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51F7" w:rsidP="00D54DC7">
            <w:pPr>
              <w:pStyle w:val="Header"/>
            </w:pPr>
            <w:r>
              <w:t xml:space="preserve">OBDRR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A4508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D92B49">
                <w:rPr>
                  <w:rStyle w:val="Hyperlink"/>
                </w:rPr>
                <w:t>017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AE51F7" w:rsidP="00D54DC7">
            <w:pPr>
              <w:pStyle w:val="Header"/>
            </w:pPr>
            <w:r>
              <w:t xml:space="preserve">OBDRR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A450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NPRR987, </w:t>
            </w:r>
            <w:r w:rsidRPr="00552A42">
              <w:t xml:space="preserve">BESTF-3 </w:t>
            </w:r>
            <w:r>
              <w:t>Energy Storage Resource</w:t>
            </w:r>
            <w:r w:rsidRPr="00552A42">
              <w:t xml:space="preserve"> Contribution </w:t>
            </w:r>
            <w:r>
              <w:t>to</w:t>
            </w:r>
            <w:r w:rsidRPr="00552A42">
              <w:t xml:space="preserve"> </w:t>
            </w:r>
            <w:r>
              <w:t xml:space="preserve">Physical Responsive Capability </w:t>
            </w:r>
            <w:r w:rsidRPr="00552A42">
              <w:t xml:space="preserve">and </w:t>
            </w:r>
            <w:r w:rsidRPr="00552A42">
              <w:rPr>
                <w:rFonts w:cs="Arial"/>
                <w:iCs/>
              </w:rPr>
              <w:t>Real-Time On-Line</w:t>
            </w:r>
            <w:r>
              <w:rPr>
                <w:rFonts w:cs="Arial"/>
                <w:iCs/>
              </w:rPr>
              <w:t xml:space="preserve"> Reserve Capacity Calculations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225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9, 2019</w:t>
            </w:r>
            <w:bookmarkStart w:id="0" w:name="_GoBack"/>
            <w:bookmarkEnd w:id="0"/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AE51F7" w:rsidP="00AE51F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1905EF">
              <w:t>Other Binding Document Revision Request (OBDRR)</w:t>
            </w:r>
            <w:r w:rsidR="001905EF" w:rsidRPr="00B40B90">
              <w:rPr>
                <w:rFonts w:cs="Arial"/>
              </w:rPr>
              <w:t xml:space="preserve">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</w:t>
            </w:r>
            <w:r>
              <w:t xml:space="preserve">Nodal Protocol Revision Request </w:t>
            </w:r>
            <w:r w:rsidR="001A4508">
              <w:t xml:space="preserve">(NPRR) 987, </w:t>
            </w:r>
            <w:r w:rsidR="001A4508" w:rsidRPr="00552A42">
              <w:t xml:space="preserve">BESTF-3 </w:t>
            </w:r>
            <w:r w:rsidR="001A4508">
              <w:t>Energy Storage Resource</w:t>
            </w:r>
            <w:r w:rsidR="001A4508" w:rsidRPr="00552A42">
              <w:t xml:space="preserve"> Contribution </w:t>
            </w:r>
            <w:r w:rsidR="001A4508">
              <w:t>to</w:t>
            </w:r>
            <w:r w:rsidR="001A4508" w:rsidRPr="00552A42">
              <w:t xml:space="preserve"> </w:t>
            </w:r>
            <w:r w:rsidR="001A4508">
              <w:t xml:space="preserve">Physical Responsive Capability </w:t>
            </w:r>
            <w:r w:rsidR="001A4508" w:rsidRPr="00552A42">
              <w:t xml:space="preserve">and </w:t>
            </w:r>
            <w:r w:rsidR="001A4508" w:rsidRPr="00552A42">
              <w:rPr>
                <w:rFonts w:cs="Arial"/>
                <w:iCs/>
              </w:rPr>
              <w:t>Real-Time On-Line</w:t>
            </w:r>
            <w:r w:rsidR="001A4508">
              <w:rPr>
                <w:rFonts w:cs="Arial"/>
                <w:iCs/>
              </w:rPr>
              <w:t xml:space="preserve"> Reserve Capacity Calculations</w:t>
            </w:r>
            <w:r w:rsidR="001A4508">
              <w:rPr>
                <w:rFonts w:cs="Arial"/>
                <w:iCs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E51F7" w:rsidP="00AE51F7">
            <w:pPr>
              <w:pStyle w:val="NormalArial"/>
            </w:pPr>
            <w:r w:rsidRPr="00B40B90">
              <w:t>There are n</w:t>
            </w:r>
            <w:r>
              <w:t>o additional impacts to this OBDRR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1A4508">
              <w:t>NPRR987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AB" w:rsidRDefault="009A30AB">
      <w:r>
        <w:separator/>
      </w:r>
    </w:p>
  </w:endnote>
  <w:endnote w:type="continuationSeparator" w:id="0">
    <w:p w:rsidR="009A30AB" w:rsidRDefault="009A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C2256">
      <w:rPr>
        <w:rFonts w:ascii="Arial" w:hAnsi="Arial"/>
        <w:noProof/>
        <w:sz w:val="18"/>
      </w:rPr>
      <w:t>017OBDRR-02 Impact Analysis 120919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C225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C225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AB" w:rsidRDefault="009A30AB">
      <w:r>
        <w:separator/>
      </w:r>
    </w:p>
  </w:footnote>
  <w:footnote w:type="continuationSeparator" w:id="0">
    <w:p w:rsidR="009A30AB" w:rsidRDefault="009A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2A2A1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85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7A7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A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E5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E9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5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21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27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5A2"/>
    <w:multiLevelType w:val="multilevel"/>
    <w:tmpl w:val="8170230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AA420F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AE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49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ED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A2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E41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69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CF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E83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05EF"/>
    <w:rsid w:val="00192200"/>
    <w:rsid w:val="001938B5"/>
    <w:rsid w:val="001A1BE0"/>
    <w:rsid w:val="001A2CE6"/>
    <w:rsid w:val="001A32A3"/>
    <w:rsid w:val="001A4508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0AB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51F7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2256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ACB31-95CF-4147-B398-1090DBC2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2019-12-09T21:30:00Z</dcterms:created>
  <dcterms:modified xsi:type="dcterms:W3CDTF">2019-12-09T21:30:00Z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