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B3309E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>
                <w:rPr>
                  <w:rStyle w:val="Hyperlink"/>
                </w:rPr>
                <w:t>986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AF0180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AF0180">
              <w:rPr>
                <w:szCs w:val="23"/>
              </w:rPr>
              <w:t>BESTF-2 Energy Storage Resource Energy Offer Curves, Pricing, Dispatch and Mitigation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B3309E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December 5, 2019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AF0180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AF0180">
              <w:rPr>
                <w:rFonts w:ascii="Arial" w:hAnsi="Arial" w:cs="Arial"/>
              </w:rPr>
              <w:t>Between $200k and $300k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AF0180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AF0180">
              <w:rPr>
                <w:rFonts w:cs="Arial"/>
              </w:rPr>
              <w:t>9</w:t>
            </w:r>
            <w:r w:rsidRPr="0026620F">
              <w:rPr>
                <w:rFonts w:cs="Arial"/>
              </w:rPr>
              <w:t xml:space="preserve"> to </w:t>
            </w:r>
            <w:r w:rsidR="00AF0180">
              <w:rPr>
                <w:rFonts w:cs="Arial"/>
              </w:rPr>
              <w:t>12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F0180">
              <w:t>Labor: 94</w:t>
            </w:r>
            <w:r w:rsidR="00CB2C65" w:rsidRPr="00CB2C65">
              <w:t xml:space="preserve">% ERCOT; </w:t>
            </w:r>
            <w:r w:rsidR="00AF0180">
              <w:t>6</w:t>
            </w:r>
            <w:r w:rsidR="00CB2C65" w:rsidRPr="00CB2C65">
              <w:t>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AF0180" w:rsidRDefault="00AF0180" w:rsidP="00AF0180">
            <w:pPr>
              <w:pStyle w:val="NormalArial"/>
              <w:numPr>
                <w:ilvl w:val="0"/>
                <w:numId w:val="7"/>
              </w:numPr>
            </w:pPr>
            <w:r w:rsidRPr="00AF0180">
              <w:t>Market Settlements (S&amp;B)</w:t>
            </w:r>
            <w:r>
              <w:t xml:space="preserve">                      35%</w:t>
            </w:r>
          </w:p>
          <w:p w:rsidR="00AF0180" w:rsidRPr="00AF0180" w:rsidRDefault="00AF0180" w:rsidP="00AF0180">
            <w:pPr>
              <w:pStyle w:val="NormalArial"/>
              <w:numPr>
                <w:ilvl w:val="0"/>
                <w:numId w:val="7"/>
              </w:numPr>
            </w:pPr>
            <w:r w:rsidRPr="00AF0180">
              <w:t>Market Management Systems (MMS)</w:t>
            </w:r>
            <w:r>
              <w:t xml:space="preserve">    28%</w:t>
            </w:r>
          </w:p>
          <w:p w:rsidR="00AF0180" w:rsidRPr="00AF0180" w:rsidRDefault="00AF0180" w:rsidP="00AF0180">
            <w:pPr>
              <w:pStyle w:val="NormalArial"/>
              <w:numPr>
                <w:ilvl w:val="0"/>
                <w:numId w:val="7"/>
              </w:numPr>
            </w:pPr>
            <w:r w:rsidRPr="00AF0180">
              <w:t>Energy Management System (EMS)</w:t>
            </w:r>
            <w:r>
              <w:t xml:space="preserve">      18%</w:t>
            </w:r>
          </w:p>
          <w:p w:rsidR="00AF0180" w:rsidRPr="00AF0180" w:rsidRDefault="00AF0180" w:rsidP="00AF0180">
            <w:pPr>
              <w:pStyle w:val="NormalArial"/>
              <w:numPr>
                <w:ilvl w:val="0"/>
                <w:numId w:val="7"/>
              </w:numPr>
            </w:pPr>
            <w:r w:rsidRPr="00AF0180">
              <w:t>Data and Information Products (DAIP)</w:t>
            </w:r>
            <w:r>
              <w:t xml:space="preserve">   12%</w:t>
            </w:r>
          </w:p>
          <w:p w:rsidR="00AF0180" w:rsidRPr="00AF0180" w:rsidRDefault="00AF0180" w:rsidP="00AF0180">
            <w:pPr>
              <w:pStyle w:val="NormalArial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F0180">
              <w:t>Integration</w:t>
            </w:r>
            <w:r>
              <w:t xml:space="preserve">                                                 8%</w:t>
            </w:r>
          </w:p>
          <w:p w:rsidR="00AF0180" w:rsidRPr="00FE71C0" w:rsidRDefault="00AF0180" w:rsidP="00AF0180">
            <w:pPr>
              <w:pStyle w:val="NormalArial"/>
              <w:ind w:left="720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1B4" w:rsidRDefault="000D61B4">
      <w:r>
        <w:separator/>
      </w:r>
    </w:p>
  </w:endnote>
  <w:endnote w:type="continuationSeparator" w:id="0">
    <w:p w:rsidR="000D61B4" w:rsidRDefault="000D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B3309E">
      <w:rPr>
        <w:rFonts w:ascii="Arial" w:hAnsi="Arial"/>
        <w:noProof/>
        <w:sz w:val="18"/>
      </w:rPr>
      <w:t>986NPRR-02 Impact Analysis 120519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B3309E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B3309E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1B4" w:rsidRDefault="000D61B4">
      <w:r>
        <w:separator/>
      </w:r>
    </w:p>
  </w:footnote>
  <w:footnote w:type="continuationSeparator" w:id="0">
    <w:p w:rsidR="000D61B4" w:rsidRDefault="000D6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7F4E3E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E4A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2A8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C4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96D7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028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41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DA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1CD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27AE"/>
    <w:multiLevelType w:val="hybridMultilevel"/>
    <w:tmpl w:val="EBA0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5D3CFF"/>
    <w:multiLevelType w:val="multilevel"/>
    <w:tmpl w:val="A8485CF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8AE618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80B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C254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E41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6C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9069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48B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A83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AE5A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D61B4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AF0180"/>
    <w:rsid w:val="00B01053"/>
    <w:rsid w:val="00B0156D"/>
    <w:rsid w:val="00B039E2"/>
    <w:rsid w:val="00B202EE"/>
    <w:rsid w:val="00B242E5"/>
    <w:rsid w:val="00B3262B"/>
    <w:rsid w:val="00B3309E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98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1338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4</cp:revision>
  <cp:lastPrinted>2007-01-12T13:31:00Z</cp:lastPrinted>
  <dcterms:created xsi:type="dcterms:W3CDTF">2019-09-09T19:40:00Z</dcterms:created>
  <dcterms:modified xsi:type="dcterms:W3CDTF">2019-12-05T21:22:00Z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