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74DA6517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498C7C" w14:textId="77777777" w:rsidR="00067FE2" w:rsidRDefault="001F32AA" w:rsidP="00D81674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9F4C63" w14:textId="08BA22A4" w:rsidR="00067FE2" w:rsidRDefault="0012578C" w:rsidP="00F44236">
            <w:pPr>
              <w:pStyle w:val="Header"/>
            </w:pPr>
            <w:hyperlink r:id="rId8" w:history="1">
              <w:r w:rsidR="003D5F6A" w:rsidRPr="003D5F6A">
                <w:rPr>
                  <w:rStyle w:val="Hyperlink"/>
                </w:rPr>
                <w:t>806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42358D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B0D35EB" w14:textId="77777777" w:rsidR="00067FE2" w:rsidRDefault="005C601B" w:rsidP="00B25C42">
            <w:pPr>
              <w:pStyle w:val="Header"/>
            </w:pPr>
            <w:r>
              <w:t xml:space="preserve">Adding QSE </w:t>
            </w:r>
            <w:r w:rsidR="00B25C42">
              <w:t>and</w:t>
            </w:r>
            <w:r>
              <w:t xml:space="preserve"> DME </w:t>
            </w:r>
            <w:r w:rsidR="00B25C42">
              <w:t xml:space="preserve">Information </w:t>
            </w:r>
            <w:r>
              <w:t xml:space="preserve">to </w:t>
            </w:r>
            <w:r w:rsidR="00B25C42">
              <w:t>Disclosure</w:t>
            </w:r>
            <w:r>
              <w:t xml:space="preserve"> </w:t>
            </w:r>
            <w:r w:rsidR="00B25C42">
              <w:t>R</w:t>
            </w:r>
            <w:r>
              <w:t>eports</w:t>
            </w:r>
          </w:p>
        </w:tc>
      </w:tr>
      <w:tr w:rsidR="00067FE2" w:rsidRPr="00E01925" w14:paraId="26954397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6512C5" w14:textId="100F0324" w:rsidR="00067FE2" w:rsidRPr="00E01925" w:rsidRDefault="00067FE2" w:rsidP="00285F6D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85F6D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358E13AA" w14:textId="0D9E73C3" w:rsidR="00067FE2" w:rsidRPr="00E01925" w:rsidRDefault="00285F6D" w:rsidP="00285F6D">
            <w:pPr>
              <w:pStyle w:val="NormalArial"/>
            </w:pPr>
            <w:r>
              <w:t>November 13</w:t>
            </w:r>
            <w:r w:rsidR="00682774">
              <w:t>, 2019</w:t>
            </w:r>
          </w:p>
        </w:tc>
      </w:tr>
      <w:tr w:rsidR="00285F6D" w:rsidRPr="00E01925" w14:paraId="2F01ED0C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4B833A" w14:textId="34D48305" w:rsidR="00285F6D" w:rsidRPr="00E01925" w:rsidRDefault="00285F6D" w:rsidP="0066370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EF603F0" w14:textId="57B31C33" w:rsidR="00285F6D" w:rsidRDefault="00285F6D" w:rsidP="00BB7795">
            <w:pPr>
              <w:pStyle w:val="NormalArial"/>
            </w:pPr>
            <w:r>
              <w:t>Recommended Approval</w:t>
            </w:r>
          </w:p>
        </w:tc>
      </w:tr>
      <w:tr w:rsidR="00285F6D" w:rsidRPr="00E01925" w14:paraId="54178D16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02CF0A9" w14:textId="12CBBBB6" w:rsidR="00285F6D" w:rsidRDefault="00285F6D" w:rsidP="0066370F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671963D3" w14:textId="1DB145EE" w:rsidR="00285F6D" w:rsidRPr="00FB509B" w:rsidRDefault="00285F6D" w:rsidP="00BB7795">
            <w:pPr>
              <w:pStyle w:val="NormalArial"/>
            </w:pPr>
            <w:r w:rsidRPr="00FB509B">
              <w:t>Normal</w:t>
            </w:r>
          </w:p>
        </w:tc>
      </w:tr>
      <w:tr w:rsidR="00285F6D" w:rsidRPr="00E01925" w14:paraId="54619A9E" w14:textId="77777777" w:rsidTr="0012578C">
        <w:trPr>
          <w:trHeight w:val="73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8544C1" w14:textId="4EEC126A" w:rsidR="00285F6D" w:rsidDel="00285F6D" w:rsidRDefault="00285F6D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12AB6580" w14:textId="518B4812" w:rsidR="00285F6D" w:rsidRPr="00FB509B" w:rsidRDefault="00285F6D" w:rsidP="00BB7795">
            <w:pPr>
              <w:pStyle w:val="NormalArial"/>
            </w:pPr>
            <w:r>
              <w:t>To be determined</w:t>
            </w:r>
          </w:p>
        </w:tc>
      </w:tr>
      <w:tr w:rsidR="00285F6D" w:rsidRPr="00E01925" w14:paraId="5C4B46E8" w14:textId="77777777" w:rsidTr="0012578C">
        <w:trPr>
          <w:trHeight w:val="71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5E5F2A" w14:textId="6758B307" w:rsidR="00285F6D" w:rsidDel="00285F6D" w:rsidRDefault="00285F6D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3675B270" w14:textId="50D9013D" w:rsidR="00285F6D" w:rsidRPr="00FB509B" w:rsidRDefault="00285F6D" w:rsidP="00BB7795">
            <w:pPr>
              <w:pStyle w:val="NormalArial"/>
            </w:pPr>
            <w:r>
              <w:t>To be determined</w:t>
            </w:r>
            <w:bookmarkStart w:id="0" w:name="_GoBack"/>
            <w:bookmarkEnd w:id="0"/>
          </w:p>
        </w:tc>
      </w:tr>
      <w:tr w:rsidR="009B11DD" w14:paraId="7721A26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C41BB" w14:textId="77777777" w:rsidR="009B11DD" w:rsidRDefault="009B11DD" w:rsidP="00D81674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D126E62" w14:textId="6BD592B1" w:rsidR="00E64FBD" w:rsidRPr="00FB509B" w:rsidRDefault="007363C8" w:rsidP="00E71C39">
            <w:pPr>
              <w:pStyle w:val="NormalArial"/>
            </w:pPr>
            <w:r>
              <w:t xml:space="preserve">Protocol Section </w:t>
            </w:r>
            <w:r w:rsidR="00E64FBD">
              <w:t>3.2.5, Publication of Resource and Load Information</w:t>
            </w:r>
          </w:p>
        </w:tc>
      </w:tr>
      <w:tr w:rsidR="001F32AA" w14:paraId="0C4E03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61477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FFF45B" w14:textId="16603E2E" w:rsidR="001F32AA" w:rsidRPr="00FB509B" w:rsidRDefault="00BB7795" w:rsidP="00102DB4">
            <w:pPr>
              <w:pStyle w:val="NormalArial"/>
              <w:spacing w:before="120" w:after="120"/>
            </w:pPr>
            <w:r>
              <w:t>This System Change Request (SCR) adds the</w:t>
            </w:r>
            <w:r w:rsidR="005C601B">
              <w:t xml:space="preserve"> </w:t>
            </w:r>
            <w:r w:rsidR="00FB7653">
              <w:t>Qualified Scheduling Entity (</w:t>
            </w:r>
            <w:r w:rsidR="005C601B" w:rsidRPr="00FB7653">
              <w:t>QSE</w:t>
            </w:r>
            <w:r w:rsidR="00FB7653">
              <w:t>)</w:t>
            </w:r>
            <w:r w:rsidR="005C601B">
              <w:t xml:space="preserve"> and </w:t>
            </w:r>
            <w:r w:rsidR="00FB7653">
              <w:t>Decision Making Entity (</w:t>
            </w:r>
            <w:r w:rsidR="005C601B" w:rsidRPr="00FB7653">
              <w:t>DME</w:t>
            </w:r>
            <w:r w:rsidR="00FB7653">
              <w:t>)</w:t>
            </w:r>
            <w:r w:rsidR="005C601B">
              <w:t xml:space="preserve"> columns to</w:t>
            </w:r>
            <w:r w:rsidR="00B25C42">
              <w:t xml:space="preserve"> each individual </w:t>
            </w:r>
            <w:r w:rsidR="00B25C42" w:rsidRPr="00FB7653">
              <w:t>disclosure</w:t>
            </w:r>
            <w:r w:rsidR="005C601B" w:rsidRPr="00FB7653">
              <w:t xml:space="preserve"> report</w:t>
            </w:r>
            <w:r w:rsidR="005C601B">
              <w:t xml:space="preserve"> with </w:t>
            </w:r>
            <w:r w:rsidR="00FB7653" w:rsidRPr="00FB7653">
              <w:t>R</w:t>
            </w:r>
            <w:r w:rsidR="00776512" w:rsidRPr="00FB7653">
              <w:t>esource</w:t>
            </w:r>
            <w:r w:rsidR="00776512">
              <w:t>-</w:t>
            </w:r>
            <w:r w:rsidR="005C601B">
              <w:t xml:space="preserve">specific </w:t>
            </w:r>
            <w:r w:rsidR="005C601B" w:rsidRPr="00FB7653">
              <w:t>offer</w:t>
            </w:r>
            <w:r w:rsidR="005C601B">
              <w:t xml:space="preserve"> </w:t>
            </w:r>
            <w:r w:rsidR="00B25C42">
              <w:t>information</w:t>
            </w:r>
            <w:r w:rsidR="005C601B">
              <w:t xml:space="preserve"> as specified by </w:t>
            </w:r>
            <w:r w:rsidR="00B25C42" w:rsidRPr="00690504">
              <w:rPr>
                <w:rFonts w:cs="Arial"/>
              </w:rPr>
              <w:t xml:space="preserve">P.U.C. </w:t>
            </w:r>
            <w:r w:rsidR="00102DB4">
              <w:rPr>
                <w:rFonts w:cs="Arial"/>
                <w:smallCaps/>
              </w:rPr>
              <w:t>Subst</w:t>
            </w:r>
            <w:r w:rsidR="00B25C42" w:rsidRPr="00690504">
              <w:rPr>
                <w:rFonts w:cs="Arial"/>
              </w:rPr>
              <w:t>. R. 25.505</w:t>
            </w:r>
            <w:r w:rsidR="002D111C">
              <w:rPr>
                <w:rFonts w:cs="Arial"/>
              </w:rPr>
              <w:t>, Reporting Requirements and the Scarcity Pricing Mechanism in the Electric Re</w:t>
            </w:r>
            <w:r w:rsidR="00E116D8">
              <w:rPr>
                <w:rFonts w:cs="Arial"/>
              </w:rPr>
              <w:t>l</w:t>
            </w:r>
            <w:r w:rsidR="002D111C">
              <w:rPr>
                <w:rFonts w:cs="Arial"/>
              </w:rPr>
              <w:t>iability Council of Texas Power Region</w:t>
            </w:r>
            <w:r w:rsidR="007861B9">
              <w:t>.</w:t>
            </w:r>
          </w:p>
        </w:tc>
      </w:tr>
      <w:tr w:rsidR="009B11DD" w14:paraId="479F2C7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DBBC92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3DDF8DE" w14:textId="7777777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CA5A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65A12F98" w14:textId="77777777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9172986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3ABB6FA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8A0CAFB">
                <v:shape id="_x0000_i1041" type="#_x0000_t75" style="width:15.75pt;height:15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D979014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B97B5BB">
                <v:shape id="_x0000_i1043" type="#_x0000_t75" style="width:15.75pt;height:15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A7F2176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623A9C4">
                <v:shape id="_x0000_i1045" type="#_x0000_t75" style="width:15.75pt;height:15pt" o:ole="">
                  <v:imagedata r:id="rId15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A338FAC" w14:textId="77777777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1348E29">
                <v:shape id="_x0000_i1047" type="#_x0000_t75" style="width:15.75pt;height:15pt" o:ole="">
                  <v:imagedata r:id="rId9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71B913B" w14:textId="77777777" w:rsidR="009B11DD" w:rsidRPr="001313B4" w:rsidRDefault="009B11DD" w:rsidP="00D81674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28666C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EB1B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2E8A" w14:textId="053E315F" w:rsidR="00214D1B" w:rsidRPr="00214D1B" w:rsidRDefault="00B25C42" w:rsidP="00102DB4">
            <w:pPr>
              <w:pStyle w:val="NormalArial"/>
              <w:spacing w:before="120" w:after="120"/>
            </w:pPr>
            <w:r>
              <w:t xml:space="preserve">This SCR allows </w:t>
            </w:r>
            <w:r w:rsidRPr="00DA76B9">
              <w:t>end users</w:t>
            </w:r>
            <w:r>
              <w:t xml:space="preserve"> of the reports to better utilize the information and bring</w:t>
            </w:r>
            <w:r w:rsidR="00102DB4">
              <w:t>s</w:t>
            </w:r>
            <w:r>
              <w:t xml:space="preserve"> the reports into alignment with the intent of </w:t>
            </w:r>
            <w:r w:rsidRPr="00771647">
              <w:rPr>
                <w:rFonts w:cs="Arial"/>
              </w:rPr>
              <w:t xml:space="preserve">P.U.C. </w:t>
            </w:r>
            <w:r w:rsidR="00102DB4">
              <w:rPr>
                <w:rFonts w:cs="Arial"/>
                <w:smallCaps/>
              </w:rPr>
              <w:t>Subst</w:t>
            </w:r>
            <w:r w:rsidRPr="00B25C42">
              <w:rPr>
                <w:rFonts w:cs="Arial"/>
              </w:rPr>
              <w:t>. R. 25.505</w:t>
            </w:r>
            <w:r>
              <w:rPr>
                <w:rFonts w:cs="Arial"/>
              </w:rPr>
              <w:t>.</w:t>
            </w:r>
          </w:p>
        </w:tc>
      </w:tr>
      <w:tr w:rsidR="00285F6D" w14:paraId="30FAF2F0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7440" w14:textId="27E04219" w:rsidR="00285F6D" w:rsidRDefault="00285F6D" w:rsidP="001D13F6">
            <w:pPr>
              <w:pStyle w:val="Header"/>
            </w:pPr>
            <w:r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7A7D" w14:textId="654A5C09" w:rsidR="00285F6D" w:rsidRDefault="00285F6D" w:rsidP="00305CDA">
            <w:pPr>
              <w:pStyle w:val="NormalArial"/>
              <w:spacing w:before="120" w:after="120"/>
            </w:pPr>
            <w:r>
              <w:t>On 11/13/19, PRS</w:t>
            </w:r>
            <w:r w:rsidR="00305CDA">
              <w:t xml:space="preserve"> voted unanimously to recommend approval of SCR806 as submitted.</w:t>
            </w:r>
            <w:r>
              <w:t xml:space="preserve">  </w:t>
            </w:r>
            <w:r w:rsidR="00305CDA">
              <w:t xml:space="preserve">The </w:t>
            </w:r>
            <w:r w:rsidR="00016065">
              <w:t>Independent Power Marketer (</w:t>
            </w:r>
            <w:r w:rsidR="00305CDA">
              <w:t>IPM</w:t>
            </w:r>
            <w:r w:rsidR="00016065">
              <w:t>)</w:t>
            </w:r>
            <w:r w:rsidR="00305CDA">
              <w:t xml:space="preserve"> Market Segment was not</w:t>
            </w:r>
            <w:r>
              <w:t xml:space="preserve"> present for the vote.</w:t>
            </w:r>
          </w:p>
        </w:tc>
      </w:tr>
      <w:tr w:rsidR="00285F6D" w14:paraId="0347E7AB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9F7B" w14:textId="52ACA4E5" w:rsidR="00285F6D" w:rsidRDefault="00285F6D" w:rsidP="002308F9">
            <w:pPr>
              <w:pStyle w:val="Header"/>
              <w:spacing w:before="120" w:after="120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1784" w14:textId="51FC0DAF" w:rsidR="00285F6D" w:rsidRDefault="00285F6D" w:rsidP="00305CDA">
            <w:pPr>
              <w:pStyle w:val="NormalArial"/>
              <w:spacing w:before="120" w:after="120"/>
            </w:pPr>
            <w:r>
              <w:t xml:space="preserve">On 11/13/19, </w:t>
            </w:r>
            <w:r w:rsidR="00305CDA">
              <w:t>there was no discussion.</w:t>
            </w:r>
          </w:p>
        </w:tc>
      </w:tr>
    </w:tbl>
    <w:p w14:paraId="7D14B6E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8B4614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96069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E4DF18F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B05B9E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5BA11E9" w14:textId="77777777" w:rsidR="009A3772" w:rsidRDefault="005C601B">
            <w:pPr>
              <w:pStyle w:val="NormalArial"/>
            </w:pPr>
            <w:r>
              <w:t>Matthew Young</w:t>
            </w:r>
          </w:p>
        </w:tc>
      </w:tr>
      <w:tr w:rsidR="009A3772" w14:paraId="4EDC233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38D39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21A1D20" w14:textId="77777777" w:rsidR="009A3772" w:rsidRDefault="0012578C">
            <w:pPr>
              <w:pStyle w:val="NormalArial"/>
            </w:pPr>
            <w:hyperlink r:id="rId18" w:history="1">
              <w:r w:rsidR="00EA448D" w:rsidRPr="002A4BF7">
                <w:rPr>
                  <w:rStyle w:val="Hyperlink"/>
                </w:rPr>
                <w:t>Matthew.young@ercot.com</w:t>
              </w:r>
            </w:hyperlink>
          </w:p>
        </w:tc>
      </w:tr>
      <w:tr w:rsidR="009A3772" w14:paraId="56251D9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40304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F89D7B6" w14:textId="77777777" w:rsidR="009A3772" w:rsidRDefault="00EA448D">
            <w:pPr>
              <w:pStyle w:val="NormalArial"/>
            </w:pPr>
            <w:r>
              <w:t>ERCOT</w:t>
            </w:r>
          </w:p>
        </w:tc>
      </w:tr>
      <w:tr w:rsidR="009A3772" w14:paraId="220AFAE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CCD5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F8F9318" w14:textId="77777777" w:rsidR="009A3772" w:rsidRDefault="00EA448D" w:rsidP="00EA448D">
            <w:pPr>
              <w:pStyle w:val="NormalArial"/>
            </w:pPr>
            <w:r>
              <w:t>512-248-4584 / 512-248-4250</w:t>
            </w:r>
          </w:p>
        </w:tc>
      </w:tr>
      <w:tr w:rsidR="009A3772" w14:paraId="3ADF9DA0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A483B13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00F027F" w14:textId="77777777" w:rsidR="009A3772" w:rsidRDefault="009A3772">
            <w:pPr>
              <w:pStyle w:val="NormalArial"/>
            </w:pPr>
          </w:p>
        </w:tc>
      </w:tr>
      <w:tr w:rsidR="009A3772" w14:paraId="3E037BF2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AED4A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20AFC1" w14:textId="77777777" w:rsidR="009A3772" w:rsidRDefault="00EA448D">
            <w:pPr>
              <w:pStyle w:val="NormalArial"/>
            </w:pPr>
            <w:r>
              <w:t>Not Applicable</w:t>
            </w:r>
          </w:p>
        </w:tc>
      </w:tr>
    </w:tbl>
    <w:p w14:paraId="26B6BDE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F0EE70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BA0B36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776512" w:rsidRPr="00D56D61" w14:paraId="20113FF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C2FB39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82C8C5B" w14:textId="77777777" w:rsidR="00776512" w:rsidRPr="00D56D61" w:rsidRDefault="00776512" w:rsidP="00776512">
            <w:pPr>
              <w:pStyle w:val="NormalArial"/>
            </w:pPr>
            <w:r>
              <w:t>Jordan Troublefield</w:t>
            </w:r>
          </w:p>
        </w:tc>
      </w:tr>
      <w:tr w:rsidR="00776512" w:rsidRPr="00D56D61" w14:paraId="4745549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0CF0C4B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1769DF" w14:textId="0E54840E" w:rsidR="00776512" w:rsidRPr="00D56D61" w:rsidRDefault="0012578C" w:rsidP="00776512">
            <w:pPr>
              <w:pStyle w:val="NormalArial"/>
            </w:pPr>
            <w:hyperlink r:id="rId19" w:history="1">
              <w:r w:rsidR="00A902D5" w:rsidRPr="00035392">
                <w:rPr>
                  <w:rStyle w:val="Hyperlink"/>
                </w:rPr>
                <w:t>Jordan.troublefield@ercot.com</w:t>
              </w:r>
            </w:hyperlink>
          </w:p>
        </w:tc>
      </w:tr>
      <w:tr w:rsidR="00776512" w:rsidRPr="005370B5" w14:paraId="433FA3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9CA4698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0032216" w14:textId="77777777" w:rsidR="00776512" w:rsidRDefault="00776512" w:rsidP="00776512">
            <w:pPr>
              <w:pStyle w:val="NormalArial"/>
            </w:pPr>
            <w:r w:rsidRPr="00AB4703">
              <w:rPr>
                <w:bCs/>
              </w:rPr>
              <w:t>512-248-</w:t>
            </w:r>
            <w:r w:rsidRPr="000C3049">
              <w:rPr>
                <w:bCs/>
              </w:rPr>
              <w:t>6521 </w:t>
            </w:r>
          </w:p>
        </w:tc>
      </w:tr>
    </w:tbl>
    <w:p w14:paraId="7B6782E0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618CE" w:rsidRPr="00B85EB5" w14:paraId="78A3EF3C" w14:textId="77777777" w:rsidTr="003C042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46959BA" w14:textId="77777777" w:rsidR="00C618CE" w:rsidRPr="00B85EB5" w:rsidRDefault="00C618CE" w:rsidP="003C0428">
            <w:pPr>
              <w:jc w:val="center"/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Comments Received</w:t>
            </w:r>
          </w:p>
        </w:tc>
      </w:tr>
      <w:tr w:rsidR="00C618CE" w:rsidRPr="00B85EB5" w14:paraId="4D31F70A" w14:textId="77777777" w:rsidTr="003C042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41DD99E" w14:textId="77777777" w:rsidR="00C618CE" w:rsidRPr="00B85EB5" w:rsidRDefault="00C618CE" w:rsidP="003C0428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8324FF3" w14:textId="77777777" w:rsidR="00C618CE" w:rsidRPr="00B85EB5" w:rsidRDefault="00C618CE" w:rsidP="003C0428">
            <w:pPr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 Summary</w:t>
            </w:r>
          </w:p>
        </w:tc>
      </w:tr>
      <w:tr w:rsidR="00C618CE" w:rsidRPr="00B85EB5" w14:paraId="73A42EFB" w14:textId="77777777" w:rsidTr="003C042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0DF2BB4" w14:textId="1E0389D7" w:rsidR="00C618CE" w:rsidRPr="00B85EB5" w:rsidRDefault="00C618CE" w:rsidP="003C0428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vAlign w:val="center"/>
          </w:tcPr>
          <w:p w14:paraId="5C9C4F89" w14:textId="52158105" w:rsidR="00C618CE" w:rsidRPr="00B85EB5" w:rsidRDefault="00C618CE" w:rsidP="003C042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0E58BE" w14:textId="77777777" w:rsidR="00C618CE" w:rsidRDefault="00C618CE" w:rsidP="00A14D64">
      <w:pPr>
        <w:pStyle w:val="NormalArial"/>
        <w:rPr>
          <w:sz w:val="20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FF60B9" w:rsidRPr="00EB0866" w14:paraId="32D852D2" w14:textId="77777777" w:rsidTr="00BE5408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D265" w14:textId="77777777" w:rsidR="00FF60B9" w:rsidRPr="00EB0866" w:rsidRDefault="00FF60B9" w:rsidP="00BE5408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B0866">
              <w:rPr>
                <w:rFonts w:ascii="Arial" w:hAnsi="Arial" w:cs="Arial"/>
                <w:b/>
                <w:bCs/>
              </w:rPr>
              <w:t>Market Rules Notes</w:t>
            </w:r>
          </w:p>
        </w:tc>
      </w:tr>
    </w:tbl>
    <w:p w14:paraId="6A7C3D82" w14:textId="4757ADBF" w:rsidR="00FF60B9" w:rsidRDefault="00E76246" w:rsidP="00DF10DB">
      <w:pPr>
        <w:tabs>
          <w:tab w:val="num" w:pos="0"/>
        </w:tabs>
        <w:spacing w:before="120" w:after="120"/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1D53FD92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0943F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3A3384DC" w14:textId="77777777" w:rsidR="00A14D64" w:rsidRDefault="00A14D64" w:rsidP="00A14D64">
      <w:pPr>
        <w:pStyle w:val="BodyText"/>
        <w:rPr>
          <w:rFonts w:ascii="Arial" w:hAnsi="Arial" w:cs="Arial"/>
          <w:b/>
          <w:u w:val="single"/>
        </w:rPr>
      </w:pPr>
    </w:p>
    <w:p w14:paraId="657CB5F3" w14:textId="77777777" w:rsidR="00EA448D" w:rsidRPr="00771647" w:rsidRDefault="00A14D64" w:rsidP="00A14D64">
      <w:pPr>
        <w:pStyle w:val="BodyText"/>
        <w:rPr>
          <w:rFonts w:ascii="Arial" w:hAnsi="Arial" w:cs="Arial"/>
          <w:b/>
          <w:u w:val="single"/>
        </w:rPr>
      </w:pPr>
      <w:r w:rsidRPr="00771647">
        <w:rPr>
          <w:rFonts w:ascii="Arial" w:hAnsi="Arial" w:cs="Arial"/>
          <w:b/>
          <w:u w:val="single"/>
        </w:rPr>
        <w:t>Issue:</w:t>
      </w:r>
    </w:p>
    <w:p w14:paraId="7C5D16CC" w14:textId="3DF8C801" w:rsidR="00771647" w:rsidRPr="00E07923" w:rsidRDefault="002D111C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Subs</w:t>
      </w:r>
      <w:r w:rsidRPr="001D3423">
        <w:rPr>
          <w:rFonts w:ascii="Arial" w:hAnsi="Arial" w:cs="Arial"/>
        </w:rPr>
        <w:t xml:space="preserve">ection </w:t>
      </w:r>
      <w:r w:rsidR="00EA448D" w:rsidRPr="001D3423">
        <w:rPr>
          <w:rFonts w:ascii="Arial" w:hAnsi="Arial" w:cs="Arial"/>
        </w:rPr>
        <w:t>(f)(2)</w:t>
      </w:r>
      <w:r w:rsidR="00EA448D" w:rsidRPr="00771647">
        <w:rPr>
          <w:rFonts w:ascii="Arial" w:hAnsi="Arial" w:cs="Arial"/>
        </w:rPr>
        <w:t xml:space="preserve"> of </w:t>
      </w:r>
      <w:r w:rsidR="00771647" w:rsidRPr="00690504">
        <w:rPr>
          <w:rFonts w:ascii="Arial" w:hAnsi="Arial" w:cs="Arial"/>
        </w:rPr>
        <w:t xml:space="preserve">P.U.C. </w:t>
      </w:r>
      <w:r w:rsidR="00102DB4">
        <w:rPr>
          <w:rFonts w:ascii="Arial" w:hAnsi="Arial" w:cs="Arial"/>
          <w:smallCaps/>
        </w:rPr>
        <w:t>Subst</w:t>
      </w:r>
      <w:r w:rsidR="00771647" w:rsidRPr="00690504">
        <w:rPr>
          <w:rFonts w:ascii="Arial" w:hAnsi="Arial" w:cs="Arial"/>
        </w:rPr>
        <w:t>. R. 25.505</w:t>
      </w:r>
      <w:r w:rsidR="00771647" w:rsidRPr="00771647">
        <w:rPr>
          <w:rFonts w:ascii="Arial" w:hAnsi="Arial" w:cs="Arial"/>
        </w:rPr>
        <w:t xml:space="preserve"> </w:t>
      </w:r>
      <w:r w:rsidR="00EA448D" w:rsidRPr="00B25C42">
        <w:rPr>
          <w:rFonts w:ascii="Arial" w:hAnsi="Arial" w:cs="Arial"/>
        </w:rPr>
        <w:t xml:space="preserve">specifies that </w:t>
      </w:r>
      <w:r w:rsidR="00771647" w:rsidRPr="00FB7653">
        <w:rPr>
          <w:rFonts w:ascii="Arial" w:hAnsi="Arial" w:cs="Arial"/>
        </w:rPr>
        <w:t>disclosure</w:t>
      </w:r>
      <w:r w:rsidR="00EA448D" w:rsidRPr="00FB7653">
        <w:rPr>
          <w:rFonts w:ascii="Arial" w:hAnsi="Arial" w:cs="Arial"/>
        </w:rPr>
        <w:t xml:space="preserve"> reports</w:t>
      </w:r>
      <w:r w:rsidR="00EA448D" w:rsidRPr="00B25C42">
        <w:rPr>
          <w:rFonts w:ascii="Arial" w:hAnsi="Arial" w:cs="Arial"/>
        </w:rPr>
        <w:t xml:space="preserve"> that contain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690504">
        <w:rPr>
          <w:rFonts w:ascii="Arial" w:hAnsi="Arial" w:cs="Arial"/>
        </w:rPr>
        <w:t>-specific</w:t>
      </w:r>
      <w:r w:rsidR="00FB7653" w:rsidRPr="00B25C42">
        <w:rPr>
          <w:rFonts w:ascii="Arial" w:hAnsi="Arial" w:cs="Arial"/>
        </w:rPr>
        <w:t xml:space="preserve"> </w:t>
      </w:r>
      <w:r w:rsidR="00EA448D" w:rsidRPr="00FB7653">
        <w:rPr>
          <w:rFonts w:ascii="Arial" w:hAnsi="Arial" w:cs="Arial"/>
        </w:rPr>
        <w:t>offer</w:t>
      </w:r>
      <w:r w:rsidR="00771647" w:rsidRPr="00B25C42">
        <w:rPr>
          <w:rFonts w:ascii="Arial" w:hAnsi="Arial" w:cs="Arial"/>
        </w:rPr>
        <w:t xml:space="preserve"> information</w:t>
      </w:r>
      <w:r w:rsidR="00EA448D" w:rsidRPr="00B25C42">
        <w:rPr>
          <w:rFonts w:ascii="Arial" w:hAnsi="Arial" w:cs="Arial"/>
        </w:rPr>
        <w:t xml:space="preserve"> </w:t>
      </w:r>
      <w:r w:rsidR="008C0EC7" w:rsidRPr="00B25C42">
        <w:rPr>
          <w:rFonts w:ascii="Arial" w:hAnsi="Arial" w:cs="Arial"/>
        </w:rPr>
        <w:t>will</w:t>
      </w:r>
      <w:r w:rsidR="00EA448D" w:rsidRPr="00B25C42">
        <w:rPr>
          <w:rFonts w:ascii="Arial" w:hAnsi="Arial" w:cs="Arial"/>
        </w:rPr>
        <w:t xml:space="preserve"> </w:t>
      </w:r>
      <w:r w:rsidR="00771647" w:rsidRPr="00E07923">
        <w:rPr>
          <w:rFonts w:ascii="Arial" w:hAnsi="Arial" w:cs="Arial"/>
        </w:rPr>
        <w:t>include</w:t>
      </w:r>
      <w:r w:rsidR="00EA448D" w:rsidRPr="00E07923">
        <w:rPr>
          <w:rFonts w:ascii="Arial" w:hAnsi="Arial" w:cs="Arial"/>
        </w:rPr>
        <w:t xml:space="preserve"> the name of the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FB7653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 xml:space="preserve">(Resource Name), the </w:t>
      </w:r>
      <w:r w:rsidR="008C0EC7" w:rsidRPr="00E07923">
        <w:rPr>
          <w:rFonts w:ascii="Arial" w:hAnsi="Arial" w:cs="Arial"/>
        </w:rPr>
        <w:t xml:space="preserve">name of the </w:t>
      </w:r>
      <w:r>
        <w:rPr>
          <w:rFonts w:ascii="Arial" w:hAnsi="Arial" w:cs="Arial"/>
        </w:rPr>
        <w:t>E</w:t>
      </w:r>
      <w:r w:rsidRPr="00E07923">
        <w:rPr>
          <w:rFonts w:ascii="Arial" w:hAnsi="Arial" w:cs="Arial"/>
        </w:rPr>
        <w:t xml:space="preserve">ntity </w:t>
      </w:r>
      <w:r w:rsidR="00EA448D" w:rsidRPr="00E07923">
        <w:rPr>
          <w:rFonts w:ascii="Arial" w:hAnsi="Arial" w:cs="Arial"/>
        </w:rPr>
        <w:t>submitting the information (</w:t>
      </w:r>
      <w:r w:rsidR="00EA448D" w:rsidRPr="00162ECC">
        <w:rPr>
          <w:rFonts w:ascii="Arial" w:hAnsi="Arial" w:cs="Arial"/>
        </w:rPr>
        <w:t>QSE</w:t>
      </w:r>
      <w:r w:rsidR="00EA448D" w:rsidRPr="00E07923">
        <w:rPr>
          <w:rFonts w:ascii="Arial" w:hAnsi="Arial" w:cs="Arial"/>
        </w:rPr>
        <w:t>), and the</w:t>
      </w:r>
      <w:r w:rsidR="008C0EC7" w:rsidRPr="00E07923">
        <w:rPr>
          <w:rFonts w:ascii="Arial" w:hAnsi="Arial" w:cs="Arial"/>
        </w:rPr>
        <w:t xml:space="preserve"> name of the</w:t>
      </w:r>
      <w:r w:rsidR="00EA448D" w:rsidRPr="00E07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07923">
        <w:rPr>
          <w:rFonts w:ascii="Arial" w:hAnsi="Arial" w:cs="Arial"/>
        </w:rPr>
        <w:t xml:space="preserve">ntity </w:t>
      </w:r>
      <w:r w:rsidR="00EA448D" w:rsidRPr="00E07923">
        <w:rPr>
          <w:rFonts w:ascii="Arial" w:hAnsi="Arial" w:cs="Arial"/>
        </w:rPr>
        <w:t xml:space="preserve">controlling the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FB7653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>(</w:t>
      </w:r>
      <w:r w:rsidR="00EA448D" w:rsidRPr="00162ECC">
        <w:rPr>
          <w:rFonts w:ascii="Arial" w:hAnsi="Arial" w:cs="Arial"/>
        </w:rPr>
        <w:t>DME</w:t>
      </w:r>
      <w:r w:rsidR="00EA448D" w:rsidRPr="00E07923">
        <w:rPr>
          <w:rFonts w:ascii="Arial" w:hAnsi="Arial" w:cs="Arial"/>
        </w:rPr>
        <w:t>).</w:t>
      </w:r>
      <w:r w:rsidR="008C0EC7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 xml:space="preserve"> </w:t>
      </w:r>
      <w:r w:rsidR="00771647" w:rsidRPr="00E07923">
        <w:rPr>
          <w:rFonts w:ascii="Arial" w:hAnsi="Arial" w:cs="Arial"/>
        </w:rPr>
        <w:t xml:space="preserve">While this information is all available </w:t>
      </w:r>
      <w:r w:rsidR="00771647" w:rsidRPr="00E07923">
        <w:rPr>
          <w:rFonts w:ascii="Arial" w:hAnsi="Arial" w:cs="Arial"/>
        </w:rPr>
        <w:lastRenderedPageBreak/>
        <w:t xml:space="preserve">on the ERCOT website in the area where </w:t>
      </w:r>
      <w:r w:rsidR="00771647" w:rsidRPr="00FB7653">
        <w:rPr>
          <w:rFonts w:ascii="Arial" w:hAnsi="Arial" w:cs="Arial"/>
        </w:rPr>
        <w:t>disclosure reports</w:t>
      </w:r>
      <w:r w:rsidR="00771647" w:rsidRPr="00E07923">
        <w:rPr>
          <w:rFonts w:ascii="Arial" w:hAnsi="Arial" w:cs="Arial"/>
        </w:rPr>
        <w:t xml:space="preserve"> are provided, all three data elements are not necessarily captured in each of the individual reports.  This can make it cumbersome for </w:t>
      </w:r>
      <w:r w:rsidR="00B25C42">
        <w:rPr>
          <w:rFonts w:ascii="Arial" w:hAnsi="Arial" w:cs="Arial"/>
        </w:rPr>
        <w:t xml:space="preserve">end </w:t>
      </w:r>
      <w:r w:rsidR="00771647" w:rsidRPr="00B25C42">
        <w:rPr>
          <w:rFonts w:ascii="Arial" w:hAnsi="Arial" w:cs="Arial"/>
        </w:rPr>
        <w:t xml:space="preserve">users to easily map the data elements.  </w:t>
      </w:r>
    </w:p>
    <w:p w14:paraId="1A40830D" w14:textId="77777777" w:rsidR="00A14D64" w:rsidRPr="00E07923" w:rsidRDefault="00EA448D" w:rsidP="00A14D64">
      <w:pPr>
        <w:pStyle w:val="BodyText"/>
        <w:rPr>
          <w:rFonts w:ascii="Arial" w:hAnsi="Arial" w:cs="Arial"/>
        </w:rPr>
      </w:pPr>
      <w:r w:rsidRPr="00E07923">
        <w:rPr>
          <w:rFonts w:ascii="Arial" w:hAnsi="Arial" w:cs="Arial"/>
        </w:rPr>
        <w:t>Currently</w:t>
      </w:r>
      <w:r w:rsidR="009C6AB5" w:rsidRPr="00E07923">
        <w:rPr>
          <w:rFonts w:ascii="Arial" w:hAnsi="Arial" w:cs="Arial"/>
        </w:rPr>
        <w:t>,</w:t>
      </w:r>
      <w:r w:rsidRPr="00E07923">
        <w:rPr>
          <w:rFonts w:ascii="Arial" w:hAnsi="Arial" w:cs="Arial"/>
        </w:rPr>
        <w:t xml:space="preserve"> the following reports </w:t>
      </w:r>
      <w:r w:rsidR="008C0EC7" w:rsidRPr="00E07923">
        <w:rPr>
          <w:rFonts w:ascii="Arial" w:hAnsi="Arial" w:cs="Arial"/>
        </w:rPr>
        <w:t xml:space="preserve">that match this criteria are </w:t>
      </w:r>
      <w:r w:rsidR="007861B9" w:rsidRPr="00E07923">
        <w:rPr>
          <w:rFonts w:ascii="Arial" w:hAnsi="Arial" w:cs="Arial"/>
        </w:rPr>
        <w:t>missing either the</w:t>
      </w:r>
      <w:r w:rsidR="008C0EC7" w:rsidRPr="00E07923">
        <w:rPr>
          <w:rFonts w:ascii="Arial" w:hAnsi="Arial" w:cs="Arial"/>
        </w:rPr>
        <w:t xml:space="preserve"> QSE</w:t>
      </w:r>
      <w:r w:rsidR="007861B9" w:rsidRPr="00E07923">
        <w:rPr>
          <w:rFonts w:ascii="Arial" w:hAnsi="Arial" w:cs="Arial"/>
        </w:rPr>
        <w:t xml:space="preserve">, </w:t>
      </w:r>
      <w:r w:rsidR="008C0EC7" w:rsidRPr="00E07923">
        <w:rPr>
          <w:rFonts w:ascii="Arial" w:hAnsi="Arial" w:cs="Arial"/>
        </w:rPr>
        <w:t>DME</w:t>
      </w:r>
      <w:r w:rsidR="007861B9" w:rsidRPr="00E07923">
        <w:rPr>
          <w:rFonts w:ascii="Arial" w:hAnsi="Arial" w:cs="Arial"/>
        </w:rPr>
        <w:t>, or both</w:t>
      </w:r>
      <w:r w:rsidR="008C0EC7" w:rsidRPr="00E07923">
        <w:rPr>
          <w:rFonts w:ascii="Arial" w:hAnsi="Arial" w:cs="Arial"/>
        </w:rPr>
        <w:t>.</w:t>
      </w:r>
    </w:p>
    <w:p w14:paraId="37F055C7" w14:textId="77777777" w:rsidR="008C0EC7" w:rsidRPr="00E07923" w:rsidRDefault="008C0EC7" w:rsidP="008C0EC7">
      <w:pPr>
        <w:pStyle w:val="BodyText"/>
        <w:spacing w:after="0"/>
        <w:ind w:left="720"/>
        <w:rPr>
          <w:rFonts w:ascii="Arial" w:hAnsi="Arial" w:cs="Arial"/>
        </w:rPr>
      </w:pPr>
    </w:p>
    <w:p w14:paraId="1A1774C8" w14:textId="77777777" w:rsidR="00A14D64" w:rsidRPr="00E07923" w:rsidRDefault="00A14D64" w:rsidP="00A14D64">
      <w:pPr>
        <w:pStyle w:val="BodyText"/>
        <w:rPr>
          <w:rFonts w:ascii="Arial" w:hAnsi="Arial" w:cs="Arial"/>
        </w:rPr>
      </w:pPr>
      <w:r w:rsidRPr="00E07923">
        <w:rPr>
          <w:rFonts w:ascii="Arial" w:hAnsi="Arial" w:cs="Arial"/>
          <w:b/>
          <w:u w:val="single"/>
        </w:rPr>
        <w:t>Resolution:</w:t>
      </w:r>
    </w:p>
    <w:p w14:paraId="10E7ED0F" w14:textId="0620C5B2" w:rsidR="0066370F" w:rsidRPr="00771647" w:rsidRDefault="008C0EC7" w:rsidP="00BC2D06">
      <w:pPr>
        <w:rPr>
          <w:rFonts w:ascii="Arial" w:hAnsi="Arial" w:cs="Arial"/>
        </w:rPr>
      </w:pPr>
      <w:r w:rsidRPr="00771647">
        <w:rPr>
          <w:rFonts w:ascii="Arial" w:hAnsi="Arial" w:cs="Arial"/>
        </w:rPr>
        <w:t>The following reports will have the QSE and DME columns added to their output</w:t>
      </w:r>
      <w:r w:rsidR="00223F92">
        <w:rPr>
          <w:rFonts w:ascii="Arial" w:hAnsi="Arial" w:cs="Arial"/>
        </w:rPr>
        <w:t>:</w:t>
      </w:r>
    </w:p>
    <w:p w14:paraId="2C7E081B" w14:textId="77777777" w:rsidR="008C0EC7" w:rsidRPr="00771647" w:rsidRDefault="008C0EC7" w:rsidP="00BC2D06">
      <w:pPr>
        <w:rPr>
          <w:rFonts w:ascii="Arial" w:hAnsi="Arial" w:cs="Arial"/>
        </w:rPr>
      </w:pPr>
    </w:p>
    <w:p w14:paraId="7A09BB5D" w14:textId="17713849" w:rsidR="008C0EC7" w:rsidRPr="00771647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771647">
        <w:rPr>
          <w:rFonts w:ascii="Arial" w:hAnsi="Arial" w:cs="Arial"/>
        </w:rPr>
        <w:t>60d_Load Resource_Data_in_SCED</w:t>
      </w:r>
    </w:p>
    <w:p w14:paraId="6265CA88" w14:textId="1F984970" w:rsidR="008C0EC7" w:rsidRPr="00B25C42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B25C42">
        <w:rPr>
          <w:rFonts w:ascii="Arial" w:hAnsi="Arial" w:cs="Arial"/>
        </w:rPr>
        <w:t>60d_SCED_Gen_Resource_Data</w:t>
      </w:r>
    </w:p>
    <w:p w14:paraId="7617A509" w14:textId="296CD268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60d_DAM_Gen_Resource_Data</w:t>
      </w:r>
    </w:p>
    <w:p w14:paraId="04233E1D" w14:textId="4E44C064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60d_DAM_Generation_Resource_ASOffers</w:t>
      </w:r>
    </w:p>
    <w:p w14:paraId="57128B1E" w14:textId="2482CC09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60d_DAM_Load_Resource_ASOffers</w:t>
      </w:r>
    </w:p>
    <w:p w14:paraId="7D6FDAA8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7day_Event_Trigger_MCPC_Exceeds_50XFIP</w:t>
      </w:r>
    </w:p>
    <w:p w14:paraId="47245A4A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48h_Highest_Price_AS_Offer_Selected</w:t>
      </w:r>
    </w:p>
    <w:p w14:paraId="58A89B14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48h_Highest_Price_Offered_SCED</w:t>
      </w:r>
    </w:p>
    <w:p w14:paraId="57523212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48h_Highest_Price_Bids_Selected_Dispatched_in_SCED</w:t>
      </w:r>
    </w:p>
    <w:p w14:paraId="0757B449" w14:textId="77777777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</w:p>
    <w:p w14:paraId="4AABFC88" w14:textId="4A75DEA6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The following reports will have the DME column added to their output</w:t>
      </w:r>
      <w:r w:rsidR="00223F92">
        <w:rPr>
          <w:rFonts w:ascii="Arial" w:hAnsi="Arial" w:cs="Arial"/>
        </w:rPr>
        <w:t>:</w:t>
      </w:r>
    </w:p>
    <w:p w14:paraId="4303C718" w14:textId="77777777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</w:p>
    <w:p w14:paraId="02F9CDD2" w14:textId="77777777" w:rsidR="007861B9" w:rsidRPr="00E07923" w:rsidRDefault="007861B9" w:rsidP="007861B9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60d_SASM_Generation_Resource_AS_Offers</w:t>
      </w:r>
    </w:p>
    <w:p w14:paraId="4459AC8F" w14:textId="77777777" w:rsidR="007861B9" w:rsidRPr="00E07923" w:rsidRDefault="007861B9" w:rsidP="007861B9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60d_SASM_Load_Resource_AS_Offers</w:t>
      </w:r>
    </w:p>
    <w:p w14:paraId="3F3DB76E" w14:textId="77777777" w:rsidR="007861B9" w:rsidRDefault="007861B9" w:rsidP="007861B9">
      <w:pPr>
        <w:pStyle w:val="BodyText"/>
        <w:spacing w:after="0"/>
        <w:rPr>
          <w:rFonts w:ascii="Arial" w:hAnsi="Arial" w:cs="Arial"/>
        </w:rPr>
      </w:pPr>
    </w:p>
    <w:p w14:paraId="3DB2BA66" w14:textId="77777777" w:rsidR="008C0EC7" w:rsidRPr="008C0EC7" w:rsidRDefault="008C0EC7" w:rsidP="00BC2D06">
      <w:pPr>
        <w:rPr>
          <w:rFonts w:ascii="Arial" w:hAnsi="Arial" w:cs="Arial"/>
          <w:sz w:val="22"/>
          <w:szCs w:val="22"/>
        </w:rPr>
      </w:pPr>
    </w:p>
    <w:sectPr w:rsidR="008C0EC7" w:rsidRPr="008C0EC7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856F" w14:textId="77777777" w:rsidR="00D26518" w:rsidRDefault="00D26518">
      <w:r>
        <w:separator/>
      </w:r>
    </w:p>
  </w:endnote>
  <w:endnote w:type="continuationSeparator" w:id="0">
    <w:p w14:paraId="7DB3CACE" w14:textId="77777777" w:rsidR="00D26518" w:rsidRDefault="00D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3C6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B89D" w14:textId="193B559E" w:rsidR="001F32AA" w:rsidRDefault="003D5F6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806SCR</w:t>
    </w:r>
    <w:r w:rsidR="00D55576">
      <w:rPr>
        <w:rFonts w:ascii="Arial" w:hAnsi="Arial" w:cs="Arial"/>
        <w:sz w:val="18"/>
      </w:rPr>
      <w:t>-</w:t>
    </w:r>
    <w:r w:rsidR="00285F6D">
      <w:rPr>
        <w:rFonts w:ascii="Arial" w:hAnsi="Arial" w:cs="Arial"/>
        <w:sz w:val="18"/>
      </w:rPr>
      <w:t>03 PRS</w:t>
    </w:r>
    <w:r w:rsidR="00682774">
      <w:rPr>
        <w:rFonts w:ascii="Arial" w:hAnsi="Arial" w:cs="Arial"/>
        <w:sz w:val="18"/>
      </w:rPr>
      <w:t xml:space="preserve"> Report</w:t>
    </w:r>
    <w:r w:rsidR="001F32AA">
      <w:rPr>
        <w:rFonts w:ascii="Arial" w:hAnsi="Arial" w:cs="Arial"/>
        <w:sz w:val="18"/>
      </w:rPr>
      <w:t xml:space="preserve"> </w:t>
    </w:r>
    <w:r w:rsidR="00285F6D">
      <w:rPr>
        <w:rFonts w:ascii="Arial" w:hAnsi="Arial" w:cs="Arial"/>
        <w:sz w:val="18"/>
      </w:rPr>
      <w:t>111319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12578C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12578C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4DC831E8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A055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B5CE" w14:textId="77777777" w:rsidR="00D26518" w:rsidRDefault="00D26518">
      <w:r>
        <w:separator/>
      </w:r>
    </w:p>
  </w:footnote>
  <w:footnote w:type="continuationSeparator" w:id="0">
    <w:p w14:paraId="3618EE70" w14:textId="77777777" w:rsidR="00D26518" w:rsidRDefault="00D2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809A" w14:textId="11926C9C" w:rsidR="001F32AA" w:rsidRDefault="00285F6D">
    <w:pPr>
      <w:pStyle w:val="Header"/>
      <w:jc w:val="center"/>
      <w:rPr>
        <w:sz w:val="32"/>
      </w:rPr>
    </w:pPr>
    <w:r>
      <w:rPr>
        <w:sz w:val="32"/>
      </w:rPr>
      <w:t>PRS</w:t>
    </w:r>
    <w:r w:rsidR="001F32AA">
      <w:rPr>
        <w:sz w:val="32"/>
      </w:rPr>
      <w:t xml:space="preserve"> </w:t>
    </w:r>
    <w:r>
      <w:rPr>
        <w:sz w:val="32"/>
      </w:rPr>
      <w:t>Report</w:t>
    </w:r>
  </w:p>
  <w:p w14:paraId="211378E0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132C32"/>
    <w:multiLevelType w:val="hybridMultilevel"/>
    <w:tmpl w:val="06FC2BC8"/>
    <w:lvl w:ilvl="0" w:tplc="D084EAD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10"/>
  </w:num>
  <w:num w:numId="18">
    <w:abstractNumId w:val="4"/>
  </w:num>
  <w:num w:numId="19">
    <w:abstractNumId w:val="7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2A00"/>
    <w:rsid w:val="00006711"/>
    <w:rsid w:val="00016065"/>
    <w:rsid w:val="00064B44"/>
    <w:rsid w:val="000665EF"/>
    <w:rsid w:val="00067FE2"/>
    <w:rsid w:val="0007682E"/>
    <w:rsid w:val="000A6E06"/>
    <w:rsid w:val="000D1AEB"/>
    <w:rsid w:val="000D3E64"/>
    <w:rsid w:val="000F13C5"/>
    <w:rsid w:val="000F674B"/>
    <w:rsid w:val="00102DB4"/>
    <w:rsid w:val="00105A36"/>
    <w:rsid w:val="0012578C"/>
    <w:rsid w:val="001313B4"/>
    <w:rsid w:val="0014546D"/>
    <w:rsid w:val="001500D9"/>
    <w:rsid w:val="00156DB7"/>
    <w:rsid w:val="00157228"/>
    <w:rsid w:val="00160C3C"/>
    <w:rsid w:val="00162ECC"/>
    <w:rsid w:val="0017783C"/>
    <w:rsid w:val="0019314C"/>
    <w:rsid w:val="001D13F6"/>
    <w:rsid w:val="001D3423"/>
    <w:rsid w:val="001F32AA"/>
    <w:rsid w:val="001F38F0"/>
    <w:rsid w:val="00201A85"/>
    <w:rsid w:val="00214D1B"/>
    <w:rsid w:val="00223F92"/>
    <w:rsid w:val="002308F9"/>
    <w:rsid w:val="00237430"/>
    <w:rsid w:val="00276A99"/>
    <w:rsid w:val="00285F6D"/>
    <w:rsid w:val="00286AD9"/>
    <w:rsid w:val="00286C5E"/>
    <w:rsid w:val="002966F3"/>
    <w:rsid w:val="002B69F3"/>
    <w:rsid w:val="002B763A"/>
    <w:rsid w:val="002D111C"/>
    <w:rsid w:val="002D382A"/>
    <w:rsid w:val="002F1EDD"/>
    <w:rsid w:val="003013F2"/>
    <w:rsid w:val="0030232A"/>
    <w:rsid w:val="00305CDA"/>
    <w:rsid w:val="0030694A"/>
    <w:rsid w:val="003069F4"/>
    <w:rsid w:val="00360920"/>
    <w:rsid w:val="00366251"/>
    <w:rsid w:val="00373099"/>
    <w:rsid w:val="0037710F"/>
    <w:rsid w:val="00384709"/>
    <w:rsid w:val="00386C35"/>
    <w:rsid w:val="003A2979"/>
    <w:rsid w:val="003A3D77"/>
    <w:rsid w:val="003B5AED"/>
    <w:rsid w:val="003C6B7B"/>
    <w:rsid w:val="003D5F6A"/>
    <w:rsid w:val="004135BD"/>
    <w:rsid w:val="00417772"/>
    <w:rsid w:val="004302A4"/>
    <w:rsid w:val="004463BA"/>
    <w:rsid w:val="00457731"/>
    <w:rsid w:val="00460A94"/>
    <w:rsid w:val="00461FD1"/>
    <w:rsid w:val="004822D4"/>
    <w:rsid w:val="0049290B"/>
    <w:rsid w:val="004A4451"/>
    <w:rsid w:val="004C1F90"/>
    <w:rsid w:val="004C607B"/>
    <w:rsid w:val="004D3958"/>
    <w:rsid w:val="004E43D8"/>
    <w:rsid w:val="00500093"/>
    <w:rsid w:val="005008DF"/>
    <w:rsid w:val="005045D0"/>
    <w:rsid w:val="00534C6C"/>
    <w:rsid w:val="005841C0"/>
    <w:rsid w:val="0059260F"/>
    <w:rsid w:val="00596A9A"/>
    <w:rsid w:val="005C601B"/>
    <w:rsid w:val="005E5074"/>
    <w:rsid w:val="006130A2"/>
    <w:rsid w:val="00615D5E"/>
    <w:rsid w:val="00622E99"/>
    <w:rsid w:val="0066370F"/>
    <w:rsid w:val="00682774"/>
    <w:rsid w:val="00686497"/>
    <w:rsid w:val="00690504"/>
    <w:rsid w:val="006A0784"/>
    <w:rsid w:val="006A697B"/>
    <w:rsid w:val="006B4DDE"/>
    <w:rsid w:val="006D10C4"/>
    <w:rsid w:val="0070698B"/>
    <w:rsid w:val="007363C8"/>
    <w:rsid w:val="00743968"/>
    <w:rsid w:val="00766B12"/>
    <w:rsid w:val="00771647"/>
    <w:rsid w:val="00776512"/>
    <w:rsid w:val="00785415"/>
    <w:rsid w:val="007861B9"/>
    <w:rsid w:val="00791CB9"/>
    <w:rsid w:val="00793130"/>
    <w:rsid w:val="007B5A42"/>
    <w:rsid w:val="007C199B"/>
    <w:rsid w:val="007D3073"/>
    <w:rsid w:val="007D64B9"/>
    <w:rsid w:val="007D72D4"/>
    <w:rsid w:val="007D7B07"/>
    <w:rsid w:val="007E0452"/>
    <w:rsid w:val="00804811"/>
    <w:rsid w:val="008070C0"/>
    <w:rsid w:val="00811C12"/>
    <w:rsid w:val="0081429B"/>
    <w:rsid w:val="00832CE3"/>
    <w:rsid w:val="00845778"/>
    <w:rsid w:val="00882EF2"/>
    <w:rsid w:val="00887E28"/>
    <w:rsid w:val="00892C1E"/>
    <w:rsid w:val="008C0EC7"/>
    <w:rsid w:val="008D5C3A"/>
    <w:rsid w:val="008E6DA2"/>
    <w:rsid w:val="00907B1E"/>
    <w:rsid w:val="0093309D"/>
    <w:rsid w:val="00943696"/>
    <w:rsid w:val="00943AFD"/>
    <w:rsid w:val="00963A51"/>
    <w:rsid w:val="00983B6E"/>
    <w:rsid w:val="009936F8"/>
    <w:rsid w:val="009A3772"/>
    <w:rsid w:val="009B11DD"/>
    <w:rsid w:val="009C6AB5"/>
    <w:rsid w:val="009D17F0"/>
    <w:rsid w:val="009E1624"/>
    <w:rsid w:val="00A14D64"/>
    <w:rsid w:val="00A42796"/>
    <w:rsid w:val="00A5311D"/>
    <w:rsid w:val="00A902D5"/>
    <w:rsid w:val="00AD3B58"/>
    <w:rsid w:val="00AF56C6"/>
    <w:rsid w:val="00B07D48"/>
    <w:rsid w:val="00B238C6"/>
    <w:rsid w:val="00B25C42"/>
    <w:rsid w:val="00B30962"/>
    <w:rsid w:val="00B57F96"/>
    <w:rsid w:val="00B67892"/>
    <w:rsid w:val="00B772BB"/>
    <w:rsid w:val="00B90FBD"/>
    <w:rsid w:val="00BA4D33"/>
    <w:rsid w:val="00BB7795"/>
    <w:rsid w:val="00BC2D06"/>
    <w:rsid w:val="00C03B76"/>
    <w:rsid w:val="00C618CE"/>
    <w:rsid w:val="00C744EB"/>
    <w:rsid w:val="00C8070A"/>
    <w:rsid w:val="00C90702"/>
    <w:rsid w:val="00C917FF"/>
    <w:rsid w:val="00C93A5E"/>
    <w:rsid w:val="00C9766A"/>
    <w:rsid w:val="00CB189F"/>
    <w:rsid w:val="00CC4F39"/>
    <w:rsid w:val="00CD544C"/>
    <w:rsid w:val="00CF4256"/>
    <w:rsid w:val="00D04FE8"/>
    <w:rsid w:val="00D176CF"/>
    <w:rsid w:val="00D26518"/>
    <w:rsid w:val="00D271E3"/>
    <w:rsid w:val="00D31210"/>
    <w:rsid w:val="00D47A80"/>
    <w:rsid w:val="00D52AEA"/>
    <w:rsid w:val="00D55576"/>
    <w:rsid w:val="00D74372"/>
    <w:rsid w:val="00D81674"/>
    <w:rsid w:val="00D85807"/>
    <w:rsid w:val="00D87349"/>
    <w:rsid w:val="00D91EE9"/>
    <w:rsid w:val="00D97220"/>
    <w:rsid w:val="00DA76B9"/>
    <w:rsid w:val="00DF10DB"/>
    <w:rsid w:val="00E07923"/>
    <w:rsid w:val="00E116D8"/>
    <w:rsid w:val="00E14D47"/>
    <w:rsid w:val="00E26708"/>
    <w:rsid w:val="00E37AB0"/>
    <w:rsid w:val="00E57AAB"/>
    <w:rsid w:val="00E64FBD"/>
    <w:rsid w:val="00E67102"/>
    <w:rsid w:val="00E71C39"/>
    <w:rsid w:val="00E76246"/>
    <w:rsid w:val="00EA448D"/>
    <w:rsid w:val="00EA56E6"/>
    <w:rsid w:val="00EC335F"/>
    <w:rsid w:val="00EC48FB"/>
    <w:rsid w:val="00EF232A"/>
    <w:rsid w:val="00F03AC0"/>
    <w:rsid w:val="00F05A69"/>
    <w:rsid w:val="00F42FC9"/>
    <w:rsid w:val="00F43FFD"/>
    <w:rsid w:val="00F44236"/>
    <w:rsid w:val="00F52517"/>
    <w:rsid w:val="00FA57B2"/>
    <w:rsid w:val="00FB509B"/>
    <w:rsid w:val="00FB7653"/>
    <w:rsid w:val="00FB7E28"/>
    <w:rsid w:val="00FC3D4B"/>
    <w:rsid w:val="00FC6312"/>
    <w:rsid w:val="00FE36E3"/>
    <w:rsid w:val="00FE6B01"/>
    <w:rsid w:val="00FF58B7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EEEC697"/>
  <w15:chartTrackingRefBased/>
  <w15:docId w15:val="{793D5673-2E1C-4D05-A7DF-F78D289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06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Matthew.young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EE1A-FF9D-4EF2-BA81-7F8A49E0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3535</CharactersWithSpaces>
  <SharedDoc>false</SharedDoc>
  <HLinks>
    <vt:vector size="12" baseType="variant">
      <vt:variant>
        <vt:i4>7536649</vt:i4>
      </vt:variant>
      <vt:variant>
        <vt:i4>21</vt:i4>
      </vt:variant>
      <vt:variant>
        <vt:i4>0</vt:i4>
      </vt:variant>
      <vt:variant>
        <vt:i4>5</vt:i4>
      </vt:variant>
      <vt:variant>
        <vt:lpwstr>mailto:Matthew.young@ercot.com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A. Boren</cp:lastModifiedBy>
  <cp:revision>2</cp:revision>
  <cp:lastPrinted>2013-11-15T21:11:00Z</cp:lastPrinted>
  <dcterms:created xsi:type="dcterms:W3CDTF">2019-11-18T15:03:00Z</dcterms:created>
  <dcterms:modified xsi:type="dcterms:W3CDTF">2019-11-18T15:03:00Z</dcterms:modified>
</cp:coreProperties>
</file>