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650ABCE9" w:rsidR="00711323" w:rsidRPr="00FD3077" w:rsidRDefault="00C9621E" w:rsidP="00711323">
            <w:pPr>
              <w:pStyle w:val="BodyText"/>
              <w:jc w:val="center"/>
              <w:rPr>
                <w:b/>
                <w:lang w:val="en-US" w:eastAsia="en-US"/>
              </w:rPr>
            </w:pPr>
            <w:r>
              <w:rPr>
                <w:b/>
                <w:lang w:val="en-US" w:eastAsia="en-US"/>
              </w:rPr>
              <w:t>November</w:t>
            </w:r>
            <w:r w:rsidR="00084684">
              <w:rPr>
                <w:b/>
                <w:lang w:val="en-US" w:eastAsia="en-US"/>
              </w:rPr>
              <w:t xml:space="preserve"> 1</w:t>
            </w:r>
            <w:r w:rsidR="005A3006">
              <w:rPr>
                <w:b/>
                <w:lang w:val="en-US" w:eastAsia="en-US"/>
              </w:rPr>
              <w:t>, 2019</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pPr>
        <w:pStyle w:val="TOC1"/>
        <w:tabs>
          <w:tab w:val="left" w:pos="480"/>
          <w:tab w:val="right" w:leader="dot" w:pos="9350"/>
        </w:tabs>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6922C0F9" w14:textId="77777777" w:rsidR="00112AE9" w:rsidRDefault="00602465">
      <w:pPr>
        <w:pStyle w:val="TOC1"/>
        <w:tabs>
          <w:tab w:val="left" w:pos="480"/>
          <w:tab w:val="right" w:leader="dot" w:pos="9350"/>
        </w:tabs>
        <w:rPr>
          <w:rFonts w:asciiTheme="minorHAnsi" w:eastAsiaTheme="minorEastAsia" w:hAnsiTheme="minorHAnsi" w:cstheme="minorBidi"/>
          <w:b w:val="0"/>
          <w:bCs w:val="0"/>
          <w:caps w:val="0"/>
          <w:noProof/>
          <w:sz w:val="22"/>
          <w:szCs w:val="22"/>
        </w:rPr>
      </w:pPr>
      <w:r>
        <w:lastRenderedPageBreak/>
        <w:fldChar w:fldCharType="begin"/>
      </w:r>
      <w:r>
        <w:instrText xml:space="preserve"> TOC \o "1-3" \h \z \u </w:instrText>
      </w:r>
      <w:r>
        <w:fldChar w:fldCharType="separate"/>
      </w:r>
      <w:hyperlink w:anchor="_Toc23252765" w:history="1">
        <w:r w:rsidR="00112AE9" w:rsidRPr="00B641DB">
          <w:rPr>
            <w:rStyle w:val="Hyperlink"/>
            <w:noProof/>
          </w:rPr>
          <w:t>6</w:t>
        </w:r>
        <w:r w:rsidR="00112AE9">
          <w:rPr>
            <w:rFonts w:asciiTheme="minorHAnsi" w:eastAsiaTheme="minorEastAsia" w:hAnsiTheme="minorHAnsi" w:cstheme="minorBidi"/>
            <w:b w:val="0"/>
            <w:bCs w:val="0"/>
            <w:caps w:val="0"/>
            <w:noProof/>
            <w:sz w:val="22"/>
            <w:szCs w:val="22"/>
          </w:rPr>
          <w:tab/>
        </w:r>
        <w:r w:rsidR="00112AE9" w:rsidRPr="00B641DB">
          <w:rPr>
            <w:rStyle w:val="Hyperlink"/>
            <w:noProof/>
          </w:rPr>
          <w:t>Data/Modeling</w:t>
        </w:r>
        <w:r w:rsidR="00112AE9">
          <w:rPr>
            <w:noProof/>
            <w:webHidden/>
          </w:rPr>
          <w:tab/>
        </w:r>
        <w:r w:rsidR="00112AE9">
          <w:rPr>
            <w:noProof/>
            <w:webHidden/>
          </w:rPr>
          <w:fldChar w:fldCharType="begin"/>
        </w:r>
        <w:r w:rsidR="00112AE9">
          <w:rPr>
            <w:noProof/>
            <w:webHidden/>
          </w:rPr>
          <w:instrText xml:space="preserve"> PAGEREF _Toc23252765 \h </w:instrText>
        </w:r>
        <w:r w:rsidR="00112AE9">
          <w:rPr>
            <w:noProof/>
            <w:webHidden/>
          </w:rPr>
        </w:r>
        <w:r w:rsidR="00112AE9">
          <w:rPr>
            <w:noProof/>
            <w:webHidden/>
          </w:rPr>
          <w:fldChar w:fldCharType="separate"/>
        </w:r>
        <w:r w:rsidR="00112AE9">
          <w:rPr>
            <w:noProof/>
            <w:webHidden/>
          </w:rPr>
          <w:t>1</w:t>
        </w:r>
        <w:r w:rsidR="00112AE9">
          <w:rPr>
            <w:noProof/>
            <w:webHidden/>
          </w:rPr>
          <w:fldChar w:fldCharType="end"/>
        </w:r>
      </w:hyperlink>
    </w:p>
    <w:p w14:paraId="755206C4" w14:textId="77777777" w:rsidR="00112AE9" w:rsidRDefault="00112AE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66" w:history="1">
        <w:r w:rsidRPr="00B641DB">
          <w:rPr>
            <w:rStyle w:val="Hyperlink"/>
            <w:noProof/>
          </w:rPr>
          <w:t>6.1</w:t>
        </w:r>
        <w:r>
          <w:rPr>
            <w:rFonts w:asciiTheme="minorHAnsi" w:eastAsiaTheme="minorEastAsia" w:hAnsiTheme="minorHAnsi" w:cstheme="minorBidi"/>
            <w:smallCaps w:val="0"/>
            <w:noProof/>
            <w:sz w:val="22"/>
            <w:szCs w:val="22"/>
          </w:rPr>
          <w:tab/>
        </w:r>
        <w:r w:rsidRPr="00B641DB">
          <w:rPr>
            <w:rStyle w:val="Hyperlink"/>
            <w:noProof/>
          </w:rPr>
          <w:t>Steady-State Model Development</w:t>
        </w:r>
        <w:r>
          <w:rPr>
            <w:noProof/>
            <w:webHidden/>
          </w:rPr>
          <w:tab/>
        </w:r>
        <w:r>
          <w:rPr>
            <w:noProof/>
            <w:webHidden/>
          </w:rPr>
          <w:fldChar w:fldCharType="begin"/>
        </w:r>
        <w:r>
          <w:rPr>
            <w:noProof/>
            <w:webHidden/>
          </w:rPr>
          <w:instrText xml:space="preserve"> PAGEREF _Toc23252766 \h </w:instrText>
        </w:r>
        <w:r>
          <w:rPr>
            <w:noProof/>
            <w:webHidden/>
          </w:rPr>
        </w:r>
        <w:r>
          <w:rPr>
            <w:noProof/>
            <w:webHidden/>
          </w:rPr>
          <w:fldChar w:fldCharType="separate"/>
        </w:r>
        <w:r>
          <w:rPr>
            <w:noProof/>
            <w:webHidden/>
          </w:rPr>
          <w:t>1</w:t>
        </w:r>
        <w:r>
          <w:rPr>
            <w:noProof/>
            <w:webHidden/>
          </w:rPr>
          <w:fldChar w:fldCharType="end"/>
        </w:r>
      </w:hyperlink>
    </w:p>
    <w:p w14:paraId="66DA8623" w14:textId="77777777" w:rsidR="00112AE9" w:rsidRDefault="00112AE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67" w:history="1">
        <w:r w:rsidRPr="00B641DB">
          <w:rPr>
            <w:rStyle w:val="Hyperlink"/>
            <w:noProof/>
          </w:rPr>
          <w:t>6.2</w:t>
        </w:r>
        <w:r>
          <w:rPr>
            <w:rFonts w:asciiTheme="minorHAnsi" w:eastAsiaTheme="minorEastAsia" w:hAnsiTheme="minorHAnsi" w:cstheme="minorBidi"/>
            <w:smallCaps w:val="0"/>
            <w:noProof/>
            <w:sz w:val="22"/>
            <w:szCs w:val="22"/>
          </w:rPr>
          <w:tab/>
        </w:r>
        <w:r w:rsidRPr="00B641DB">
          <w:rPr>
            <w:rStyle w:val="Hyperlink"/>
            <w:noProof/>
          </w:rPr>
          <w:t>Dynamics Model Development</w:t>
        </w:r>
        <w:r>
          <w:rPr>
            <w:noProof/>
            <w:webHidden/>
          </w:rPr>
          <w:tab/>
        </w:r>
        <w:r>
          <w:rPr>
            <w:noProof/>
            <w:webHidden/>
          </w:rPr>
          <w:fldChar w:fldCharType="begin"/>
        </w:r>
        <w:r>
          <w:rPr>
            <w:noProof/>
            <w:webHidden/>
          </w:rPr>
          <w:instrText xml:space="preserve"> PAGEREF _Toc23252767 \h </w:instrText>
        </w:r>
        <w:r>
          <w:rPr>
            <w:noProof/>
            <w:webHidden/>
          </w:rPr>
        </w:r>
        <w:r>
          <w:rPr>
            <w:noProof/>
            <w:webHidden/>
          </w:rPr>
          <w:fldChar w:fldCharType="separate"/>
        </w:r>
        <w:r>
          <w:rPr>
            <w:noProof/>
            <w:webHidden/>
          </w:rPr>
          <w:t>2</w:t>
        </w:r>
        <w:r>
          <w:rPr>
            <w:noProof/>
            <w:webHidden/>
          </w:rPr>
          <w:fldChar w:fldCharType="end"/>
        </w:r>
      </w:hyperlink>
    </w:p>
    <w:p w14:paraId="6858CD25" w14:textId="77777777" w:rsidR="00112AE9" w:rsidRDefault="00112AE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68" w:history="1">
        <w:r w:rsidRPr="00B641DB">
          <w:rPr>
            <w:rStyle w:val="Hyperlink"/>
            <w:noProof/>
          </w:rPr>
          <w:t>6.2.1</w:t>
        </w:r>
        <w:r>
          <w:rPr>
            <w:rFonts w:asciiTheme="minorHAnsi" w:eastAsiaTheme="minorEastAsia" w:hAnsiTheme="minorHAnsi" w:cstheme="minorBidi"/>
            <w:i w:val="0"/>
            <w:iCs w:val="0"/>
            <w:noProof/>
            <w:sz w:val="22"/>
            <w:szCs w:val="22"/>
          </w:rPr>
          <w:tab/>
        </w:r>
        <w:r w:rsidRPr="00B641DB">
          <w:rPr>
            <w:rStyle w:val="Hyperlink"/>
            <w:noProof/>
          </w:rPr>
          <w:t>Dynamics Data Requirements for Resources</w:t>
        </w:r>
        <w:r>
          <w:rPr>
            <w:noProof/>
            <w:webHidden/>
          </w:rPr>
          <w:tab/>
        </w:r>
        <w:r>
          <w:rPr>
            <w:noProof/>
            <w:webHidden/>
          </w:rPr>
          <w:fldChar w:fldCharType="begin"/>
        </w:r>
        <w:r>
          <w:rPr>
            <w:noProof/>
            <w:webHidden/>
          </w:rPr>
          <w:instrText xml:space="preserve"> PAGEREF _Toc23252768 \h </w:instrText>
        </w:r>
        <w:r>
          <w:rPr>
            <w:noProof/>
            <w:webHidden/>
          </w:rPr>
        </w:r>
        <w:r>
          <w:rPr>
            <w:noProof/>
            <w:webHidden/>
          </w:rPr>
          <w:fldChar w:fldCharType="separate"/>
        </w:r>
        <w:r>
          <w:rPr>
            <w:noProof/>
            <w:webHidden/>
          </w:rPr>
          <w:t>3</w:t>
        </w:r>
        <w:r>
          <w:rPr>
            <w:noProof/>
            <w:webHidden/>
          </w:rPr>
          <w:fldChar w:fldCharType="end"/>
        </w:r>
      </w:hyperlink>
    </w:p>
    <w:p w14:paraId="31C2FBE1" w14:textId="77777777" w:rsidR="00112AE9" w:rsidRDefault="00112AE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69" w:history="1">
        <w:r w:rsidRPr="00B641DB">
          <w:rPr>
            <w:rStyle w:val="Hyperlink"/>
            <w:noProof/>
          </w:rPr>
          <w:t>6.2.2</w:t>
        </w:r>
        <w:r>
          <w:rPr>
            <w:rFonts w:asciiTheme="minorHAnsi" w:eastAsiaTheme="minorEastAsia" w:hAnsiTheme="minorHAnsi" w:cstheme="minorBidi"/>
            <w:i w:val="0"/>
            <w:iCs w:val="0"/>
            <w:noProof/>
            <w:sz w:val="22"/>
            <w:szCs w:val="22"/>
          </w:rPr>
          <w:tab/>
        </w:r>
        <w:r w:rsidRPr="00B641DB">
          <w:rPr>
            <w:rStyle w:val="Hyperlink"/>
            <w:noProof/>
          </w:rPr>
          <w:t>Dynamics Data Requirements for Load Resources</w:t>
        </w:r>
        <w:r>
          <w:rPr>
            <w:noProof/>
            <w:webHidden/>
          </w:rPr>
          <w:tab/>
        </w:r>
        <w:r>
          <w:rPr>
            <w:noProof/>
            <w:webHidden/>
          </w:rPr>
          <w:fldChar w:fldCharType="begin"/>
        </w:r>
        <w:r>
          <w:rPr>
            <w:noProof/>
            <w:webHidden/>
          </w:rPr>
          <w:instrText xml:space="preserve"> PAGEREF _Toc23252769 \h </w:instrText>
        </w:r>
        <w:r>
          <w:rPr>
            <w:noProof/>
            <w:webHidden/>
          </w:rPr>
        </w:r>
        <w:r>
          <w:rPr>
            <w:noProof/>
            <w:webHidden/>
          </w:rPr>
          <w:fldChar w:fldCharType="separate"/>
        </w:r>
        <w:r>
          <w:rPr>
            <w:noProof/>
            <w:webHidden/>
          </w:rPr>
          <w:t>4</w:t>
        </w:r>
        <w:r>
          <w:rPr>
            <w:noProof/>
            <w:webHidden/>
          </w:rPr>
          <w:fldChar w:fldCharType="end"/>
        </w:r>
      </w:hyperlink>
    </w:p>
    <w:p w14:paraId="2045AEBF" w14:textId="77777777" w:rsidR="00112AE9" w:rsidRDefault="00112AE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70" w:history="1">
        <w:r w:rsidRPr="00B641DB">
          <w:rPr>
            <w:rStyle w:val="Hyperlink"/>
            <w:noProof/>
          </w:rPr>
          <w:t>6.2.3</w:t>
        </w:r>
        <w:r>
          <w:rPr>
            <w:rFonts w:asciiTheme="minorHAnsi" w:eastAsiaTheme="minorEastAsia" w:hAnsiTheme="minorHAnsi" w:cstheme="minorBidi"/>
            <w:i w:val="0"/>
            <w:iCs w:val="0"/>
            <w:noProof/>
            <w:sz w:val="22"/>
            <w:szCs w:val="22"/>
          </w:rPr>
          <w:tab/>
        </w:r>
        <w:r w:rsidRPr="00B641DB">
          <w:rPr>
            <w:rStyle w:val="Hyperlink"/>
            <w:noProof/>
          </w:rPr>
          <w:t>Dynamics Data Requirements for Transmission and/or Distribution Service Providers</w:t>
        </w:r>
        <w:r>
          <w:rPr>
            <w:noProof/>
            <w:webHidden/>
          </w:rPr>
          <w:tab/>
        </w:r>
        <w:r>
          <w:rPr>
            <w:noProof/>
            <w:webHidden/>
          </w:rPr>
          <w:fldChar w:fldCharType="begin"/>
        </w:r>
        <w:r>
          <w:rPr>
            <w:noProof/>
            <w:webHidden/>
          </w:rPr>
          <w:instrText xml:space="preserve"> PAGEREF _Toc23252770 \h </w:instrText>
        </w:r>
        <w:r>
          <w:rPr>
            <w:noProof/>
            <w:webHidden/>
          </w:rPr>
        </w:r>
        <w:r>
          <w:rPr>
            <w:noProof/>
            <w:webHidden/>
          </w:rPr>
          <w:fldChar w:fldCharType="separate"/>
        </w:r>
        <w:r>
          <w:rPr>
            <w:noProof/>
            <w:webHidden/>
          </w:rPr>
          <w:t>4</w:t>
        </w:r>
        <w:r>
          <w:rPr>
            <w:noProof/>
            <w:webHidden/>
          </w:rPr>
          <w:fldChar w:fldCharType="end"/>
        </w:r>
      </w:hyperlink>
    </w:p>
    <w:p w14:paraId="2C4D9E38" w14:textId="77777777" w:rsidR="00112AE9" w:rsidRDefault="00112AE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71" w:history="1">
        <w:r w:rsidRPr="00B641DB">
          <w:rPr>
            <w:rStyle w:val="Hyperlink"/>
            <w:noProof/>
          </w:rPr>
          <w:t xml:space="preserve">6.2.4 </w:t>
        </w:r>
        <w:r>
          <w:rPr>
            <w:rFonts w:asciiTheme="minorHAnsi" w:eastAsiaTheme="minorEastAsia" w:hAnsiTheme="minorHAnsi" w:cstheme="minorBidi"/>
            <w:i w:val="0"/>
            <w:iCs w:val="0"/>
            <w:noProof/>
            <w:sz w:val="22"/>
            <w:szCs w:val="22"/>
          </w:rPr>
          <w:tab/>
        </w:r>
        <w:r w:rsidRPr="00B641DB">
          <w:rPr>
            <w:rStyle w:val="Hyperlink"/>
            <w:noProof/>
          </w:rPr>
          <w:t>Dynamics Data Screening and Maintenance</w:t>
        </w:r>
        <w:r>
          <w:rPr>
            <w:noProof/>
            <w:webHidden/>
          </w:rPr>
          <w:tab/>
        </w:r>
        <w:r>
          <w:rPr>
            <w:noProof/>
            <w:webHidden/>
          </w:rPr>
          <w:fldChar w:fldCharType="begin"/>
        </w:r>
        <w:r>
          <w:rPr>
            <w:noProof/>
            <w:webHidden/>
          </w:rPr>
          <w:instrText xml:space="preserve"> PAGEREF _Toc23252771 \h </w:instrText>
        </w:r>
        <w:r>
          <w:rPr>
            <w:noProof/>
            <w:webHidden/>
          </w:rPr>
        </w:r>
        <w:r>
          <w:rPr>
            <w:noProof/>
            <w:webHidden/>
          </w:rPr>
          <w:fldChar w:fldCharType="separate"/>
        </w:r>
        <w:r>
          <w:rPr>
            <w:noProof/>
            <w:webHidden/>
          </w:rPr>
          <w:t>5</w:t>
        </w:r>
        <w:r>
          <w:rPr>
            <w:noProof/>
            <w:webHidden/>
          </w:rPr>
          <w:fldChar w:fldCharType="end"/>
        </w:r>
      </w:hyperlink>
    </w:p>
    <w:p w14:paraId="38BB931A" w14:textId="77777777" w:rsidR="00112AE9" w:rsidRDefault="00112AE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72" w:history="1">
        <w:r w:rsidRPr="00B641DB">
          <w:rPr>
            <w:rStyle w:val="Hyperlink"/>
            <w:noProof/>
          </w:rPr>
          <w:t xml:space="preserve">6.2.5 </w:t>
        </w:r>
        <w:r>
          <w:rPr>
            <w:rFonts w:asciiTheme="minorHAnsi" w:eastAsiaTheme="minorEastAsia" w:hAnsiTheme="minorHAnsi" w:cstheme="minorBidi"/>
            <w:i w:val="0"/>
            <w:iCs w:val="0"/>
            <w:noProof/>
            <w:sz w:val="22"/>
            <w:szCs w:val="22"/>
          </w:rPr>
          <w:tab/>
        </w:r>
        <w:r w:rsidRPr="00B641DB">
          <w:rPr>
            <w:rStyle w:val="Hyperlink"/>
            <w:noProof/>
          </w:rPr>
          <w:t>Dynamics Data Recorder</w:t>
        </w:r>
        <w:r>
          <w:rPr>
            <w:noProof/>
            <w:webHidden/>
          </w:rPr>
          <w:tab/>
        </w:r>
        <w:r>
          <w:rPr>
            <w:noProof/>
            <w:webHidden/>
          </w:rPr>
          <w:fldChar w:fldCharType="begin"/>
        </w:r>
        <w:r>
          <w:rPr>
            <w:noProof/>
            <w:webHidden/>
          </w:rPr>
          <w:instrText xml:space="preserve"> PAGEREF _Toc23252772 \h </w:instrText>
        </w:r>
        <w:r>
          <w:rPr>
            <w:noProof/>
            <w:webHidden/>
          </w:rPr>
        </w:r>
        <w:r>
          <w:rPr>
            <w:noProof/>
            <w:webHidden/>
          </w:rPr>
          <w:fldChar w:fldCharType="separate"/>
        </w:r>
        <w:r>
          <w:rPr>
            <w:noProof/>
            <w:webHidden/>
          </w:rPr>
          <w:t>5</w:t>
        </w:r>
        <w:r>
          <w:rPr>
            <w:noProof/>
            <w:webHidden/>
          </w:rPr>
          <w:fldChar w:fldCharType="end"/>
        </w:r>
      </w:hyperlink>
    </w:p>
    <w:p w14:paraId="0F070E3C" w14:textId="77777777" w:rsidR="00112AE9" w:rsidRDefault="00112AE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73" w:history="1">
        <w:r w:rsidRPr="00B641DB">
          <w:rPr>
            <w:rStyle w:val="Hyperlink"/>
            <w:noProof/>
          </w:rPr>
          <w:t>6.3</w:t>
        </w:r>
        <w:r>
          <w:rPr>
            <w:rFonts w:asciiTheme="minorHAnsi" w:eastAsiaTheme="minorEastAsia" w:hAnsiTheme="minorHAnsi" w:cstheme="minorBidi"/>
            <w:smallCaps w:val="0"/>
            <w:noProof/>
            <w:sz w:val="22"/>
            <w:szCs w:val="22"/>
          </w:rPr>
          <w:tab/>
        </w:r>
        <w:r w:rsidRPr="00B641DB">
          <w:rPr>
            <w:rStyle w:val="Hyperlink"/>
            <w:noProof/>
          </w:rPr>
          <w:t>Process for Developing Short Circuit Cases</w:t>
        </w:r>
        <w:r>
          <w:rPr>
            <w:noProof/>
            <w:webHidden/>
          </w:rPr>
          <w:tab/>
        </w:r>
        <w:r>
          <w:rPr>
            <w:noProof/>
            <w:webHidden/>
          </w:rPr>
          <w:fldChar w:fldCharType="begin"/>
        </w:r>
        <w:r>
          <w:rPr>
            <w:noProof/>
            <w:webHidden/>
          </w:rPr>
          <w:instrText xml:space="preserve"> PAGEREF _Toc23252773 \h </w:instrText>
        </w:r>
        <w:r>
          <w:rPr>
            <w:noProof/>
            <w:webHidden/>
          </w:rPr>
        </w:r>
        <w:r>
          <w:rPr>
            <w:noProof/>
            <w:webHidden/>
          </w:rPr>
          <w:fldChar w:fldCharType="separate"/>
        </w:r>
        <w:r>
          <w:rPr>
            <w:noProof/>
            <w:webHidden/>
          </w:rPr>
          <w:t>5</w:t>
        </w:r>
        <w:r>
          <w:rPr>
            <w:noProof/>
            <w:webHidden/>
          </w:rPr>
          <w:fldChar w:fldCharType="end"/>
        </w:r>
      </w:hyperlink>
    </w:p>
    <w:p w14:paraId="1CB9D9B5" w14:textId="77777777" w:rsidR="00112AE9" w:rsidRDefault="00112AE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74" w:history="1">
        <w:r w:rsidRPr="00B641DB">
          <w:rPr>
            <w:rStyle w:val="Hyperlink"/>
            <w:noProof/>
          </w:rPr>
          <w:t>6.4</w:t>
        </w:r>
        <w:r>
          <w:rPr>
            <w:rFonts w:asciiTheme="minorHAnsi" w:eastAsiaTheme="minorEastAsia" w:hAnsiTheme="minorHAnsi" w:cstheme="minorBidi"/>
            <w:smallCaps w:val="0"/>
            <w:noProof/>
            <w:sz w:val="22"/>
            <w:szCs w:val="22"/>
          </w:rPr>
          <w:tab/>
        </w:r>
        <w:r w:rsidRPr="00B641DB">
          <w:rPr>
            <w:rStyle w:val="Hyperlink"/>
            <w:noProof/>
          </w:rPr>
          <w:t>Transmission Project Information and Tracking Report and Data Requirements</w:t>
        </w:r>
        <w:r>
          <w:rPr>
            <w:noProof/>
            <w:webHidden/>
          </w:rPr>
          <w:tab/>
        </w:r>
        <w:r>
          <w:rPr>
            <w:noProof/>
            <w:webHidden/>
          </w:rPr>
          <w:fldChar w:fldCharType="begin"/>
        </w:r>
        <w:r>
          <w:rPr>
            <w:noProof/>
            <w:webHidden/>
          </w:rPr>
          <w:instrText xml:space="preserve"> PAGEREF _Toc23252774 \h </w:instrText>
        </w:r>
        <w:r>
          <w:rPr>
            <w:noProof/>
            <w:webHidden/>
          </w:rPr>
        </w:r>
        <w:r>
          <w:rPr>
            <w:noProof/>
            <w:webHidden/>
          </w:rPr>
          <w:fldChar w:fldCharType="separate"/>
        </w:r>
        <w:r>
          <w:rPr>
            <w:noProof/>
            <w:webHidden/>
          </w:rPr>
          <w:t>6</w:t>
        </w:r>
        <w:r>
          <w:rPr>
            <w:noProof/>
            <w:webHidden/>
          </w:rPr>
          <w:fldChar w:fldCharType="end"/>
        </w:r>
      </w:hyperlink>
    </w:p>
    <w:p w14:paraId="20E1BA4A" w14:textId="77777777" w:rsidR="00112AE9" w:rsidRDefault="00112AE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75" w:history="1">
        <w:r w:rsidRPr="00B641DB">
          <w:rPr>
            <w:rStyle w:val="Hyperlink"/>
            <w:noProof/>
          </w:rPr>
          <w:t>6.4.1</w:t>
        </w:r>
        <w:r>
          <w:rPr>
            <w:rFonts w:asciiTheme="minorHAnsi" w:eastAsiaTheme="minorEastAsia" w:hAnsiTheme="minorHAnsi" w:cstheme="minorBidi"/>
            <w:i w:val="0"/>
            <w:iCs w:val="0"/>
            <w:noProof/>
            <w:sz w:val="22"/>
            <w:szCs w:val="22"/>
          </w:rPr>
          <w:tab/>
        </w:r>
        <w:r w:rsidRPr="00B641DB">
          <w:rPr>
            <w:rStyle w:val="Hyperlink"/>
            <w:noProof/>
          </w:rPr>
          <w:t>Transmission Project Information and Tracking Report</w:t>
        </w:r>
        <w:r>
          <w:rPr>
            <w:noProof/>
            <w:webHidden/>
          </w:rPr>
          <w:tab/>
        </w:r>
        <w:r>
          <w:rPr>
            <w:noProof/>
            <w:webHidden/>
          </w:rPr>
          <w:fldChar w:fldCharType="begin"/>
        </w:r>
        <w:r>
          <w:rPr>
            <w:noProof/>
            <w:webHidden/>
          </w:rPr>
          <w:instrText xml:space="preserve"> PAGEREF _Toc23252775 \h </w:instrText>
        </w:r>
        <w:r>
          <w:rPr>
            <w:noProof/>
            <w:webHidden/>
          </w:rPr>
        </w:r>
        <w:r>
          <w:rPr>
            <w:noProof/>
            <w:webHidden/>
          </w:rPr>
          <w:fldChar w:fldCharType="separate"/>
        </w:r>
        <w:r>
          <w:rPr>
            <w:noProof/>
            <w:webHidden/>
          </w:rPr>
          <w:t>6</w:t>
        </w:r>
        <w:r>
          <w:rPr>
            <w:noProof/>
            <w:webHidden/>
          </w:rPr>
          <w:fldChar w:fldCharType="end"/>
        </w:r>
      </w:hyperlink>
    </w:p>
    <w:p w14:paraId="0EB471F1" w14:textId="77777777" w:rsidR="00112AE9" w:rsidRDefault="00112AE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76" w:history="1">
        <w:r w:rsidRPr="00B641DB">
          <w:rPr>
            <w:rStyle w:val="Hyperlink"/>
            <w:noProof/>
          </w:rPr>
          <w:t>6.4.2</w:t>
        </w:r>
        <w:r>
          <w:rPr>
            <w:rFonts w:asciiTheme="minorHAnsi" w:eastAsiaTheme="minorEastAsia" w:hAnsiTheme="minorHAnsi" w:cstheme="minorBidi"/>
            <w:i w:val="0"/>
            <w:iCs w:val="0"/>
            <w:noProof/>
            <w:sz w:val="22"/>
            <w:szCs w:val="22"/>
          </w:rPr>
          <w:tab/>
        </w:r>
        <w:r w:rsidRPr="00B641DB">
          <w:rPr>
            <w:rStyle w:val="Hyperlink"/>
            <w:noProof/>
          </w:rPr>
          <w:t>ERCOT Responsibilities</w:t>
        </w:r>
        <w:r>
          <w:rPr>
            <w:noProof/>
            <w:webHidden/>
          </w:rPr>
          <w:tab/>
        </w:r>
        <w:r>
          <w:rPr>
            <w:noProof/>
            <w:webHidden/>
          </w:rPr>
          <w:fldChar w:fldCharType="begin"/>
        </w:r>
        <w:r>
          <w:rPr>
            <w:noProof/>
            <w:webHidden/>
          </w:rPr>
          <w:instrText xml:space="preserve"> PAGEREF _Toc23252776 \h </w:instrText>
        </w:r>
        <w:r>
          <w:rPr>
            <w:noProof/>
            <w:webHidden/>
          </w:rPr>
        </w:r>
        <w:r>
          <w:rPr>
            <w:noProof/>
            <w:webHidden/>
          </w:rPr>
          <w:fldChar w:fldCharType="separate"/>
        </w:r>
        <w:r>
          <w:rPr>
            <w:noProof/>
            <w:webHidden/>
          </w:rPr>
          <w:t>7</w:t>
        </w:r>
        <w:r>
          <w:rPr>
            <w:noProof/>
            <w:webHidden/>
          </w:rPr>
          <w:fldChar w:fldCharType="end"/>
        </w:r>
      </w:hyperlink>
    </w:p>
    <w:p w14:paraId="3B83E1D9" w14:textId="77777777" w:rsidR="00112AE9" w:rsidRDefault="00112AE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77" w:history="1">
        <w:r w:rsidRPr="00B641DB">
          <w:rPr>
            <w:rStyle w:val="Hyperlink"/>
            <w:noProof/>
          </w:rPr>
          <w:t>6.4.3</w:t>
        </w:r>
        <w:r>
          <w:rPr>
            <w:rFonts w:asciiTheme="minorHAnsi" w:eastAsiaTheme="minorEastAsia" w:hAnsiTheme="minorHAnsi" w:cstheme="minorBidi"/>
            <w:i w:val="0"/>
            <w:iCs w:val="0"/>
            <w:noProof/>
            <w:sz w:val="22"/>
            <w:szCs w:val="22"/>
          </w:rPr>
          <w:tab/>
        </w:r>
        <w:r w:rsidRPr="00B641DB">
          <w:rPr>
            <w:rStyle w:val="Hyperlink"/>
            <w:noProof/>
          </w:rPr>
          <w:t>TSP Responsibilities</w:t>
        </w:r>
        <w:r>
          <w:rPr>
            <w:noProof/>
            <w:webHidden/>
          </w:rPr>
          <w:tab/>
        </w:r>
        <w:r>
          <w:rPr>
            <w:noProof/>
            <w:webHidden/>
          </w:rPr>
          <w:fldChar w:fldCharType="begin"/>
        </w:r>
        <w:r>
          <w:rPr>
            <w:noProof/>
            <w:webHidden/>
          </w:rPr>
          <w:instrText xml:space="preserve"> PAGEREF _Toc23252777 \h </w:instrText>
        </w:r>
        <w:r>
          <w:rPr>
            <w:noProof/>
            <w:webHidden/>
          </w:rPr>
        </w:r>
        <w:r>
          <w:rPr>
            <w:noProof/>
            <w:webHidden/>
          </w:rPr>
          <w:fldChar w:fldCharType="separate"/>
        </w:r>
        <w:r>
          <w:rPr>
            <w:noProof/>
            <w:webHidden/>
          </w:rPr>
          <w:t>7</w:t>
        </w:r>
        <w:r>
          <w:rPr>
            <w:noProof/>
            <w:webHidden/>
          </w:rPr>
          <w:fldChar w:fldCharType="end"/>
        </w:r>
      </w:hyperlink>
    </w:p>
    <w:p w14:paraId="4D7C1D9E" w14:textId="77777777" w:rsidR="00112AE9" w:rsidRDefault="00112AE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78" w:history="1">
        <w:r w:rsidRPr="00B641DB">
          <w:rPr>
            <w:rStyle w:val="Hyperlink"/>
            <w:noProof/>
          </w:rPr>
          <w:t xml:space="preserve">6.4.4 </w:t>
        </w:r>
        <w:r>
          <w:rPr>
            <w:rFonts w:asciiTheme="minorHAnsi" w:eastAsiaTheme="minorEastAsia" w:hAnsiTheme="minorHAnsi" w:cstheme="minorBidi"/>
            <w:i w:val="0"/>
            <w:iCs w:val="0"/>
            <w:noProof/>
            <w:sz w:val="22"/>
            <w:szCs w:val="22"/>
          </w:rPr>
          <w:tab/>
        </w:r>
        <w:r w:rsidRPr="00B641DB">
          <w:rPr>
            <w:rStyle w:val="Hyperlink"/>
            <w:noProof/>
          </w:rPr>
          <w:t>Regional Transmission Plan Projects in Transmission Project Information and Tracking Report</w:t>
        </w:r>
        <w:r>
          <w:rPr>
            <w:noProof/>
            <w:webHidden/>
          </w:rPr>
          <w:tab/>
        </w:r>
        <w:r>
          <w:rPr>
            <w:noProof/>
            <w:webHidden/>
          </w:rPr>
          <w:fldChar w:fldCharType="begin"/>
        </w:r>
        <w:r>
          <w:rPr>
            <w:noProof/>
            <w:webHidden/>
          </w:rPr>
          <w:instrText xml:space="preserve"> PAGEREF _Toc23252778 \h </w:instrText>
        </w:r>
        <w:r>
          <w:rPr>
            <w:noProof/>
            <w:webHidden/>
          </w:rPr>
        </w:r>
        <w:r>
          <w:rPr>
            <w:noProof/>
            <w:webHidden/>
          </w:rPr>
          <w:fldChar w:fldCharType="separate"/>
        </w:r>
        <w:r>
          <w:rPr>
            <w:noProof/>
            <w:webHidden/>
          </w:rPr>
          <w:t>8</w:t>
        </w:r>
        <w:r>
          <w:rPr>
            <w:noProof/>
            <w:webHidden/>
          </w:rPr>
          <w:fldChar w:fldCharType="end"/>
        </w:r>
      </w:hyperlink>
    </w:p>
    <w:p w14:paraId="2D8923CC" w14:textId="77777777" w:rsidR="00112AE9" w:rsidRDefault="00112AE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79" w:history="1">
        <w:r w:rsidRPr="00B641DB">
          <w:rPr>
            <w:rStyle w:val="Hyperlink"/>
            <w:noProof/>
          </w:rPr>
          <w:t xml:space="preserve">6.4.5 </w:t>
        </w:r>
        <w:r>
          <w:rPr>
            <w:rFonts w:asciiTheme="minorHAnsi" w:eastAsiaTheme="minorEastAsia" w:hAnsiTheme="minorHAnsi" w:cstheme="minorBidi"/>
            <w:i w:val="0"/>
            <w:iCs w:val="0"/>
            <w:noProof/>
            <w:sz w:val="22"/>
            <w:szCs w:val="22"/>
          </w:rPr>
          <w:tab/>
        </w:r>
        <w:r w:rsidRPr="00B641DB">
          <w:rPr>
            <w:rStyle w:val="Hyperlink"/>
            <w:noProof/>
          </w:rPr>
          <w:t>Content of the Transmission Project Information and Tracking Report</w:t>
        </w:r>
        <w:r>
          <w:rPr>
            <w:noProof/>
            <w:webHidden/>
          </w:rPr>
          <w:tab/>
        </w:r>
        <w:r>
          <w:rPr>
            <w:noProof/>
            <w:webHidden/>
          </w:rPr>
          <w:fldChar w:fldCharType="begin"/>
        </w:r>
        <w:r>
          <w:rPr>
            <w:noProof/>
            <w:webHidden/>
          </w:rPr>
          <w:instrText xml:space="preserve"> PAGEREF _Toc23252779 \h </w:instrText>
        </w:r>
        <w:r>
          <w:rPr>
            <w:noProof/>
            <w:webHidden/>
          </w:rPr>
        </w:r>
        <w:r>
          <w:rPr>
            <w:noProof/>
            <w:webHidden/>
          </w:rPr>
          <w:fldChar w:fldCharType="separate"/>
        </w:r>
        <w:r>
          <w:rPr>
            <w:noProof/>
            <w:webHidden/>
          </w:rPr>
          <w:t>8</w:t>
        </w:r>
        <w:r>
          <w:rPr>
            <w:noProof/>
            <w:webHidden/>
          </w:rPr>
          <w:fldChar w:fldCharType="end"/>
        </w:r>
      </w:hyperlink>
    </w:p>
    <w:p w14:paraId="012F0415" w14:textId="77777777" w:rsidR="00112AE9" w:rsidRDefault="00112AE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80" w:history="1">
        <w:r w:rsidRPr="00B641DB">
          <w:rPr>
            <w:rStyle w:val="Hyperlink"/>
            <w:noProof/>
          </w:rPr>
          <w:t>6.5</w:t>
        </w:r>
        <w:r>
          <w:rPr>
            <w:rFonts w:asciiTheme="minorHAnsi" w:eastAsiaTheme="minorEastAsia" w:hAnsiTheme="minorHAnsi" w:cstheme="minorBidi"/>
            <w:smallCaps w:val="0"/>
            <w:noProof/>
            <w:sz w:val="22"/>
            <w:szCs w:val="22"/>
          </w:rPr>
          <w:tab/>
        </w:r>
        <w:r w:rsidRPr="00B641DB">
          <w:rPr>
            <w:rStyle w:val="Hyperlink"/>
            <w:noProof/>
          </w:rPr>
          <w:t>Annual Load Data Request</w:t>
        </w:r>
        <w:r>
          <w:rPr>
            <w:noProof/>
            <w:webHidden/>
          </w:rPr>
          <w:tab/>
        </w:r>
        <w:r>
          <w:rPr>
            <w:noProof/>
            <w:webHidden/>
          </w:rPr>
          <w:fldChar w:fldCharType="begin"/>
        </w:r>
        <w:r>
          <w:rPr>
            <w:noProof/>
            <w:webHidden/>
          </w:rPr>
          <w:instrText xml:space="preserve"> PAGEREF _Toc23252780 \h </w:instrText>
        </w:r>
        <w:r>
          <w:rPr>
            <w:noProof/>
            <w:webHidden/>
          </w:rPr>
        </w:r>
        <w:r>
          <w:rPr>
            <w:noProof/>
            <w:webHidden/>
          </w:rPr>
          <w:fldChar w:fldCharType="separate"/>
        </w:r>
        <w:r>
          <w:rPr>
            <w:noProof/>
            <w:webHidden/>
          </w:rPr>
          <w:t>8</w:t>
        </w:r>
        <w:r>
          <w:rPr>
            <w:noProof/>
            <w:webHidden/>
          </w:rPr>
          <w:fldChar w:fldCharType="end"/>
        </w:r>
      </w:hyperlink>
    </w:p>
    <w:p w14:paraId="03BC4B3C" w14:textId="77777777" w:rsidR="00112AE9" w:rsidRDefault="00112AE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81" w:history="1">
        <w:r w:rsidRPr="00B641DB">
          <w:rPr>
            <w:rStyle w:val="Hyperlink"/>
            <w:noProof/>
          </w:rPr>
          <w:t>6.6</w:t>
        </w:r>
        <w:r>
          <w:rPr>
            <w:rFonts w:asciiTheme="minorHAnsi" w:eastAsiaTheme="minorEastAsia" w:hAnsiTheme="minorHAnsi" w:cstheme="minorBidi"/>
            <w:smallCaps w:val="0"/>
            <w:noProof/>
            <w:sz w:val="22"/>
            <w:szCs w:val="22"/>
          </w:rPr>
          <w:tab/>
        </w:r>
        <w:r w:rsidRPr="00B641DB">
          <w:rPr>
            <w:rStyle w:val="Hyperlink"/>
            <w:noProof/>
          </w:rPr>
          <w:t>Intentionally Left Blank</w:t>
        </w:r>
        <w:r>
          <w:rPr>
            <w:noProof/>
            <w:webHidden/>
          </w:rPr>
          <w:tab/>
        </w:r>
        <w:r>
          <w:rPr>
            <w:noProof/>
            <w:webHidden/>
          </w:rPr>
          <w:fldChar w:fldCharType="begin"/>
        </w:r>
        <w:r>
          <w:rPr>
            <w:noProof/>
            <w:webHidden/>
          </w:rPr>
          <w:instrText xml:space="preserve"> PAGEREF _Toc23252781 \h </w:instrText>
        </w:r>
        <w:r>
          <w:rPr>
            <w:noProof/>
            <w:webHidden/>
          </w:rPr>
        </w:r>
        <w:r>
          <w:rPr>
            <w:noProof/>
            <w:webHidden/>
          </w:rPr>
          <w:fldChar w:fldCharType="separate"/>
        </w:r>
        <w:r>
          <w:rPr>
            <w:noProof/>
            <w:webHidden/>
          </w:rPr>
          <w:t>9</w:t>
        </w:r>
        <w:r>
          <w:rPr>
            <w:noProof/>
            <w:webHidden/>
          </w:rPr>
          <w:fldChar w:fldCharType="end"/>
        </w:r>
      </w:hyperlink>
    </w:p>
    <w:p w14:paraId="699EF9B6" w14:textId="77777777" w:rsidR="00112AE9" w:rsidRDefault="00112AE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82" w:history="1">
        <w:r w:rsidRPr="00B641DB">
          <w:rPr>
            <w:rStyle w:val="Hyperlink"/>
            <w:noProof/>
          </w:rPr>
          <w:t>6.7</w:t>
        </w:r>
        <w:r>
          <w:rPr>
            <w:rFonts w:asciiTheme="minorHAnsi" w:eastAsiaTheme="minorEastAsia" w:hAnsiTheme="minorHAnsi" w:cstheme="minorBidi"/>
            <w:smallCaps w:val="0"/>
            <w:noProof/>
            <w:sz w:val="22"/>
            <w:szCs w:val="22"/>
          </w:rPr>
          <w:tab/>
        </w:r>
        <w:r w:rsidRPr="00B641DB">
          <w:rPr>
            <w:rStyle w:val="Hyperlink"/>
            <w:noProof/>
          </w:rPr>
          <w:t>Data Dictionary</w:t>
        </w:r>
        <w:r>
          <w:rPr>
            <w:noProof/>
            <w:webHidden/>
          </w:rPr>
          <w:tab/>
        </w:r>
        <w:r>
          <w:rPr>
            <w:noProof/>
            <w:webHidden/>
          </w:rPr>
          <w:fldChar w:fldCharType="begin"/>
        </w:r>
        <w:r>
          <w:rPr>
            <w:noProof/>
            <w:webHidden/>
          </w:rPr>
          <w:instrText xml:space="preserve"> PAGEREF _Toc23252782 \h </w:instrText>
        </w:r>
        <w:r>
          <w:rPr>
            <w:noProof/>
            <w:webHidden/>
          </w:rPr>
        </w:r>
        <w:r>
          <w:rPr>
            <w:noProof/>
            <w:webHidden/>
          </w:rPr>
          <w:fldChar w:fldCharType="separate"/>
        </w:r>
        <w:r>
          <w:rPr>
            <w:noProof/>
            <w:webHidden/>
          </w:rPr>
          <w:t>10</w:t>
        </w:r>
        <w:r>
          <w:rPr>
            <w:noProof/>
            <w:webHidden/>
          </w:rPr>
          <w:fldChar w:fldCharType="end"/>
        </w:r>
      </w:hyperlink>
    </w:p>
    <w:p w14:paraId="12DEBA4E" w14:textId="77777777" w:rsidR="00112AE9" w:rsidRDefault="00112AE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83" w:history="1">
        <w:r w:rsidRPr="00B641DB">
          <w:rPr>
            <w:rStyle w:val="Hyperlink"/>
            <w:noProof/>
          </w:rPr>
          <w:t>6.8</w:t>
        </w:r>
        <w:r>
          <w:rPr>
            <w:rFonts w:asciiTheme="minorHAnsi" w:eastAsiaTheme="minorEastAsia" w:hAnsiTheme="minorHAnsi" w:cstheme="minorBidi"/>
            <w:smallCaps w:val="0"/>
            <w:noProof/>
            <w:sz w:val="22"/>
            <w:szCs w:val="22"/>
          </w:rPr>
          <w:tab/>
        </w:r>
        <w:r w:rsidRPr="00B641DB">
          <w:rPr>
            <w:rStyle w:val="Hyperlink"/>
            <w:noProof/>
          </w:rPr>
          <w:t>Resource Registration Procedures</w:t>
        </w:r>
        <w:r>
          <w:rPr>
            <w:noProof/>
            <w:webHidden/>
          </w:rPr>
          <w:tab/>
        </w:r>
        <w:r>
          <w:rPr>
            <w:noProof/>
            <w:webHidden/>
          </w:rPr>
          <w:fldChar w:fldCharType="begin"/>
        </w:r>
        <w:r>
          <w:rPr>
            <w:noProof/>
            <w:webHidden/>
          </w:rPr>
          <w:instrText xml:space="preserve"> PAGEREF _Toc23252783 \h </w:instrText>
        </w:r>
        <w:r>
          <w:rPr>
            <w:noProof/>
            <w:webHidden/>
          </w:rPr>
        </w:r>
        <w:r>
          <w:rPr>
            <w:noProof/>
            <w:webHidden/>
          </w:rPr>
          <w:fldChar w:fldCharType="separate"/>
        </w:r>
        <w:r>
          <w:rPr>
            <w:noProof/>
            <w:webHidden/>
          </w:rPr>
          <w:t>10</w:t>
        </w:r>
        <w:r>
          <w:rPr>
            <w:noProof/>
            <w:webHidden/>
          </w:rPr>
          <w:fldChar w:fldCharType="end"/>
        </w:r>
      </w:hyperlink>
    </w:p>
    <w:p w14:paraId="059E0E3E" w14:textId="77777777" w:rsidR="00112AE9" w:rsidRDefault="00112AE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84" w:history="1">
        <w:r w:rsidRPr="00B641DB">
          <w:rPr>
            <w:rStyle w:val="Hyperlink"/>
            <w:noProof/>
          </w:rPr>
          <w:t>6.8.1</w:t>
        </w:r>
        <w:r>
          <w:rPr>
            <w:rFonts w:asciiTheme="minorHAnsi" w:eastAsiaTheme="minorEastAsia" w:hAnsiTheme="minorHAnsi" w:cstheme="minorBidi"/>
            <w:i w:val="0"/>
            <w:iCs w:val="0"/>
            <w:noProof/>
            <w:sz w:val="22"/>
            <w:szCs w:val="22"/>
          </w:rPr>
          <w:tab/>
        </w:r>
        <w:r w:rsidRPr="00B641DB">
          <w:rPr>
            <w:rStyle w:val="Hyperlink"/>
            <w:noProof/>
          </w:rPr>
          <w:t>Resource Registration</w:t>
        </w:r>
        <w:r>
          <w:rPr>
            <w:noProof/>
            <w:webHidden/>
          </w:rPr>
          <w:tab/>
        </w:r>
        <w:r>
          <w:rPr>
            <w:noProof/>
            <w:webHidden/>
          </w:rPr>
          <w:fldChar w:fldCharType="begin"/>
        </w:r>
        <w:r>
          <w:rPr>
            <w:noProof/>
            <w:webHidden/>
          </w:rPr>
          <w:instrText xml:space="preserve"> PAGEREF _Toc23252784 \h </w:instrText>
        </w:r>
        <w:r>
          <w:rPr>
            <w:noProof/>
            <w:webHidden/>
          </w:rPr>
        </w:r>
        <w:r>
          <w:rPr>
            <w:noProof/>
            <w:webHidden/>
          </w:rPr>
          <w:fldChar w:fldCharType="separate"/>
        </w:r>
        <w:r>
          <w:rPr>
            <w:noProof/>
            <w:webHidden/>
          </w:rPr>
          <w:t>10</w:t>
        </w:r>
        <w:r>
          <w:rPr>
            <w:noProof/>
            <w:webHidden/>
          </w:rPr>
          <w:fldChar w:fldCharType="end"/>
        </w:r>
      </w:hyperlink>
    </w:p>
    <w:p w14:paraId="1B951414" w14:textId="77777777" w:rsidR="00112AE9" w:rsidRDefault="00112AE9">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23252785" w:history="1">
        <w:r w:rsidRPr="00B641DB">
          <w:rPr>
            <w:rStyle w:val="Hyperlink"/>
            <w:noProof/>
          </w:rPr>
          <w:t>6.8.2</w:t>
        </w:r>
        <w:r>
          <w:rPr>
            <w:rFonts w:asciiTheme="minorHAnsi" w:eastAsiaTheme="minorEastAsia" w:hAnsiTheme="minorHAnsi" w:cstheme="minorBidi"/>
            <w:i w:val="0"/>
            <w:iCs w:val="0"/>
            <w:noProof/>
            <w:sz w:val="22"/>
            <w:szCs w:val="22"/>
          </w:rPr>
          <w:tab/>
        </w:r>
        <w:r w:rsidRPr="00B641DB">
          <w:rPr>
            <w:rStyle w:val="Hyperlink"/>
            <w:noProof/>
          </w:rPr>
          <w:t>Resource Registration Process</w:t>
        </w:r>
        <w:r>
          <w:rPr>
            <w:noProof/>
            <w:webHidden/>
          </w:rPr>
          <w:tab/>
        </w:r>
        <w:r>
          <w:rPr>
            <w:noProof/>
            <w:webHidden/>
          </w:rPr>
          <w:fldChar w:fldCharType="begin"/>
        </w:r>
        <w:r>
          <w:rPr>
            <w:noProof/>
            <w:webHidden/>
          </w:rPr>
          <w:instrText xml:space="preserve"> PAGEREF _Toc23252785 \h </w:instrText>
        </w:r>
        <w:r>
          <w:rPr>
            <w:noProof/>
            <w:webHidden/>
          </w:rPr>
        </w:r>
        <w:r>
          <w:rPr>
            <w:noProof/>
            <w:webHidden/>
          </w:rPr>
          <w:fldChar w:fldCharType="separate"/>
        </w:r>
        <w:r>
          <w:rPr>
            <w:noProof/>
            <w:webHidden/>
          </w:rPr>
          <w:t>11</w:t>
        </w:r>
        <w:r>
          <w:rPr>
            <w:noProof/>
            <w:webHidden/>
          </w:rPr>
          <w:fldChar w:fldCharType="end"/>
        </w:r>
      </w:hyperlink>
    </w:p>
    <w:p w14:paraId="412FF58B" w14:textId="77777777" w:rsidR="00112AE9" w:rsidRDefault="00112AE9">
      <w:pPr>
        <w:pStyle w:val="TOC2"/>
        <w:tabs>
          <w:tab w:val="left" w:pos="720"/>
          <w:tab w:val="right" w:leader="dot" w:pos="9350"/>
        </w:tabs>
        <w:rPr>
          <w:rFonts w:asciiTheme="minorHAnsi" w:eastAsiaTheme="minorEastAsia" w:hAnsiTheme="minorHAnsi" w:cstheme="minorBidi"/>
          <w:smallCaps w:val="0"/>
          <w:noProof/>
          <w:sz w:val="22"/>
          <w:szCs w:val="22"/>
        </w:rPr>
      </w:pPr>
      <w:hyperlink w:anchor="_Toc23252786" w:history="1">
        <w:r w:rsidRPr="00B641DB">
          <w:rPr>
            <w:rStyle w:val="Hyperlink"/>
            <w:noProof/>
          </w:rPr>
          <w:t>6.9</w:t>
        </w:r>
        <w:r>
          <w:rPr>
            <w:rFonts w:asciiTheme="minorHAnsi" w:eastAsiaTheme="minorEastAsia" w:hAnsiTheme="minorHAnsi" w:cstheme="minorBidi"/>
            <w:smallCaps w:val="0"/>
            <w:noProof/>
            <w:sz w:val="22"/>
            <w:szCs w:val="22"/>
          </w:rPr>
          <w:tab/>
        </w:r>
        <w:r w:rsidRPr="00B641DB">
          <w:rPr>
            <w:rStyle w:val="Hyperlink"/>
            <w:noProof/>
          </w:rPr>
          <w:t>Addition of Proposed Generation to the Planning Models</w:t>
        </w:r>
        <w:r>
          <w:rPr>
            <w:noProof/>
            <w:webHidden/>
          </w:rPr>
          <w:tab/>
        </w:r>
        <w:r>
          <w:rPr>
            <w:noProof/>
            <w:webHidden/>
          </w:rPr>
          <w:fldChar w:fldCharType="begin"/>
        </w:r>
        <w:r>
          <w:rPr>
            <w:noProof/>
            <w:webHidden/>
          </w:rPr>
          <w:instrText xml:space="preserve"> PAGEREF _Toc23252786 \h </w:instrText>
        </w:r>
        <w:r>
          <w:rPr>
            <w:noProof/>
            <w:webHidden/>
          </w:rPr>
        </w:r>
        <w:r>
          <w:rPr>
            <w:noProof/>
            <w:webHidden/>
          </w:rPr>
          <w:fldChar w:fldCharType="separate"/>
        </w:r>
        <w:r>
          <w:rPr>
            <w:noProof/>
            <w:webHidden/>
          </w:rPr>
          <w:t>12</w:t>
        </w:r>
        <w:r>
          <w:rPr>
            <w:noProof/>
            <w:webHidden/>
          </w:rPr>
          <w:fldChar w:fldCharType="end"/>
        </w:r>
      </w:hyperlink>
    </w:p>
    <w:p w14:paraId="67EBAAC3" w14:textId="77777777" w:rsidR="00112AE9" w:rsidRDefault="00112AE9">
      <w:pPr>
        <w:pStyle w:val="TOC2"/>
        <w:tabs>
          <w:tab w:val="left" w:pos="960"/>
          <w:tab w:val="right" w:leader="dot" w:pos="9350"/>
        </w:tabs>
        <w:rPr>
          <w:rFonts w:asciiTheme="minorHAnsi" w:eastAsiaTheme="minorEastAsia" w:hAnsiTheme="minorHAnsi" w:cstheme="minorBidi"/>
          <w:smallCaps w:val="0"/>
          <w:noProof/>
          <w:sz w:val="22"/>
          <w:szCs w:val="22"/>
        </w:rPr>
      </w:pPr>
      <w:hyperlink w:anchor="_Toc23252787" w:history="1">
        <w:r w:rsidRPr="00B641DB">
          <w:rPr>
            <w:rStyle w:val="Hyperlink"/>
            <w:noProof/>
          </w:rPr>
          <w:t>6.10</w:t>
        </w:r>
        <w:r>
          <w:rPr>
            <w:rFonts w:asciiTheme="minorHAnsi" w:eastAsiaTheme="minorEastAsia" w:hAnsiTheme="minorHAnsi" w:cstheme="minorBidi"/>
            <w:smallCaps w:val="0"/>
            <w:noProof/>
            <w:sz w:val="22"/>
            <w:szCs w:val="22"/>
          </w:rPr>
          <w:tab/>
        </w:r>
        <w:r w:rsidRPr="00B641DB">
          <w:rPr>
            <w:rStyle w:val="Hyperlink"/>
            <w:noProof/>
          </w:rPr>
          <w:t>Contingency Filing Requirements</w:t>
        </w:r>
        <w:r>
          <w:rPr>
            <w:noProof/>
            <w:webHidden/>
          </w:rPr>
          <w:tab/>
        </w:r>
        <w:r>
          <w:rPr>
            <w:noProof/>
            <w:webHidden/>
          </w:rPr>
          <w:fldChar w:fldCharType="begin"/>
        </w:r>
        <w:r>
          <w:rPr>
            <w:noProof/>
            <w:webHidden/>
          </w:rPr>
          <w:instrText xml:space="preserve"> PAGEREF _Toc23252787 \h </w:instrText>
        </w:r>
        <w:r>
          <w:rPr>
            <w:noProof/>
            <w:webHidden/>
          </w:rPr>
        </w:r>
        <w:r>
          <w:rPr>
            <w:noProof/>
            <w:webHidden/>
          </w:rPr>
          <w:fldChar w:fldCharType="separate"/>
        </w:r>
        <w:r>
          <w:rPr>
            <w:noProof/>
            <w:webHidden/>
          </w:rPr>
          <w:t>13</w:t>
        </w:r>
        <w:r>
          <w:rPr>
            <w:noProof/>
            <w:webHidden/>
          </w:rPr>
          <w:fldChar w:fldCharType="end"/>
        </w:r>
      </w:hyperlink>
    </w:p>
    <w:p w14:paraId="5702EFCD" w14:textId="77777777" w:rsidR="00112AE9" w:rsidRDefault="00112AE9">
      <w:pPr>
        <w:pStyle w:val="TOC2"/>
        <w:tabs>
          <w:tab w:val="left" w:pos="960"/>
          <w:tab w:val="right" w:leader="dot" w:pos="9350"/>
        </w:tabs>
        <w:rPr>
          <w:rFonts w:asciiTheme="minorHAnsi" w:eastAsiaTheme="minorEastAsia" w:hAnsiTheme="minorHAnsi" w:cstheme="minorBidi"/>
          <w:smallCaps w:val="0"/>
          <w:noProof/>
          <w:sz w:val="22"/>
          <w:szCs w:val="22"/>
        </w:rPr>
      </w:pPr>
      <w:hyperlink w:anchor="_Toc23252788" w:history="1">
        <w:r w:rsidRPr="00B641DB">
          <w:rPr>
            <w:rStyle w:val="Hyperlink"/>
            <w:noProof/>
          </w:rPr>
          <w:t>6.11</w:t>
        </w:r>
        <w:r>
          <w:rPr>
            <w:rFonts w:asciiTheme="minorHAnsi" w:eastAsiaTheme="minorEastAsia" w:hAnsiTheme="minorHAnsi" w:cstheme="minorBidi"/>
            <w:smallCaps w:val="0"/>
            <w:noProof/>
            <w:sz w:val="22"/>
            <w:szCs w:val="22"/>
          </w:rPr>
          <w:tab/>
        </w:r>
        <w:r w:rsidRPr="00B641DB">
          <w:rPr>
            <w:rStyle w:val="Hyperlink"/>
            <w:noProof/>
          </w:rPr>
          <w:t>Process for Developing Geomagnetically-Induced Current (GIC) System Models</w:t>
        </w:r>
        <w:r>
          <w:rPr>
            <w:noProof/>
            <w:webHidden/>
          </w:rPr>
          <w:tab/>
        </w:r>
        <w:r>
          <w:rPr>
            <w:noProof/>
            <w:webHidden/>
          </w:rPr>
          <w:fldChar w:fldCharType="begin"/>
        </w:r>
        <w:r>
          <w:rPr>
            <w:noProof/>
            <w:webHidden/>
          </w:rPr>
          <w:instrText xml:space="preserve"> PAGEREF _Toc23252788 \h </w:instrText>
        </w:r>
        <w:r>
          <w:rPr>
            <w:noProof/>
            <w:webHidden/>
          </w:rPr>
        </w:r>
        <w:r>
          <w:rPr>
            <w:noProof/>
            <w:webHidden/>
          </w:rPr>
          <w:fldChar w:fldCharType="separate"/>
        </w:r>
        <w:r>
          <w:rPr>
            <w:noProof/>
            <w:webHidden/>
          </w:rPr>
          <w:t>14</w:t>
        </w:r>
        <w:r>
          <w:rPr>
            <w:noProof/>
            <w:webHidden/>
          </w:rPr>
          <w:fldChar w:fldCharType="end"/>
        </w:r>
      </w:hyperlink>
    </w:p>
    <w:p w14:paraId="26B67A12" w14:textId="77777777" w:rsidR="00112AE9" w:rsidRDefault="00112AE9">
      <w:pPr>
        <w:pStyle w:val="TOC2"/>
        <w:tabs>
          <w:tab w:val="left" w:pos="960"/>
          <w:tab w:val="right" w:leader="dot" w:pos="9350"/>
        </w:tabs>
        <w:rPr>
          <w:rFonts w:asciiTheme="minorHAnsi" w:eastAsiaTheme="minorEastAsia" w:hAnsiTheme="minorHAnsi" w:cstheme="minorBidi"/>
          <w:smallCaps w:val="0"/>
          <w:noProof/>
          <w:sz w:val="22"/>
          <w:szCs w:val="22"/>
        </w:rPr>
      </w:pPr>
      <w:hyperlink w:anchor="_Toc23252789" w:history="1">
        <w:r w:rsidRPr="00B641DB">
          <w:rPr>
            <w:rStyle w:val="Hyperlink"/>
            <w:noProof/>
          </w:rPr>
          <w:t>6.12</w:t>
        </w:r>
        <w:r>
          <w:rPr>
            <w:rFonts w:asciiTheme="minorHAnsi" w:eastAsiaTheme="minorEastAsia" w:hAnsiTheme="minorHAnsi" w:cstheme="minorBidi"/>
            <w:smallCaps w:val="0"/>
            <w:noProof/>
            <w:sz w:val="22"/>
            <w:szCs w:val="22"/>
          </w:rPr>
          <w:tab/>
        </w:r>
        <w:r w:rsidRPr="00B641DB">
          <w:rPr>
            <w:rStyle w:val="Hyperlink"/>
            <w:noProof/>
          </w:rPr>
          <w:t>Addition of a Proposed DC Tie to the Planning Models</w:t>
        </w:r>
        <w:bookmarkStart w:id="1" w:name="_GoBack"/>
        <w:bookmarkEnd w:id="1"/>
        <w:r>
          <w:rPr>
            <w:noProof/>
            <w:webHidden/>
          </w:rPr>
          <w:tab/>
        </w:r>
        <w:r>
          <w:rPr>
            <w:noProof/>
            <w:webHidden/>
          </w:rPr>
          <w:fldChar w:fldCharType="begin"/>
        </w:r>
        <w:r>
          <w:rPr>
            <w:noProof/>
            <w:webHidden/>
          </w:rPr>
          <w:instrText xml:space="preserve"> PAGEREF _Toc23252789 \h </w:instrText>
        </w:r>
        <w:r>
          <w:rPr>
            <w:noProof/>
            <w:webHidden/>
          </w:rPr>
        </w:r>
        <w:r>
          <w:rPr>
            <w:noProof/>
            <w:webHidden/>
          </w:rPr>
          <w:fldChar w:fldCharType="separate"/>
        </w:r>
        <w:r>
          <w:rPr>
            <w:noProof/>
            <w:webHidden/>
          </w:rPr>
          <w:t>15</w:t>
        </w:r>
        <w:r>
          <w:rPr>
            <w:noProof/>
            <w:webHidden/>
          </w:rPr>
          <w:fldChar w:fldCharType="end"/>
        </w:r>
      </w:hyperlink>
    </w:p>
    <w:p w14:paraId="13198422" w14:textId="77777777" w:rsidR="00602465" w:rsidRDefault="00602465" w:rsidP="00602465">
      <w:r>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2" w:name="_Toc23252765"/>
      <w:r>
        <w:lastRenderedPageBreak/>
        <w:t>6</w:t>
      </w:r>
      <w:r w:rsidR="00602465">
        <w:tab/>
      </w:r>
      <w:bookmarkEnd w:id="0"/>
      <w:r w:rsidR="0032636F">
        <w:t>Data/Modeling</w:t>
      </w:r>
      <w:bookmarkEnd w:id="2"/>
    </w:p>
    <w:p w14:paraId="59595A0F" w14:textId="77777777" w:rsidR="0032636F" w:rsidRDefault="0032636F" w:rsidP="000E0F1C">
      <w:pPr>
        <w:pStyle w:val="H2"/>
        <w:tabs>
          <w:tab w:val="clear" w:pos="720"/>
          <w:tab w:val="left" w:pos="900"/>
        </w:tabs>
        <w:ind w:left="900" w:hanging="900"/>
      </w:pPr>
      <w:bookmarkStart w:id="3" w:name="_Toc73215970"/>
      <w:bookmarkStart w:id="4" w:name="_Toc23252766"/>
      <w:r w:rsidRPr="000E0F1C">
        <w:t>6.1</w:t>
      </w:r>
      <w:r w:rsidRPr="000E0F1C">
        <w:tab/>
      </w:r>
      <w:r w:rsidR="00391DC2" w:rsidRPr="00391DC2">
        <w:t>Steady-State Model Development</w:t>
      </w:r>
      <w:bookmarkEnd w:id="4"/>
    </w:p>
    <w:p w14:paraId="53E0DB52" w14:textId="77777777"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simulation ready study cases in accordance with the 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744ACBE0" w14:textId="77777777" w:rsidR="00391DC2" w:rsidRPr="00391DC2" w:rsidRDefault="00391DC2" w:rsidP="00391DC2">
      <w:pPr>
        <w:spacing w:after="240"/>
        <w:ind w:left="1440" w:hanging="720"/>
        <w:rPr>
          <w:szCs w:val="20"/>
        </w:rPr>
      </w:pPr>
      <w:r w:rsidRPr="00391DC2">
        <w:rPr>
          <w:szCs w:val="20"/>
        </w:rPr>
        <w:t>(a)</w:t>
      </w:r>
      <w:r w:rsidRPr="00391DC2">
        <w:rPr>
          <w:szCs w:val="20"/>
        </w:rPr>
        <w:tab/>
        <w:t xml:space="preserve">The Annual Planning Model base cases, which represent the annual peak load conditions, as prescribed in Protocol Section 3.10.2, Annual Planning Model, shall be developed annually,  updated on a </w:t>
      </w:r>
      <w:r w:rsidR="00D52F96">
        <w:rPr>
          <w:szCs w:val="20"/>
        </w:rPr>
        <w:t>triannual</w:t>
      </w:r>
      <w:r w:rsidRPr="00391DC2">
        <w:rPr>
          <w:szCs w:val="20"/>
        </w:rPr>
        <w:t xml:space="preserve"> basis, and may be updated as needed on an interim basis.  Each Annual Planning Model base case,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the Market Information System (MIS) Secure Area to ensure availability of the most accurate steady-state base cases.  </w:t>
      </w:r>
    </w:p>
    <w:p w14:paraId="747C5093" w14:textId="77777777" w:rsidR="00735649" w:rsidRDefault="00391DC2" w:rsidP="00735649">
      <w:pPr>
        <w:spacing w:after="240"/>
        <w:ind w:left="1440" w:hanging="720"/>
        <w:rPr>
          <w:szCs w:val="20"/>
        </w:rPr>
      </w:pPr>
      <w:r w:rsidRPr="00391DC2">
        <w:rPr>
          <w:szCs w:val="20"/>
        </w:rPr>
        <w:t>(b)</w:t>
      </w:r>
      <w:r w:rsidRPr="00391DC2">
        <w:rPr>
          <w:szCs w:val="20"/>
        </w:rPr>
        <w:tab/>
        <w:t xml:space="preserve">Additional steady-state base cases, such as seasonal base cases, shall also be developed annually, updated on a </w:t>
      </w:r>
      <w:r w:rsidR="00D52F96">
        <w:rPr>
          <w:szCs w:val="20"/>
        </w:rPr>
        <w:t>triannual</w:t>
      </w:r>
      <w:r w:rsidRPr="00391DC2">
        <w:rPr>
          <w:szCs w:val="20"/>
        </w:rPr>
        <w:t xml:space="preserve"> basis, and may also be updated as needed on an interim basis.  These derivative base cases,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w:t>
      </w:r>
      <w:r w:rsidR="00FA326E">
        <w:rPr>
          <w:szCs w:val="20"/>
        </w:rPr>
        <w:t>MIS Secure Area</w:t>
      </w:r>
      <w:r w:rsidR="00FA326E" w:rsidRPr="00391DC2">
        <w:rPr>
          <w:szCs w:val="20"/>
        </w:rPr>
        <w:t xml:space="preserve"> </w:t>
      </w:r>
      <w:r w:rsidRPr="00391DC2">
        <w:rPr>
          <w:szCs w:val="20"/>
        </w:rPr>
        <w:t>to ensure availability of the most accurate steady-state base cases.</w:t>
      </w:r>
    </w:p>
    <w:p w14:paraId="602C0F83" w14:textId="77777777" w:rsidR="00D52F96" w:rsidRPr="00D52F96" w:rsidRDefault="00391DC2" w:rsidP="00D52F96">
      <w:pPr>
        <w:spacing w:after="240"/>
        <w:ind w:left="1440" w:hanging="720"/>
        <w:rPr>
          <w:szCs w:val="20"/>
        </w:rPr>
      </w:pPr>
      <w:r w:rsidRPr="00391DC2">
        <w:rPr>
          <w:szCs w:val="20"/>
        </w:rPr>
        <w:t>(c)</w:t>
      </w:r>
      <w:r w:rsidRPr="00391DC2">
        <w:rPr>
          <w:szCs w:val="20"/>
        </w:rPr>
        <w:tab/>
      </w:r>
      <w:r w:rsidR="00D52F96" w:rsidRPr="00D52F96">
        <w:rPr>
          <w:szCs w:val="20"/>
        </w:rPr>
        <w:t>Off-cycle updates not associated with the triannual update shall be posted in a timely manner and include:</w:t>
      </w:r>
    </w:p>
    <w:p w14:paraId="155BF507"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w:t>
      </w:r>
      <w:proofErr w:type="spellStart"/>
      <w:r w:rsidRPr="00F7215F">
        <w:rPr>
          <w:rFonts w:ascii="Times New Roman" w:hAnsi="Times New Roman"/>
          <w:sz w:val="24"/>
          <w:szCs w:val="24"/>
          <w:lang w:bidi="ar-SA"/>
        </w:rPr>
        <w:t>i</w:t>
      </w:r>
      <w:proofErr w:type="spellEnd"/>
      <w:r w:rsidRPr="00F7215F">
        <w:rPr>
          <w:rFonts w:ascii="Times New Roman" w:hAnsi="Times New Roman"/>
          <w:sz w:val="24"/>
          <w:szCs w:val="24"/>
          <w:lang w:bidi="ar-SA"/>
        </w:rPr>
        <w:t>)</w:t>
      </w:r>
      <w:r w:rsidRPr="00F7215F">
        <w:rPr>
          <w:rFonts w:ascii="Times New Roman" w:hAnsi="Times New Roman"/>
          <w:sz w:val="24"/>
          <w:szCs w:val="24"/>
          <w:lang w:bidi="ar-SA"/>
        </w:rPr>
        <w:tab/>
        <w:t>Corrections to significant errors discovered in modeling or major changes in operation configuration that affect the steady-state base cases; or</w:t>
      </w:r>
    </w:p>
    <w:p w14:paraId="03D3B842"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(ii)</w:t>
      </w:r>
      <w:r w:rsidRPr="00F7215F">
        <w:rPr>
          <w:rFonts w:ascii="Times New Roman" w:hAnsi="Times New Roman"/>
          <w:sz w:val="24"/>
          <w:szCs w:val="24"/>
          <w:lang w:bidi="ar-SA"/>
        </w:rPr>
        <w:tab/>
        <w:t>A significant change in the scope or timing of a transmission project or the development of a new transmission project that impacts either of the next two summer base cases.</w:t>
      </w:r>
    </w:p>
    <w:p w14:paraId="6C505D9E" w14:textId="77777777" w:rsidR="00391DC2" w:rsidRPr="00391DC2" w:rsidRDefault="00D52F96" w:rsidP="00391DC2">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7777777"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The 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9CEBE94" w14:textId="77777777" w:rsidR="00391DC2" w:rsidRPr="00391DC2" w:rsidRDefault="00391DC2" w:rsidP="00391DC2">
      <w:pPr>
        <w:spacing w:after="240"/>
        <w:ind w:left="1440" w:hanging="720"/>
        <w:rPr>
          <w:szCs w:val="20"/>
        </w:rPr>
      </w:pPr>
      <w:r w:rsidRPr="00391DC2">
        <w:rPr>
          <w:szCs w:val="20"/>
        </w:rPr>
        <w:t>(a)</w:t>
      </w:r>
      <w:r w:rsidRPr="00391DC2">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1B721FAA" w14:textId="77777777" w:rsidR="00391DC2" w:rsidRPr="00391DC2" w:rsidRDefault="00391DC2" w:rsidP="00391DC2">
      <w:pPr>
        <w:spacing w:after="240"/>
        <w:ind w:left="1440" w:hanging="720"/>
        <w:rPr>
          <w:szCs w:val="20"/>
        </w:rPr>
      </w:pPr>
      <w:r w:rsidRPr="00391DC2">
        <w:rPr>
          <w:szCs w:val="20"/>
        </w:rPr>
        <w:t>(b)</w:t>
      </w:r>
      <w:r w:rsidRPr="00391DC2">
        <w:rPr>
          <w:szCs w:val="20"/>
        </w:rPr>
        <w:tab/>
        <w:t>Additional detailed modeling may be added to the converted Network Operations Model for planning purposes.</w:t>
      </w:r>
    </w:p>
    <w:p w14:paraId="043585D1" w14:textId="77777777" w:rsidR="00391DC2" w:rsidRPr="00391DC2" w:rsidRDefault="00391DC2" w:rsidP="00391DC2">
      <w:pPr>
        <w:spacing w:after="240"/>
        <w:ind w:left="1440" w:hanging="720"/>
        <w:rPr>
          <w:szCs w:val="20"/>
        </w:rPr>
      </w:pPr>
      <w:r w:rsidRPr="00391DC2">
        <w:rPr>
          <w:szCs w:val="20"/>
        </w:rPr>
        <w:t>(c)</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77777777"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 state models that represent current and planned system conditions from the following data elements:</w:t>
      </w:r>
    </w:p>
    <w:p w14:paraId="0FA1187F" w14:textId="77777777" w:rsidR="00391DC2" w:rsidRPr="00391DC2" w:rsidRDefault="00391DC2" w:rsidP="00391DC2">
      <w:pPr>
        <w:spacing w:after="240"/>
        <w:ind w:left="1440" w:hanging="720"/>
        <w:rPr>
          <w:szCs w:val="20"/>
        </w:rPr>
      </w:pPr>
      <w:r w:rsidRPr="00391DC2">
        <w:rPr>
          <w:szCs w:val="20"/>
        </w:rPr>
        <w:t>(a)</w:t>
      </w:r>
      <w:r w:rsidRPr="00391DC2">
        <w:rPr>
          <w:szCs w:val="20"/>
        </w:rPr>
        <w:tab/>
        <w:t>Each TSP, or its Designated Agent, shall provide its respective transmission network steady-state model data, including load data.</w:t>
      </w:r>
    </w:p>
    <w:p w14:paraId="3235872B" w14:textId="77777777" w:rsidR="00391DC2" w:rsidRPr="00391DC2" w:rsidRDefault="00391DC2" w:rsidP="00391DC2">
      <w:pPr>
        <w:spacing w:after="240"/>
        <w:ind w:left="1440" w:hanging="720"/>
        <w:rPr>
          <w:szCs w:val="20"/>
        </w:rPr>
      </w:pPr>
      <w:r w:rsidRPr="00391DC2">
        <w:rPr>
          <w:szCs w:val="20"/>
        </w:rPr>
        <w:t>(b)</w:t>
      </w:r>
      <w:r w:rsidRPr="00391DC2">
        <w:rPr>
          <w:szCs w:val="20"/>
        </w:rPr>
        <w:tab/>
        <w:t>ERCOT shall utilize the latest available Resource Entity and Private Use Network model data submitted to ERCOT by the Resource Entity and the Private Use Netwo</w:t>
      </w:r>
      <w:r w:rsidR="00BF20E4">
        <w:rPr>
          <w:szCs w:val="20"/>
        </w:rPr>
        <w:t>rk owners through the Resource R</w:t>
      </w:r>
      <w:r w:rsidRPr="00391DC2">
        <w:rPr>
          <w:szCs w:val="20"/>
        </w:rPr>
        <w:t>egistration process</w:t>
      </w:r>
      <w:r w:rsidR="007E5BC9">
        <w:rPr>
          <w:szCs w:val="20"/>
        </w:rPr>
        <w:t xml:space="preserve"> for Resource Entities</w:t>
      </w:r>
      <w:r w:rsidRPr="00391DC2">
        <w:rPr>
          <w:szCs w:val="20"/>
        </w:rPr>
        <w:t>.</w:t>
      </w:r>
    </w:p>
    <w:p w14:paraId="4A8F5DF4" w14:textId="77777777" w:rsidR="00391DC2" w:rsidRPr="00391DC2" w:rsidRDefault="00391DC2" w:rsidP="00391DC2">
      <w:pPr>
        <w:spacing w:after="240"/>
        <w:ind w:left="1440" w:hanging="720"/>
        <w:rPr>
          <w:szCs w:val="20"/>
        </w:rPr>
      </w:pPr>
      <w:r w:rsidRPr="00391DC2">
        <w:rPr>
          <w:szCs w:val="20"/>
        </w:rPr>
        <w:t>(c)</w:t>
      </w:r>
      <w:r w:rsidRPr="00391DC2">
        <w:rPr>
          <w:szCs w:val="20"/>
        </w:rPr>
        <w:tab/>
      </w:r>
      <w:r w:rsidR="007E5BC9">
        <w:t>ERCOT shall utilize proposed Generation Resource model data provided by the Interconnecting Entity (IE) during the generation interconnection process in accordance with Section 5, Generation Resource Interconnection or Change Request</w:t>
      </w:r>
      <w:r w:rsidRPr="00391DC2">
        <w:rPr>
          <w:szCs w:val="20"/>
        </w:rPr>
        <w:t xml:space="preserve">.  </w:t>
      </w:r>
    </w:p>
    <w:p w14:paraId="7914319A" w14:textId="77777777" w:rsidR="00391DC2" w:rsidRPr="00391DC2" w:rsidRDefault="00391DC2" w:rsidP="00391DC2">
      <w:pPr>
        <w:spacing w:after="240"/>
        <w:ind w:left="1440" w:hanging="720"/>
        <w:rPr>
          <w:szCs w:val="20"/>
        </w:rPr>
      </w:pPr>
      <w:r w:rsidRPr="00391DC2">
        <w:rPr>
          <w:szCs w:val="20"/>
        </w:rPr>
        <w:t>(d)</w:t>
      </w:r>
      <w:r w:rsidRPr="00391DC2">
        <w:rPr>
          <w:szCs w:val="20"/>
        </w:rPr>
        <w:tab/>
        <w:t xml:space="preserve">ERCOT shall determine the operating state of Generation Resources (MW, </w:t>
      </w:r>
      <w:proofErr w:type="spellStart"/>
      <w:r w:rsidRPr="00391DC2">
        <w:rPr>
          <w:szCs w:val="20"/>
        </w:rPr>
        <w:t>MVA</w:t>
      </w:r>
      <w:r w:rsidR="00865D3E">
        <w:rPr>
          <w:szCs w:val="20"/>
        </w:rPr>
        <w:t>r</w:t>
      </w:r>
      <w:proofErr w:type="spellEnd"/>
      <w:r w:rsidRPr="00391DC2">
        <w:rPr>
          <w:szCs w:val="20"/>
        </w:rPr>
        <w:t>) using a security-constrained economic dispatch tool.</w:t>
      </w:r>
    </w:p>
    <w:p w14:paraId="16BFEA97" w14:textId="77777777" w:rsidR="00391DC2" w:rsidRPr="00391DC2" w:rsidRDefault="00391DC2" w:rsidP="00391DC2">
      <w:pPr>
        <w:spacing w:after="240"/>
        <w:ind w:left="1440" w:hanging="720"/>
        <w:rPr>
          <w:szCs w:val="20"/>
        </w:rPr>
      </w:pPr>
      <w:r w:rsidRPr="00391DC2">
        <w:rPr>
          <w:szCs w:val="20"/>
        </w:rPr>
        <w:t>(e)</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5" w:name="_Toc283904714"/>
      <w:bookmarkStart w:id="6" w:name="_Toc23252767"/>
      <w:r w:rsidRPr="000E0F1C">
        <w:t>6.2</w:t>
      </w:r>
      <w:r w:rsidRPr="000E0F1C">
        <w:tab/>
      </w:r>
      <w:bookmarkEnd w:id="5"/>
      <w:r w:rsidR="00513CCA">
        <w:t>Dynamics Model Development</w:t>
      </w:r>
      <w:bookmarkEnd w:id="6"/>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 xml:space="preserve">To adequately simulate dynamic and transient events in the ERCOT System, it is necessary to establish and maintain dynamics data and simulation-ready study cases </w:t>
      </w:r>
      <w:r w:rsidRPr="00513CCA">
        <w:rPr>
          <w:szCs w:val="20"/>
        </w:rPr>
        <w:lastRenderedPageBreak/>
        <w:t>representing the dynamic capability and frequency characteristics of machines and equipment connected to the ERCOT System.</w:t>
      </w:r>
    </w:p>
    <w:p w14:paraId="17FA34C9" w14:textId="77777777" w:rsidR="00513CCA" w:rsidRPr="00513CCA" w:rsidRDefault="00513CCA" w:rsidP="00513CCA">
      <w:pPr>
        <w:spacing w:after="240"/>
        <w:ind w:left="720" w:hanging="720"/>
        <w:rPr>
          <w:szCs w:val="20"/>
        </w:rPr>
      </w:pPr>
      <w:r w:rsidRPr="00513CCA">
        <w:rPr>
          <w:szCs w:val="20"/>
        </w:rPr>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521E88">
        <w:rPr>
          <w:iCs/>
        </w:rPr>
        <w:t>al</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77777777"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 xml:space="preserve">For Transmission Service Providers (TSPs), dynamics data needed to represent the dynamic and transient capability of TSP-owned devices including but not limited to Load shedding relays, protective relays, FACTS devices (e.g., DVARS, SVC, STATCOM, SMES), Direct Current Ties (DC Ties), variable-frequency transformers automatically switched shunts, and transformers with automatic load tap changers.  </w:t>
      </w:r>
    </w:p>
    <w:p w14:paraId="68D9BB66" w14:textId="77777777" w:rsidR="00513CCA" w:rsidRPr="00513CCA" w:rsidRDefault="00513CCA" w:rsidP="00513CCA">
      <w:pPr>
        <w:spacing w:after="240"/>
        <w:ind w:left="720" w:hanging="720"/>
        <w:rPr>
          <w:rFonts w:ascii="Arial" w:hAnsi="Arial"/>
          <w:szCs w:val="20"/>
        </w:rPr>
      </w:pPr>
      <w:r w:rsidRPr="00513CCA">
        <w:rPr>
          <w:szCs w:val="20"/>
        </w:rPr>
        <w:t>(5)</w:t>
      </w:r>
      <w:r w:rsidRPr="00513CCA">
        <w:rPr>
          <w:szCs w:val="20"/>
        </w:rPr>
        <w:tab/>
        <w:t xml:space="preserve">All dynamics data must be compatible with the current version of the planning model software as described in the Dynamics Working Group </w:t>
      </w:r>
      <w:r w:rsidR="00521E88" w:rsidRPr="00513CCA">
        <w:rPr>
          <w:iCs/>
        </w:rPr>
        <w:t>Procedur</w:t>
      </w:r>
      <w:r w:rsidR="00521E88">
        <w:rPr>
          <w:iCs/>
        </w:rPr>
        <w:t>al</w:t>
      </w:r>
      <w:r w:rsidRPr="00513CCA">
        <w:rPr>
          <w:szCs w:val="20"/>
        </w:rPr>
        <w:t xml:space="preserve"> Manual. </w:t>
      </w:r>
    </w:p>
    <w:p w14:paraId="03F71BDD" w14:textId="77777777" w:rsidR="00513CCA" w:rsidRPr="00513CCA" w:rsidRDefault="00513CCA" w:rsidP="00513CCA">
      <w:pPr>
        <w:spacing w:after="240"/>
        <w:ind w:left="720" w:hanging="720"/>
        <w:rPr>
          <w:rFonts w:ascii="Arial" w:hAnsi="Arial"/>
          <w:szCs w:val="20"/>
        </w:rPr>
      </w:pPr>
      <w:r w:rsidRPr="00513CCA">
        <w:rPr>
          <w:szCs w:val="20"/>
        </w:rPr>
        <w:t>(6)</w:t>
      </w:r>
      <w:r w:rsidRPr="00513CCA">
        <w:rPr>
          <w:szCs w:val="20"/>
        </w:rPr>
        <w:tab/>
        <w:t>The Facility owner shall provide appropriate dynamics data to ERCOT including the data for a planned Facility.</w:t>
      </w:r>
    </w:p>
    <w:p w14:paraId="39F49EAA" w14:textId="77777777" w:rsidR="00513CCA" w:rsidRPr="00513CCA" w:rsidRDefault="00513CCA" w:rsidP="00513CCA">
      <w:pPr>
        <w:spacing w:after="240"/>
        <w:ind w:left="720" w:hanging="720"/>
        <w:rPr>
          <w:rFonts w:ascii="Arial" w:hAnsi="Arial"/>
          <w:szCs w:val="20"/>
        </w:rPr>
      </w:pPr>
      <w:r w:rsidRPr="00513CCA">
        <w:rPr>
          <w:szCs w:val="20"/>
        </w:rPr>
        <w:t>(7)</w:t>
      </w:r>
      <w:r w:rsidRPr="00513CCA">
        <w:rPr>
          <w:szCs w:val="20"/>
        </w:rPr>
        <w:tab/>
        <w:t>Dynamics data for a planned Facility will be updated by the Facility owner upon completion of the design for the Facility.</w:t>
      </w:r>
    </w:p>
    <w:p w14:paraId="7877AE21" w14:textId="77777777" w:rsidR="00513CCA" w:rsidRPr="00513CCA" w:rsidRDefault="00513CCA" w:rsidP="00513CCA">
      <w:pPr>
        <w:spacing w:after="240"/>
        <w:ind w:left="720" w:hanging="720"/>
        <w:rPr>
          <w:rFonts w:ascii="Arial" w:hAnsi="Arial"/>
          <w:szCs w:val="20"/>
        </w:rPr>
      </w:pPr>
      <w:r w:rsidRPr="00513CCA">
        <w:rPr>
          <w:szCs w:val="20"/>
        </w:rPr>
        <w:t>(8)</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77777777" w:rsidR="00513CCA" w:rsidRPr="00513CCA" w:rsidRDefault="00513CCA" w:rsidP="00513CCA">
      <w:pPr>
        <w:spacing w:after="240"/>
        <w:ind w:left="720" w:hanging="720"/>
        <w:rPr>
          <w:rFonts w:ascii="Arial" w:hAnsi="Arial"/>
          <w:szCs w:val="20"/>
        </w:rPr>
      </w:pPr>
      <w:r w:rsidRPr="00513CCA">
        <w:rPr>
          <w:szCs w:val="20"/>
        </w:rPr>
        <w:t>(9)</w:t>
      </w:r>
      <w:r w:rsidRPr="00513CCA">
        <w:rPr>
          <w:szCs w:val="20"/>
        </w:rPr>
        <w:tab/>
        <w:t>Dynamics Data is considered Protected Information pursuant to Protocol Section 1.3, Confidentiality.</w:t>
      </w:r>
    </w:p>
    <w:p w14:paraId="5DECF1CE" w14:textId="77777777" w:rsidR="00513CCA" w:rsidRPr="00513CCA" w:rsidRDefault="00513CCA" w:rsidP="00513CCA">
      <w:pPr>
        <w:spacing w:after="240"/>
        <w:ind w:left="720" w:hanging="720"/>
        <w:rPr>
          <w:rFonts w:ascii="Arial" w:hAnsi="Arial"/>
          <w:szCs w:val="20"/>
        </w:rPr>
      </w:pPr>
      <w:r w:rsidRPr="00513CCA">
        <w:rPr>
          <w:szCs w:val="20"/>
        </w:rPr>
        <w:t>(10)</w:t>
      </w:r>
      <w:r w:rsidRPr="00513CCA">
        <w:rPr>
          <w:szCs w:val="20"/>
        </w:rPr>
        <w:tab/>
        <w:t xml:space="preserve">Dynamics data shall be provided with the legal authority to provide the information to all </w:t>
      </w:r>
      <w:proofErr w:type="spellStart"/>
      <w:r w:rsidRPr="00513CCA">
        <w:rPr>
          <w:szCs w:val="20"/>
        </w:rPr>
        <w:t>TSPs.</w:t>
      </w:r>
      <w:proofErr w:type="spellEnd"/>
      <w:r w:rsidRPr="00513CCA">
        <w:rPr>
          <w:szCs w:val="20"/>
        </w:rPr>
        <w:t xml:space="preserve">  If any of the information is considered Protected Information, the Facility owner shall indicate as such.</w:t>
      </w:r>
    </w:p>
    <w:p w14:paraId="6605546F" w14:textId="77777777" w:rsidR="00513CCA" w:rsidRPr="00391DC2" w:rsidRDefault="00513CCA" w:rsidP="00391DC2">
      <w:pPr>
        <w:pStyle w:val="H3"/>
        <w:tabs>
          <w:tab w:val="clear" w:pos="1008"/>
          <w:tab w:val="left" w:pos="1080"/>
        </w:tabs>
        <w:ind w:left="1080" w:hanging="1080"/>
      </w:pPr>
      <w:bookmarkStart w:id="7" w:name="_Toc248276885"/>
      <w:bookmarkStart w:id="8" w:name="_Toc23252768"/>
      <w:r w:rsidRPr="00391DC2">
        <w:t>6.2.1</w:t>
      </w:r>
      <w:r w:rsidRPr="00391DC2">
        <w:tab/>
        <w:t>Dynamics Data Requirements for Resources</w:t>
      </w:r>
      <w:bookmarkEnd w:id="7"/>
      <w:bookmarkEnd w:id="8"/>
    </w:p>
    <w:p w14:paraId="7585160A" w14:textId="77777777" w:rsidR="00513CCA" w:rsidRPr="00513CCA" w:rsidRDefault="00513CCA" w:rsidP="00513CCA">
      <w:pPr>
        <w:pStyle w:val="BodyTextNumbered"/>
        <w:rPr>
          <w:iCs w:val="0"/>
        </w:rPr>
      </w:pPr>
      <w:bookmarkStart w:id="9" w:name="_Toc147762164"/>
      <w:bookmarkStart w:id="10" w:name="_Toc147762503"/>
      <w:bookmarkStart w:id="11" w:name="_Toc147762596"/>
      <w:bookmarkStart w:id="12" w:name="_Toc147886698"/>
      <w:bookmarkStart w:id="13" w:name="_Toc147886740"/>
      <w:bookmarkEnd w:id="9"/>
      <w:bookmarkEnd w:id="10"/>
      <w:bookmarkEnd w:id="11"/>
      <w:bookmarkEnd w:id="12"/>
      <w:bookmarkEnd w:id="13"/>
      <w:r w:rsidRPr="00513CCA">
        <w:rPr>
          <w:iCs w:val="0"/>
        </w:rPr>
        <w:t>(1)</w:t>
      </w:r>
      <w:r w:rsidRPr="00513CCA">
        <w:rPr>
          <w:iCs w:val="0"/>
        </w:rPr>
        <w:tab/>
        <w:t xml:space="preserve">A Resource Entity shall submit new or updated dynamics data in accordance with Section 5, Generation Resource Interconnection or Change Request.  The Resource Entity shall provide all dynamics data as described in the Dynamics Working Group </w:t>
      </w:r>
      <w:r w:rsidR="00521E88" w:rsidRPr="00513CCA">
        <w:rPr>
          <w:iCs w:val="0"/>
        </w:rPr>
        <w:t>Procedur</w:t>
      </w:r>
      <w:r w:rsidR="00521E88">
        <w:rPr>
          <w:iCs w:val="0"/>
          <w:lang w:val="en-US"/>
        </w:rPr>
        <w:t>al</w:t>
      </w:r>
      <w:r w:rsidRPr="00513CCA">
        <w:rPr>
          <w:iCs w:val="0"/>
        </w:rPr>
        <w:t xml:space="preserve"> Manual.  The Resource Entity shall provide an accurate and appropriate model and model parameters. </w:t>
      </w:r>
      <w:r w:rsidR="00D378AD">
        <w:rPr>
          <w:iCs w:val="0"/>
        </w:rPr>
        <w:t xml:space="preserve"> </w:t>
      </w:r>
      <w:r w:rsidRPr="00513CCA">
        <w:rPr>
          <w:iCs w:val="0"/>
        </w:rPr>
        <w:t xml:space="preserve">Resource Entities are encouraged to use standard models to represent the Resource’s dynamic and transient capability and response.  If no appropriate standard </w:t>
      </w:r>
      <w:r w:rsidRPr="00513CCA">
        <w:rPr>
          <w:iCs w:val="0"/>
        </w:rPr>
        <w:lastRenderedPageBreak/>
        <w:t xml:space="preserve">model is available, the Resource Entity shall submit a model, model documentation, and the associated model parameters to ERCOT for inclusion in simulation-ready study cases as described in the Dynamics Working Group </w:t>
      </w:r>
      <w:r w:rsidR="00521E88" w:rsidRPr="00513CCA">
        <w:rPr>
          <w:iCs w:val="0"/>
        </w:rPr>
        <w:t>Procedur</w:t>
      </w:r>
      <w:r w:rsidR="00521E88">
        <w:rPr>
          <w:iCs w:val="0"/>
          <w:lang w:val="en-US"/>
        </w:rPr>
        <w:t>al</w:t>
      </w:r>
      <w:r w:rsidRPr="00513CCA">
        <w:rPr>
          <w:iCs w:val="0"/>
        </w:rPr>
        <w:t xml:space="preserve"> Manual.</w:t>
      </w:r>
    </w:p>
    <w:p w14:paraId="0DAB772B" w14:textId="77777777"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 shall take action to resolve discrepancies with the Resource Entity.</w:t>
      </w:r>
    </w:p>
    <w:p w14:paraId="06077814" w14:textId="77777777" w:rsidR="00513CCA" w:rsidRPr="00391DC2" w:rsidRDefault="00513CCA" w:rsidP="00391DC2">
      <w:pPr>
        <w:pStyle w:val="H3"/>
        <w:tabs>
          <w:tab w:val="clear" w:pos="1008"/>
          <w:tab w:val="left" w:pos="1080"/>
        </w:tabs>
        <w:ind w:left="1080" w:hanging="1080"/>
      </w:pPr>
      <w:bookmarkStart w:id="14" w:name="_Toc23252769"/>
      <w:r w:rsidRPr="00391DC2">
        <w:t>6.2.2</w:t>
      </w:r>
      <w:r w:rsidRPr="00391DC2">
        <w:tab/>
        <w:t>Dynamics Data Requirements for Load Resources</w:t>
      </w:r>
      <w:bookmarkEnd w:id="14"/>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77777777" w:rsidR="00513CCA" w:rsidRPr="00513CCA" w:rsidRDefault="00513CCA" w:rsidP="00513CCA">
      <w:pPr>
        <w:pStyle w:val="BodyTextNumbered"/>
        <w:rPr>
          <w:iCs w:val="0"/>
        </w:rPr>
      </w:pPr>
      <w:r w:rsidRPr="00513CCA">
        <w:rPr>
          <w:iCs w:val="0"/>
        </w:rPr>
        <w:t>(2)</w:t>
      </w:r>
      <w:r w:rsidRPr="00513CCA">
        <w:rPr>
          <w:iCs w:val="0"/>
        </w:rPr>
        <w:tab/>
        <w:t xml:space="preserve">Load Resource relay models shall be updated as describe in the Dynamics Working Group </w:t>
      </w:r>
      <w:r w:rsidR="00521E88" w:rsidRPr="00513CCA">
        <w:rPr>
          <w:iCs w:val="0"/>
        </w:rPr>
        <w:t>Procedur</w:t>
      </w:r>
      <w:r w:rsidR="00521E88">
        <w:rPr>
          <w:iCs w:val="0"/>
          <w:lang w:val="en-US"/>
        </w:rPr>
        <w:t>al</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5" w:name="_Toc248276888"/>
      <w:bookmarkStart w:id="16" w:name="_Toc23252770"/>
      <w:r w:rsidRPr="00391DC2">
        <w:t>6.2.3</w:t>
      </w:r>
      <w:r w:rsidRPr="00391DC2">
        <w:tab/>
        <w:t>Dynamics Data Requirements for Transmission and/or Distribution Service Providers</w:t>
      </w:r>
      <w:bookmarkEnd w:id="15"/>
      <w:bookmarkEnd w:id="16"/>
    </w:p>
    <w:p w14:paraId="34B10830" w14:textId="77777777" w:rsidR="00513CCA" w:rsidRPr="00513CCA" w:rsidRDefault="00513CCA" w:rsidP="007A687F">
      <w:pPr>
        <w:pStyle w:val="BodyTextNumbered"/>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p w14:paraId="1859B105" w14:textId="77777777" w:rsidR="004573A3" w:rsidRPr="004573A3" w:rsidRDefault="004573A3" w:rsidP="004573A3">
      <w:pPr>
        <w:spacing w:after="240"/>
        <w:ind w:left="720" w:hanging="720"/>
        <w:rPr>
          <w:iCs/>
          <w:color w:val="000000"/>
        </w:rPr>
      </w:pPr>
      <w:r w:rsidRPr="00A2093B">
        <w:rPr>
          <w:iCs/>
          <w:color w:val="000000"/>
          <w:szCs w:val="20"/>
        </w:rPr>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17"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17"/>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18" w:name="_Toc23252771"/>
      <w:r w:rsidRPr="00391DC2">
        <w:lastRenderedPageBreak/>
        <w:t xml:space="preserve">6.2.4 </w:t>
      </w:r>
      <w:r w:rsidRPr="00391DC2">
        <w:tab/>
        <w:t>Dynamics Data Screening and Maintenance</w:t>
      </w:r>
      <w:bookmarkEnd w:id="18"/>
      <w:r w:rsidRPr="00391DC2">
        <w:t xml:space="preserve"> </w:t>
      </w:r>
    </w:p>
    <w:p w14:paraId="532B8EA9" w14:textId="77777777"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21A86" w:rsidRPr="00346249">
        <w:rPr>
          <w:iCs w:val="0"/>
        </w:rPr>
        <w:t>al</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77777777"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CF1340">
        <w:rPr>
          <w:iCs w:val="0"/>
          <w:lang w:val="en-US"/>
        </w:rPr>
        <w:t>al</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6D67C449" w14:textId="77777777" w:rsidR="00513CCA" w:rsidRPr="00391DC2" w:rsidRDefault="00513CCA" w:rsidP="00391DC2">
      <w:pPr>
        <w:pStyle w:val="H3"/>
        <w:tabs>
          <w:tab w:val="clear" w:pos="1008"/>
          <w:tab w:val="left" w:pos="1080"/>
        </w:tabs>
        <w:ind w:left="1080" w:hanging="1080"/>
      </w:pPr>
      <w:bookmarkStart w:id="19" w:name="_Toc23252772"/>
      <w:r w:rsidRPr="00391DC2">
        <w:t xml:space="preserve">6.2.5 </w:t>
      </w:r>
      <w:r w:rsidRPr="00391DC2">
        <w:tab/>
        <w:t>Dynamics Data Recorder</w:t>
      </w:r>
      <w:bookmarkEnd w:id="19"/>
    </w:p>
    <w:p w14:paraId="40E21C8E" w14:textId="77777777" w:rsidR="00513CCA" w:rsidRPr="00513CCA" w:rsidRDefault="00FF1970" w:rsidP="004F3C19">
      <w:pPr>
        <w:spacing w:after="240"/>
        <w:ind w:left="720" w:hanging="720"/>
      </w:pPr>
      <w:r>
        <w:rPr>
          <w:iCs/>
          <w:szCs w:val="20"/>
        </w:rPr>
        <w:t>(1)</w:t>
      </w:r>
      <w:r>
        <w:rPr>
          <w:iCs/>
          <w:szCs w:val="20"/>
        </w:rPr>
        <w:tab/>
      </w:r>
      <w:r w:rsidR="00513CCA" w:rsidRPr="00513CCA">
        <w:rPr>
          <w:iCs/>
          <w:szCs w:val="20"/>
        </w:rPr>
        <w:t xml:space="preserve">ERCOT, in consultation with the DWG, shall prepare a list of locations, based on criteria contained in the </w:t>
      </w:r>
      <w:r w:rsidR="00513CCA" w:rsidRPr="00513CCA">
        <w:rPr>
          <w:iCs/>
        </w:rPr>
        <w:t>Dynamics Working Group</w:t>
      </w:r>
      <w:r w:rsidR="00513CCA" w:rsidRPr="00513CCA">
        <w:rPr>
          <w:iCs/>
          <w:szCs w:val="20"/>
        </w:rPr>
        <w:t xml:space="preserve"> </w:t>
      </w:r>
      <w:r w:rsidR="00E70A16" w:rsidRPr="00513CCA">
        <w:rPr>
          <w:iCs/>
        </w:rPr>
        <w:t>Procedur</w:t>
      </w:r>
      <w:r w:rsidR="00E70A16">
        <w:rPr>
          <w:iCs/>
        </w:rPr>
        <w:t>al</w:t>
      </w:r>
      <w:r w:rsidR="00513CCA" w:rsidRPr="00513CCA">
        <w:rPr>
          <w:iCs/>
          <w:szCs w:val="20"/>
        </w:rPr>
        <w:t xml:space="preserve"> Manual, which require the installation of devices capable of recording ERCOT Transmission Grid events with sufficient resolution to serve as a benchmark for dynamic simulations.</w:t>
      </w:r>
    </w:p>
    <w:p w14:paraId="3D6E4D20" w14:textId="77777777" w:rsidR="00513CCA" w:rsidRDefault="0032636F" w:rsidP="004F3C19">
      <w:pPr>
        <w:pStyle w:val="H2"/>
        <w:tabs>
          <w:tab w:val="clear" w:pos="720"/>
          <w:tab w:val="left" w:pos="900"/>
        </w:tabs>
        <w:ind w:left="907" w:hanging="907"/>
      </w:pPr>
      <w:bookmarkStart w:id="20" w:name="_Toc283904715"/>
      <w:bookmarkStart w:id="21" w:name="_Toc23252773"/>
      <w:r w:rsidRPr="000E0F1C">
        <w:t>6.3</w:t>
      </w:r>
      <w:r w:rsidRPr="000E0F1C">
        <w:tab/>
      </w:r>
      <w:bookmarkEnd w:id="20"/>
      <w:r w:rsidR="00513CCA">
        <w:t>Process for Developing Short Circuit Cases</w:t>
      </w:r>
      <w:bookmarkEnd w:id="21"/>
    </w:p>
    <w:p w14:paraId="4B91A0C9" w14:textId="77777777"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This Section describes the process for the development of the short circuit cases used for planning purposes.  Section 6, Disturbance Monitoring and System Protection, of the Operating Guides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lastRenderedPageBreak/>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2" w:name="_Toc283904716"/>
      <w:bookmarkStart w:id="23" w:name="_Toc23252774"/>
      <w:r w:rsidRPr="000E0F1C">
        <w:t>6.4</w:t>
      </w:r>
      <w:r w:rsidRPr="000E0F1C">
        <w:tab/>
      </w:r>
      <w:bookmarkEnd w:id="3"/>
      <w:r w:rsidRPr="000E0F1C">
        <w:t>Transmission Project Information and Tracking Report and Data Requirements</w:t>
      </w:r>
      <w:bookmarkEnd w:id="22"/>
      <w:bookmarkEnd w:id="23"/>
    </w:p>
    <w:p w14:paraId="094CFF65" w14:textId="77777777" w:rsidR="0032636F" w:rsidRPr="000E0F1C" w:rsidRDefault="0032636F" w:rsidP="000E0F1C">
      <w:pPr>
        <w:pStyle w:val="H3"/>
        <w:tabs>
          <w:tab w:val="clear" w:pos="1008"/>
          <w:tab w:val="left" w:pos="1080"/>
        </w:tabs>
        <w:ind w:left="1080" w:hanging="1080"/>
      </w:pPr>
      <w:bookmarkStart w:id="24" w:name="_Toc283904717"/>
      <w:bookmarkStart w:id="25" w:name="_Toc23252775"/>
      <w:r w:rsidRPr="000E0F1C">
        <w:t>6.4.1</w:t>
      </w:r>
      <w:r w:rsidRPr="000E0F1C">
        <w:tab/>
        <w:t>Transmission Project Information and Tracking Report</w:t>
      </w:r>
      <w:bookmarkEnd w:id="24"/>
      <w:bookmarkEnd w:id="25"/>
    </w:p>
    <w:p w14:paraId="69EE6FB9" w14:textId="77777777" w:rsidR="0032636F" w:rsidRPr="00C27CFB" w:rsidRDefault="0032636F" w:rsidP="000E0F1C">
      <w:pPr>
        <w:pStyle w:val="BodyTextNumbered"/>
        <w:rPr>
          <w:iCs w:val="0"/>
        </w:rPr>
      </w:pPr>
      <w:r w:rsidRPr="00C27CFB">
        <w:rPr>
          <w:iCs w:val="0"/>
        </w:rPr>
        <w:t>(1)</w:t>
      </w:r>
      <w:r w:rsidRPr="00C27CFB">
        <w:rPr>
          <w:iCs w:val="0"/>
        </w:rPr>
        <w:tab/>
        <w:t xml:space="preserve">The ERCOT Transmission Project and Information Tracking (TPIT) </w:t>
      </w:r>
      <w:r>
        <w:rPr>
          <w:iCs w:val="0"/>
        </w:rPr>
        <w:t xml:space="preserve">report </w:t>
      </w:r>
      <w:r w:rsidR="005A3006">
        <w:rPr>
          <w:iCs w:val="0"/>
          <w:lang w:val="en-US"/>
        </w:rPr>
        <w:t>contains</w:t>
      </w:r>
      <w:r w:rsidR="005A3006" w:rsidRPr="00C27CFB">
        <w:rPr>
          <w:iCs w:val="0"/>
        </w:rPr>
        <w:t xml:space="preserve"> </w:t>
      </w:r>
      <w:r w:rsidRPr="00C27CFB">
        <w:rPr>
          <w:iCs w:val="0"/>
        </w:rPr>
        <w:t>the status of the transmission projects (60 kV and above) that have a material impact to the flow of power in the ERCOT System</w:t>
      </w:r>
      <w:r w:rsidR="00AF3586">
        <w:rPr>
          <w:iCs w:val="0"/>
          <w:lang w:val="en-US"/>
        </w:rPr>
        <w:t xml:space="preserve"> as of the most rec</w:t>
      </w:r>
      <w:r w:rsidR="005A3006">
        <w:rPr>
          <w:iCs w:val="0"/>
          <w:lang w:val="en-US"/>
        </w:rPr>
        <w:t>ent Steady State Working Group (SSWG) case build or SSWG case update</w:t>
      </w:r>
      <w:r w:rsidRPr="00C27CFB">
        <w:rPr>
          <w:iCs w:val="0"/>
        </w:rPr>
        <w:t xml:space="preserve">.  </w:t>
      </w:r>
    </w:p>
    <w:p w14:paraId="7B410896" w14:textId="77777777" w:rsidR="0032636F" w:rsidRPr="00C27CFB" w:rsidRDefault="005A3006" w:rsidP="000E0F1C">
      <w:pPr>
        <w:pStyle w:val="BodyTextNumbered"/>
        <w:rPr>
          <w:iCs w:val="0"/>
        </w:rPr>
      </w:pPr>
      <w:r w:rsidRPr="00C27CFB" w:rsidDel="005A3006">
        <w:t xml:space="preserve"> </w:t>
      </w:r>
      <w:r w:rsidR="0032636F" w:rsidRPr="00FB0BC8">
        <w:rPr>
          <w:iCs w:val="0"/>
        </w:rPr>
        <w:t>(2)</w:t>
      </w:r>
      <w:r w:rsidR="0032636F" w:rsidRPr="00FB0BC8">
        <w:rPr>
          <w:iCs w:val="0"/>
        </w:rPr>
        <w:tab/>
        <w:t>T</w:t>
      </w:r>
      <w:r>
        <w:rPr>
          <w:iCs w:val="0"/>
          <w:lang w:val="en-US"/>
        </w:rPr>
        <w:t>he t</w:t>
      </w:r>
      <w:proofErr w:type="spellStart"/>
      <w:r w:rsidR="0032636F" w:rsidRPr="00FB0BC8">
        <w:rPr>
          <w:iCs w:val="0"/>
        </w:rPr>
        <w:t>ransmission</w:t>
      </w:r>
      <w:proofErr w:type="spellEnd"/>
      <w:r w:rsidR="0032636F" w:rsidRPr="00FB0BC8">
        <w:rPr>
          <w:iCs w:val="0"/>
        </w:rPr>
        <w:t xml:space="preserve"> projects listed in the TPIT </w:t>
      </w:r>
      <w:r>
        <w:rPr>
          <w:iCs w:val="0"/>
          <w:lang w:val="en-US"/>
        </w:rPr>
        <w:t xml:space="preserve">report </w:t>
      </w:r>
      <w:r w:rsidR="0032636F" w:rsidRPr="00FB0BC8">
        <w:rPr>
          <w:iCs w:val="0"/>
        </w:rPr>
        <w:t xml:space="preserve">are </w:t>
      </w:r>
      <w:r>
        <w:rPr>
          <w:iCs w:val="0"/>
          <w:lang w:val="en-US"/>
        </w:rPr>
        <w:t>typically projects</w:t>
      </w:r>
      <w:r w:rsidR="00AF3586">
        <w:rPr>
          <w:iCs w:val="0"/>
          <w:lang w:val="en-US"/>
        </w:rPr>
        <w:t xml:space="preserve"> </w:t>
      </w:r>
      <w:r>
        <w:rPr>
          <w:iCs w:val="0"/>
          <w:lang w:val="en-US"/>
        </w:rPr>
        <w:t>that are planned</w:t>
      </w:r>
      <w:r w:rsidR="0032636F" w:rsidRPr="00FB0BC8">
        <w:rPr>
          <w:iCs w:val="0"/>
        </w:rPr>
        <w:t xml:space="preserve"> for </w:t>
      </w:r>
      <w:r>
        <w:rPr>
          <w:iCs w:val="0"/>
          <w:lang w:val="en-US"/>
        </w:rPr>
        <w:t>completion by a Transmission Service Provider (TSP) within the near-term</w:t>
      </w:r>
      <w:r w:rsidRPr="00C27CFB">
        <w:rPr>
          <w:iCs w:val="0"/>
        </w:rPr>
        <w:t xml:space="preserve"> </w:t>
      </w:r>
      <w:r w:rsidR="0032636F" w:rsidRPr="00C27CFB">
        <w:rPr>
          <w:iCs w:val="0"/>
        </w:rPr>
        <w:t>planning</w:t>
      </w:r>
      <w:r w:rsidR="004E6C6B">
        <w:rPr>
          <w:iCs w:val="0"/>
          <w:lang w:val="en-US"/>
        </w:rPr>
        <w:t xml:space="preserve"> </w:t>
      </w:r>
      <w:r>
        <w:rPr>
          <w:iCs w:val="0"/>
          <w:lang w:val="en-US"/>
        </w:rPr>
        <w:t>horizon.  Projects that may not be listed in the TPIT report include</w:t>
      </w:r>
      <w:r w:rsidR="0032636F"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lastRenderedPageBreak/>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6" w:name="_Toc78358879"/>
      <w:bookmarkStart w:id="27"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28" w:name="_Toc23252776"/>
      <w:r w:rsidRPr="000E0F1C">
        <w:t>6.4.2</w:t>
      </w:r>
      <w:r w:rsidRPr="000E0F1C">
        <w:tab/>
      </w:r>
      <w:bookmarkEnd w:id="26"/>
      <w:r w:rsidRPr="000E0F1C">
        <w:t>ERCOT Responsibilities</w:t>
      </w:r>
      <w:bookmarkEnd w:id="27"/>
      <w:bookmarkEnd w:id="28"/>
    </w:p>
    <w:p w14:paraId="6D0249ED" w14:textId="77777777" w:rsidR="00AB35F4"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ERCOT</w:t>
      </w:r>
      <w:r w:rsidR="0032636F" w:rsidRPr="00C27CFB">
        <w:rPr>
          <w:szCs w:val="20"/>
        </w:rPr>
        <w:t xml:space="preserve"> shall prepare </w:t>
      </w:r>
      <w:r w:rsidR="00626359">
        <w:rPr>
          <w:szCs w:val="20"/>
          <w:lang w:val="en-US"/>
        </w:rPr>
        <w:t xml:space="preserve">the </w:t>
      </w:r>
      <w:r w:rsidR="0032636F" w:rsidRPr="00C27CFB">
        <w:rPr>
          <w:szCs w:val="20"/>
        </w:rPr>
        <w:t>TPIT</w:t>
      </w:r>
      <w:r w:rsidR="00AF3586">
        <w:rPr>
          <w:szCs w:val="20"/>
          <w:lang w:val="en-US"/>
        </w:rPr>
        <w:t xml:space="preserve"> report us</w:t>
      </w:r>
      <w:r w:rsidR="00626359">
        <w:rPr>
          <w:szCs w:val="20"/>
          <w:lang w:val="en-US"/>
        </w:rPr>
        <w:t>ing</w:t>
      </w:r>
      <w:r w:rsidR="0032636F" w:rsidRPr="00C27CFB">
        <w:rPr>
          <w:szCs w:val="20"/>
        </w:rPr>
        <w:t xml:space="preserve"> data supplied by each TSP, or </w:t>
      </w:r>
      <w:proofErr w:type="gramStart"/>
      <w:r w:rsidR="0032636F" w:rsidRPr="00C27CFB">
        <w:rPr>
          <w:szCs w:val="20"/>
        </w:rPr>
        <w:t>its</w:t>
      </w:r>
      <w:proofErr w:type="gramEnd"/>
      <w:r w:rsidR="0032636F" w:rsidRPr="00C27CFB">
        <w:rPr>
          <w:szCs w:val="20"/>
        </w:rPr>
        <w:t xml:space="preserve"> </w:t>
      </w:r>
      <w:r w:rsidR="0032636F">
        <w:rPr>
          <w:szCs w:val="20"/>
        </w:rPr>
        <w:t>Designated Agent.</w:t>
      </w:r>
      <w:r w:rsidR="0032636F" w:rsidRPr="00C27CFB">
        <w:rPr>
          <w:szCs w:val="20"/>
        </w:rPr>
        <w:t xml:space="preserve">  </w:t>
      </w:r>
    </w:p>
    <w:p w14:paraId="0BDAF1C7" w14:textId="77777777" w:rsidR="00AB35F4" w:rsidRDefault="00AB35F4" w:rsidP="003777B7">
      <w:pPr>
        <w:pStyle w:val="BodyText"/>
        <w:spacing w:before="0" w:after="240"/>
        <w:ind w:left="720" w:hanging="720"/>
        <w:rPr>
          <w:szCs w:val="20"/>
          <w:lang w:val="en-US"/>
        </w:rPr>
      </w:pPr>
      <w:r>
        <w:rPr>
          <w:szCs w:val="20"/>
          <w:lang w:val="en-US"/>
        </w:rPr>
        <w:t>(2)</w:t>
      </w:r>
      <w:r>
        <w:rPr>
          <w:szCs w:val="20"/>
          <w:lang w:val="en-US"/>
        </w:rPr>
        <w:tab/>
      </w:r>
      <w:r w:rsidR="0032636F">
        <w:rPr>
          <w:szCs w:val="20"/>
        </w:rPr>
        <w:t>ERCOT shall</w:t>
      </w:r>
      <w:r w:rsidR="004E6C6B">
        <w:rPr>
          <w:szCs w:val="20"/>
          <w:lang w:val="en-US"/>
        </w:rPr>
        <w:t xml:space="preserve"> </w:t>
      </w:r>
      <w:r>
        <w:rPr>
          <w:szCs w:val="20"/>
          <w:lang w:val="en-US"/>
        </w:rPr>
        <w:t>update</w:t>
      </w:r>
      <w:r w:rsidR="0032636F">
        <w:rPr>
          <w:szCs w:val="20"/>
        </w:rPr>
        <w:t xml:space="preserve"> the TPIT </w:t>
      </w:r>
      <w:r>
        <w:rPr>
          <w:szCs w:val="20"/>
          <w:lang w:val="en-US"/>
        </w:rPr>
        <w:t>report with</w:t>
      </w:r>
      <w:r w:rsidR="0032636F" w:rsidRPr="00C27CFB">
        <w:rPr>
          <w:szCs w:val="20"/>
        </w:rPr>
        <w:t xml:space="preserve"> updated </w:t>
      </w:r>
      <w:r>
        <w:rPr>
          <w:szCs w:val="20"/>
          <w:lang w:val="en-US"/>
        </w:rPr>
        <w:t>information provided through the SSWG case build and SSWG case update process.</w:t>
      </w:r>
    </w:p>
    <w:p w14:paraId="697A0953" w14:textId="77777777" w:rsidR="0032636F" w:rsidRDefault="00AB35F4" w:rsidP="003777B7">
      <w:pPr>
        <w:pStyle w:val="BodyText"/>
        <w:spacing w:before="0" w:after="240"/>
        <w:ind w:left="720" w:hanging="720"/>
        <w:rPr>
          <w:szCs w:val="20"/>
          <w:lang w:val="en-US"/>
        </w:rPr>
      </w:pPr>
      <w:r>
        <w:rPr>
          <w:szCs w:val="20"/>
          <w:lang w:val="en-US"/>
        </w:rPr>
        <w:t>(3)</w:t>
      </w:r>
      <w:r>
        <w:rPr>
          <w:szCs w:val="20"/>
          <w:lang w:val="en-US"/>
        </w:rPr>
        <w:tab/>
        <w:t>ERCOT</w:t>
      </w:r>
      <w:r w:rsidR="0032636F" w:rsidRPr="00C27CFB">
        <w:rPr>
          <w:szCs w:val="20"/>
        </w:rPr>
        <w:t xml:space="preserve"> shall </w:t>
      </w:r>
      <w:r>
        <w:rPr>
          <w:szCs w:val="20"/>
          <w:lang w:val="en-US"/>
        </w:rPr>
        <w:t>publish the TPIT report on the ERCOT website coincident with posting the most recent SSWG case build or SSWG case update</w:t>
      </w:r>
      <w:r w:rsidR="00D52F96" w:rsidRPr="00C27CFB">
        <w:rPr>
          <w:szCs w:val="20"/>
        </w:rPr>
        <w:t xml:space="preserve"> </w:t>
      </w:r>
      <w:r w:rsidR="0032636F" w:rsidRPr="00C27CFB">
        <w:rPr>
          <w:szCs w:val="20"/>
        </w:rPr>
        <w:t xml:space="preserve">on the </w:t>
      </w:r>
      <w:r w:rsidR="00FA326E" w:rsidRPr="00C44E97">
        <w:rPr>
          <w:szCs w:val="20"/>
        </w:rPr>
        <w:t>Market Information System (MIS) Secure Area</w:t>
      </w:r>
      <w:r w:rsidR="0032636F" w:rsidRPr="00C27CFB">
        <w:rPr>
          <w:szCs w:val="20"/>
        </w:rPr>
        <w:t>.</w:t>
      </w:r>
    </w:p>
    <w:p w14:paraId="09C4B189" w14:textId="77777777" w:rsidR="0032636F" w:rsidRPr="000E0F1C" w:rsidRDefault="0032636F" w:rsidP="00FA5AC8">
      <w:pPr>
        <w:pStyle w:val="H3"/>
        <w:tabs>
          <w:tab w:val="clear" w:pos="1008"/>
          <w:tab w:val="left" w:pos="1080"/>
        </w:tabs>
        <w:ind w:left="1080" w:hanging="1080"/>
      </w:pPr>
      <w:bookmarkStart w:id="29" w:name="_Toc283904719"/>
      <w:bookmarkStart w:id="30" w:name="_Toc23252777"/>
      <w:r w:rsidRPr="000E0F1C">
        <w:t>6.4.3</w:t>
      </w:r>
      <w:r w:rsidRPr="000E0F1C">
        <w:tab/>
        <w:t>TSP Responsibilities</w:t>
      </w:r>
      <w:bookmarkEnd w:id="29"/>
      <w:bookmarkEnd w:id="30"/>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590907E6" w14:textId="77777777" w:rsidR="00F908F7" w:rsidRDefault="00F908F7" w:rsidP="003777B7">
      <w:pPr>
        <w:pStyle w:val="BodyText"/>
        <w:spacing w:before="0" w:after="240"/>
        <w:ind w:left="720" w:hanging="720"/>
        <w:rPr>
          <w:szCs w:val="20"/>
          <w:lang w:val="en-US"/>
        </w:rPr>
      </w:pPr>
      <w:r>
        <w:rPr>
          <w:szCs w:val="20"/>
          <w:lang w:val="en-US"/>
        </w:rPr>
        <w:t>(2)</w:t>
      </w:r>
      <w:r>
        <w:rPr>
          <w:szCs w:val="20"/>
          <w:lang w:val="en-US"/>
        </w:rPr>
        <w:tab/>
        <w:t>The data provided by the T</w:t>
      </w:r>
      <w:r w:rsidR="00BA257F">
        <w:rPr>
          <w:szCs w:val="20"/>
          <w:lang w:val="en-US"/>
        </w:rPr>
        <w:t>SP</w:t>
      </w:r>
      <w:r>
        <w:rPr>
          <w:szCs w:val="20"/>
          <w:lang w:val="en-US"/>
        </w:rPr>
        <w:t xml:space="preserve"> for inclusion in the TPIT report shall include the following information in addition to the model data required by the </w:t>
      </w:r>
      <w:r w:rsidR="00BA257F">
        <w:rPr>
          <w:szCs w:val="20"/>
          <w:lang w:val="en-US"/>
        </w:rPr>
        <w:t>ERCOT Steady State Working Group</w:t>
      </w:r>
      <w:r>
        <w:rPr>
          <w:szCs w:val="20"/>
          <w:lang w:val="en-US"/>
        </w:rPr>
        <w:t xml:space="preserve"> Procedure Manual:</w:t>
      </w:r>
    </w:p>
    <w:p w14:paraId="4A80E409" w14:textId="77777777" w:rsidR="00F908F7" w:rsidRPr="00F908F7" w:rsidRDefault="00F908F7" w:rsidP="00F908F7">
      <w:pPr>
        <w:pStyle w:val="List"/>
        <w:ind w:left="1440"/>
      </w:pPr>
      <w:r w:rsidRPr="00F908F7">
        <w:t>(a)</w:t>
      </w:r>
      <w:r w:rsidRPr="00F908F7">
        <w:tab/>
        <w:t>Project title;</w:t>
      </w:r>
    </w:p>
    <w:p w14:paraId="4DB9132C" w14:textId="77777777" w:rsidR="00F908F7" w:rsidRPr="00F908F7" w:rsidRDefault="00F908F7" w:rsidP="00F908F7">
      <w:pPr>
        <w:pStyle w:val="List"/>
        <w:ind w:left="1440"/>
      </w:pPr>
      <w:r w:rsidRPr="00F908F7">
        <w:t>(b)</w:t>
      </w:r>
      <w:r w:rsidRPr="00F908F7">
        <w:tab/>
        <w:t>Project description;</w:t>
      </w:r>
    </w:p>
    <w:p w14:paraId="50215A06" w14:textId="77777777" w:rsidR="00BA257F" w:rsidRDefault="00F908F7" w:rsidP="00F908F7">
      <w:pPr>
        <w:pStyle w:val="List"/>
        <w:ind w:left="1440"/>
      </w:pPr>
      <w:r w:rsidRPr="00F908F7">
        <w:t>(c)</w:t>
      </w:r>
      <w:r w:rsidRPr="00F908F7">
        <w:tab/>
        <w:t>Project status – The project status categories available for use shall be “Conceptual”, “Planned”, or “Under Construction”;</w:t>
      </w:r>
    </w:p>
    <w:p w14:paraId="2A876642" w14:textId="77777777" w:rsidR="00F908F7" w:rsidRDefault="00F908F7" w:rsidP="00F908F7">
      <w:pPr>
        <w:pStyle w:val="List"/>
        <w:ind w:left="1440"/>
        <w:rPr>
          <w:lang w:val="en-US"/>
        </w:rPr>
      </w:pPr>
      <w:r>
        <w:rPr>
          <w:lang w:val="en-US"/>
        </w:rPr>
        <w:t>(d)</w:t>
      </w:r>
      <w:r>
        <w:rPr>
          <w:lang w:val="en-US"/>
        </w:rPr>
        <w:tab/>
        <w:t>Status indicates that the project is or is not in the published SSWG case;</w:t>
      </w:r>
    </w:p>
    <w:p w14:paraId="276AAFCB" w14:textId="77777777" w:rsidR="00F908F7" w:rsidRDefault="00F908F7" w:rsidP="00F908F7">
      <w:pPr>
        <w:pStyle w:val="List"/>
        <w:ind w:left="1440"/>
        <w:rPr>
          <w:lang w:val="en-US"/>
        </w:rPr>
      </w:pPr>
      <w:r>
        <w:rPr>
          <w:lang w:val="en-US"/>
        </w:rPr>
        <w:t>(e)</w:t>
      </w:r>
      <w:r>
        <w:rPr>
          <w:lang w:val="en-US"/>
        </w:rPr>
        <w:tab/>
        <w:t>Project ID – When on</w:t>
      </w:r>
      <w:r w:rsidR="0020188D">
        <w:rPr>
          <w:lang w:val="en-US"/>
        </w:rPr>
        <w:t>e</w:t>
      </w:r>
      <w:r>
        <w:rPr>
          <w:lang w:val="en-US"/>
        </w:rPr>
        <w:t xml:space="preserve"> large project is listed in the database as a series of smaller projects, the TSP shall assign a Project ID in a manner that allows the smaller projects to be identified as part of the larger </w:t>
      </w:r>
      <w:r w:rsidR="0020188D">
        <w:rPr>
          <w:lang w:val="en-US"/>
        </w:rPr>
        <w:t>project;</w:t>
      </w:r>
    </w:p>
    <w:p w14:paraId="42E6D2F7" w14:textId="77777777" w:rsidR="0020188D" w:rsidRDefault="0020188D" w:rsidP="00F908F7">
      <w:pPr>
        <w:pStyle w:val="List"/>
        <w:ind w:left="1440"/>
        <w:rPr>
          <w:lang w:val="en-US"/>
        </w:rPr>
      </w:pPr>
      <w:r>
        <w:rPr>
          <w:lang w:val="en-US"/>
        </w:rPr>
        <w:t>(f)</w:t>
      </w:r>
      <w:r>
        <w:rPr>
          <w:lang w:val="en-US"/>
        </w:rPr>
        <w:tab/>
        <w:t>E</w:t>
      </w:r>
      <w:r w:rsidR="00BA257F">
        <w:rPr>
          <w:lang w:val="en-US"/>
        </w:rPr>
        <w:t>R</w:t>
      </w:r>
      <w:r>
        <w:rPr>
          <w:lang w:val="en-US"/>
        </w:rPr>
        <w:t>COT Regional Transmission Plan project number – The TSP shall identify the ERCOT Regional Transmission Plan project number associated with the Project ID for a particular project or series of projects;</w:t>
      </w:r>
    </w:p>
    <w:p w14:paraId="2C382DDD" w14:textId="77777777" w:rsidR="0020188D" w:rsidRDefault="0020188D" w:rsidP="00F908F7">
      <w:pPr>
        <w:pStyle w:val="List"/>
        <w:ind w:left="1440"/>
        <w:rPr>
          <w:lang w:val="en-US"/>
        </w:rPr>
      </w:pPr>
      <w:r>
        <w:rPr>
          <w:lang w:val="en-US"/>
        </w:rPr>
        <w:t>(g)</w:t>
      </w:r>
      <w:r>
        <w:rPr>
          <w:lang w:val="en-US"/>
        </w:rPr>
        <w:tab/>
        <w:t>Projected In-Service Date – The anticipated project completion and energization date; and</w:t>
      </w:r>
    </w:p>
    <w:p w14:paraId="024452DA" w14:textId="77777777" w:rsidR="0020188D" w:rsidRPr="006D4C5C" w:rsidRDefault="0020188D" w:rsidP="00F908F7">
      <w:pPr>
        <w:pStyle w:val="List"/>
        <w:ind w:left="1440"/>
        <w:rPr>
          <w:lang w:val="en-US"/>
        </w:rPr>
      </w:pPr>
      <w:r>
        <w:rPr>
          <w:lang w:val="en-US"/>
        </w:rPr>
        <w:lastRenderedPageBreak/>
        <w:t>(h)</w:t>
      </w:r>
      <w:r>
        <w:rPr>
          <w:lang w:val="en-US"/>
        </w:rPr>
        <w:tab/>
        <w:t>Actual In-Service Date – The recorded project completion and energization date.</w:t>
      </w:r>
    </w:p>
    <w:p w14:paraId="122B2753" w14:textId="77777777" w:rsidR="0032636F" w:rsidRPr="000E0F1C" w:rsidRDefault="0032636F" w:rsidP="000E0F1C">
      <w:pPr>
        <w:pStyle w:val="H3"/>
        <w:tabs>
          <w:tab w:val="clear" w:pos="1008"/>
          <w:tab w:val="left" w:pos="1080"/>
        </w:tabs>
        <w:ind w:left="1080" w:hanging="1080"/>
        <w:rPr>
          <w:iCs/>
        </w:rPr>
      </w:pPr>
      <w:bookmarkStart w:id="31" w:name="_Toc279399736"/>
      <w:bookmarkStart w:id="32" w:name="_Toc283904720"/>
      <w:bookmarkStart w:id="33" w:name="_Toc23252778"/>
      <w:r w:rsidRPr="000E0F1C">
        <w:rPr>
          <w:iCs/>
        </w:rPr>
        <w:t xml:space="preserve">6.4.4 </w:t>
      </w:r>
      <w:r w:rsidRPr="000E0F1C">
        <w:rPr>
          <w:iCs/>
        </w:rPr>
        <w:tab/>
      </w:r>
      <w:r w:rsidR="00D52F96">
        <w:rPr>
          <w:iCs/>
          <w:lang w:val="en-US"/>
        </w:rPr>
        <w:t>Regional</w:t>
      </w:r>
      <w:r w:rsidRPr="000E0F1C">
        <w:rPr>
          <w:iCs/>
        </w:rPr>
        <w:t xml:space="preserve"> Transmission Plan Projects in Transmission Project Information and Tracking</w:t>
      </w:r>
      <w:bookmarkEnd w:id="31"/>
      <w:bookmarkEnd w:id="32"/>
      <w:r w:rsidRPr="000E0F1C">
        <w:rPr>
          <w:iCs/>
        </w:rPr>
        <w:t xml:space="preserve"> Report</w:t>
      </w:r>
      <w:bookmarkEnd w:id="33"/>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7777777" w:rsidR="000C61D1" w:rsidRPr="000E0F1C" w:rsidRDefault="000C61D1" w:rsidP="000C61D1">
      <w:pPr>
        <w:pStyle w:val="H3"/>
        <w:rPr>
          <w:iCs/>
        </w:rPr>
      </w:pPr>
      <w:bookmarkStart w:id="34" w:name="_Toc23252779"/>
      <w:r>
        <w:rPr>
          <w:iCs/>
        </w:rPr>
        <w:t>6.4.5</w:t>
      </w:r>
      <w:r w:rsidRPr="000E0F1C">
        <w:rPr>
          <w:iCs/>
        </w:rPr>
        <w:t xml:space="preserve"> </w:t>
      </w:r>
      <w:r w:rsidRPr="000E0F1C">
        <w:rPr>
          <w:iCs/>
        </w:rPr>
        <w:tab/>
      </w:r>
      <w:r>
        <w:rPr>
          <w:iCs/>
        </w:rPr>
        <w:t>Content of the</w:t>
      </w:r>
      <w:r w:rsidRPr="000E0F1C">
        <w:rPr>
          <w:iCs/>
        </w:rPr>
        <w:t xml:space="preserve"> Transmission Project Information and Tracking </w:t>
      </w:r>
      <w:r>
        <w:rPr>
          <w:iCs/>
        </w:rPr>
        <w:t>Report</w:t>
      </w:r>
      <w:bookmarkEnd w:id="34"/>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5" w:name="_Toc23252780"/>
      <w:r>
        <w:t>6.5</w:t>
      </w:r>
      <w:r w:rsidRPr="000E0F1C">
        <w:tab/>
      </w:r>
      <w:r>
        <w:t>Annual Load Data Request</w:t>
      </w:r>
      <w:bookmarkEnd w:id="35"/>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lastRenderedPageBreak/>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6" w:name="_Toc23252781"/>
      <w:r w:rsidRPr="000E0F1C">
        <w:t>6.</w:t>
      </w:r>
      <w:r>
        <w:t>6</w:t>
      </w:r>
      <w:r w:rsidRPr="000E0F1C">
        <w:tab/>
        <w:t>Intentionally Left Blank</w:t>
      </w:r>
      <w:bookmarkEnd w:id="36"/>
    </w:p>
    <w:p w14:paraId="58CCCA88" w14:textId="77777777" w:rsidR="0077691F" w:rsidRDefault="0077691F" w:rsidP="0077691F">
      <w:pPr>
        <w:pStyle w:val="H2"/>
        <w:tabs>
          <w:tab w:val="clear" w:pos="720"/>
          <w:tab w:val="left" w:pos="900"/>
        </w:tabs>
        <w:ind w:left="900" w:hanging="900"/>
      </w:pPr>
      <w:bookmarkStart w:id="37" w:name="_Toc23252782"/>
      <w:r w:rsidRPr="000E0F1C">
        <w:lastRenderedPageBreak/>
        <w:t>6.</w:t>
      </w:r>
      <w:r>
        <w:t>7</w:t>
      </w:r>
      <w:r w:rsidRPr="000E0F1C">
        <w:tab/>
      </w:r>
      <w:r w:rsidR="004E53FD">
        <w:t>Data Dictionary</w:t>
      </w:r>
      <w:bookmarkEnd w:id="37"/>
    </w:p>
    <w:p w14:paraId="4382B17A" w14:textId="77777777"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77777777"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77777777"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38" w:name="_Toc23252783"/>
      <w:r w:rsidRPr="00391DC2">
        <w:t>6.8</w:t>
      </w:r>
      <w:r w:rsidRPr="00391DC2">
        <w:tab/>
        <w:t>Resource Registration Procedures</w:t>
      </w:r>
      <w:bookmarkEnd w:id="38"/>
    </w:p>
    <w:p w14:paraId="1335E5D1" w14:textId="67FE14FA"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made available on the Market Information System (MIS) Public Area.</w:t>
      </w:r>
    </w:p>
    <w:p w14:paraId="2AB08E1F" w14:textId="77777777" w:rsidR="005944EB" w:rsidRPr="00391DC2" w:rsidRDefault="005944EB" w:rsidP="00BC6806">
      <w:pPr>
        <w:pStyle w:val="H3"/>
        <w:tabs>
          <w:tab w:val="clear" w:pos="1008"/>
          <w:tab w:val="left" w:pos="1080"/>
        </w:tabs>
        <w:ind w:left="1080" w:hanging="1080"/>
      </w:pPr>
      <w:bookmarkStart w:id="39" w:name="_Toc23252784"/>
      <w:r w:rsidRPr="00391DC2">
        <w:t>6.8.1</w:t>
      </w:r>
      <w:r w:rsidRPr="00391DC2">
        <w:tab/>
        <w:t>Resource Registration</w:t>
      </w:r>
      <w:bookmarkEnd w:id="39"/>
    </w:p>
    <w:p w14:paraId="5248FCAC" w14:textId="3A942213"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6.8.2, Resource Registration Process,</w:t>
      </w:r>
      <w:r w:rsidRPr="005944EB">
        <w:rPr>
          <w:iCs w:val="0"/>
        </w:rPr>
        <w:t xml:space="preserve"> 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77777777"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MIS Public Area</w:t>
      </w:r>
      <w:r>
        <w:rPr>
          <w:iCs w:val="0"/>
        </w:rPr>
        <w:t>.</w:t>
      </w:r>
    </w:p>
    <w:p w14:paraId="0833654E" w14:textId="77777777" w:rsidR="005944EB" w:rsidRPr="005944EB" w:rsidRDefault="009402E2" w:rsidP="005944EB">
      <w:pPr>
        <w:pStyle w:val="BodyTextNumbered"/>
        <w:rPr>
          <w:iCs w:val="0"/>
        </w:rPr>
      </w:pPr>
      <w:r>
        <w:rPr>
          <w:iCs w:val="0"/>
          <w:lang w:val="en-US"/>
        </w:rPr>
        <w:lastRenderedPageBreak/>
        <w:t>(4)</w:t>
      </w:r>
      <w:r>
        <w:rPr>
          <w:iCs w:val="0"/>
          <w:lang w:val="en-US"/>
        </w:rPr>
        <w:tab/>
      </w:r>
      <w:r w:rsidR="005944EB" w:rsidRPr="005944EB">
        <w:rPr>
          <w:iCs w:val="0"/>
        </w:rPr>
        <w:t xml:space="preserve">ERCOT shall post a detailed Resource Registration Guide on the </w:t>
      </w:r>
      <w:r>
        <w:rPr>
          <w:iCs w:val="0"/>
          <w:lang w:val="en-US"/>
        </w:rPr>
        <w:t>MIS Public Area</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777777"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E63C53">
        <w:rPr>
          <w:iCs w:val="0"/>
          <w:lang w:val="en-US"/>
        </w:rPr>
        <w:t>MIS Public Area</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77777777"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As required by Section 5, Generation Resource Interconnection or Change Request, Generation Resources shall provide accurate initial data for inclusion in the ERCOT Network Operations Model.  The data will be used to model future generation for Steady-State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40" w:name="_Toc23252785"/>
      <w:r w:rsidRPr="00391DC2">
        <w:t>6.8.2</w:t>
      </w:r>
      <w:r w:rsidRPr="00391DC2">
        <w:tab/>
        <w:t>Resource Registration Process</w:t>
      </w:r>
      <w:bookmarkEnd w:id="40"/>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lastRenderedPageBreak/>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7777777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77777777"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77777777"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77777777" w:rsidR="00610309" w:rsidRDefault="00610309" w:rsidP="00610309">
      <w:pPr>
        <w:pStyle w:val="List"/>
        <w:ind w:left="1440"/>
      </w:pPr>
      <w:r>
        <w:t>(d)</w:t>
      </w:r>
      <w:r>
        <w:tab/>
        <w:t xml:space="preserve">Within </w:t>
      </w:r>
      <w:r w:rsidRPr="00396995">
        <w:t>ten Business Days of a known change to any Resource Registration data.</w:t>
      </w:r>
    </w:p>
    <w:p w14:paraId="4B898C73" w14:textId="77777777" w:rsidR="007E5BC9" w:rsidRPr="007E5BC9" w:rsidRDefault="007E5BC9" w:rsidP="00BC6806">
      <w:pPr>
        <w:pStyle w:val="H2"/>
        <w:tabs>
          <w:tab w:val="clear" w:pos="720"/>
          <w:tab w:val="left" w:pos="900"/>
        </w:tabs>
        <w:ind w:left="907" w:hanging="907"/>
      </w:pPr>
      <w:bookmarkStart w:id="41" w:name="_Toc23252786"/>
      <w:r w:rsidRPr="007E5BC9">
        <w:t>6.9</w:t>
      </w:r>
      <w:r w:rsidRPr="007E5BC9">
        <w:tab/>
        <w:t>Addition of Proposed Generation to the Planning Models</w:t>
      </w:r>
      <w:bookmarkEnd w:id="41"/>
    </w:p>
    <w:p w14:paraId="76DDED44" w14:textId="77777777" w:rsidR="007C285C" w:rsidRDefault="007E5BC9" w:rsidP="0057659C">
      <w:pPr>
        <w:pStyle w:val="BodyTextNumbered"/>
        <w:rPr>
          <w:iCs w:val="0"/>
          <w:lang w:val="en-US"/>
        </w:rPr>
      </w:pPr>
      <w:r>
        <w:rPr>
          <w:iCs w:val="0"/>
        </w:rPr>
        <w:t>(1)</w:t>
      </w:r>
      <w:r>
        <w:rPr>
          <w:iCs w:val="0"/>
        </w:rPr>
        <w:tab/>
      </w:r>
      <w:r w:rsidR="00861E0A">
        <w:rPr>
          <w:iCs w:val="0"/>
          <w:lang w:val="en-US"/>
        </w:rPr>
        <w:t xml:space="preserve">For generation meeting the conditions of paragraph (1) of Section 5.1.1, Applicability, </w:t>
      </w:r>
      <w:r>
        <w:rPr>
          <w:iCs w:val="0"/>
        </w:rPr>
        <w:t xml:space="preserve">ERCOT will include </w:t>
      </w:r>
      <w:r w:rsidR="00861E0A">
        <w:rPr>
          <w:iCs w:val="0"/>
          <w:lang w:val="en-US"/>
        </w:rPr>
        <w:t xml:space="preserve">applicable generation </w:t>
      </w:r>
      <w:r w:rsidRPr="005E17F5">
        <w:rPr>
          <w:iCs w:val="0"/>
        </w:rPr>
        <w:t>in the base cases created and maintained by the Steady</w:t>
      </w:r>
      <w:r>
        <w:rPr>
          <w:iCs w:val="0"/>
        </w:rPr>
        <w:t xml:space="preserve"> </w:t>
      </w:r>
      <w:r w:rsidRPr="005E17F5">
        <w:rPr>
          <w:iCs w:val="0"/>
        </w:rPr>
        <w:t>State Working Group</w:t>
      </w:r>
      <w:r>
        <w:rPr>
          <w:iCs w:val="0"/>
        </w:rPr>
        <w:t xml:space="preserve"> (SSWG) once </w:t>
      </w:r>
      <w:r w:rsidR="007C285C">
        <w:rPr>
          <w:iCs w:val="0"/>
          <w:lang w:val="en-US"/>
        </w:rPr>
        <w:t>each of the following has occurred:</w:t>
      </w:r>
    </w:p>
    <w:p w14:paraId="3AE45392" w14:textId="77777777" w:rsidR="007C285C" w:rsidRDefault="007C285C" w:rsidP="007C285C">
      <w:pPr>
        <w:pStyle w:val="BodyTextNumbered"/>
        <w:ind w:left="1440"/>
        <w:rPr>
          <w:iCs w:val="0"/>
          <w:lang w:val="en-US"/>
        </w:rPr>
      </w:pPr>
      <w:r>
        <w:rPr>
          <w:iCs w:val="0"/>
          <w:lang w:val="en-US"/>
        </w:rPr>
        <w:t xml:space="preserve">(a) </w:t>
      </w:r>
      <w:r>
        <w:rPr>
          <w:iCs w:val="0"/>
          <w:lang w:val="en-US"/>
        </w:rPr>
        <w:tab/>
      </w:r>
      <w:proofErr w:type="spellStart"/>
      <w:r w:rsidRPr="00914AF3">
        <w:rPr>
          <w:iCs w:val="0"/>
          <w:lang w:val="en-US"/>
        </w:rPr>
        <w:t>T</w:t>
      </w:r>
      <w:r>
        <w:rPr>
          <w:iCs w:val="0"/>
        </w:rPr>
        <w:t>he</w:t>
      </w:r>
      <w:proofErr w:type="spellEnd"/>
      <w:r>
        <w:rPr>
          <w:iCs w:val="0"/>
        </w:rPr>
        <w:t xml:space="preserve"> Interconnecting Entity</w:t>
      </w:r>
      <w:r>
        <w:rPr>
          <w:iCs w:val="0"/>
          <w:lang w:val="en-US"/>
        </w:rPr>
        <w:t xml:space="preserve"> (IE) </w:t>
      </w:r>
      <w:r w:rsidRPr="00FC293D">
        <w:rPr>
          <w:iCs w:val="0"/>
          <w:lang w:val="en-US"/>
        </w:rPr>
        <w:t xml:space="preserve">provides all data required in the </w:t>
      </w:r>
      <w:r w:rsidR="00AD4903">
        <w:rPr>
          <w:iCs w:val="0"/>
          <w:lang w:val="en-US"/>
        </w:rPr>
        <w:t>Security Screening Study, if the Full Interconnection Study (FIS) has not started, or the FIS, if the FIS has started;</w:t>
      </w:r>
      <w:r>
        <w:rPr>
          <w:iCs w:val="0"/>
          <w:lang w:val="en-US"/>
        </w:rPr>
        <w:t xml:space="preserve"> </w:t>
      </w:r>
    </w:p>
    <w:p w14:paraId="6466EA45" w14:textId="77777777" w:rsidR="007C285C" w:rsidRDefault="007C285C" w:rsidP="007C285C">
      <w:pPr>
        <w:pStyle w:val="BodyTextNumbered"/>
        <w:ind w:left="1440"/>
        <w:rPr>
          <w:iCs w:val="0"/>
          <w:lang w:val="en-US"/>
        </w:rPr>
      </w:pPr>
      <w:r>
        <w:rPr>
          <w:iCs w:val="0"/>
          <w:lang w:val="en-US"/>
        </w:rPr>
        <w:t xml:space="preserve">(b) </w:t>
      </w:r>
      <w:r>
        <w:rPr>
          <w:iCs w:val="0"/>
          <w:lang w:val="en-US"/>
        </w:rPr>
        <w:tab/>
        <w:t>ERCOT determines that the IE</w:t>
      </w:r>
      <w:r w:rsidR="007E5BC9" w:rsidRPr="007C285C">
        <w:rPr>
          <w:iCs w:val="0"/>
          <w:lang w:val="en-US"/>
        </w:rPr>
        <w:t xml:space="preserve"> has received a</w:t>
      </w:r>
      <w:r>
        <w:rPr>
          <w:iCs w:val="0"/>
          <w:lang w:val="en-US"/>
        </w:rPr>
        <w:t>ll necessary</w:t>
      </w:r>
      <w:r w:rsidR="007E5BC9" w:rsidRPr="007C285C">
        <w:rPr>
          <w:iCs w:val="0"/>
          <w:lang w:val="en-US"/>
        </w:rPr>
        <w:t xml:space="preserve"> Texas Commission on Environmental Quality (TCEQ)-approved air permit</w:t>
      </w:r>
      <w:r>
        <w:rPr>
          <w:iCs w:val="0"/>
          <w:lang w:val="en-US"/>
        </w:rPr>
        <w:t>s</w:t>
      </w:r>
      <w:r w:rsidR="007E5BC9" w:rsidRPr="007C285C">
        <w:rPr>
          <w:iCs w:val="0"/>
          <w:lang w:val="en-US"/>
        </w:rPr>
        <w:t xml:space="preserve"> </w:t>
      </w:r>
      <w:r>
        <w:rPr>
          <w:iCs w:val="0"/>
          <w:lang w:val="en-US"/>
        </w:rPr>
        <w:t>or that no such permits are required;</w:t>
      </w:r>
    </w:p>
    <w:p w14:paraId="5B3637ED" w14:textId="77777777" w:rsidR="007C285C" w:rsidRPr="00FC293D" w:rsidRDefault="007C285C" w:rsidP="007C285C">
      <w:pPr>
        <w:pStyle w:val="BodyTextNumbered"/>
        <w:ind w:left="1440"/>
        <w:rPr>
          <w:iCs w:val="0"/>
          <w:lang w:val="en-US"/>
        </w:rPr>
      </w:pPr>
      <w:r>
        <w:rPr>
          <w:iCs w:val="0"/>
          <w:lang w:val="en-US"/>
        </w:rPr>
        <w:t xml:space="preserve">(c) </w:t>
      </w:r>
      <w:r>
        <w:rPr>
          <w:iCs w:val="0"/>
          <w:lang w:val="en-US"/>
        </w:rPr>
        <w:tab/>
      </w:r>
      <w:r w:rsidRPr="00914AF3">
        <w:rPr>
          <w:iCs w:val="0"/>
          <w:lang w:val="en-US"/>
        </w:rPr>
        <w:t>T</w:t>
      </w:r>
      <w:r>
        <w:rPr>
          <w:iCs w:val="0"/>
          <w:lang w:val="en-US"/>
        </w:rPr>
        <w:t>he IE submits a completed Declaration of Adequate Water Suppl</w:t>
      </w:r>
      <w:r w:rsidRPr="00914AF3">
        <w:rPr>
          <w:iCs w:val="0"/>
          <w:lang w:val="en-US"/>
        </w:rPr>
        <w:t>ies</w:t>
      </w:r>
      <w:r>
        <w:rPr>
          <w:iCs w:val="0"/>
          <w:lang w:val="en-US"/>
        </w:rPr>
        <w:t xml:space="preserve"> (Section 8, Attachment B, </w:t>
      </w:r>
      <w:r w:rsidRPr="00F76F01">
        <w:rPr>
          <w:szCs w:val="24"/>
        </w:rPr>
        <w:t xml:space="preserve">Declaration of Adequate Water </w:t>
      </w:r>
      <w:r>
        <w:rPr>
          <w:szCs w:val="24"/>
          <w:lang w:val="en-US"/>
        </w:rPr>
        <w:t>Supplies</w:t>
      </w:r>
      <w:r w:rsidR="00AD4903">
        <w:rPr>
          <w:szCs w:val="24"/>
          <w:lang w:val="en-US"/>
        </w:rPr>
        <w:t>; generation types exempt from this requirement are cited in Attachment B</w:t>
      </w:r>
      <w:r>
        <w:rPr>
          <w:iCs w:val="0"/>
          <w:lang w:val="en-US"/>
        </w:rPr>
        <w:t>)</w:t>
      </w:r>
      <w:r w:rsidRPr="00914AF3">
        <w:rPr>
          <w:iCs w:val="0"/>
          <w:lang w:val="en-US"/>
        </w:rPr>
        <w:t>;</w:t>
      </w:r>
      <w:r w:rsidRPr="0011479D">
        <w:rPr>
          <w:iCs w:val="0"/>
        </w:rPr>
        <w:t xml:space="preserve"> </w:t>
      </w:r>
      <w:r>
        <w:rPr>
          <w:iCs w:val="0"/>
          <w:lang w:val="en-US"/>
        </w:rPr>
        <w:t xml:space="preserve">and </w:t>
      </w:r>
    </w:p>
    <w:p w14:paraId="4A0C574A" w14:textId="77777777" w:rsidR="007E5BC9" w:rsidRPr="0011479D" w:rsidRDefault="007C285C" w:rsidP="007C285C">
      <w:pPr>
        <w:pStyle w:val="BodyTextNumbered"/>
        <w:ind w:left="1440"/>
        <w:rPr>
          <w:iCs w:val="0"/>
        </w:rPr>
      </w:pPr>
      <w:r>
        <w:rPr>
          <w:iCs w:val="0"/>
          <w:lang w:val="en-US"/>
        </w:rPr>
        <w:t xml:space="preserve">(d) </w:t>
      </w:r>
      <w:r>
        <w:rPr>
          <w:iCs w:val="0"/>
          <w:lang w:val="en-US"/>
        </w:rPr>
        <w:tab/>
      </w:r>
      <w:r w:rsidR="007E5BC9" w:rsidRPr="007C285C">
        <w:rPr>
          <w:iCs w:val="0"/>
          <w:lang w:val="en-US"/>
        </w:rPr>
        <w:t>ERCOT receives one of the following:</w:t>
      </w:r>
    </w:p>
    <w:p w14:paraId="567D83B4" w14:textId="77777777" w:rsidR="007E5BC9" w:rsidRPr="00CC7BE1" w:rsidRDefault="007E5BC9" w:rsidP="007C285C">
      <w:pPr>
        <w:pStyle w:val="List"/>
        <w:ind w:left="2160"/>
      </w:pPr>
      <w:r w:rsidRPr="007C285C">
        <w:rPr>
          <w:lang w:val="en-US" w:eastAsia="en-US"/>
        </w:rPr>
        <w:t>(</w:t>
      </w:r>
      <w:proofErr w:type="spellStart"/>
      <w:r w:rsidR="007C285C">
        <w:rPr>
          <w:lang w:val="en-US" w:eastAsia="en-US"/>
        </w:rPr>
        <w:t>i</w:t>
      </w:r>
      <w:proofErr w:type="spellEnd"/>
      <w:r w:rsidRPr="007C285C">
        <w:rPr>
          <w:lang w:val="en-US" w:eastAsia="en-US"/>
        </w:rPr>
        <w:t>)</w:t>
      </w:r>
      <w:r w:rsidRPr="007C285C">
        <w:rPr>
          <w:lang w:val="en-US" w:eastAsia="en-US"/>
        </w:rPr>
        <w:tab/>
        <w:t>A signed Standard Generation Interconnection Agreement (SGIA) from the Transmission Service Provider (TSP) and a written notice from the TSP that the IE has provided:</w:t>
      </w:r>
      <w:r w:rsidRPr="00CC7BE1">
        <w:t xml:space="preserve"> </w:t>
      </w:r>
    </w:p>
    <w:p w14:paraId="283277B8" w14:textId="77777777" w:rsidR="007E5BC9" w:rsidRPr="00CC7BE1" w:rsidRDefault="007E5BC9" w:rsidP="007C285C">
      <w:pPr>
        <w:spacing w:after="240"/>
        <w:ind w:left="2880" w:hanging="720"/>
      </w:pPr>
      <w:r w:rsidRPr="00CC7BE1">
        <w:t>(</w:t>
      </w:r>
      <w:r w:rsidR="007C285C">
        <w:t>A</w:t>
      </w:r>
      <w:r w:rsidRPr="00CC7BE1">
        <w:t>)</w:t>
      </w:r>
      <w:r w:rsidRPr="00CC7BE1">
        <w:tab/>
      </w:r>
      <w:r w:rsidR="00A14EEF">
        <w:t>A</w:t>
      </w:r>
      <w:r w:rsidRPr="00CC7BE1">
        <w:t xml:space="preserve"> notice to proceed with the construction of the interconnection; and</w:t>
      </w:r>
    </w:p>
    <w:p w14:paraId="332793D4" w14:textId="77777777" w:rsidR="007E5BC9" w:rsidRPr="00CC7BE1" w:rsidRDefault="007E5BC9" w:rsidP="007C285C">
      <w:pPr>
        <w:spacing w:after="240"/>
        <w:ind w:left="2880" w:hanging="720"/>
      </w:pPr>
      <w:r w:rsidRPr="00CC7BE1">
        <w:lastRenderedPageBreak/>
        <w:t>(</w:t>
      </w:r>
      <w:r w:rsidR="007C285C">
        <w:t>B</w:t>
      </w:r>
      <w:r w:rsidRPr="00CC7BE1">
        <w:t>)</w:t>
      </w:r>
      <w:r w:rsidRPr="00CC7BE1">
        <w:tab/>
      </w:r>
      <w:r w:rsidR="00A14EEF">
        <w:t>T</w:t>
      </w:r>
      <w:r w:rsidRPr="00CC7BE1">
        <w:t xml:space="preserve">he financial security required to fund the interconnection facilities; or </w:t>
      </w:r>
    </w:p>
    <w:p w14:paraId="105EF885" w14:textId="77777777" w:rsidR="007E5BC9" w:rsidRDefault="007E5BC9" w:rsidP="007C285C">
      <w:pPr>
        <w:pStyle w:val="List"/>
        <w:ind w:left="2160"/>
      </w:pPr>
      <w:r w:rsidRPr="007C285C">
        <w:rPr>
          <w:lang w:val="en-US" w:eastAsia="en-US"/>
        </w:rPr>
        <w:t>(</w:t>
      </w:r>
      <w:r w:rsidR="007C285C">
        <w:rPr>
          <w:lang w:val="en-US" w:eastAsia="en-US"/>
        </w:rPr>
        <w:t>ii</w:t>
      </w:r>
      <w:r w:rsidRPr="007C285C">
        <w:rPr>
          <w:lang w:val="en-US" w:eastAsia="en-US"/>
        </w:rPr>
        <w:t>)</w:t>
      </w:r>
      <w:r w:rsidRPr="007C285C">
        <w:rPr>
          <w:lang w:val="en-US" w:eastAsia="en-US"/>
        </w:rPr>
        <w:tab/>
        <w:t xml:space="preserve">A public, financially binding agreement between the IE and the TSP under which the interconnection for the </w:t>
      </w:r>
      <w:r w:rsidR="00861E0A">
        <w:rPr>
          <w:lang w:val="en-US" w:eastAsia="en-US"/>
        </w:rPr>
        <w:t>applicable generation</w:t>
      </w:r>
      <w:r w:rsidRPr="007C285C">
        <w:rPr>
          <w:lang w:val="en-US" w:eastAsia="en-US"/>
        </w:rPr>
        <w:t xml:space="preserve"> will be constructed along with:</w:t>
      </w:r>
      <w:r w:rsidRPr="001B1CA2">
        <w:t xml:space="preserve"> </w:t>
      </w:r>
    </w:p>
    <w:p w14:paraId="2670CB41" w14:textId="77777777" w:rsidR="007E5BC9" w:rsidRDefault="007E5BC9" w:rsidP="007C285C">
      <w:pPr>
        <w:spacing w:after="240"/>
        <w:ind w:left="2880" w:hanging="720"/>
      </w:pPr>
      <w:r w:rsidRPr="007761FC">
        <w:t>(</w:t>
      </w:r>
      <w:r w:rsidR="007C285C">
        <w:t>A</w:t>
      </w:r>
      <w:r w:rsidRPr="007761FC">
        <w:t>)</w:t>
      </w:r>
      <w:r>
        <w:tab/>
      </w:r>
      <w:r w:rsidR="00A14EEF">
        <w:t>A</w:t>
      </w:r>
      <w:r>
        <w:t xml:space="preserve"> written notice from the TSP that the IE has provided</w:t>
      </w:r>
      <w:r w:rsidRPr="007761FC">
        <w:t xml:space="preserve"> notice to proceed with the construction of the interconnection</w:t>
      </w:r>
      <w:r>
        <w:t>;</w:t>
      </w:r>
      <w:r w:rsidRPr="007761FC">
        <w:t xml:space="preserve"> and</w:t>
      </w:r>
    </w:p>
    <w:p w14:paraId="50323449" w14:textId="77777777" w:rsidR="007E5BC9" w:rsidRPr="007761FC" w:rsidRDefault="007E5BC9" w:rsidP="007C285C">
      <w:pPr>
        <w:spacing w:after="240"/>
        <w:ind w:left="2880" w:hanging="720"/>
      </w:pPr>
      <w:r>
        <w:t>(</w:t>
      </w:r>
      <w:r w:rsidR="007C285C">
        <w:t>B</w:t>
      </w:r>
      <w:r>
        <w:t>)</w:t>
      </w:r>
      <w:r>
        <w:tab/>
      </w:r>
      <w:r w:rsidR="00A14EEF">
        <w:t>T</w:t>
      </w:r>
      <w:r w:rsidRPr="007761FC">
        <w:t xml:space="preserve">he required financial security; or </w:t>
      </w:r>
    </w:p>
    <w:p w14:paraId="310CACC9" w14:textId="77777777" w:rsidR="007E5BC9" w:rsidRDefault="007E5BC9" w:rsidP="007C285C">
      <w:pPr>
        <w:pStyle w:val="List"/>
        <w:ind w:left="2160"/>
      </w:pPr>
      <w:r w:rsidRPr="007C285C">
        <w:rPr>
          <w:lang w:val="en-US" w:eastAsia="en-US"/>
        </w:rPr>
        <w:t>(</w:t>
      </w:r>
      <w:r w:rsidR="007C285C">
        <w:rPr>
          <w:lang w:val="en-US" w:eastAsia="en-US"/>
        </w:rPr>
        <w:t>iii</w:t>
      </w:r>
      <w:r w:rsidRPr="007C285C">
        <w:rPr>
          <w:lang w:val="en-US" w:eastAsia="en-US"/>
        </w:rPr>
        <w:t>)</w:t>
      </w:r>
      <w:r w:rsidRPr="007C285C">
        <w:rPr>
          <w:lang w:val="en-US" w:eastAsia="en-US"/>
        </w:rPr>
        <w:tab/>
        <w:t xml:space="preserve">A letter from a duly authorized official from a Municipally Owned Utility (MOU) or Electric Cooperative (EC) confirming the Entity’s intent to construct and operate </w:t>
      </w:r>
      <w:r w:rsidR="00861E0A">
        <w:rPr>
          <w:lang w:val="en-US" w:eastAsia="en-US"/>
        </w:rPr>
        <w:t>applicable generation</w:t>
      </w:r>
      <w:r w:rsidRPr="007C285C">
        <w:rPr>
          <w:lang w:val="en-US" w:eastAsia="en-US"/>
        </w:rPr>
        <w:t xml:space="preserve"> and interconnect such </w:t>
      </w:r>
      <w:r w:rsidR="00861E0A">
        <w:rPr>
          <w:lang w:val="en-US" w:eastAsia="en-US"/>
        </w:rPr>
        <w:t>g</w:t>
      </w:r>
      <w:r w:rsidR="00861E0A" w:rsidRPr="007C285C">
        <w:rPr>
          <w:lang w:val="en-US" w:eastAsia="en-US"/>
        </w:rPr>
        <w:t xml:space="preserve">eneration </w:t>
      </w:r>
      <w:r w:rsidRPr="007C285C">
        <w:rPr>
          <w:lang w:val="en-US" w:eastAsia="en-US"/>
        </w:rPr>
        <w:t>to its own transmission system.</w:t>
      </w:r>
      <w:r w:rsidRPr="00B25F32">
        <w:t xml:space="preserve">  </w:t>
      </w:r>
    </w:p>
    <w:p w14:paraId="4E4D73CF" w14:textId="77777777" w:rsidR="007E5BC9" w:rsidRDefault="00AD4903" w:rsidP="00AD4903">
      <w:pPr>
        <w:pStyle w:val="BodyTextNumbered"/>
        <w:rPr>
          <w:iCs w:val="0"/>
        </w:rPr>
      </w:pPr>
      <w:r>
        <w:rPr>
          <w:lang w:val="en-US"/>
        </w:rPr>
        <w:t>(2)</w:t>
      </w:r>
      <w:r>
        <w:rPr>
          <w:lang w:val="en-US"/>
        </w:rPr>
        <w:tab/>
        <w:t xml:space="preserve">Upon receiving notice from ERCOT that the IE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w:t>
      </w:r>
      <w:r w:rsidR="00861E0A">
        <w:rPr>
          <w:lang w:val="en-US"/>
        </w:rPr>
        <w:t>applicable generation</w:t>
      </w:r>
      <w:r>
        <w:rPr>
          <w:lang w:val="en-US"/>
        </w:rPr>
        <w:t xml:space="preserve"> in the base cases created and maintained by the System Protection Working Group (SPWG) and the Dynamics Working Group (DWG).</w:t>
      </w:r>
    </w:p>
    <w:p w14:paraId="0C60AF68" w14:textId="77777777" w:rsidR="007E5BC9" w:rsidRDefault="007E5BC9" w:rsidP="0057659C">
      <w:pPr>
        <w:pStyle w:val="BodyTextNumbered"/>
        <w:rPr>
          <w:iCs w:val="0"/>
        </w:rPr>
      </w:pPr>
      <w:r>
        <w:rPr>
          <w:iCs w:val="0"/>
        </w:rPr>
        <w:t>(</w:t>
      </w:r>
      <w:r w:rsidR="00AC377C">
        <w:rPr>
          <w:iCs w:val="0"/>
          <w:lang w:val="en-US"/>
        </w:rPr>
        <w:t>3</w:t>
      </w:r>
      <w:r>
        <w:rPr>
          <w:iCs w:val="0"/>
        </w:rPr>
        <w:t>)</w:t>
      </w:r>
      <w:r>
        <w:rPr>
          <w:iCs w:val="0"/>
        </w:rPr>
        <w:tab/>
        <w:t xml:space="preserve">Once the IE has met these requirements, </w:t>
      </w:r>
      <w:r w:rsidRPr="005E17F5">
        <w:rPr>
          <w:iCs w:val="0"/>
        </w:rPr>
        <w:t xml:space="preserve">ERCOT will notify the </w:t>
      </w:r>
      <w:r>
        <w:rPr>
          <w:iCs w:val="0"/>
        </w:rPr>
        <w:t>SSWG, SPWG, and DWG</w:t>
      </w:r>
      <w:r w:rsidR="002E75AD">
        <w:rPr>
          <w:iCs w:val="0"/>
          <w:lang w:val="en-US"/>
        </w:rPr>
        <w:t xml:space="preserve"> </w:t>
      </w:r>
      <w:r w:rsidR="00861E0A">
        <w:rPr>
          <w:iCs w:val="0"/>
          <w:lang w:val="en-US"/>
        </w:rPr>
        <w:t>that</w:t>
      </w:r>
      <w:r>
        <w:rPr>
          <w:iCs w:val="0"/>
        </w:rPr>
        <w:t xml:space="preserve"> the </w:t>
      </w:r>
      <w:r w:rsidR="00861E0A">
        <w:rPr>
          <w:iCs w:val="0"/>
          <w:lang w:val="en-US"/>
        </w:rPr>
        <w:t>applicable generation</w:t>
      </w:r>
      <w:r>
        <w:rPr>
          <w:iCs w:val="0"/>
        </w:rPr>
        <w:t xml:space="preserve"> will be included in the base cases created and maintained by these working groups</w:t>
      </w:r>
      <w:r w:rsidRPr="005E17F5">
        <w:rPr>
          <w:iCs w:val="0"/>
        </w:rPr>
        <w:t>.</w:t>
      </w:r>
    </w:p>
    <w:p w14:paraId="7435EF23" w14:textId="77777777" w:rsidR="00384572" w:rsidRPr="00384572" w:rsidRDefault="00384572" w:rsidP="00F7215F">
      <w:pPr>
        <w:pStyle w:val="H2"/>
        <w:tabs>
          <w:tab w:val="clear" w:pos="720"/>
          <w:tab w:val="left" w:pos="900"/>
        </w:tabs>
        <w:ind w:left="900" w:hanging="900"/>
      </w:pPr>
      <w:bookmarkStart w:id="42" w:name="_Toc23252787"/>
      <w:r w:rsidRPr="00384572">
        <w:t>6.</w:t>
      </w:r>
      <w:r>
        <w:t>10</w:t>
      </w:r>
      <w:r w:rsidRPr="00384572">
        <w:tab/>
        <w:t>Contingency Filing Requirements</w:t>
      </w:r>
      <w:bookmarkEnd w:id="42"/>
    </w:p>
    <w:p w14:paraId="5424010F" w14:textId="77777777" w:rsidR="00E07485" w:rsidRDefault="00FF1970" w:rsidP="003777B7">
      <w:pPr>
        <w:pStyle w:val="BodyTextNumbered"/>
      </w:pPr>
      <w:r>
        <w:rPr>
          <w:lang w:val="en-US"/>
        </w:rPr>
        <w:t>(1)</w:t>
      </w:r>
      <w:r>
        <w:rPr>
          <w:lang w:val="en-US"/>
        </w:rPr>
        <w:tab/>
      </w:r>
      <w:r w:rsidR="00225E85" w:rsidRPr="00384572">
        <w:t xml:space="preserve">Each Transmission Service Provider (TSP), or </w:t>
      </w:r>
      <w:r w:rsidR="00225E85">
        <w:rPr>
          <w:lang w:val="en-US"/>
        </w:rPr>
        <w:t>the entity</w:t>
      </w:r>
      <w:r w:rsidR="00225E85" w:rsidRPr="00384572">
        <w:t xml:space="preserve"> </w:t>
      </w:r>
      <w:r w:rsidR="00225E85" w:rsidRPr="00003DD2">
        <w:t>designated</w:t>
      </w:r>
      <w:r w:rsidR="00225E85" w:rsidRPr="005D23C9">
        <w:t xml:space="preserve"> </w:t>
      </w:r>
      <w:r w:rsidR="00225E85">
        <w:rPr>
          <w:lang w:val="en-US"/>
        </w:rPr>
        <w:t>as its m</w:t>
      </w:r>
      <w:r w:rsidR="00225E85" w:rsidRPr="00896B20">
        <w:rPr>
          <w:lang w:val="en-US"/>
        </w:rPr>
        <w:t xml:space="preserve">odeling </w:t>
      </w:r>
      <w:r w:rsidR="00225E85">
        <w:rPr>
          <w:lang w:val="en-US"/>
        </w:rPr>
        <w:t>e</w:t>
      </w:r>
      <w:r w:rsidR="00225E85" w:rsidRPr="00896B20">
        <w:rPr>
          <w:lang w:val="en-US"/>
        </w:rPr>
        <w:t>ntity</w:t>
      </w:r>
      <w:r w:rsidR="00225E85">
        <w:rPr>
          <w:lang w:val="en-US"/>
        </w:rPr>
        <w:t xml:space="preserve"> in Appendix A to </w:t>
      </w:r>
      <w:r w:rsidR="00225E85" w:rsidRPr="005879CF">
        <w:t>the Steady State Working Group Procedure Manual</w:t>
      </w:r>
      <w:r w:rsidR="00225E85" w:rsidRPr="00896B20">
        <w:t>, shall</w:t>
      </w:r>
      <w:r w:rsidR="00225E85" w:rsidRPr="00384572">
        <w:t xml:space="preserve"> provide updates to the ERCOT contingenc</w:t>
      </w:r>
      <w:r w:rsidR="00225E85">
        <w:rPr>
          <w:lang w:val="en-US"/>
        </w:rPr>
        <w:t>y list</w:t>
      </w:r>
      <w:r w:rsidR="00225E85" w:rsidRPr="00384572">
        <w:t xml:space="preserve"> corresponding to the steady-state base cases for </w:t>
      </w:r>
      <w:r w:rsidR="00225E85">
        <w:rPr>
          <w:lang w:val="en-US"/>
        </w:rPr>
        <w:t>the TSP’s</w:t>
      </w:r>
      <w:r w:rsidR="00225E85" w:rsidRPr="00384572">
        <w:t xml:space="preserve"> existing system and planned future Transmission Facilities.  ERCOT shall post the list to the </w:t>
      </w:r>
      <w:r w:rsidR="00225E85" w:rsidRPr="00C44E97">
        <w:t>Market Information System (MIS) Secure Area</w:t>
      </w:r>
      <w:r w:rsidR="00225E85" w:rsidRPr="00384572">
        <w:t xml:space="preserve">.  The list shall be reviewed and updated as described in the Steady State Working Group Procedure Manual.  At a minimum, the list shall contain </w:t>
      </w:r>
      <w:r w:rsidR="00225E85">
        <w:rPr>
          <w:lang w:val="en-US"/>
        </w:rPr>
        <w:t xml:space="preserve">all required category P1, P2, P4, P5, and P7 contingencies, as described in the NERC Reliability Standard addressing </w:t>
      </w:r>
      <w:r w:rsidR="00225E85" w:rsidRPr="003F2986">
        <w:rPr>
          <w:lang w:val="en-US"/>
        </w:rPr>
        <w:t>Transmission System Planning Performance Requirements</w:t>
      </w:r>
      <w:r w:rsidR="00225E85">
        <w:rPr>
          <w:lang w:val="en-US"/>
        </w:rPr>
        <w:t xml:space="preserve">, all </w:t>
      </w:r>
      <w:r w:rsidR="00225E85" w:rsidRPr="00384572">
        <w:t>contingencies representing the Forced Outage of a double circuit (two circuits on the same structures in excess of 0.5 miles in length)</w:t>
      </w:r>
      <w:r w:rsidR="00225E85">
        <w:rPr>
          <w:lang w:val="en-US"/>
        </w:rPr>
        <w:t>, and any other contingencies described in the Steady State Working Group Procedure Manual</w:t>
      </w:r>
      <w:r w:rsidR="00225E85" w:rsidRPr="00384572">
        <w:t>.</w:t>
      </w:r>
      <w:r w:rsidR="00225E85" w:rsidDel="00C8739C">
        <w:t xml:space="preserve"> </w:t>
      </w:r>
    </w:p>
    <w:p w14:paraId="0449734C" w14:textId="77777777" w:rsidR="005374A6" w:rsidRPr="005374A6" w:rsidRDefault="005374A6" w:rsidP="0050416B">
      <w:pPr>
        <w:pStyle w:val="H2"/>
        <w:tabs>
          <w:tab w:val="clear" w:pos="720"/>
          <w:tab w:val="left" w:pos="900"/>
        </w:tabs>
        <w:ind w:left="900" w:hanging="900"/>
      </w:pPr>
      <w:bookmarkStart w:id="43" w:name="_Toc23252788"/>
      <w:r w:rsidRPr="005374A6">
        <w:lastRenderedPageBreak/>
        <w:t>6.11</w:t>
      </w:r>
      <w:r w:rsidRPr="005374A6">
        <w:tab/>
        <w:t xml:space="preserve">Process for Developing </w:t>
      </w:r>
      <w:proofErr w:type="spellStart"/>
      <w:r w:rsidRPr="005374A6">
        <w:t>Geomagnetically</w:t>
      </w:r>
      <w:proofErr w:type="spellEnd"/>
      <w:r w:rsidRPr="005374A6">
        <w:t>-Induced Current (GIC) System Models</w:t>
      </w:r>
      <w:bookmarkEnd w:id="43"/>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proofErr w:type="spellStart"/>
      <w:r w:rsidR="00CB17DC" w:rsidRPr="00CB17DC">
        <w:rPr>
          <w:iCs/>
          <w:szCs w:val="20"/>
        </w:rPr>
        <w:t>Geomagnetically</w:t>
      </w:r>
      <w:proofErr w:type="spellEnd"/>
      <w:r w:rsidR="00CB17DC" w:rsidRPr="00CB17DC">
        <w:rPr>
          <w:iCs/>
          <w:szCs w:val="20"/>
        </w:rPr>
        <w:t xml:space="preserve">-Induced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77777777" w:rsidR="005374A6" w:rsidRDefault="005374A6" w:rsidP="00C9621E">
      <w:pPr>
        <w:spacing w:after="240"/>
        <w:ind w:left="1440" w:hanging="720"/>
        <w:rPr>
          <w:szCs w:val="20"/>
        </w:rPr>
      </w:pPr>
      <w:r>
        <w:rPr>
          <w:szCs w:val="20"/>
          <w:lang w:eastAsia="x-none"/>
        </w:rPr>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 xml:space="preserve">steady-state base cases developed by Steady-State Working Group (SSWG) for the near-term transmission planning horizon to ensure consistency between the system topology in the SSWG base cases and GIC system models. </w:t>
      </w:r>
    </w:p>
    <w:p w14:paraId="4317D2EF" w14:textId="77777777" w:rsidR="00C9621E" w:rsidRDefault="00C9621E" w:rsidP="00C9621E">
      <w:pPr>
        <w:spacing w:after="240"/>
        <w:ind w:left="1440" w:hanging="720"/>
        <w:rPr>
          <w:szCs w:val="20"/>
          <w:lang w:eastAsia="x-none"/>
        </w:rPr>
      </w:pPr>
      <w:r>
        <w:rPr>
          <w:szCs w:val="20"/>
          <w:lang w:eastAsia="x-none"/>
        </w:rPr>
        <w:t xml:space="preserve"> (b)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C9621E" w14:paraId="784FAF4A" w14:textId="77777777" w:rsidTr="00DB53F0">
        <w:trPr>
          <w:trHeight w:val="692"/>
        </w:trPr>
        <w:tc>
          <w:tcPr>
            <w:tcW w:w="9576" w:type="dxa"/>
            <w:shd w:val="clear" w:color="auto" w:fill="E0E0E0"/>
          </w:tcPr>
          <w:p w14:paraId="0404005B" w14:textId="77777777" w:rsidR="00C9621E" w:rsidRPr="00F202B6" w:rsidRDefault="00C9621E" w:rsidP="00DB53F0">
            <w:pPr>
              <w:pStyle w:val="Instructions"/>
              <w:spacing w:before="120"/>
            </w:pPr>
            <w:r w:rsidRPr="00F202B6">
              <w:t>[</w:t>
            </w:r>
            <w:r>
              <w:t>PGRR072</w:t>
            </w:r>
            <w:r w:rsidRPr="00F202B6">
              <w:t xml:space="preserve">:  </w:t>
            </w:r>
            <w:r>
              <w:t xml:space="preserve">Insert </w:t>
            </w:r>
            <w:r w:rsidR="00B81B24">
              <w:t>paragraph</w:t>
            </w:r>
            <w:r>
              <w:t xml:space="preserve"> </w:t>
            </w:r>
            <w:r w:rsidR="00ED7148">
              <w:t>(b)</w:t>
            </w:r>
            <w:r>
              <w:t>(</w:t>
            </w:r>
            <w:proofErr w:type="spellStart"/>
            <w:r>
              <w:t>i</w:t>
            </w:r>
            <w:proofErr w:type="spellEnd"/>
            <w:r>
              <w:t>) below</w:t>
            </w:r>
            <w:r w:rsidRPr="00F202B6">
              <w:t xml:space="preserve"> upon system implementation:]</w:t>
            </w:r>
          </w:p>
          <w:p w14:paraId="288E5B42" w14:textId="77777777" w:rsidR="00C9621E" w:rsidRPr="001E0854" w:rsidRDefault="00C9621E" w:rsidP="00C9621E">
            <w:pPr>
              <w:spacing w:after="240"/>
              <w:ind w:left="2160" w:hanging="720"/>
              <w:rPr>
                <w:szCs w:val="20"/>
              </w:rPr>
            </w:pPr>
            <w:r w:rsidRPr="004B4CDD">
              <w:rPr>
                <w:szCs w:val="20"/>
              </w:rPr>
              <w:t>(</w:t>
            </w:r>
            <w:proofErr w:type="spellStart"/>
            <w:r>
              <w:rPr>
                <w:szCs w:val="20"/>
              </w:rPr>
              <w:t>i</w:t>
            </w:r>
            <w:proofErr w:type="spellEnd"/>
            <w:r w:rsidRPr="004B4CDD">
              <w:rPr>
                <w:szCs w:val="20"/>
              </w:rPr>
              <w:t>)</w:t>
            </w:r>
            <w:r w:rsidRPr="004B4CDD">
              <w:rPr>
                <w:szCs w:val="20"/>
              </w:rPr>
              <w:tab/>
            </w:r>
            <w:r>
              <w:rPr>
                <w:szCs w:val="20"/>
              </w:rPr>
              <w:t>ERCOT will post and maintain the current list of Generation Resources that will be set to out of service pursuant to paragraph (1</w:t>
            </w:r>
            <w:proofErr w:type="gramStart"/>
            <w:r>
              <w:rPr>
                <w:szCs w:val="20"/>
              </w:rPr>
              <w:t>)(</w:t>
            </w:r>
            <w:proofErr w:type="gramEnd"/>
            <w:r>
              <w:rPr>
                <w:szCs w:val="20"/>
              </w:rPr>
              <w:t xml:space="preserve">b) above on the </w:t>
            </w:r>
            <w:r w:rsidR="006E3A88">
              <w:rPr>
                <w:szCs w:val="20"/>
              </w:rPr>
              <w:t>Market Information System (</w:t>
            </w:r>
            <w:r>
              <w:rPr>
                <w:szCs w:val="20"/>
              </w:rPr>
              <w:t>MIS</w:t>
            </w:r>
            <w:r w:rsidR="006E3A88">
              <w:rPr>
                <w:szCs w:val="20"/>
              </w:rPr>
              <w:t>)</w:t>
            </w:r>
            <w:r>
              <w:rPr>
                <w:szCs w:val="20"/>
              </w:rPr>
              <w:t xml:space="preserve"> Public Area. </w:t>
            </w:r>
          </w:p>
        </w:tc>
      </w:tr>
    </w:tbl>
    <w:p w14:paraId="2404B28E" w14:textId="279D9E48" w:rsidR="00C9621E" w:rsidRDefault="00C9621E" w:rsidP="00C9621E">
      <w:pPr>
        <w:spacing w:before="240"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11D12234" w:rsidR="005374A6" w:rsidRDefault="007E0E9D" w:rsidP="00C9621E">
      <w:pPr>
        <w:spacing w:after="240"/>
        <w:ind w:left="1440" w:hanging="720"/>
        <w:rPr>
          <w:szCs w:val="20"/>
          <w:lang w:eastAsia="x-none"/>
        </w:rPr>
      </w:pPr>
      <w:r w:rsidDel="007E0E9D">
        <w:rPr>
          <w:szCs w:val="20"/>
        </w:rPr>
        <w:t xml:space="preserve"> </w:t>
      </w:r>
      <w:r w:rsidR="005374A6">
        <w:rPr>
          <w:szCs w:val="20"/>
        </w:rPr>
        <w:t>(</w:t>
      </w:r>
      <w:r w:rsidR="00ED7148">
        <w:rPr>
          <w:szCs w:val="20"/>
        </w:rPr>
        <w:t>d</w:t>
      </w:r>
      <w:r w:rsidR="005374A6">
        <w:rPr>
          <w:szCs w:val="20"/>
        </w:rPr>
        <w:t>)</w:t>
      </w:r>
      <w:r w:rsidR="005374A6">
        <w:rPr>
          <w:szCs w:val="20"/>
        </w:rPr>
        <w:tab/>
        <w:t xml:space="preserve">Each </w:t>
      </w:r>
      <w:r w:rsidR="005374A6" w:rsidRPr="00391DC2">
        <w:rPr>
          <w:szCs w:val="20"/>
        </w:rPr>
        <w:t xml:space="preserve">Resource Entity, or its Designated Agent, shall provide its respective </w:t>
      </w:r>
      <w:r w:rsidR="005374A6" w:rsidRPr="00513CCA">
        <w:rPr>
          <w:szCs w:val="20"/>
        </w:rPr>
        <w:t xml:space="preserve">Resource Entity-owned generating units, </w:t>
      </w:r>
      <w:r w:rsidR="005374A6">
        <w:rPr>
          <w:szCs w:val="20"/>
        </w:rPr>
        <w:t>p</w:t>
      </w:r>
      <w:r w:rsidR="005374A6" w:rsidRPr="00513CCA">
        <w:rPr>
          <w:szCs w:val="20"/>
        </w:rPr>
        <w:t xml:space="preserve">lants, </w:t>
      </w:r>
      <w:r w:rsidR="005374A6">
        <w:rPr>
          <w:szCs w:val="20"/>
        </w:rPr>
        <w:t xml:space="preserve">transmission lines, shunt devices </w:t>
      </w:r>
      <w:r w:rsidR="005374A6" w:rsidRPr="00513CCA">
        <w:rPr>
          <w:szCs w:val="20"/>
        </w:rPr>
        <w:t xml:space="preserve">and </w:t>
      </w:r>
      <w:r w:rsidR="005374A6">
        <w:rPr>
          <w:szCs w:val="20"/>
        </w:rPr>
        <w:t xml:space="preserve">Generation Step Ups (GSUs) </w:t>
      </w:r>
      <w:r w:rsidR="005374A6" w:rsidRPr="00513CCA">
        <w:rPr>
          <w:szCs w:val="20"/>
        </w:rPr>
        <w:t>connected to the ERCOT System</w:t>
      </w:r>
      <w:r w:rsidR="005374A6" w:rsidRPr="00391DC2">
        <w:rPr>
          <w:szCs w:val="20"/>
        </w:rPr>
        <w:t xml:space="preserve"> </w:t>
      </w:r>
      <w:r w:rsidR="005374A6">
        <w:rPr>
          <w:iCs/>
          <w:szCs w:val="20"/>
        </w:rPr>
        <w:t xml:space="preserve">in accordance with the </w:t>
      </w:r>
      <w:r w:rsidR="005374A6">
        <w:rPr>
          <w:szCs w:val="20"/>
          <w:lang w:eastAsia="x-none"/>
        </w:rPr>
        <w:t>GIC System Model Procedure Manual</w:t>
      </w:r>
      <w:r w:rsidR="005374A6">
        <w:rPr>
          <w:iCs/>
          <w:szCs w:val="20"/>
        </w:rPr>
        <w:t xml:space="preserve"> and the Resource Registration Glossary</w:t>
      </w:r>
      <w:r w:rsidR="005374A6" w:rsidRPr="00391DC2">
        <w:rPr>
          <w:szCs w:val="20"/>
        </w:rPr>
        <w:t>.</w:t>
      </w:r>
      <w:r w:rsidR="005374A6">
        <w:rPr>
          <w:szCs w:val="20"/>
          <w:lang w:eastAsia="x-none"/>
        </w:rPr>
        <w:t xml:space="preserve"> </w:t>
      </w:r>
    </w:p>
    <w:p w14:paraId="108F13CC" w14:textId="1F19D958" w:rsidR="005374A6" w:rsidRPr="00363E70" w:rsidRDefault="005374A6" w:rsidP="005374A6">
      <w:pPr>
        <w:spacing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lastRenderedPageBreak/>
        <w:t xml:space="preserve">Market Information System (MIS)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 xml:space="preserve">A list of equipment potentially removed from service as a result of protection system operation or </w:t>
      </w:r>
      <w:proofErr w:type="spellStart"/>
      <w:r>
        <w:rPr>
          <w:iCs/>
          <w:szCs w:val="20"/>
        </w:rPr>
        <w:t>misoperation</w:t>
      </w:r>
      <w:proofErr w:type="spellEnd"/>
      <w:r>
        <w:rPr>
          <w:iCs/>
          <w:szCs w:val="20"/>
        </w:rPr>
        <w:t xml:space="preserve"> due to harmonics that could result from the benchmark GMD event.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D45E35" w14:paraId="22D9B324" w14:textId="77777777" w:rsidTr="00B23FA3">
        <w:trPr>
          <w:trHeight w:val="692"/>
        </w:trPr>
        <w:tc>
          <w:tcPr>
            <w:tcW w:w="9576" w:type="dxa"/>
            <w:shd w:val="clear" w:color="auto" w:fill="E0E0E0"/>
          </w:tcPr>
          <w:p w14:paraId="71BA3F85" w14:textId="77777777" w:rsidR="00D45E35" w:rsidRPr="00F202B6" w:rsidRDefault="00D45E35" w:rsidP="00B23FA3">
            <w:pPr>
              <w:pStyle w:val="Instructions"/>
              <w:spacing w:before="120"/>
            </w:pPr>
            <w:r w:rsidRPr="00F202B6">
              <w:t>[</w:t>
            </w:r>
            <w:r>
              <w:t>PGRR070</w:t>
            </w:r>
            <w:r w:rsidRPr="00F202B6">
              <w:t xml:space="preserve">:  </w:t>
            </w:r>
            <w:r>
              <w:t>Insert paragraph (b) below</w:t>
            </w:r>
            <w:r w:rsidRPr="00F202B6">
              <w:t xml:space="preserve"> upon system implementation:]</w:t>
            </w:r>
          </w:p>
          <w:p w14:paraId="1123BB6B" w14:textId="77777777" w:rsidR="00D45E35" w:rsidRPr="001E0854" w:rsidRDefault="00D45E35" w:rsidP="00B23FA3">
            <w:pPr>
              <w:spacing w:after="240"/>
              <w:ind w:left="1440" w:hanging="720"/>
              <w:rPr>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w:t>
            </w:r>
            <w:proofErr w:type="spellStart"/>
            <w:r w:rsidRPr="004B4CDD">
              <w:rPr>
                <w:szCs w:val="20"/>
              </w:rPr>
              <w:t>misoperation</w:t>
            </w:r>
            <w:proofErr w:type="spellEnd"/>
            <w:r w:rsidRPr="004B4CDD">
              <w:rPr>
                <w:szCs w:val="20"/>
              </w:rPr>
              <w:t xml:space="preserve"> due to harmonics that could result </w:t>
            </w:r>
            <w:r w:rsidRPr="00C71074">
              <w:rPr>
                <w:szCs w:val="20"/>
              </w:rPr>
              <w:t xml:space="preserve">from the </w:t>
            </w:r>
            <w:r w:rsidRPr="00E22F52">
              <w:rPr>
                <w:szCs w:val="20"/>
              </w:rPr>
              <w:t>supplemental GMD event</w:t>
            </w:r>
            <w:r>
              <w:rPr>
                <w:szCs w:val="20"/>
              </w:rPr>
              <w:t xml:space="preserve">. </w:t>
            </w:r>
          </w:p>
        </w:tc>
      </w:tr>
    </w:tbl>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4" w:name="_Toc481064489"/>
      <w:bookmarkStart w:id="45" w:name="_Toc23252789"/>
      <w:r w:rsidRPr="007E5BC9">
        <w:t>6.</w:t>
      </w:r>
      <w:r>
        <w:t>12</w:t>
      </w:r>
      <w:r w:rsidRPr="007E5BC9">
        <w:tab/>
        <w:t>Addition of</w:t>
      </w:r>
      <w:r>
        <w:t xml:space="preserve"> a</w:t>
      </w:r>
      <w:r w:rsidRPr="007E5BC9">
        <w:t xml:space="preserve"> Proposed </w:t>
      </w:r>
      <w:r>
        <w:t>DC Tie</w:t>
      </w:r>
      <w:r w:rsidRPr="007E5BC9">
        <w:t xml:space="preserve"> to the Planning Models</w:t>
      </w:r>
      <w:bookmarkEnd w:id="44"/>
      <w:bookmarkEnd w:id="45"/>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proofErr w:type="spellStart"/>
      <w:r>
        <w:t>i</w:t>
      </w:r>
      <w:proofErr w:type="spellEnd"/>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lastRenderedPageBreak/>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B039A9" w14:textId="77777777" w:rsidR="00FC0EFF" w:rsidRDefault="00FC0EFF">
      <w:r>
        <w:separator/>
      </w:r>
    </w:p>
  </w:endnote>
  <w:endnote w:type="continuationSeparator" w:id="0">
    <w:p w14:paraId="580B1E58" w14:textId="77777777" w:rsidR="00FC0EFF" w:rsidRDefault="00FC0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CDEC6" w14:textId="1C7E0402"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C9621E">
      <w:rPr>
        <w:smallCaps/>
        <w:sz w:val="20"/>
        <w:szCs w:val="20"/>
      </w:rPr>
      <w:t>November</w:t>
    </w:r>
    <w:r w:rsidR="00CE64CA">
      <w:rPr>
        <w:smallCaps/>
        <w:sz w:val="20"/>
        <w:szCs w:val="20"/>
      </w:rPr>
      <w:t xml:space="preserve"> 1</w:t>
    </w:r>
    <w:r>
      <w:rPr>
        <w:smallCaps/>
        <w:sz w:val="20"/>
        <w:szCs w:val="20"/>
      </w:rPr>
      <w:t>, 2019</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C7FB5" w14:textId="402E8683"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C9621E">
      <w:rPr>
        <w:smallCaps/>
        <w:sz w:val="20"/>
        <w:szCs w:val="20"/>
      </w:rPr>
      <w:t>November</w:t>
    </w:r>
    <w:r w:rsidR="00CE64CA">
      <w:rPr>
        <w:smallCaps/>
        <w:sz w:val="20"/>
        <w:szCs w:val="20"/>
      </w:rPr>
      <w:t xml:space="preserve"> 1</w:t>
    </w:r>
    <w:r>
      <w:rPr>
        <w:smallCaps/>
        <w:sz w:val="20"/>
        <w:szCs w:val="20"/>
      </w:rPr>
      <w:t>, 2019</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112AE9">
      <w:rPr>
        <w:rStyle w:val="PageNumber"/>
        <w:noProof/>
        <w:sz w:val="18"/>
        <w:szCs w:val="18"/>
      </w:rPr>
      <w:t>16</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309DF7" w14:textId="77777777" w:rsidR="00FC0EFF" w:rsidRDefault="00FC0EFF">
      <w:r>
        <w:separator/>
      </w:r>
    </w:p>
  </w:footnote>
  <w:footnote w:type="continuationSeparator" w:id="0">
    <w:p w14:paraId="26DC95DA" w14:textId="77777777" w:rsidR="00FC0EFF" w:rsidRDefault="00FC0E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0"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3"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4"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abstractNumId w:val="2"/>
  </w:num>
  <w:num w:numId="2">
    <w:abstractNumId w:val="26"/>
  </w:num>
  <w:num w:numId="3">
    <w:abstractNumId w:val="14"/>
  </w:num>
  <w:num w:numId="4">
    <w:abstractNumId w:val="28"/>
  </w:num>
  <w:num w:numId="5">
    <w:abstractNumId w:val="23"/>
  </w:num>
  <w:num w:numId="6">
    <w:abstractNumId w:val="8"/>
  </w:num>
  <w:num w:numId="7">
    <w:abstractNumId w:val="24"/>
  </w:num>
  <w:num w:numId="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11"/>
  </w:num>
  <w:num w:numId="10">
    <w:abstractNumId w:val="18"/>
  </w:num>
  <w:num w:numId="11">
    <w:abstractNumId w:val="15"/>
  </w:num>
  <w:num w:numId="12">
    <w:abstractNumId w:val="16"/>
  </w:num>
  <w:num w:numId="13">
    <w:abstractNumId w:val="7"/>
  </w:num>
  <w:num w:numId="14">
    <w:abstractNumId w:val="20"/>
  </w:num>
  <w:num w:numId="15">
    <w:abstractNumId w:val="28"/>
    <w:lvlOverride w:ilvl="0">
      <w:startOverride w:val="1"/>
    </w:lvlOverride>
  </w:num>
  <w:num w:numId="16">
    <w:abstractNumId w:val="22"/>
  </w:num>
  <w:num w:numId="17">
    <w:abstractNumId w:val="0"/>
  </w:num>
  <w:num w:numId="18">
    <w:abstractNumId w:val="4"/>
  </w:num>
  <w:num w:numId="19">
    <w:abstractNumId w:val="6"/>
  </w:num>
  <w:num w:numId="20">
    <w:abstractNumId w:val="12"/>
  </w:num>
  <w:num w:numId="21">
    <w:abstractNumId w:val="5"/>
  </w:num>
  <w:num w:numId="22">
    <w:abstractNumId w:val="17"/>
  </w:num>
  <w:num w:numId="23">
    <w:abstractNumId w:val="25"/>
  </w:num>
  <w:num w:numId="24">
    <w:abstractNumId w:val="13"/>
  </w:num>
  <w:num w:numId="25">
    <w:abstractNumId w:val="19"/>
  </w:num>
  <w:num w:numId="26">
    <w:abstractNumId w:val="10"/>
  </w:num>
  <w:num w:numId="27">
    <w:abstractNumId w:val="27"/>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1"/>
  </w:num>
  <w:num w:numId="35">
    <w:abstractNumId w:val="3"/>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7D"/>
    <w:rsid w:val="000019B7"/>
    <w:rsid w:val="0000434C"/>
    <w:rsid w:val="00012122"/>
    <w:rsid w:val="000212D4"/>
    <w:rsid w:val="00024001"/>
    <w:rsid w:val="00025C2A"/>
    <w:rsid w:val="00026A13"/>
    <w:rsid w:val="000275BB"/>
    <w:rsid w:val="00034DCE"/>
    <w:rsid w:val="0003687D"/>
    <w:rsid w:val="00037668"/>
    <w:rsid w:val="00040EA9"/>
    <w:rsid w:val="000451AE"/>
    <w:rsid w:val="00051443"/>
    <w:rsid w:val="00054E9D"/>
    <w:rsid w:val="0006163A"/>
    <w:rsid w:val="000661DF"/>
    <w:rsid w:val="00066A60"/>
    <w:rsid w:val="00075A94"/>
    <w:rsid w:val="00081232"/>
    <w:rsid w:val="00084068"/>
    <w:rsid w:val="000841FA"/>
    <w:rsid w:val="00084684"/>
    <w:rsid w:val="00085C0A"/>
    <w:rsid w:val="0009349E"/>
    <w:rsid w:val="000A2998"/>
    <w:rsid w:val="000A413A"/>
    <w:rsid w:val="000B54A2"/>
    <w:rsid w:val="000B59E1"/>
    <w:rsid w:val="000B784E"/>
    <w:rsid w:val="000C2346"/>
    <w:rsid w:val="000C3956"/>
    <w:rsid w:val="000C4EF2"/>
    <w:rsid w:val="000C61D1"/>
    <w:rsid w:val="000D37E2"/>
    <w:rsid w:val="000D42B8"/>
    <w:rsid w:val="000D4724"/>
    <w:rsid w:val="000E0F1C"/>
    <w:rsid w:val="000F128F"/>
    <w:rsid w:val="000F3031"/>
    <w:rsid w:val="00107180"/>
    <w:rsid w:val="00110C1D"/>
    <w:rsid w:val="00112AE9"/>
    <w:rsid w:val="001171F9"/>
    <w:rsid w:val="001208C5"/>
    <w:rsid w:val="0012301D"/>
    <w:rsid w:val="001274E0"/>
    <w:rsid w:val="00131A99"/>
    <w:rsid w:val="001321D5"/>
    <w:rsid w:val="00132855"/>
    <w:rsid w:val="0013357D"/>
    <w:rsid w:val="00147154"/>
    <w:rsid w:val="00152993"/>
    <w:rsid w:val="0015396D"/>
    <w:rsid w:val="00157447"/>
    <w:rsid w:val="00166C4B"/>
    <w:rsid w:val="00170297"/>
    <w:rsid w:val="0018224C"/>
    <w:rsid w:val="0019308C"/>
    <w:rsid w:val="001A0338"/>
    <w:rsid w:val="001A227D"/>
    <w:rsid w:val="001A689F"/>
    <w:rsid w:val="001B13FC"/>
    <w:rsid w:val="001B6ED7"/>
    <w:rsid w:val="001B7C23"/>
    <w:rsid w:val="001D43F3"/>
    <w:rsid w:val="001D4721"/>
    <w:rsid w:val="001D6848"/>
    <w:rsid w:val="001D76DE"/>
    <w:rsid w:val="001E2032"/>
    <w:rsid w:val="001E3E55"/>
    <w:rsid w:val="001E3E88"/>
    <w:rsid w:val="001E5B5C"/>
    <w:rsid w:val="001F2E39"/>
    <w:rsid w:val="0020188D"/>
    <w:rsid w:val="0020280A"/>
    <w:rsid w:val="00205443"/>
    <w:rsid w:val="00205452"/>
    <w:rsid w:val="00205E88"/>
    <w:rsid w:val="00211067"/>
    <w:rsid w:val="00225E85"/>
    <w:rsid w:val="0022680E"/>
    <w:rsid w:val="00230C86"/>
    <w:rsid w:val="002325F7"/>
    <w:rsid w:val="00233076"/>
    <w:rsid w:val="00234A81"/>
    <w:rsid w:val="0023657E"/>
    <w:rsid w:val="00237F13"/>
    <w:rsid w:val="00252F3C"/>
    <w:rsid w:val="00262C42"/>
    <w:rsid w:val="00273DD9"/>
    <w:rsid w:val="002771E6"/>
    <w:rsid w:val="002830B2"/>
    <w:rsid w:val="002860E4"/>
    <w:rsid w:val="00286C66"/>
    <w:rsid w:val="002901A2"/>
    <w:rsid w:val="00292D50"/>
    <w:rsid w:val="00295491"/>
    <w:rsid w:val="00297D54"/>
    <w:rsid w:val="002A3478"/>
    <w:rsid w:val="002B0F83"/>
    <w:rsid w:val="002B29D3"/>
    <w:rsid w:val="002B3161"/>
    <w:rsid w:val="002B6A31"/>
    <w:rsid w:val="002C1B1E"/>
    <w:rsid w:val="002D01D2"/>
    <w:rsid w:val="002D2847"/>
    <w:rsid w:val="002D4797"/>
    <w:rsid w:val="002D537F"/>
    <w:rsid w:val="002E0436"/>
    <w:rsid w:val="002E75AD"/>
    <w:rsid w:val="002E79BE"/>
    <w:rsid w:val="002E7E40"/>
    <w:rsid w:val="002F1491"/>
    <w:rsid w:val="002F568F"/>
    <w:rsid w:val="002F6136"/>
    <w:rsid w:val="00300259"/>
    <w:rsid w:val="003010C0"/>
    <w:rsid w:val="003035C9"/>
    <w:rsid w:val="00306DDC"/>
    <w:rsid w:val="00314109"/>
    <w:rsid w:val="003155C4"/>
    <w:rsid w:val="003157F6"/>
    <w:rsid w:val="00321A86"/>
    <w:rsid w:val="003235E7"/>
    <w:rsid w:val="00323867"/>
    <w:rsid w:val="00326301"/>
    <w:rsid w:val="0032636F"/>
    <w:rsid w:val="00332A97"/>
    <w:rsid w:val="00333DC0"/>
    <w:rsid w:val="00334DCB"/>
    <w:rsid w:val="00335E54"/>
    <w:rsid w:val="00341FFF"/>
    <w:rsid w:val="00346249"/>
    <w:rsid w:val="00350C00"/>
    <w:rsid w:val="003561A3"/>
    <w:rsid w:val="0036034F"/>
    <w:rsid w:val="00360C46"/>
    <w:rsid w:val="00366113"/>
    <w:rsid w:val="0037060C"/>
    <w:rsid w:val="00375968"/>
    <w:rsid w:val="00376D51"/>
    <w:rsid w:val="003777B7"/>
    <w:rsid w:val="00380EBF"/>
    <w:rsid w:val="00384572"/>
    <w:rsid w:val="003846D6"/>
    <w:rsid w:val="00390EC2"/>
    <w:rsid w:val="00391DC2"/>
    <w:rsid w:val="00393705"/>
    <w:rsid w:val="003937D9"/>
    <w:rsid w:val="00393C2D"/>
    <w:rsid w:val="003A21F3"/>
    <w:rsid w:val="003A2AF9"/>
    <w:rsid w:val="003A7B56"/>
    <w:rsid w:val="003B18D7"/>
    <w:rsid w:val="003B44A9"/>
    <w:rsid w:val="003B6609"/>
    <w:rsid w:val="003C270C"/>
    <w:rsid w:val="003C2A71"/>
    <w:rsid w:val="003C405A"/>
    <w:rsid w:val="003D0994"/>
    <w:rsid w:val="003E2725"/>
    <w:rsid w:val="003E2B2D"/>
    <w:rsid w:val="003E339D"/>
    <w:rsid w:val="003E7D74"/>
    <w:rsid w:val="003F2032"/>
    <w:rsid w:val="004013F7"/>
    <w:rsid w:val="004033D0"/>
    <w:rsid w:val="0040627C"/>
    <w:rsid w:val="004112FD"/>
    <w:rsid w:val="00413C5B"/>
    <w:rsid w:val="0041647A"/>
    <w:rsid w:val="00423824"/>
    <w:rsid w:val="00433A3B"/>
    <w:rsid w:val="0043567D"/>
    <w:rsid w:val="00437ECE"/>
    <w:rsid w:val="00442082"/>
    <w:rsid w:val="004437FE"/>
    <w:rsid w:val="004573A3"/>
    <w:rsid w:val="00461D08"/>
    <w:rsid w:val="00465485"/>
    <w:rsid w:val="0046648F"/>
    <w:rsid w:val="00467257"/>
    <w:rsid w:val="00475269"/>
    <w:rsid w:val="00481245"/>
    <w:rsid w:val="00482C75"/>
    <w:rsid w:val="00483AC5"/>
    <w:rsid w:val="004923D7"/>
    <w:rsid w:val="00494B9F"/>
    <w:rsid w:val="00496A8F"/>
    <w:rsid w:val="00496C11"/>
    <w:rsid w:val="004A2184"/>
    <w:rsid w:val="004B7B90"/>
    <w:rsid w:val="004D03C9"/>
    <w:rsid w:val="004E0395"/>
    <w:rsid w:val="004E1343"/>
    <w:rsid w:val="004E2C19"/>
    <w:rsid w:val="004E53FD"/>
    <w:rsid w:val="004E578C"/>
    <w:rsid w:val="004E6C6B"/>
    <w:rsid w:val="004F2973"/>
    <w:rsid w:val="004F30AF"/>
    <w:rsid w:val="004F3C19"/>
    <w:rsid w:val="004F526C"/>
    <w:rsid w:val="004F68A5"/>
    <w:rsid w:val="0050217A"/>
    <w:rsid w:val="005023DD"/>
    <w:rsid w:val="0050416B"/>
    <w:rsid w:val="00506E32"/>
    <w:rsid w:val="00510005"/>
    <w:rsid w:val="00513CCA"/>
    <w:rsid w:val="00517D64"/>
    <w:rsid w:val="00520F74"/>
    <w:rsid w:val="00521E88"/>
    <w:rsid w:val="005244D4"/>
    <w:rsid w:val="00527C03"/>
    <w:rsid w:val="00530A67"/>
    <w:rsid w:val="005374A6"/>
    <w:rsid w:val="00540D0B"/>
    <w:rsid w:val="00551FA1"/>
    <w:rsid w:val="005574B9"/>
    <w:rsid w:val="00562108"/>
    <w:rsid w:val="00562404"/>
    <w:rsid w:val="005631D1"/>
    <w:rsid w:val="00565A19"/>
    <w:rsid w:val="00566F23"/>
    <w:rsid w:val="00574013"/>
    <w:rsid w:val="0057587D"/>
    <w:rsid w:val="0057659C"/>
    <w:rsid w:val="00577D09"/>
    <w:rsid w:val="0059149B"/>
    <w:rsid w:val="005944EB"/>
    <w:rsid w:val="005A1CC6"/>
    <w:rsid w:val="005A3006"/>
    <w:rsid w:val="005A69CB"/>
    <w:rsid w:val="005A74B4"/>
    <w:rsid w:val="005B3EBD"/>
    <w:rsid w:val="005C451E"/>
    <w:rsid w:val="005D284C"/>
    <w:rsid w:val="005E57BF"/>
    <w:rsid w:val="005E7A92"/>
    <w:rsid w:val="00602465"/>
    <w:rsid w:val="006067B2"/>
    <w:rsid w:val="00610309"/>
    <w:rsid w:val="00616E7B"/>
    <w:rsid w:val="00624E85"/>
    <w:rsid w:val="0062596F"/>
    <w:rsid w:val="00626359"/>
    <w:rsid w:val="00630A96"/>
    <w:rsid w:val="00633E23"/>
    <w:rsid w:val="00637440"/>
    <w:rsid w:val="00650409"/>
    <w:rsid w:val="00654D7A"/>
    <w:rsid w:val="006562CA"/>
    <w:rsid w:val="00657371"/>
    <w:rsid w:val="006607AD"/>
    <w:rsid w:val="006613CE"/>
    <w:rsid w:val="0066428B"/>
    <w:rsid w:val="0066565C"/>
    <w:rsid w:val="00673B94"/>
    <w:rsid w:val="006773E0"/>
    <w:rsid w:val="0068003D"/>
    <w:rsid w:val="00680AC6"/>
    <w:rsid w:val="0068116B"/>
    <w:rsid w:val="006835D8"/>
    <w:rsid w:val="00683687"/>
    <w:rsid w:val="00686D25"/>
    <w:rsid w:val="006976FE"/>
    <w:rsid w:val="006A5BFA"/>
    <w:rsid w:val="006B0790"/>
    <w:rsid w:val="006B2A72"/>
    <w:rsid w:val="006B5470"/>
    <w:rsid w:val="006C26C7"/>
    <w:rsid w:val="006C2EA0"/>
    <w:rsid w:val="006C316E"/>
    <w:rsid w:val="006C5FB6"/>
    <w:rsid w:val="006D0F7C"/>
    <w:rsid w:val="006D1106"/>
    <w:rsid w:val="006D30F1"/>
    <w:rsid w:val="006D4C5C"/>
    <w:rsid w:val="006E17EA"/>
    <w:rsid w:val="006E2907"/>
    <w:rsid w:val="006E3563"/>
    <w:rsid w:val="006E3A88"/>
    <w:rsid w:val="006F2903"/>
    <w:rsid w:val="006F4FAA"/>
    <w:rsid w:val="00701D8D"/>
    <w:rsid w:val="00702050"/>
    <w:rsid w:val="007048A3"/>
    <w:rsid w:val="0071127C"/>
    <w:rsid w:val="00711323"/>
    <w:rsid w:val="007130B5"/>
    <w:rsid w:val="00714913"/>
    <w:rsid w:val="00715BF2"/>
    <w:rsid w:val="007209A9"/>
    <w:rsid w:val="007259B3"/>
    <w:rsid w:val="007269C4"/>
    <w:rsid w:val="0072703F"/>
    <w:rsid w:val="00730D2C"/>
    <w:rsid w:val="00734EAF"/>
    <w:rsid w:val="00735649"/>
    <w:rsid w:val="0074209E"/>
    <w:rsid w:val="00743A9F"/>
    <w:rsid w:val="00746870"/>
    <w:rsid w:val="00747AEF"/>
    <w:rsid w:val="0075360A"/>
    <w:rsid w:val="0076438F"/>
    <w:rsid w:val="007648D4"/>
    <w:rsid w:val="00773CB8"/>
    <w:rsid w:val="0077521F"/>
    <w:rsid w:val="007760E0"/>
    <w:rsid w:val="0077691F"/>
    <w:rsid w:val="007771FD"/>
    <w:rsid w:val="00781F40"/>
    <w:rsid w:val="00782C72"/>
    <w:rsid w:val="00784E48"/>
    <w:rsid w:val="00785348"/>
    <w:rsid w:val="00793C5E"/>
    <w:rsid w:val="00797B7B"/>
    <w:rsid w:val="007A0C14"/>
    <w:rsid w:val="007A40A1"/>
    <w:rsid w:val="007A687F"/>
    <w:rsid w:val="007B45A9"/>
    <w:rsid w:val="007B65A7"/>
    <w:rsid w:val="007C285C"/>
    <w:rsid w:val="007C5C1D"/>
    <w:rsid w:val="007D0F89"/>
    <w:rsid w:val="007D5114"/>
    <w:rsid w:val="007E0E9D"/>
    <w:rsid w:val="007E3BE5"/>
    <w:rsid w:val="007E5BC9"/>
    <w:rsid w:val="007E7F93"/>
    <w:rsid w:val="007F1204"/>
    <w:rsid w:val="007F1DFC"/>
    <w:rsid w:val="007F2309"/>
    <w:rsid w:val="007F2CA8"/>
    <w:rsid w:val="007F46E4"/>
    <w:rsid w:val="007F6450"/>
    <w:rsid w:val="007F7161"/>
    <w:rsid w:val="0080407A"/>
    <w:rsid w:val="00810A89"/>
    <w:rsid w:val="0081469C"/>
    <w:rsid w:val="00815A61"/>
    <w:rsid w:val="008210D2"/>
    <w:rsid w:val="0082265C"/>
    <w:rsid w:val="00825215"/>
    <w:rsid w:val="00827DFD"/>
    <w:rsid w:val="00837F20"/>
    <w:rsid w:val="008503DC"/>
    <w:rsid w:val="0085559E"/>
    <w:rsid w:val="00861E0A"/>
    <w:rsid w:val="00865D3E"/>
    <w:rsid w:val="00866B54"/>
    <w:rsid w:val="00872056"/>
    <w:rsid w:val="00874A7F"/>
    <w:rsid w:val="00877D6C"/>
    <w:rsid w:val="00891599"/>
    <w:rsid w:val="00896B1B"/>
    <w:rsid w:val="008A6BA9"/>
    <w:rsid w:val="008B1A4C"/>
    <w:rsid w:val="008C6715"/>
    <w:rsid w:val="008D1EDA"/>
    <w:rsid w:val="008D231B"/>
    <w:rsid w:val="008D3FB0"/>
    <w:rsid w:val="008D4241"/>
    <w:rsid w:val="008E19C8"/>
    <w:rsid w:val="008E559E"/>
    <w:rsid w:val="008E66FF"/>
    <w:rsid w:val="008F11B9"/>
    <w:rsid w:val="008F2F0B"/>
    <w:rsid w:val="00902A67"/>
    <w:rsid w:val="009031DE"/>
    <w:rsid w:val="00910F70"/>
    <w:rsid w:val="009133D6"/>
    <w:rsid w:val="00914ECE"/>
    <w:rsid w:val="00916080"/>
    <w:rsid w:val="00921A68"/>
    <w:rsid w:val="00925DF8"/>
    <w:rsid w:val="009326CD"/>
    <w:rsid w:val="00934CE4"/>
    <w:rsid w:val="00935FC3"/>
    <w:rsid w:val="00937351"/>
    <w:rsid w:val="009374C9"/>
    <w:rsid w:val="009402E2"/>
    <w:rsid w:val="00941A2F"/>
    <w:rsid w:val="00960706"/>
    <w:rsid w:val="00961CD0"/>
    <w:rsid w:val="009674C9"/>
    <w:rsid w:val="009742B2"/>
    <w:rsid w:val="00980788"/>
    <w:rsid w:val="0098364C"/>
    <w:rsid w:val="00986A46"/>
    <w:rsid w:val="009912EE"/>
    <w:rsid w:val="00992810"/>
    <w:rsid w:val="009A09D9"/>
    <w:rsid w:val="009A7934"/>
    <w:rsid w:val="009B7E5D"/>
    <w:rsid w:val="009C1EC7"/>
    <w:rsid w:val="009C6BD3"/>
    <w:rsid w:val="009D1DF3"/>
    <w:rsid w:val="009D1F0D"/>
    <w:rsid w:val="009D2A56"/>
    <w:rsid w:val="009D2CD8"/>
    <w:rsid w:val="009E534E"/>
    <w:rsid w:val="009E55B7"/>
    <w:rsid w:val="009F39C3"/>
    <w:rsid w:val="009F3CF4"/>
    <w:rsid w:val="009F57F2"/>
    <w:rsid w:val="009F6442"/>
    <w:rsid w:val="009F7774"/>
    <w:rsid w:val="00A015C4"/>
    <w:rsid w:val="00A04641"/>
    <w:rsid w:val="00A050FD"/>
    <w:rsid w:val="00A119C2"/>
    <w:rsid w:val="00A11CC0"/>
    <w:rsid w:val="00A140C6"/>
    <w:rsid w:val="00A14EEF"/>
    <w:rsid w:val="00A15172"/>
    <w:rsid w:val="00A159DB"/>
    <w:rsid w:val="00A24CD0"/>
    <w:rsid w:val="00A34248"/>
    <w:rsid w:val="00A3436C"/>
    <w:rsid w:val="00A41EB0"/>
    <w:rsid w:val="00A454ED"/>
    <w:rsid w:val="00A52038"/>
    <w:rsid w:val="00A52B93"/>
    <w:rsid w:val="00A5512F"/>
    <w:rsid w:val="00A5694B"/>
    <w:rsid w:val="00A64A99"/>
    <w:rsid w:val="00A660F9"/>
    <w:rsid w:val="00A66182"/>
    <w:rsid w:val="00A67BAF"/>
    <w:rsid w:val="00A740B1"/>
    <w:rsid w:val="00A756BD"/>
    <w:rsid w:val="00A7620F"/>
    <w:rsid w:val="00A77D4B"/>
    <w:rsid w:val="00A807DF"/>
    <w:rsid w:val="00A840B0"/>
    <w:rsid w:val="00A9629F"/>
    <w:rsid w:val="00A974AC"/>
    <w:rsid w:val="00A978B3"/>
    <w:rsid w:val="00AA72C0"/>
    <w:rsid w:val="00AB31A7"/>
    <w:rsid w:val="00AB35F4"/>
    <w:rsid w:val="00AB3AF9"/>
    <w:rsid w:val="00AB5AAC"/>
    <w:rsid w:val="00AB5D13"/>
    <w:rsid w:val="00AB5F20"/>
    <w:rsid w:val="00AB678E"/>
    <w:rsid w:val="00AC377C"/>
    <w:rsid w:val="00AC505D"/>
    <w:rsid w:val="00AD4903"/>
    <w:rsid w:val="00AE59BA"/>
    <w:rsid w:val="00AE6F56"/>
    <w:rsid w:val="00AF290F"/>
    <w:rsid w:val="00AF3586"/>
    <w:rsid w:val="00AF7068"/>
    <w:rsid w:val="00B03044"/>
    <w:rsid w:val="00B23B51"/>
    <w:rsid w:val="00B23FA3"/>
    <w:rsid w:val="00B25021"/>
    <w:rsid w:val="00B30595"/>
    <w:rsid w:val="00B30B6B"/>
    <w:rsid w:val="00B30B92"/>
    <w:rsid w:val="00B332C0"/>
    <w:rsid w:val="00B33B9B"/>
    <w:rsid w:val="00B35F96"/>
    <w:rsid w:val="00B372D2"/>
    <w:rsid w:val="00B534E9"/>
    <w:rsid w:val="00B64F50"/>
    <w:rsid w:val="00B66667"/>
    <w:rsid w:val="00B666CF"/>
    <w:rsid w:val="00B67930"/>
    <w:rsid w:val="00B70C0B"/>
    <w:rsid w:val="00B716BC"/>
    <w:rsid w:val="00B74217"/>
    <w:rsid w:val="00B81B24"/>
    <w:rsid w:val="00B85A41"/>
    <w:rsid w:val="00B86B53"/>
    <w:rsid w:val="00B9364D"/>
    <w:rsid w:val="00B948E1"/>
    <w:rsid w:val="00B976F6"/>
    <w:rsid w:val="00BA257F"/>
    <w:rsid w:val="00BA6F45"/>
    <w:rsid w:val="00BC1690"/>
    <w:rsid w:val="00BC1DE5"/>
    <w:rsid w:val="00BC6806"/>
    <w:rsid w:val="00BE2296"/>
    <w:rsid w:val="00BE44FE"/>
    <w:rsid w:val="00BE609C"/>
    <w:rsid w:val="00BE7751"/>
    <w:rsid w:val="00BF20E4"/>
    <w:rsid w:val="00C024C8"/>
    <w:rsid w:val="00C0598D"/>
    <w:rsid w:val="00C11956"/>
    <w:rsid w:val="00C158EE"/>
    <w:rsid w:val="00C17B39"/>
    <w:rsid w:val="00C21DD5"/>
    <w:rsid w:val="00C21E3F"/>
    <w:rsid w:val="00C25FFF"/>
    <w:rsid w:val="00C26669"/>
    <w:rsid w:val="00C322A2"/>
    <w:rsid w:val="00C34A90"/>
    <w:rsid w:val="00C40B39"/>
    <w:rsid w:val="00C41AA7"/>
    <w:rsid w:val="00C41BD0"/>
    <w:rsid w:val="00C44C23"/>
    <w:rsid w:val="00C45970"/>
    <w:rsid w:val="00C47739"/>
    <w:rsid w:val="00C47D56"/>
    <w:rsid w:val="00C52F96"/>
    <w:rsid w:val="00C54AC3"/>
    <w:rsid w:val="00C602E5"/>
    <w:rsid w:val="00C609C5"/>
    <w:rsid w:val="00C748FD"/>
    <w:rsid w:val="00C81CD3"/>
    <w:rsid w:val="00C8220A"/>
    <w:rsid w:val="00C84843"/>
    <w:rsid w:val="00C8739C"/>
    <w:rsid w:val="00C879ED"/>
    <w:rsid w:val="00C9603E"/>
    <w:rsid w:val="00C9621E"/>
    <w:rsid w:val="00CA159B"/>
    <w:rsid w:val="00CB17DC"/>
    <w:rsid w:val="00CB52BA"/>
    <w:rsid w:val="00CC5965"/>
    <w:rsid w:val="00CD04A6"/>
    <w:rsid w:val="00CD2CD9"/>
    <w:rsid w:val="00CD4B6E"/>
    <w:rsid w:val="00CD6069"/>
    <w:rsid w:val="00CE27A0"/>
    <w:rsid w:val="00CE64CA"/>
    <w:rsid w:val="00CF1340"/>
    <w:rsid w:val="00CF5E6A"/>
    <w:rsid w:val="00D00A2C"/>
    <w:rsid w:val="00D04B7F"/>
    <w:rsid w:val="00D10C2D"/>
    <w:rsid w:val="00D15224"/>
    <w:rsid w:val="00D21C79"/>
    <w:rsid w:val="00D24D90"/>
    <w:rsid w:val="00D24DCF"/>
    <w:rsid w:val="00D36885"/>
    <w:rsid w:val="00D378AD"/>
    <w:rsid w:val="00D4046E"/>
    <w:rsid w:val="00D424E7"/>
    <w:rsid w:val="00D44153"/>
    <w:rsid w:val="00D45E35"/>
    <w:rsid w:val="00D463AB"/>
    <w:rsid w:val="00D46DDC"/>
    <w:rsid w:val="00D50B7D"/>
    <w:rsid w:val="00D516F9"/>
    <w:rsid w:val="00D52F96"/>
    <w:rsid w:val="00D66407"/>
    <w:rsid w:val="00D727EC"/>
    <w:rsid w:val="00D728A1"/>
    <w:rsid w:val="00D73718"/>
    <w:rsid w:val="00D75116"/>
    <w:rsid w:val="00D831E7"/>
    <w:rsid w:val="00D83A1C"/>
    <w:rsid w:val="00D85AC9"/>
    <w:rsid w:val="00D900E4"/>
    <w:rsid w:val="00D90B7C"/>
    <w:rsid w:val="00D91FD2"/>
    <w:rsid w:val="00DB3467"/>
    <w:rsid w:val="00DB4248"/>
    <w:rsid w:val="00DB53F0"/>
    <w:rsid w:val="00DB6A65"/>
    <w:rsid w:val="00DB7083"/>
    <w:rsid w:val="00DC1EE2"/>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E90"/>
    <w:rsid w:val="00E2503E"/>
    <w:rsid w:val="00E36040"/>
    <w:rsid w:val="00E36F63"/>
    <w:rsid w:val="00E574BE"/>
    <w:rsid w:val="00E6199E"/>
    <w:rsid w:val="00E62010"/>
    <w:rsid w:val="00E621E1"/>
    <w:rsid w:val="00E63C53"/>
    <w:rsid w:val="00E640C9"/>
    <w:rsid w:val="00E7048E"/>
    <w:rsid w:val="00E70A16"/>
    <w:rsid w:val="00E710D1"/>
    <w:rsid w:val="00E72D3D"/>
    <w:rsid w:val="00E814D6"/>
    <w:rsid w:val="00E86D71"/>
    <w:rsid w:val="00E87DF5"/>
    <w:rsid w:val="00E95881"/>
    <w:rsid w:val="00EA0DF2"/>
    <w:rsid w:val="00EA76A2"/>
    <w:rsid w:val="00EB28CA"/>
    <w:rsid w:val="00EB2AA1"/>
    <w:rsid w:val="00EB5C02"/>
    <w:rsid w:val="00EC0D44"/>
    <w:rsid w:val="00EC14D8"/>
    <w:rsid w:val="00EC42F8"/>
    <w:rsid w:val="00EC55B3"/>
    <w:rsid w:val="00ED1D07"/>
    <w:rsid w:val="00ED64B4"/>
    <w:rsid w:val="00ED7148"/>
    <w:rsid w:val="00EE4F18"/>
    <w:rsid w:val="00EE56B0"/>
    <w:rsid w:val="00EF1336"/>
    <w:rsid w:val="00EF1649"/>
    <w:rsid w:val="00EF47CA"/>
    <w:rsid w:val="00EF6EF0"/>
    <w:rsid w:val="00EF7ED7"/>
    <w:rsid w:val="00F06CF4"/>
    <w:rsid w:val="00F23561"/>
    <w:rsid w:val="00F2783C"/>
    <w:rsid w:val="00F30B18"/>
    <w:rsid w:val="00F323FD"/>
    <w:rsid w:val="00F354D1"/>
    <w:rsid w:val="00F3571F"/>
    <w:rsid w:val="00F4583F"/>
    <w:rsid w:val="00F554B3"/>
    <w:rsid w:val="00F62CB3"/>
    <w:rsid w:val="00F63834"/>
    <w:rsid w:val="00F64180"/>
    <w:rsid w:val="00F65A24"/>
    <w:rsid w:val="00F65E9A"/>
    <w:rsid w:val="00F7215F"/>
    <w:rsid w:val="00F7353B"/>
    <w:rsid w:val="00F76E21"/>
    <w:rsid w:val="00F821BE"/>
    <w:rsid w:val="00F908F7"/>
    <w:rsid w:val="00F96260"/>
    <w:rsid w:val="00F96FB2"/>
    <w:rsid w:val="00F9712D"/>
    <w:rsid w:val="00F97330"/>
    <w:rsid w:val="00FA0F8B"/>
    <w:rsid w:val="00FA15BE"/>
    <w:rsid w:val="00FA2F7F"/>
    <w:rsid w:val="00FA326E"/>
    <w:rsid w:val="00FA4253"/>
    <w:rsid w:val="00FA5AC8"/>
    <w:rsid w:val="00FB0BC8"/>
    <w:rsid w:val="00FB1C96"/>
    <w:rsid w:val="00FB35B1"/>
    <w:rsid w:val="00FB51D8"/>
    <w:rsid w:val="00FB63D4"/>
    <w:rsid w:val="00FC0EFF"/>
    <w:rsid w:val="00FC5C7B"/>
    <w:rsid w:val="00FD08E8"/>
    <w:rsid w:val="00FD2713"/>
    <w:rsid w:val="00FD3077"/>
    <w:rsid w:val="00FD5D90"/>
    <w:rsid w:val="00FE2E9C"/>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602465"/>
    <w:pPr>
      <w:spacing w:before="120" w:after="120"/>
    </w:pPr>
    <w:rPr>
      <w:b/>
      <w:bCs/>
      <w:caps/>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D99C5E-5071-49D2-93F2-1C7856B6D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5514</Words>
  <Characters>32631</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38069</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Phil</cp:lastModifiedBy>
  <cp:revision>4</cp:revision>
  <cp:lastPrinted>2001-06-20T16:28:00Z</cp:lastPrinted>
  <dcterms:created xsi:type="dcterms:W3CDTF">2019-10-29T19:20:00Z</dcterms:created>
  <dcterms:modified xsi:type="dcterms:W3CDTF">2019-10-29T19:51:00Z</dcterms:modified>
</cp:coreProperties>
</file>