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A57878">
      <w:r>
        <w:t xml:space="preserve"> </w:t>
      </w:r>
    </w:p>
    <w:p w:rsidR="00B77BBC" w:rsidRDefault="00B77BBC"/>
    <w:p w:rsidR="00B77BBC" w:rsidRDefault="00B77BBC"/>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4F0667" w:rsidP="00512CD4">
      <w:pPr>
        <w:outlineLvl w:val="0"/>
        <w:rPr>
          <w:rFonts w:ascii="Arial" w:hAnsi="Arial" w:cs="Arial"/>
          <w:b/>
        </w:rPr>
      </w:pPr>
      <w:r>
        <w:rPr>
          <w:rFonts w:ascii="Arial" w:hAnsi="Arial" w:cs="Arial"/>
          <w:b/>
        </w:rPr>
        <w:t>September 18</w:t>
      </w:r>
      <w:r w:rsidR="003D68EC">
        <w:rPr>
          <w:rFonts w:ascii="Arial" w:hAnsi="Arial" w:cs="Arial"/>
          <w:b/>
        </w:rPr>
        <w:t>, 2019</w:t>
      </w:r>
      <w:r w:rsidR="007940E8">
        <w:rPr>
          <w:rFonts w:ascii="Arial" w:hAnsi="Arial" w:cs="Arial"/>
          <w:b/>
        </w:rPr>
        <w:t xml:space="preserve"> </w:t>
      </w:r>
      <w:r w:rsidR="00D2451F">
        <w:rPr>
          <w:rFonts w:ascii="Arial" w:hAnsi="Arial" w:cs="Arial"/>
          <w:b/>
        </w:rPr>
        <w:t xml:space="preserve">(Face-to-Face Meeting, MET Center Room </w:t>
      </w:r>
      <w:r w:rsidR="00884356">
        <w:rPr>
          <w:rFonts w:ascii="Arial" w:hAnsi="Arial" w:cs="Arial"/>
          <w:b/>
        </w:rPr>
        <w:t>206</w:t>
      </w:r>
      <w:r w:rsidR="001862E6">
        <w:rPr>
          <w:rFonts w:ascii="Arial" w:hAnsi="Arial" w:cs="Arial"/>
          <w:b/>
        </w:rPr>
        <w:t>A</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5F570B" w:rsidRPr="00394AAC" w:rsidTr="00406A84">
        <w:tc>
          <w:tcPr>
            <w:tcW w:w="2448" w:type="dxa"/>
          </w:tcPr>
          <w:p w:rsidR="005F570B" w:rsidRDefault="005F570B" w:rsidP="00A450B5">
            <w:pPr>
              <w:jc w:val="center"/>
              <w:rPr>
                <w:sz w:val="22"/>
                <w:szCs w:val="22"/>
              </w:rPr>
            </w:pPr>
            <w:r w:rsidRPr="005F570B">
              <w:rPr>
                <w:sz w:val="22"/>
                <w:szCs w:val="22"/>
              </w:rPr>
              <w:t>Independent Retail Electric Providers</w:t>
            </w:r>
          </w:p>
          <w:p w:rsidR="005F570B" w:rsidRPr="00A450B5" w:rsidRDefault="005F570B" w:rsidP="00A450B5">
            <w:pPr>
              <w:jc w:val="center"/>
              <w:rPr>
                <w:sz w:val="22"/>
                <w:szCs w:val="22"/>
              </w:rPr>
            </w:pPr>
          </w:p>
        </w:tc>
        <w:tc>
          <w:tcPr>
            <w:tcW w:w="7020" w:type="dxa"/>
            <w:gridSpan w:val="3"/>
          </w:tcPr>
          <w:p w:rsidR="005F570B" w:rsidRDefault="005F570B" w:rsidP="005F570B">
            <w:pPr>
              <w:rPr>
                <w:sz w:val="22"/>
                <w:szCs w:val="22"/>
              </w:rPr>
            </w:pPr>
            <w:r w:rsidRPr="005F570B">
              <w:rPr>
                <w:sz w:val="22"/>
                <w:szCs w:val="22"/>
              </w:rPr>
              <w:t>Bill Barnes</w:t>
            </w:r>
            <w:r>
              <w:rPr>
                <w:sz w:val="22"/>
                <w:szCs w:val="22"/>
              </w:rPr>
              <w:t xml:space="preserve"> - </w:t>
            </w:r>
            <w:r w:rsidRPr="005F570B">
              <w:rPr>
                <w:sz w:val="22"/>
                <w:szCs w:val="22"/>
              </w:rPr>
              <w:t>Reliant Energy</w:t>
            </w:r>
          </w:p>
          <w:p w:rsidR="007443AB" w:rsidRPr="00A450B5" w:rsidRDefault="007443AB" w:rsidP="005F570B">
            <w:pPr>
              <w:rPr>
                <w:sz w:val="22"/>
                <w:szCs w:val="22"/>
              </w:rPr>
            </w:pPr>
            <w:proofErr w:type="spellStart"/>
            <w:r>
              <w:rPr>
                <w:sz w:val="22"/>
                <w:szCs w:val="22"/>
              </w:rPr>
              <w:t>Loretto</w:t>
            </w:r>
            <w:proofErr w:type="spellEnd"/>
            <w:r>
              <w:rPr>
                <w:sz w:val="22"/>
                <w:szCs w:val="22"/>
              </w:rPr>
              <w:t xml:space="preserve"> Martin – Direct Energy</w:t>
            </w:r>
          </w:p>
        </w:tc>
      </w:tr>
      <w:tr w:rsidR="0050187E" w:rsidRPr="00394AAC" w:rsidTr="00406A84">
        <w:tc>
          <w:tcPr>
            <w:tcW w:w="2448" w:type="dxa"/>
          </w:tcPr>
          <w:p w:rsidR="0050187E" w:rsidRDefault="00141984" w:rsidP="0050187E">
            <w:pPr>
              <w:jc w:val="center"/>
              <w:rPr>
                <w:sz w:val="22"/>
                <w:szCs w:val="22"/>
              </w:rPr>
            </w:pPr>
            <w:r w:rsidRPr="00141984">
              <w:rPr>
                <w:sz w:val="22"/>
                <w:szCs w:val="22"/>
              </w:rPr>
              <w:t xml:space="preserve">Independent Generators </w:t>
            </w:r>
          </w:p>
          <w:p w:rsidR="00141984" w:rsidRPr="00394AAC" w:rsidRDefault="00141984" w:rsidP="0050187E">
            <w:pPr>
              <w:jc w:val="center"/>
              <w:rPr>
                <w:sz w:val="22"/>
                <w:szCs w:val="22"/>
              </w:rPr>
            </w:pPr>
          </w:p>
        </w:tc>
        <w:tc>
          <w:tcPr>
            <w:tcW w:w="7020" w:type="dxa"/>
            <w:gridSpan w:val="3"/>
          </w:tcPr>
          <w:p w:rsidR="0050187E" w:rsidRDefault="00141984" w:rsidP="0050187E">
            <w:pPr>
              <w:rPr>
                <w:sz w:val="22"/>
                <w:szCs w:val="22"/>
              </w:rPr>
            </w:pPr>
            <w:r w:rsidRPr="00141984">
              <w:rPr>
                <w:sz w:val="22"/>
                <w:szCs w:val="22"/>
              </w:rPr>
              <w:t>Ian Haley</w:t>
            </w:r>
            <w:r>
              <w:rPr>
                <w:sz w:val="22"/>
                <w:szCs w:val="22"/>
              </w:rPr>
              <w:t xml:space="preserve"> - </w:t>
            </w:r>
            <w:proofErr w:type="spellStart"/>
            <w:r w:rsidRPr="00141984">
              <w:rPr>
                <w:sz w:val="22"/>
                <w:szCs w:val="22"/>
              </w:rPr>
              <w:t>Luminant</w:t>
            </w:r>
            <w:proofErr w:type="spellEnd"/>
            <w:r w:rsidRPr="00141984">
              <w:rPr>
                <w:sz w:val="22"/>
                <w:szCs w:val="22"/>
              </w:rPr>
              <w:t xml:space="preserve"> Generation</w:t>
            </w:r>
          </w:p>
        </w:tc>
      </w:tr>
      <w:tr w:rsidR="0050187E" w:rsidRPr="00394AAC" w:rsidTr="00406A84">
        <w:tc>
          <w:tcPr>
            <w:tcW w:w="2448" w:type="dxa"/>
          </w:tcPr>
          <w:p w:rsidR="0050187E" w:rsidRPr="00394AAC" w:rsidRDefault="0050187E" w:rsidP="0050187E">
            <w:pPr>
              <w:jc w:val="center"/>
              <w:rPr>
                <w:sz w:val="22"/>
                <w:szCs w:val="22"/>
              </w:rPr>
            </w:pPr>
            <w:r w:rsidRPr="00394AAC">
              <w:rPr>
                <w:sz w:val="22"/>
                <w:szCs w:val="22"/>
              </w:rPr>
              <w:t>Municipals</w:t>
            </w:r>
          </w:p>
        </w:tc>
        <w:tc>
          <w:tcPr>
            <w:tcW w:w="7020" w:type="dxa"/>
            <w:gridSpan w:val="3"/>
          </w:tcPr>
          <w:p w:rsidR="0050187E" w:rsidRDefault="0050187E" w:rsidP="0050187E">
            <w:pPr>
              <w:rPr>
                <w:sz w:val="22"/>
                <w:szCs w:val="22"/>
              </w:rPr>
            </w:pPr>
            <w:r>
              <w:rPr>
                <w:sz w:val="22"/>
                <w:szCs w:val="22"/>
              </w:rPr>
              <w:t>Donald Meek – Austin Energy</w:t>
            </w:r>
          </w:p>
          <w:p w:rsidR="0050187E" w:rsidRPr="00394AAC" w:rsidRDefault="0050187E" w:rsidP="00141984">
            <w:pPr>
              <w:rPr>
                <w:sz w:val="22"/>
                <w:szCs w:val="22"/>
              </w:rPr>
            </w:pPr>
          </w:p>
        </w:tc>
      </w:tr>
      <w:tr w:rsidR="0050187E" w:rsidRPr="00394AAC" w:rsidTr="00406A84">
        <w:tc>
          <w:tcPr>
            <w:tcW w:w="2448" w:type="dxa"/>
          </w:tcPr>
          <w:p w:rsidR="0050187E" w:rsidRDefault="0050187E" w:rsidP="0050187E">
            <w:pPr>
              <w:jc w:val="center"/>
              <w:rPr>
                <w:sz w:val="22"/>
                <w:szCs w:val="22"/>
              </w:rPr>
            </w:pPr>
            <w:r w:rsidRPr="008A30DC">
              <w:rPr>
                <w:sz w:val="22"/>
                <w:szCs w:val="22"/>
              </w:rPr>
              <w:t>Cooperatives</w:t>
            </w:r>
          </w:p>
          <w:p w:rsidR="0050187E" w:rsidRPr="00394AAC" w:rsidRDefault="0050187E" w:rsidP="0050187E">
            <w:pPr>
              <w:jc w:val="center"/>
              <w:rPr>
                <w:sz w:val="22"/>
                <w:szCs w:val="22"/>
              </w:rPr>
            </w:pPr>
          </w:p>
        </w:tc>
        <w:tc>
          <w:tcPr>
            <w:tcW w:w="7020" w:type="dxa"/>
            <w:gridSpan w:val="3"/>
          </w:tcPr>
          <w:p w:rsidR="0050187E" w:rsidRDefault="0050187E" w:rsidP="0050187E">
            <w:pPr>
              <w:rPr>
                <w:sz w:val="22"/>
                <w:szCs w:val="22"/>
              </w:rPr>
            </w:pPr>
            <w:r w:rsidRPr="008A30DC">
              <w:rPr>
                <w:sz w:val="22"/>
                <w:szCs w:val="22"/>
              </w:rPr>
              <w:t>Andrew Barkley</w:t>
            </w:r>
            <w:r>
              <w:rPr>
                <w:sz w:val="22"/>
                <w:szCs w:val="22"/>
              </w:rPr>
              <w:t xml:space="preserve"> - </w:t>
            </w:r>
            <w:r w:rsidRPr="008A30DC">
              <w:rPr>
                <w:sz w:val="22"/>
                <w:szCs w:val="22"/>
              </w:rPr>
              <w:t>Lower Colorado River Authority</w:t>
            </w:r>
          </w:p>
        </w:tc>
      </w:tr>
      <w:tr w:rsidR="0050187E" w:rsidRPr="00217EF2" w:rsidTr="00406A84">
        <w:tc>
          <w:tcPr>
            <w:tcW w:w="2448" w:type="dxa"/>
          </w:tcPr>
          <w:p w:rsidR="0050187E" w:rsidRDefault="0050187E" w:rsidP="0050187E">
            <w:pPr>
              <w:jc w:val="center"/>
              <w:rPr>
                <w:sz w:val="22"/>
                <w:szCs w:val="22"/>
              </w:rPr>
            </w:pPr>
            <w:r>
              <w:rPr>
                <w:sz w:val="22"/>
                <w:szCs w:val="22"/>
              </w:rPr>
              <w:t>Others</w:t>
            </w:r>
          </w:p>
          <w:p w:rsidR="0050187E" w:rsidRDefault="0050187E" w:rsidP="0050187E">
            <w:pPr>
              <w:jc w:val="center"/>
              <w:rPr>
                <w:sz w:val="22"/>
                <w:szCs w:val="22"/>
              </w:rPr>
            </w:pPr>
          </w:p>
        </w:tc>
        <w:tc>
          <w:tcPr>
            <w:tcW w:w="3150" w:type="dxa"/>
            <w:tcBorders>
              <w:right w:val="nil"/>
            </w:tcBorders>
          </w:tcPr>
          <w:p w:rsidR="00F7213F" w:rsidRDefault="0055216C" w:rsidP="0050187E">
            <w:pPr>
              <w:rPr>
                <w:sz w:val="22"/>
                <w:szCs w:val="22"/>
              </w:rPr>
            </w:pPr>
            <w:r>
              <w:rPr>
                <w:sz w:val="22"/>
                <w:szCs w:val="22"/>
              </w:rPr>
              <w:t xml:space="preserve">Bob </w:t>
            </w:r>
            <w:proofErr w:type="spellStart"/>
            <w:r>
              <w:rPr>
                <w:sz w:val="22"/>
                <w:szCs w:val="22"/>
              </w:rPr>
              <w:t>Wittmeyer</w:t>
            </w:r>
            <w:proofErr w:type="spellEnd"/>
          </w:p>
          <w:p w:rsidR="005F570B" w:rsidRDefault="005F570B" w:rsidP="0050187E">
            <w:pPr>
              <w:rPr>
                <w:sz w:val="22"/>
                <w:szCs w:val="22"/>
              </w:rPr>
            </w:pPr>
            <w:r>
              <w:rPr>
                <w:sz w:val="22"/>
                <w:szCs w:val="22"/>
              </w:rPr>
              <w:t>Ryan Evans</w:t>
            </w:r>
          </w:p>
          <w:p w:rsidR="00141984" w:rsidRDefault="00141984" w:rsidP="00F66BA1">
            <w:pPr>
              <w:rPr>
                <w:sz w:val="22"/>
                <w:szCs w:val="22"/>
              </w:rPr>
            </w:pPr>
            <w:r>
              <w:rPr>
                <w:sz w:val="22"/>
                <w:szCs w:val="22"/>
              </w:rPr>
              <w:t>Josephine Wan</w:t>
            </w:r>
          </w:p>
          <w:p w:rsidR="0078071D" w:rsidRDefault="0078071D" w:rsidP="00F66BA1">
            <w:pPr>
              <w:rPr>
                <w:sz w:val="22"/>
                <w:szCs w:val="22"/>
              </w:rPr>
            </w:pPr>
            <w:r>
              <w:rPr>
                <w:sz w:val="22"/>
                <w:szCs w:val="22"/>
              </w:rPr>
              <w:t>Brenden Sager</w:t>
            </w:r>
          </w:p>
          <w:p w:rsidR="00494E95" w:rsidRPr="00217EF2" w:rsidRDefault="00494E95" w:rsidP="006D6978">
            <w:pPr>
              <w:rPr>
                <w:sz w:val="22"/>
                <w:szCs w:val="22"/>
              </w:rPr>
            </w:pPr>
          </w:p>
        </w:tc>
        <w:tc>
          <w:tcPr>
            <w:tcW w:w="270" w:type="dxa"/>
            <w:tcBorders>
              <w:left w:val="nil"/>
              <w:right w:val="nil"/>
            </w:tcBorders>
          </w:tcPr>
          <w:p w:rsidR="0050187E" w:rsidRDefault="0050187E" w:rsidP="0050187E">
            <w:pPr>
              <w:jc w:val="center"/>
              <w:rPr>
                <w:sz w:val="22"/>
                <w:szCs w:val="22"/>
              </w:rPr>
            </w:pPr>
          </w:p>
        </w:tc>
        <w:tc>
          <w:tcPr>
            <w:tcW w:w="3600" w:type="dxa"/>
            <w:tcBorders>
              <w:left w:val="nil"/>
            </w:tcBorders>
          </w:tcPr>
          <w:p w:rsidR="00F7213F" w:rsidRDefault="00F7213F" w:rsidP="0050187E">
            <w:pPr>
              <w:rPr>
                <w:sz w:val="22"/>
                <w:szCs w:val="22"/>
              </w:rPr>
            </w:pPr>
            <w:r>
              <w:rPr>
                <w:sz w:val="22"/>
                <w:szCs w:val="22"/>
              </w:rPr>
              <w:t>Sandy Morris</w:t>
            </w:r>
          </w:p>
          <w:p w:rsidR="0050187E" w:rsidRDefault="00141984" w:rsidP="00A12CD6">
            <w:pPr>
              <w:rPr>
                <w:sz w:val="22"/>
                <w:szCs w:val="22"/>
              </w:rPr>
            </w:pPr>
            <w:r w:rsidRPr="00141984">
              <w:rPr>
                <w:sz w:val="22"/>
                <w:szCs w:val="22"/>
              </w:rPr>
              <w:t>Kristy Ashley</w:t>
            </w:r>
          </w:p>
          <w:p w:rsidR="00141984" w:rsidRPr="00217EF2" w:rsidRDefault="00141984" w:rsidP="00A12CD6">
            <w:pPr>
              <w:rPr>
                <w:sz w:val="22"/>
                <w:szCs w:val="22"/>
              </w:rPr>
            </w:pPr>
            <w:r>
              <w:rPr>
                <w:sz w:val="22"/>
                <w:szCs w:val="22"/>
              </w:rPr>
              <w:t>Mariah Benson</w:t>
            </w:r>
          </w:p>
        </w:tc>
      </w:tr>
      <w:tr w:rsidR="0050187E" w:rsidRPr="006C6E1A" w:rsidTr="00406A84">
        <w:tc>
          <w:tcPr>
            <w:tcW w:w="2448" w:type="dxa"/>
          </w:tcPr>
          <w:p w:rsidR="0050187E" w:rsidRPr="006C6E1A" w:rsidRDefault="0050187E" w:rsidP="0050187E">
            <w:pPr>
              <w:jc w:val="center"/>
              <w:rPr>
                <w:sz w:val="22"/>
                <w:szCs w:val="22"/>
              </w:rPr>
            </w:pPr>
            <w:r>
              <w:rPr>
                <w:sz w:val="22"/>
                <w:szCs w:val="22"/>
              </w:rPr>
              <w:t>ERCOT Staff</w:t>
            </w:r>
          </w:p>
        </w:tc>
        <w:tc>
          <w:tcPr>
            <w:tcW w:w="3420" w:type="dxa"/>
            <w:gridSpan w:val="2"/>
            <w:tcBorders>
              <w:right w:val="nil"/>
            </w:tcBorders>
          </w:tcPr>
          <w:p w:rsidR="0050187E" w:rsidRDefault="0050187E" w:rsidP="0050187E">
            <w:pPr>
              <w:rPr>
                <w:sz w:val="22"/>
                <w:szCs w:val="22"/>
              </w:rPr>
            </w:pPr>
            <w:r>
              <w:rPr>
                <w:sz w:val="22"/>
                <w:szCs w:val="22"/>
              </w:rPr>
              <w:t>Mark Ruane</w:t>
            </w:r>
          </w:p>
          <w:p w:rsidR="0050187E" w:rsidRDefault="0050187E" w:rsidP="0050187E">
            <w:pPr>
              <w:rPr>
                <w:sz w:val="22"/>
                <w:szCs w:val="22"/>
              </w:rPr>
            </w:pPr>
            <w:r>
              <w:rPr>
                <w:sz w:val="22"/>
                <w:szCs w:val="22"/>
              </w:rPr>
              <w:t>Vanessa Spells</w:t>
            </w:r>
          </w:p>
          <w:p w:rsidR="0050187E" w:rsidRDefault="0050187E" w:rsidP="0050187E">
            <w:pPr>
              <w:rPr>
                <w:sz w:val="22"/>
                <w:szCs w:val="22"/>
              </w:rPr>
            </w:pPr>
            <w:r>
              <w:rPr>
                <w:sz w:val="22"/>
                <w:szCs w:val="22"/>
              </w:rPr>
              <w:t>Spoorthy Papudesi</w:t>
            </w:r>
          </w:p>
          <w:p w:rsidR="0050187E" w:rsidRDefault="0050187E" w:rsidP="0050187E">
            <w:pPr>
              <w:rPr>
                <w:sz w:val="22"/>
                <w:szCs w:val="22"/>
              </w:rPr>
            </w:pPr>
            <w:proofErr w:type="spellStart"/>
            <w:r>
              <w:rPr>
                <w:sz w:val="22"/>
                <w:szCs w:val="22"/>
              </w:rPr>
              <w:t>Rizaldy</w:t>
            </w:r>
            <w:proofErr w:type="spellEnd"/>
            <w:r>
              <w:rPr>
                <w:sz w:val="22"/>
                <w:szCs w:val="22"/>
              </w:rPr>
              <w:t xml:space="preserve"> Zapanta</w:t>
            </w:r>
          </w:p>
          <w:p w:rsidR="0050187E" w:rsidRDefault="0050187E" w:rsidP="00A84B91">
            <w:pPr>
              <w:rPr>
                <w:sz w:val="22"/>
                <w:szCs w:val="22"/>
              </w:rPr>
            </w:pPr>
          </w:p>
        </w:tc>
        <w:tc>
          <w:tcPr>
            <w:tcW w:w="3600" w:type="dxa"/>
            <w:tcBorders>
              <w:left w:val="nil"/>
            </w:tcBorders>
          </w:tcPr>
          <w:p w:rsidR="00A84B91" w:rsidRDefault="00A84B91" w:rsidP="00A84B91">
            <w:pPr>
              <w:rPr>
                <w:sz w:val="22"/>
                <w:szCs w:val="22"/>
              </w:rPr>
            </w:pPr>
            <w:r>
              <w:rPr>
                <w:sz w:val="22"/>
                <w:szCs w:val="22"/>
              </w:rPr>
              <w:t>Julio Dovalina</w:t>
            </w:r>
          </w:p>
          <w:p w:rsidR="00A84B91" w:rsidRDefault="00A84B91" w:rsidP="00A84B91">
            <w:pPr>
              <w:rPr>
                <w:sz w:val="22"/>
                <w:szCs w:val="22"/>
              </w:rPr>
            </w:pPr>
            <w:r>
              <w:rPr>
                <w:sz w:val="22"/>
                <w:szCs w:val="22"/>
              </w:rPr>
              <w:t>Cory Phillips</w:t>
            </w:r>
          </w:p>
          <w:p w:rsidR="003D6E94" w:rsidRDefault="00A84B91" w:rsidP="003D6E94">
            <w:pPr>
              <w:rPr>
                <w:sz w:val="22"/>
                <w:szCs w:val="22"/>
              </w:rPr>
            </w:pPr>
            <w:r>
              <w:rPr>
                <w:sz w:val="22"/>
                <w:szCs w:val="22"/>
              </w:rPr>
              <w:t>Juliana Morehead</w:t>
            </w:r>
          </w:p>
          <w:p w:rsidR="00B52AE9" w:rsidRPr="006C6E1A" w:rsidRDefault="00B52AE9" w:rsidP="003D6E94">
            <w:pPr>
              <w:rPr>
                <w:sz w:val="22"/>
                <w:szCs w:val="22"/>
              </w:rPr>
            </w:pPr>
          </w:p>
        </w:tc>
      </w:tr>
    </w:tbl>
    <w:p w:rsidR="00132B2F" w:rsidRDefault="00132B2F" w:rsidP="00132B2F">
      <w:pPr>
        <w:rPr>
          <w:rFonts w:ascii="Arial" w:hAnsi="Arial" w:cs="Arial"/>
          <w:b/>
        </w:rPr>
      </w:pPr>
    </w:p>
    <w:p w:rsidR="000E0BBB" w:rsidRDefault="000E0BBB" w:rsidP="00512CD4">
      <w:pPr>
        <w:outlineLvl w:val="0"/>
        <w:rPr>
          <w:rFonts w:ascii="Arial" w:hAnsi="Arial" w:cs="Arial"/>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3476DB">
        <w:rPr>
          <w:rFonts w:ascii="Arial" w:hAnsi="Arial" w:cs="Arial"/>
        </w:rPr>
        <w:t>9:30</w:t>
      </w:r>
      <w:r w:rsidR="009B575A">
        <w:rPr>
          <w:rFonts w:ascii="Arial" w:hAnsi="Arial" w:cs="Arial"/>
        </w:rPr>
        <w:t xml:space="preserve"> </w:t>
      </w:r>
      <w:r w:rsidR="009E0EB2">
        <w:rPr>
          <w:rFonts w:ascii="Arial" w:hAnsi="Arial" w:cs="Arial"/>
        </w:rPr>
        <w:t>a</w:t>
      </w:r>
      <w:r w:rsidR="00BF5DFA">
        <w:rPr>
          <w:rFonts w:ascii="Arial" w:hAnsi="Arial" w:cs="Arial"/>
        </w:rPr>
        <w:t>.</w:t>
      </w:r>
      <w:r>
        <w:rPr>
          <w:rFonts w:ascii="Arial" w:hAnsi="Arial" w:cs="Arial"/>
        </w:rPr>
        <w:t>m.</w:t>
      </w:r>
    </w:p>
    <w:p w:rsidR="00060353" w:rsidRDefault="00060353" w:rsidP="0039324C">
      <w:pPr>
        <w:jc w:val="both"/>
        <w:rPr>
          <w:rFonts w:ascii="Arial" w:hAnsi="Arial" w:cs="Arial"/>
        </w:rPr>
      </w:pPr>
    </w:p>
    <w:p w:rsidR="00980A13" w:rsidRDefault="00980A13"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2135ED">
        <w:rPr>
          <w:rFonts w:ascii="Arial" w:hAnsi="Arial" w:cs="Arial"/>
          <w:b/>
          <w:u w:val="single"/>
        </w:rPr>
        <w:t>August</w:t>
      </w:r>
      <w:r w:rsidR="00987429">
        <w:rPr>
          <w:rFonts w:ascii="Arial" w:hAnsi="Arial" w:cs="Arial"/>
          <w:b/>
          <w:u w:val="single"/>
        </w:rPr>
        <w:t xml:space="preserve"> 2</w:t>
      </w:r>
      <w:r w:rsidR="002135ED">
        <w:rPr>
          <w:rFonts w:ascii="Arial" w:hAnsi="Arial" w:cs="Arial"/>
          <w:b/>
          <w:u w:val="single"/>
        </w:rPr>
        <w:t>1</w:t>
      </w:r>
      <w:r w:rsidRPr="009A285A">
        <w:rPr>
          <w:rFonts w:ascii="Arial" w:hAnsi="Arial" w:cs="Arial"/>
          <w:b/>
          <w:u w:val="single"/>
        </w:rPr>
        <w:t>, 201</w:t>
      </w:r>
      <w:r w:rsidR="00884356">
        <w:rPr>
          <w:rFonts w:ascii="Arial" w:hAnsi="Arial" w:cs="Arial"/>
          <w:b/>
          <w:u w:val="single"/>
        </w:rPr>
        <w:t>9</w:t>
      </w:r>
      <w:r>
        <w:rPr>
          <w:rFonts w:ascii="Arial" w:hAnsi="Arial" w:cs="Arial"/>
          <w:b/>
          <w:u w:val="single"/>
        </w:rPr>
        <w:t xml:space="preserve"> </w:t>
      </w:r>
    </w:p>
    <w:p w:rsidR="00E8139F" w:rsidRDefault="002135ED" w:rsidP="009727DE">
      <w:pPr>
        <w:jc w:val="both"/>
        <w:rPr>
          <w:rFonts w:ascii="Arial" w:hAnsi="Arial" w:cs="Arial"/>
        </w:rPr>
      </w:pPr>
      <w:r>
        <w:rPr>
          <w:rFonts w:ascii="Arial" w:hAnsi="Arial" w:cs="Arial"/>
        </w:rPr>
        <w:t>Bill</w:t>
      </w:r>
      <w:r w:rsidR="008A7B8C">
        <w:rPr>
          <w:rFonts w:ascii="Arial" w:hAnsi="Arial" w:cs="Arial"/>
        </w:rPr>
        <w:t xml:space="preserve"> Barnes</w:t>
      </w:r>
      <w:r>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4F0667">
        <w:rPr>
          <w:rFonts w:ascii="Arial" w:hAnsi="Arial" w:cs="Arial"/>
        </w:rPr>
        <w:t>August 21</w:t>
      </w:r>
      <w:r w:rsidR="00884356">
        <w:rPr>
          <w:rFonts w:ascii="Arial" w:hAnsi="Arial" w:cs="Arial"/>
        </w:rPr>
        <w:t xml:space="preserve">, 2019 </w:t>
      </w:r>
      <w:r w:rsidR="00E60896" w:rsidRPr="00E60896">
        <w:rPr>
          <w:rFonts w:ascii="Arial" w:hAnsi="Arial" w:cs="Arial"/>
        </w:rPr>
        <w:t>minute</w:t>
      </w:r>
      <w:r w:rsidR="00050260">
        <w:rPr>
          <w:rFonts w:ascii="Arial" w:hAnsi="Arial" w:cs="Arial"/>
        </w:rPr>
        <w:t xml:space="preserve">s. </w:t>
      </w:r>
      <w:r w:rsidR="008A7B8C">
        <w:rPr>
          <w:rFonts w:ascii="Arial" w:hAnsi="Arial" w:cs="Arial"/>
        </w:rPr>
        <w:t xml:space="preserve">Donald Meek </w:t>
      </w:r>
      <w:r w:rsidR="00E60896" w:rsidRPr="00E60896">
        <w:rPr>
          <w:rFonts w:ascii="Arial" w:hAnsi="Arial" w:cs="Arial"/>
        </w:rPr>
        <w:t>seconded the motion.  Motion passed.</w:t>
      </w:r>
    </w:p>
    <w:p w:rsidR="00551D10" w:rsidRDefault="00551D10" w:rsidP="00534D84">
      <w:pPr>
        <w:jc w:val="both"/>
        <w:rPr>
          <w:rFonts w:ascii="Arial" w:hAnsi="Arial" w:cs="Arial"/>
        </w:rPr>
      </w:pPr>
    </w:p>
    <w:p w:rsidR="00551D10" w:rsidRDefault="00551D10" w:rsidP="00534D84">
      <w:pPr>
        <w:jc w:val="both"/>
        <w:rPr>
          <w:rFonts w:ascii="Arial" w:hAnsi="Arial" w:cs="Arial"/>
        </w:rPr>
      </w:pPr>
    </w:p>
    <w:p w:rsidR="00D965E8" w:rsidRPr="00D965E8" w:rsidRDefault="00D965E8" w:rsidP="009727DE">
      <w:pPr>
        <w:jc w:val="both"/>
        <w:rPr>
          <w:rFonts w:ascii="Arial" w:hAnsi="Arial" w:cs="Arial"/>
          <w:b/>
          <w:u w:val="single"/>
        </w:rPr>
      </w:pPr>
      <w:r w:rsidRPr="00D965E8">
        <w:rPr>
          <w:rFonts w:ascii="Arial" w:hAnsi="Arial" w:cs="Arial"/>
          <w:b/>
          <w:u w:val="single"/>
        </w:rPr>
        <w:t>NPRRs for Review</w:t>
      </w:r>
    </w:p>
    <w:p w:rsidR="00D965E8" w:rsidRDefault="00D965E8" w:rsidP="009727DE">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7103"/>
      </w:tblGrid>
      <w:tr w:rsidR="00D25FED" w:rsidRPr="00801CC8" w:rsidTr="00A15D14">
        <w:trPr>
          <w:trHeight w:val="70"/>
        </w:trPr>
        <w:tc>
          <w:tcPr>
            <w:tcW w:w="1419" w:type="dxa"/>
            <w:shd w:val="clear" w:color="auto" w:fill="auto"/>
          </w:tcPr>
          <w:p w:rsidR="00D25FED" w:rsidRDefault="00D25FED" w:rsidP="004F0667">
            <w:pPr>
              <w:jc w:val="both"/>
              <w:rPr>
                <w:rFonts w:ascii="Arial" w:hAnsi="Arial" w:cs="Arial"/>
              </w:rPr>
            </w:pPr>
            <w:r>
              <w:rPr>
                <w:rFonts w:ascii="Arial" w:hAnsi="Arial" w:cs="Arial"/>
              </w:rPr>
              <w:t xml:space="preserve">NPRR </w:t>
            </w:r>
            <w:r w:rsidR="004F0667">
              <w:rPr>
                <w:rFonts w:ascii="Arial" w:hAnsi="Arial" w:cs="Arial"/>
              </w:rPr>
              <w:t>849</w:t>
            </w:r>
          </w:p>
        </w:tc>
        <w:tc>
          <w:tcPr>
            <w:tcW w:w="7103" w:type="dxa"/>
            <w:shd w:val="clear" w:color="auto" w:fill="auto"/>
          </w:tcPr>
          <w:p w:rsidR="00D25FED" w:rsidRPr="00801CC8" w:rsidRDefault="004F0667" w:rsidP="00A15D14">
            <w:pPr>
              <w:jc w:val="both"/>
              <w:rPr>
                <w:rFonts w:ascii="Arial" w:hAnsi="Arial" w:cs="Arial"/>
              </w:rPr>
            </w:pPr>
            <w:r w:rsidRPr="004F0667">
              <w:rPr>
                <w:rFonts w:ascii="Arial" w:hAnsi="Arial" w:cs="Arial"/>
              </w:rPr>
              <w:t>Clarification of the Range of Voltage Set Points at a Generation Resource’s POI</w:t>
            </w:r>
          </w:p>
        </w:tc>
      </w:tr>
      <w:tr w:rsidR="00D25FED" w:rsidRPr="00F35115" w:rsidTr="00A15D14">
        <w:trPr>
          <w:trHeight w:val="70"/>
        </w:trPr>
        <w:tc>
          <w:tcPr>
            <w:tcW w:w="1419" w:type="dxa"/>
            <w:shd w:val="clear" w:color="auto" w:fill="auto"/>
          </w:tcPr>
          <w:p w:rsidR="00D25FED" w:rsidRDefault="00D25FED" w:rsidP="004F0667">
            <w:pPr>
              <w:jc w:val="both"/>
              <w:rPr>
                <w:rFonts w:ascii="Arial" w:hAnsi="Arial" w:cs="Arial"/>
              </w:rPr>
            </w:pPr>
            <w:r>
              <w:rPr>
                <w:rFonts w:ascii="Arial" w:hAnsi="Arial" w:cs="Arial"/>
              </w:rPr>
              <w:t xml:space="preserve">NPRR </w:t>
            </w:r>
            <w:r w:rsidR="004F0667">
              <w:rPr>
                <w:rFonts w:ascii="Arial" w:hAnsi="Arial" w:cs="Arial"/>
              </w:rPr>
              <w:t>902</w:t>
            </w:r>
          </w:p>
        </w:tc>
        <w:tc>
          <w:tcPr>
            <w:tcW w:w="7103" w:type="dxa"/>
            <w:shd w:val="clear" w:color="auto" w:fill="auto"/>
          </w:tcPr>
          <w:p w:rsidR="00D25FED" w:rsidRPr="00F35115" w:rsidRDefault="004F0667" w:rsidP="00A15D14">
            <w:pPr>
              <w:jc w:val="both"/>
              <w:rPr>
                <w:rFonts w:ascii="Arial" w:hAnsi="Arial" w:cs="Arial"/>
              </w:rPr>
            </w:pPr>
            <w:r w:rsidRPr="004F0667">
              <w:rPr>
                <w:rFonts w:ascii="Arial" w:hAnsi="Arial" w:cs="Arial"/>
              </w:rPr>
              <w:t>ERCOT Critical Energy Infrastructure Information</w:t>
            </w:r>
          </w:p>
        </w:tc>
      </w:tr>
      <w:tr w:rsidR="00D25FED" w:rsidRPr="004E6685" w:rsidTr="00A15D14">
        <w:trPr>
          <w:trHeight w:val="70"/>
        </w:trPr>
        <w:tc>
          <w:tcPr>
            <w:tcW w:w="1419" w:type="dxa"/>
            <w:shd w:val="clear" w:color="auto" w:fill="auto"/>
          </w:tcPr>
          <w:p w:rsidR="00D25FED" w:rsidRDefault="00D25FED" w:rsidP="004F0667">
            <w:pPr>
              <w:jc w:val="both"/>
              <w:rPr>
                <w:rFonts w:ascii="Arial" w:hAnsi="Arial" w:cs="Arial"/>
              </w:rPr>
            </w:pPr>
            <w:r>
              <w:rPr>
                <w:rFonts w:ascii="Arial" w:hAnsi="Arial" w:cs="Arial"/>
              </w:rPr>
              <w:t xml:space="preserve">NPRR </w:t>
            </w:r>
            <w:r w:rsidR="00994E9D">
              <w:rPr>
                <w:rFonts w:ascii="Arial" w:hAnsi="Arial" w:cs="Arial"/>
              </w:rPr>
              <w:t>9</w:t>
            </w:r>
            <w:r w:rsidR="004F0667">
              <w:rPr>
                <w:rFonts w:ascii="Arial" w:hAnsi="Arial" w:cs="Arial"/>
              </w:rPr>
              <w:t>37</w:t>
            </w:r>
          </w:p>
        </w:tc>
        <w:tc>
          <w:tcPr>
            <w:tcW w:w="7103" w:type="dxa"/>
            <w:shd w:val="clear" w:color="auto" w:fill="auto"/>
          </w:tcPr>
          <w:p w:rsidR="00D25FED" w:rsidRPr="004E6685" w:rsidRDefault="004F0667" w:rsidP="00A15D14">
            <w:pPr>
              <w:jc w:val="both"/>
              <w:rPr>
                <w:rFonts w:ascii="Arial" w:hAnsi="Arial" w:cs="Arial"/>
              </w:rPr>
            </w:pPr>
            <w:r w:rsidRPr="004F0667">
              <w:rPr>
                <w:rFonts w:ascii="Arial" w:hAnsi="Arial" w:cs="Arial"/>
              </w:rPr>
              <w:t>Distribution Voltage Level Block Load Transfer (BLT) Deployment</w:t>
            </w:r>
          </w:p>
        </w:tc>
      </w:tr>
      <w:tr w:rsidR="00994E9D" w:rsidRPr="004E6685" w:rsidTr="00A15D14">
        <w:trPr>
          <w:trHeight w:val="70"/>
        </w:trPr>
        <w:tc>
          <w:tcPr>
            <w:tcW w:w="1419" w:type="dxa"/>
            <w:shd w:val="clear" w:color="auto" w:fill="auto"/>
          </w:tcPr>
          <w:p w:rsidR="00994E9D" w:rsidRDefault="00994E9D" w:rsidP="004F0667">
            <w:pPr>
              <w:jc w:val="both"/>
              <w:rPr>
                <w:rFonts w:ascii="Arial" w:hAnsi="Arial" w:cs="Arial"/>
              </w:rPr>
            </w:pPr>
            <w:r>
              <w:rPr>
                <w:rFonts w:ascii="Arial" w:hAnsi="Arial" w:cs="Arial"/>
              </w:rPr>
              <w:t>NPRR 9</w:t>
            </w:r>
            <w:r w:rsidR="002B18B1">
              <w:rPr>
                <w:rFonts w:ascii="Arial" w:hAnsi="Arial" w:cs="Arial"/>
              </w:rPr>
              <w:t>5</w:t>
            </w:r>
            <w:r w:rsidR="004F0667">
              <w:rPr>
                <w:rFonts w:ascii="Arial" w:hAnsi="Arial" w:cs="Arial"/>
              </w:rPr>
              <w:t>0</w:t>
            </w:r>
          </w:p>
        </w:tc>
        <w:tc>
          <w:tcPr>
            <w:tcW w:w="7103" w:type="dxa"/>
            <w:shd w:val="clear" w:color="auto" w:fill="auto"/>
          </w:tcPr>
          <w:p w:rsidR="00994E9D" w:rsidRPr="00994E9D" w:rsidRDefault="004F0667" w:rsidP="00A15D14">
            <w:pPr>
              <w:jc w:val="both"/>
              <w:rPr>
                <w:rFonts w:ascii="Arial" w:hAnsi="Arial" w:cs="Arial"/>
              </w:rPr>
            </w:pPr>
            <w:r w:rsidRPr="004F0667">
              <w:rPr>
                <w:rFonts w:ascii="Arial" w:hAnsi="Arial" w:cs="Arial"/>
              </w:rPr>
              <w:t>Switchable Generation Resources Providing Black Start Service</w:t>
            </w:r>
          </w:p>
        </w:tc>
      </w:tr>
      <w:tr w:rsidR="00987429" w:rsidRPr="004E6685" w:rsidTr="00A15D14">
        <w:trPr>
          <w:trHeight w:val="70"/>
        </w:trPr>
        <w:tc>
          <w:tcPr>
            <w:tcW w:w="1419" w:type="dxa"/>
            <w:shd w:val="clear" w:color="auto" w:fill="auto"/>
          </w:tcPr>
          <w:p w:rsidR="00987429" w:rsidRDefault="00987429" w:rsidP="004F0667">
            <w:pPr>
              <w:jc w:val="both"/>
              <w:rPr>
                <w:rFonts w:ascii="Arial" w:hAnsi="Arial" w:cs="Arial"/>
              </w:rPr>
            </w:pPr>
            <w:r>
              <w:rPr>
                <w:rFonts w:ascii="Arial" w:hAnsi="Arial" w:cs="Arial"/>
              </w:rPr>
              <w:lastRenderedPageBreak/>
              <w:t>NPRR 95</w:t>
            </w:r>
            <w:r w:rsidR="004F0667">
              <w:rPr>
                <w:rFonts w:ascii="Arial" w:hAnsi="Arial" w:cs="Arial"/>
              </w:rPr>
              <w:t>7</w:t>
            </w:r>
          </w:p>
        </w:tc>
        <w:tc>
          <w:tcPr>
            <w:tcW w:w="7103" w:type="dxa"/>
            <w:shd w:val="clear" w:color="auto" w:fill="auto"/>
          </w:tcPr>
          <w:p w:rsidR="00987429" w:rsidRPr="00987429" w:rsidRDefault="004F0667" w:rsidP="00A15D14">
            <w:pPr>
              <w:jc w:val="both"/>
              <w:rPr>
                <w:rFonts w:ascii="Arial" w:hAnsi="Arial" w:cs="Arial"/>
              </w:rPr>
            </w:pPr>
            <w:r w:rsidRPr="004F0667">
              <w:rPr>
                <w:rFonts w:ascii="Arial" w:hAnsi="Arial" w:cs="Arial"/>
              </w:rPr>
              <w:t>RTF-4 Definition of Energy Storage Resource and Related Registration and Telemetry Requirements</w:t>
            </w:r>
          </w:p>
        </w:tc>
      </w:tr>
      <w:tr w:rsidR="00987429" w:rsidRPr="004E6685" w:rsidTr="00A15D14">
        <w:trPr>
          <w:trHeight w:val="70"/>
        </w:trPr>
        <w:tc>
          <w:tcPr>
            <w:tcW w:w="1419" w:type="dxa"/>
            <w:shd w:val="clear" w:color="auto" w:fill="auto"/>
          </w:tcPr>
          <w:p w:rsidR="00987429" w:rsidRDefault="00987429" w:rsidP="004F0667">
            <w:pPr>
              <w:jc w:val="both"/>
              <w:rPr>
                <w:rFonts w:ascii="Arial" w:hAnsi="Arial" w:cs="Arial"/>
              </w:rPr>
            </w:pPr>
            <w:r>
              <w:rPr>
                <w:rFonts w:ascii="Arial" w:hAnsi="Arial" w:cs="Arial"/>
              </w:rPr>
              <w:t>NPRR 96</w:t>
            </w:r>
            <w:r w:rsidR="004F0667">
              <w:rPr>
                <w:rFonts w:ascii="Arial" w:hAnsi="Arial" w:cs="Arial"/>
              </w:rPr>
              <w:t>5</w:t>
            </w:r>
          </w:p>
        </w:tc>
        <w:tc>
          <w:tcPr>
            <w:tcW w:w="7103" w:type="dxa"/>
            <w:shd w:val="clear" w:color="auto" w:fill="auto"/>
          </w:tcPr>
          <w:p w:rsidR="00987429" w:rsidRPr="00987429" w:rsidRDefault="004F0667" w:rsidP="00A15D14">
            <w:pPr>
              <w:jc w:val="both"/>
              <w:rPr>
                <w:rFonts w:ascii="Arial" w:hAnsi="Arial" w:cs="Arial"/>
              </w:rPr>
            </w:pPr>
            <w:r w:rsidRPr="004F0667">
              <w:rPr>
                <w:rFonts w:ascii="Arial" w:hAnsi="Arial" w:cs="Arial"/>
              </w:rPr>
              <w:t>GREDP Shutdown Exemption</w:t>
            </w:r>
          </w:p>
        </w:tc>
      </w:tr>
      <w:tr w:rsidR="00987429" w:rsidRPr="004E6685" w:rsidTr="00A15D14">
        <w:trPr>
          <w:trHeight w:val="70"/>
        </w:trPr>
        <w:tc>
          <w:tcPr>
            <w:tcW w:w="1419" w:type="dxa"/>
            <w:shd w:val="clear" w:color="auto" w:fill="auto"/>
          </w:tcPr>
          <w:p w:rsidR="00987429" w:rsidRDefault="00987429" w:rsidP="004F0667">
            <w:pPr>
              <w:jc w:val="both"/>
              <w:rPr>
                <w:rFonts w:ascii="Arial" w:hAnsi="Arial" w:cs="Arial"/>
              </w:rPr>
            </w:pPr>
            <w:r>
              <w:rPr>
                <w:rFonts w:ascii="Arial" w:hAnsi="Arial" w:cs="Arial"/>
              </w:rPr>
              <w:t>NPRR 96</w:t>
            </w:r>
            <w:r w:rsidR="004F0667">
              <w:rPr>
                <w:rFonts w:ascii="Arial" w:hAnsi="Arial" w:cs="Arial"/>
              </w:rPr>
              <w:t>8</w:t>
            </w:r>
          </w:p>
        </w:tc>
        <w:tc>
          <w:tcPr>
            <w:tcW w:w="7103" w:type="dxa"/>
            <w:shd w:val="clear" w:color="auto" w:fill="auto"/>
          </w:tcPr>
          <w:p w:rsidR="00987429" w:rsidRPr="00987429" w:rsidRDefault="004F0667" w:rsidP="00A15D14">
            <w:pPr>
              <w:jc w:val="both"/>
              <w:rPr>
                <w:rFonts w:ascii="Arial" w:hAnsi="Arial" w:cs="Arial"/>
              </w:rPr>
            </w:pPr>
            <w:r w:rsidRPr="004F0667">
              <w:rPr>
                <w:rFonts w:ascii="Arial" w:hAnsi="Arial" w:cs="Arial"/>
              </w:rPr>
              <w:t>Revise EEA Level 3 Triggers from 1375 MW to 1430 MW to Align with New Most Severe Single Contingency Value</w:t>
            </w:r>
          </w:p>
        </w:tc>
      </w:tr>
      <w:tr w:rsidR="00987429" w:rsidRPr="004E6685" w:rsidTr="00A15D14">
        <w:trPr>
          <w:trHeight w:val="70"/>
        </w:trPr>
        <w:tc>
          <w:tcPr>
            <w:tcW w:w="1419" w:type="dxa"/>
            <w:shd w:val="clear" w:color="auto" w:fill="auto"/>
          </w:tcPr>
          <w:p w:rsidR="00987429" w:rsidRDefault="00987429" w:rsidP="004F0667">
            <w:pPr>
              <w:jc w:val="both"/>
              <w:rPr>
                <w:rFonts w:ascii="Arial" w:hAnsi="Arial" w:cs="Arial"/>
              </w:rPr>
            </w:pPr>
            <w:r>
              <w:rPr>
                <w:rFonts w:ascii="Arial" w:hAnsi="Arial" w:cs="Arial"/>
              </w:rPr>
              <w:t>NPRR 96</w:t>
            </w:r>
            <w:r w:rsidR="004F0667">
              <w:rPr>
                <w:rFonts w:ascii="Arial" w:hAnsi="Arial" w:cs="Arial"/>
              </w:rPr>
              <w:t>9</w:t>
            </w:r>
          </w:p>
        </w:tc>
        <w:tc>
          <w:tcPr>
            <w:tcW w:w="7103" w:type="dxa"/>
            <w:shd w:val="clear" w:color="auto" w:fill="auto"/>
          </w:tcPr>
          <w:p w:rsidR="00987429" w:rsidRPr="00987429" w:rsidRDefault="004F0667" w:rsidP="00A15D14">
            <w:pPr>
              <w:jc w:val="both"/>
              <w:rPr>
                <w:rFonts w:ascii="Arial" w:hAnsi="Arial" w:cs="Arial"/>
              </w:rPr>
            </w:pPr>
            <w:r w:rsidRPr="004F0667">
              <w:rPr>
                <w:rFonts w:ascii="Arial" w:hAnsi="Arial" w:cs="Arial"/>
              </w:rPr>
              <w:t>Clean-up of Protocol 19.8, Retail Market Testing</w:t>
            </w:r>
          </w:p>
        </w:tc>
      </w:tr>
    </w:tbl>
    <w:p w:rsidR="00D25FED" w:rsidRDefault="00D25FED" w:rsidP="009727DE">
      <w:pPr>
        <w:jc w:val="both"/>
        <w:rPr>
          <w:rFonts w:ascii="Arial" w:hAnsi="Arial" w:cs="Arial"/>
        </w:rPr>
      </w:pPr>
    </w:p>
    <w:p w:rsidR="009725FD" w:rsidRDefault="002135ED" w:rsidP="009727DE">
      <w:pPr>
        <w:jc w:val="both"/>
        <w:rPr>
          <w:rFonts w:ascii="Arial" w:hAnsi="Arial" w:cs="Arial"/>
        </w:rPr>
      </w:pPr>
      <w:r>
        <w:rPr>
          <w:rFonts w:ascii="Arial" w:hAnsi="Arial" w:cs="Arial"/>
        </w:rPr>
        <w:t>Mr. Meek</w:t>
      </w:r>
      <w:r w:rsidR="00445613">
        <w:rPr>
          <w:rFonts w:ascii="Arial" w:hAnsi="Arial" w:cs="Arial"/>
        </w:rPr>
        <w:t xml:space="preserve"> </w:t>
      </w:r>
      <w:r w:rsidR="009725FD">
        <w:rPr>
          <w:rFonts w:ascii="Arial" w:hAnsi="Arial" w:cs="Arial"/>
        </w:rPr>
        <w:t xml:space="preserve">submitted a motion that </w:t>
      </w:r>
      <w:r w:rsidR="00D965E8">
        <w:rPr>
          <w:rFonts w:ascii="Arial" w:hAnsi="Arial" w:cs="Arial"/>
        </w:rPr>
        <w:t xml:space="preserve">the </w:t>
      </w:r>
      <w:r w:rsidR="009725FD">
        <w:rPr>
          <w:rFonts w:ascii="Arial" w:hAnsi="Arial" w:cs="Arial"/>
        </w:rPr>
        <w:t>NPRRs</w:t>
      </w:r>
      <w:r w:rsidR="00035A9C">
        <w:rPr>
          <w:rFonts w:ascii="Arial" w:hAnsi="Arial" w:cs="Arial"/>
        </w:rPr>
        <w:t xml:space="preserve"> </w:t>
      </w:r>
      <w:r w:rsidR="004F0667">
        <w:rPr>
          <w:rFonts w:ascii="Arial" w:hAnsi="Arial" w:cs="Arial"/>
        </w:rPr>
        <w:t xml:space="preserve"> </w:t>
      </w:r>
      <w:r w:rsidR="003A6FE9">
        <w:rPr>
          <w:rFonts w:ascii="Arial" w:hAnsi="Arial" w:cs="Arial"/>
        </w:rPr>
        <w:t xml:space="preserve"> </w:t>
      </w:r>
      <w:r w:rsidR="009725FD">
        <w:rPr>
          <w:rFonts w:ascii="Arial" w:hAnsi="Arial" w:cs="Arial"/>
        </w:rPr>
        <w:t>have no credit implications</w:t>
      </w:r>
      <w:r w:rsidR="00CD37BE">
        <w:rPr>
          <w:rFonts w:ascii="Arial" w:hAnsi="Arial" w:cs="Arial"/>
        </w:rPr>
        <w:t xml:space="preserve">.  </w:t>
      </w:r>
      <w:r>
        <w:rPr>
          <w:rFonts w:ascii="Arial" w:hAnsi="Arial" w:cs="Arial"/>
        </w:rPr>
        <w:t xml:space="preserve">Ian Haley </w:t>
      </w:r>
      <w:r w:rsidR="009725FD">
        <w:rPr>
          <w:rFonts w:ascii="Arial" w:hAnsi="Arial" w:cs="Arial"/>
        </w:rPr>
        <w:t>seconded the motion.</w:t>
      </w:r>
      <w:r w:rsidR="00EE11C2">
        <w:rPr>
          <w:rFonts w:ascii="Arial" w:hAnsi="Arial" w:cs="Arial"/>
        </w:rPr>
        <w:t xml:space="preserve">  Motion passed.</w:t>
      </w:r>
    </w:p>
    <w:p w:rsidR="008B30AD" w:rsidRDefault="008B30AD" w:rsidP="005D73D2">
      <w:pPr>
        <w:jc w:val="both"/>
        <w:rPr>
          <w:rFonts w:ascii="Arial" w:hAnsi="Arial" w:cs="Arial"/>
          <w:b/>
          <w:u w:val="single"/>
        </w:rPr>
      </w:pPr>
    </w:p>
    <w:p w:rsidR="00837348" w:rsidRDefault="00837348" w:rsidP="00F03EF2">
      <w:pPr>
        <w:jc w:val="both"/>
        <w:rPr>
          <w:rFonts w:ascii="Arial" w:hAnsi="Arial" w:cs="Arial"/>
        </w:rPr>
      </w:pPr>
    </w:p>
    <w:p w:rsidR="0022470D" w:rsidRPr="0022470D" w:rsidRDefault="0022470D" w:rsidP="00F03EF2">
      <w:pPr>
        <w:jc w:val="both"/>
        <w:rPr>
          <w:rFonts w:ascii="Arial" w:hAnsi="Arial" w:cs="Arial"/>
          <w:b/>
          <w:u w:val="single"/>
        </w:rPr>
      </w:pPr>
      <w:r w:rsidRPr="0022470D">
        <w:rPr>
          <w:rFonts w:ascii="Arial" w:hAnsi="Arial" w:cs="Arial"/>
          <w:b/>
          <w:u w:val="single"/>
        </w:rPr>
        <w:t>NPRR 917</w:t>
      </w:r>
      <w:r w:rsidR="002F312C">
        <w:rPr>
          <w:rFonts w:ascii="Arial" w:hAnsi="Arial" w:cs="Arial"/>
          <w:b/>
          <w:u w:val="single"/>
        </w:rPr>
        <w:t xml:space="preserve"> Impact</w:t>
      </w:r>
    </w:p>
    <w:p w:rsidR="008C660F" w:rsidRDefault="002F312C" w:rsidP="00F03EF2">
      <w:pPr>
        <w:jc w:val="both"/>
        <w:rPr>
          <w:rFonts w:ascii="Arial" w:hAnsi="Arial" w:cs="Arial"/>
        </w:rPr>
      </w:pPr>
      <w:r>
        <w:rPr>
          <w:rFonts w:ascii="Arial" w:hAnsi="Arial" w:cs="Arial"/>
        </w:rPr>
        <w:t xml:space="preserve">The group discussed concerns </w:t>
      </w:r>
      <w:r w:rsidR="00AA4AA4">
        <w:rPr>
          <w:rFonts w:ascii="Arial" w:hAnsi="Arial" w:cs="Arial"/>
        </w:rPr>
        <w:t xml:space="preserve">that </w:t>
      </w:r>
      <w:r>
        <w:rPr>
          <w:rFonts w:ascii="Arial" w:hAnsi="Arial" w:cs="Arial"/>
        </w:rPr>
        <w:t>QSEs representing S</w:t>
      </w:r>
      <w:r w:rsidR="00AA4AA4">
        <w:rPr>
          <w:rFonts w:ascii="Arial" w:hAnsi="Arial" w:cs="Arial"/>
        </w:rPr>
        <w:t xml:space="preserve">ettlements </w:t>
      </w:r>
      <w:r>
        <w:rPr>
          <w:rFonts w:ascii="Arial" w:hAnsi="Arial" w:cs="Arial"/>
        </w:rPr>
        <w:t>O</w:t>
      </w:r>
      <w:r w:rsidR="00AA4AA4">
        <w:rPr>
          <w:rFonts w:ascii="Arial" w:hAnsi="Arial" w:cs="Arial"/>
        </w:rPr>
        <w:t xml:space="preserve">nly </w:t>
      </w:r>
      <w:r>
        <w:rPr>
          <w:rFonts w:ascii="Arial" w:hAnsi="Arial" w:cs="Arial"/>
        </w:rPr>
        <w:t>D</w:t>
      </w:r>
      <w:r w:rsidR="00AA4AA4">
        <w:rPr>
          <w:rFonts w:ascii="Arial" w:hAnsi="Arial" w:cs="Arial"/>
        </w:rPr>
        <w:t xml:space="preserve">istributed </w:t>
      </w:r>
      <w:r>
        <w:rPr>
          <w:rFonts w:ascii="Arial" w:hAnsi="Arial" w:cs="Arial"/>
        </w:rPr>
        <w:t>G</w:t>
      </w:r>
      <w:r w:rsidR="00AA4AA4">
        <w:rPr>
          <w:rFonts w:ascii="Arial" w:hAnsi="Arial" w:cs="Arial"/>
        </w:rPr>
        <w:t>enerators</w:t>
      </w:r>
      <w:r>
        <w:rPr>
          <w:rFonts w:ascii="Arial" w:hAnsi="Arial" w:cs="Arial"/>
        </w:rPr>
        <w:t xml:space="preserve"> (SODG</w:t>
      </w:r>
      <w:r w:rsidR="00791DBE">
        <w:rPr>
          <w:rFonts w:ascii="Arial" w:hAnsi="Arial" w:cs="Arial"/>
        </w:rPr>
        <w:t>s</w:t>
      </w:r>
      <w:r>
        <w:rPr>
          <w:rFonts w:ascii="Arial" w:hAnsi="Arial" w:cs="Arial"/>
        </w:rPr>
        <w:t>)</w:t>
      </w:r>
      <w:r w:rsidR="00AA4AA4">
        <w:rPr>
          <w:rFonts w:ascii="Arial" w:hAnsi="Arial" w:cs="Arial"/>
        </w:rPr>
        <w:t xml:space="preserve"> </w:t>
      </w:r>
      <w:r>
        <w:rPr>
          <w:rFonts w:ascii="Arial" w:hAnsi="Arial" w:cs="Arial"/>
        </w:rPr>
        <w:t>may not be aware of the</w:t>
      </w:r>
      <w:r w:rsidR="00072EB8">
        <w:rPr>
          <w:rFonts w:ascii="Arial" w:hAnsi="Arial" w:cs="Arial"/>
        </w:rPr>
        <w:t xml:space="preserve"> financial</w:t>
      </w:r>
      <w:r>
        <w:rPr>
          <w:rFonts w:ascii="Arial" w:hAnsi="Arial" w:cs="Arial"/>
        </w:rPr>
        <w:t xml:space="preserve"> impact of </w:t>
      </w:r>
      <w:r w:rsidR="00AA4AA4">
        <w:rPr>
          <w:rFonts w:ascii="Arial" w:hAnsi="Arial" w:cs="Arial"/>
        </w:rPr>
        <w:t xml:space="preserve">changes under NPRR 917.  </w:t>
      </w:r>
      <w:r>
        <w:rPr>
          <w:rFonts w:ascii="Arial" w:hAnsi="Arial" w:cs="Arial"/>
        </w:rPr>
        <w:t xml:space="preserve">The group also discussed </w:t>
      </w:r>
      <w:r w:rsidR="00AA4AA4">
        <w:rPr>
          <w:rFonts w:ascii="Arial" w:hAnsi="Arial" w:cs="Arial"/>
        </w:rPr>
        <w:t>any impacts on credit requirements.</w:t>
      </w:r>
      <w:r>
        <w:rPr>
          <w:rFonts w:ascii="Arial" w:hAnsi="Arial" w:cs="Arial"/>
        </w:rPr>
        <w:t xml:space="preserve">  </w:t>
      </w:r>
      <w:r w:rsidR="008C660F">
        <w:rPr>
          <w:rFonts w:ascii="Arial" w:hAnsi="Arial" w:cs="Arial"/>
        </w:rPr>
        <w:t xml:space="preserve">Vanessa Spells </w:t>
      </w:r>
      <w:r w:rsidR="00AA4AA4">
        <w:rPr>
          <w:rFonts w:ascii="Arial" w:hAnsi="Arial" w:cs="Arial"/>
        </w:rPr>
        <w:t>informed the group that currently</w:t>
      </w:r>
      <w:r>
        <w:rPr>
          <w:rFonts w:ascii="Arial" w:hAnsi="Arial" w:cs="Arial"/>
        </w:rPr>
        <w:t>,</w:t>
      </w:r>
      <w:r w:rsidR="00AA4AA4">
        <w:rPr>
          <w:rFonts w:ascii="Arial" w:hAnsi="Arial" w:cs="Arial"/>
        </w:rPr>
        <w:t xml:space="preserve"> </w:t>
      </w:r>
      <w:r>
        <w:rPr>
          <w:rFonts w:ascii="Arial" w:hAnsi="Arial" w:cs="Arial"/>
        </w:rPr>
        <w:t xml:space="preserve">generation volumes of SODGs are not being captured </w:t>
      </w:r>
      <w:r w:rsidR="00AA4AA4">
        <w:rPr>
          <w:rFonts w:ascii="Arial" w:hAnsi="Arial" w:cs="Arial"/>
        </w:rPr>
        <w:t>in the credit calculations</w:t>
      </w:r>
      <w:r>
        <w:rPr>
          <w:rFonts w:ascii="Arial" w:hAnsi="Arial" w:cs="Arial"/>
        </w:rPr>
        <w:t xml:space="preserve"> prior to invoicing</w:t>
      </w:r>
      <w:r w:rsidR="00AA4AA4">
        <w:rPr>
          <w:rFonts w:ascii="Arial" w:hAnsi="Arial" w:cs="Arial"/>
        </w:rPr>
        <w:t xml:space="preserve">.  This is being addressed by NPRR 829 which captures telemetry data of </w:t>
      </w:r>
      <w:r>
        <w:rPr>
          <w:rFonts w:ascii="Arial" w:hAnsi="Arial" w:cs="Arial"/>
        </w:rPr>
        <w:t>SODGs</w:t>
      </w:r>
      <w:r w:rsidR="00AA4AA4">
        <w:rPr>
          <w:rFonts w:ascii="Arial" w:hAnsi="Arial" w:cs="Arial"/>
        </w:rPr>
        <w:t xml:space="preserve">.  </w:t>
      </w:r>
      <w:r w:rsidR="008C660F">
        <w:rPr>
          <w:rFonts w:ascii="Arial" w:hAnsi="Arial" w:cs="Arial"/>
        </w:rPr>
        <w:t>ERCOT staff will provide more information in the next meeting</w:t>
      </w:r>
      <w:r>
        <w:rPr>
          <w:rFonts w:ascii="Arial" w:hAnsi="Arial" w:cs="Arial"/>
        </w:rPr>
        <w:t xml:space="preserve"> on possible credit implications</w:t>
      </w:r>
      <w:r w:rsidR="00FC5BC0">
        <w:rPr>
          <w:rFonts w:ascii="Arial" w:hAnsi="Arial" w:cs="Arial"/>
        </w:rPr>
        <w:t>.</w:t>
      </w:r>
      <w:r>
        <w:rPr>
          <w:rFonts w:ascii="Arial" w:hAnsi="Arial" w:cs="Arial"/>
        </w:rPr>
        <w:t xml:space="preserve">  The group also suggested looking into possible training and communications program</w:t>
      </w:r>
      <w:r w:rsidR="00791DBE">
        <w:rPr>
          <w:rFonts w:ascii="Arial" w:hAnsi="Arial" w:cs="Arial"/>
        </w:rPr>
        <w:t>s</w:t>
      </w:r>
      <w:r>
        <w:rPr>
          <w:rFonts w:ascii="Arial" w:hAnsi="Arial" w:cs="Arial"/>
        </w:rPr>
        <w:t xml:space="preserve"> to better inform QSEs that will be impacted by NPRR 917.</w:t>
      </w:r>
    </w:p>
    <w:p w:rsidR="00B20FD1" w:rsidRDefault="00B20FD1" w:rsidP="00F03EF2">
      <w:pPr>
        <w:jc w:val="both"/>
        <w:rPr>
          <w:rFonts w:ascii="Arial" w:hAnsi="Arial" w:cs="Arial"/>
        </w:rPr>
      </w:pPr>
      <w:bookmarkStart w:id="0" w:name="_GoBack"/>
      <w:bookmarkEnd w:id="0"/>
    </w:p>
    <w:p w:rsidR="002F312C" w:rsidRDefault="002F312C" w:rsidP="00F03EF2">
      <w:pPr>
        <w:jc w:val="both"/>
        <w:rPr>
          <w:rFonts w:ascii="Arial" w:hAnsi="Arial" w:cs="Arial"/>
        </w:rPr>
      </w:pPr>
    </w:p>
    <w:p w:rsidR="00960C8A" w:rsidRPr="0000398B" w:rsidRDefault="00884356" w:rsidP="00960C8A">
      <w:pPr>
        <w:jc w:val="both"/>
        <w:rPr>
          <w:rFonts w:ascii="Arial" w:hAnsi="Arial" w:cs="Arial"/>
          <w:b/>
          <w:u w:val="single"/>
        </w:rPr>
      </w:pPr>
      <w:r>
        <w:rPr>
          <w:rFonts w:ascii="Arial" w:hAnsi="Arial" w:cs="Arial"/>
          <w:b/>
          <w:u w:val="single"/>
        </w:rPr>
        <w:t>ERCOT</w:t>
      </w:r>
      <w:r w:rsidR="00960C8A">
        <w:rPr>
          <w:rFonts w:ascii="Arial" w:hAnsi="Arial" w:cs="Arial"/>
          <w:b/>
          <w:u w:val="single"/>
        </w:rPr>
        <w:t xml:space="preserve"> Update</w:t>
      </w:r>
      <w:r>
        <w:rPr>
          <w:rFonts w:ascii="Arial" w:hAnsi="Arial" w:cs="Arial"/>
          <w:b/>
          <w:u w:val="single"/>
        </w:rPr>
        <w:t>s</w:t>
      </w:r>
    </w:p>
    <w:p w:rsidR="00562452" w:rsidRDefault="00643D16" w:rsidP="00A204B1">
      <w:pPr>
        <w:jc w:val="both"/>
        <w:rPr>
          <w:rFonts w:ascii="Arial" w:hAnsi="Arial" w:cs="Arial"/>
        </w:rPr>
      </w:pPr>
      <w:r w:rsidRPr="00643D16">
        <w:rPr>
          <w:rFonts w:ascii="Arial" w:hAnsi="Arial" w:cs="Arial"/>
        </w:rPr>
        <w:t>Spoorthy Papudesi presented the mo</w:t>
      </w:r>
      <w:r w:rsidR="00072EB8">
        <w:rPr>
          <w:rFonts w:ascii="Arial" w:hAnsi="Arial" w:cs="Arial"/>
        </w:rPr>
        <w:t>nthly update on credit exposure and the proposed change in the RFAF and DFAF calculations to capture the current operating day ICE prices.  The group agreed that capturing current operating day ICE prices will have positive implications.  ERCOT staff will draft an NPRR for the proposed change.  The group also asked ERCOT staff for a timeline of the credit exposure calculation process.</w:t>
      </w:r>
    </w:p>
    <w:p w:rsidR="00A204B1" w:rsidRDefault="00A204B1" w:rsidP="00A204B1">
      <w:pPr>
        <w:jc w:val="both"/>
        <w:rPr>
          <w:rFonts w:ascii="Arial" w:hAnsi="Arial" w:cs="Arial"/>
        </w:rPr>
      </w:pPr>
    </w:p>
    <w:p w:rsidR="00072EB8" w:rsidRDefault="00072EB8" w:rsidP="00A204B1">
      <w:pPr>
        <w:jc w:val="both"/>
        <w:rPr>
          <w:rFonts w:ascii="Arial" w:hAnsi="Arial" w:cs="Arial"/>
        </w:rPr>
      </w:pPr>
      <w:r>
        <w:rPr>
          <w:rFonts w:ascii="Arial" w:hAnsi="Arial" w:cs="Arial"/>
        </w:rPr>
        <w:t>Vanessa Spells informed the group of the short-pay and default events involving two Counter-Parties last month.</w:t>
      </w:r>
    </w:p>
    <w:p w:rsidR="00072EB8" w:rsidRDefault="00072EB8" w:rsidP="00A204B1">
      <w:pPr>
        <w:jc w:val="both"/>
        <w:rPr>
          <w:rFonts w:ascii="Arial" w:hAnsi="Arial" w:cs="Arial"/>
        </w:rPr>
      </w:pPr>
    </w:p>
    <w:p w:rsidR="008B30AD" w:rsidRDefault="008B30AD" w:rsidP="00F03EF2">
      <w:pPr>
        <w:jc w:val="both"/>
        <w:rPr>
          <w:rFonts w:ascii="Arial" w:hAnsi="Arial" w:cs="Arial"/>
        </w:rPr>
      </w:pPr>
    </w:p>
    <w:p w:rsidR="00F62EFB" w:rsidRDefault="00F62EFB"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F868D7">
        <w:rPr>
          <w:rFonts w:ascii="Arial" w:hAnsi="Arial" w:cs="Arial"/>
        </w:rPr>
        <w:t>10:45</w:t>
      </w:r>
      <w:r w:rsidR="009E0EB2">
        <w:rPr>
          <w:rFonts w:ascii="Arial" w:hAnsi="Arial" w:cs="Arial"/>
        </w:rPr>
        <w:t xml:space="preserve"> </w:t>
      </w:r>
      <w:r w:rsidR="0001403C">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1B1" w:rsidRDefault="009621B1" w:rsidP="00EC412A">
      <w:r>
        <w:separator/>
      </w:r>
    </w:p>
  </w:endnote>
  <w:endnote w:type="continuationSeparator" w:id="0">
    <w:p w:rsidR="009621B1" w:rsidRDefault="009621B1"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1B1" w:rsidRDefault="009621B1" w:rsidP="00EC412A">
      <w:r>
        <w:separator/>
      </w:r>
    </w:p>
  </w:footnote>
  <w:footnote w:type="continuationSeparator" w:id="0">
    <w:p w:rsidR="009621B1" w:rsidRDefault="009621B1"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8F"/>
    <w:rsid w:val="000010AA"/>
    <w:rsid w:val="00001956"/>
    <w:rsid w:val="000019EA"/>
    <w:rsid w:val="00001AD9"/>
    <w:rsid w:val="00002189"/>
    <w:rsid w:val="00003445"/>
    <w:rsid w:val="0000348A"/>
    <w:rsid w:val="0000398B"/>
    <w:rsid w:val="00003E52"/>
    <w:rsid w:val="0000431E"/>
    <w:rsid w:val="00004383"/>
    <w:rsid w:val="0000445B"/>
    <w:rsid w:val="000046EC"/>
    <w:rsid w:val="000047E3"/>
    <w:rsid w:val="000047F6"/>
    <w:rsid w:val="000050C6"/>
    <w:rsid w:val="00005AD4"/>
    <w:rsid w:val="00005DBE"/>
    <w:rsid w:val="00006D34"/>
    <w:rsid w:val="0000762A"/>
    <w:rsid w:val="00007754"/>
    <w:rsid w:val="00007A3A"/>
    <w:rsid w:val="00007B7C"/>
    <w:rsid w:val="00007BD9"/>
    <w:rsid w:val="00010487"/>
    <w:rsid w:val="000105DF"/>
    <w:rsid w:val="00010C64"/>
    <w:rsid w:val="000111C3"/>
    <w:rsid w:val="0001140D"/>
    <w:rsid w:val="000116C5"/>
    <w:rsid w:val="00011831"/>
    <w:rsid w:val="00011900"/>
    <w:rsid w:val="00011CA9"/>
    <w:rsid w:val="00012138"/>
    <w:rsid w:val="00012374"/>
    <w:rsid w:val="00012A3D"/>
    <w:rsid w:val="00012BCD"/>
    <w:rsid w:val="00012FB6"/>
    <w:rsid w:val="00013273"/>
    <w:rsid w:val="000132FB"/>
    <w:rsid w:val="0001354C"/>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55C6"/>
    <w:rsid w:val="00025AAA"/>
    <w:rsid w:val="000261A5"/>
    <w:rsid w:val="00026A2B"/>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35BC"/>
    <w:rsid w:val="000339A4"/>
    <w:rsid w:val="00033AE1"/>
    <w:rsid w:val="00033D12"/>
    <w:rsid w:val="00034836"/>
    <w:rsid w:val="00034C0A"/>
    <w:rsid w:val="00034CB8"/>
    <w:rsid w:val="00035A9C"/>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242E"/>
    <w:rsid w:val="0004265D"/>
    <w:rsid w:val="00042A28"/>
    <w:rsid w:val="00042D8C"/>
    <w:rsid w:val="0004314D"/>
    <w:rsid w:val="00043334"/>
    <w:rsid w:val="000434A0"/>
    <w:rsid w:val="00043819"/>
    <w:rsid w:val="00043CE3"/>
    <w:rsid w:val="000440B8"/>
    <w:rsid w:val="00044586"/>
    <w:rsid w:val="00044864"/>
    <w:rsid w:val="00044A89"/>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BAB"/>
    <w:rsid w:val="00053195"/>
    <w:rsid w:val="00053202"/>
    <w:rsid w:val="000532F0"/>
    <w:rsid w:val="00053817"/>
    <w:rsid w:val="00053E9A"/>
    <w:rsid w:val="00054A3B"/>
    <w:rsid w:val="00054B9E"/>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5EC"/>
    <w:rsid w:val="00067B3D"/>
    <w:rsid w:val="00067D71"/>
    <w:rsid w:val="000702B6"/>
    <w:rsid w:val="000707D4"/>
    <w:rsid w:val="0007089B"/>
    <w:rsid w:val="00070BD3"/>
    <w:rsid w:val="00070FC9"/>
    <w:rsid w:val="00071082"/>
    <w:rsid w:val="0007118D"/>
    <w:rsid w:val="00071269"/>
    <w:rsid w:val="00071296"/>
    <w:rsid w:val="00071875"/>
    <w:rsid w:val="0007242E"/>
    <w:rsid w:val="00072B8D"/>
    <w:rsid w:val="00072EB8"/>
    <w:rsid w:val="00073442"/>
    <w:rsid w:val="0007398D"/>
    <w:rsid w:val="00073C10"/>
    <w:rsid w:val="00073CBD"/>
    <w:rsid w:val="00074799"/>
    <w:rsid w:val="000747D7"/>
    <w:rsid w:val="00074A9A"/>
    <w:rsid w:val="00074DDE"/>
    <w:rsid w:val="000751E1"/>
    <w:rsid w:val="0007577F"/>
    <w:rsid w:val="0007613E"/>
    <w:rsid w:val="000762A1"/>
    <w:rsid w:val="00076969"/>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155"/>
    <w:rsid w:val="00081374"/>
    <w:rsid w:val="0008169E"/>
    <w:rsid w:val="00082646"/>
    <w:rsid w:val="00082C31"/>
    <w:rsid w:val="0008303A"/>
    <w:rsid w:val="0008328D"/>
    <w:rsid w:val="000832C9"/>
    <w:rsid w:val="000838D4"/>
    <w:rsid w:val="00083A68"/>
    <w:rsid w:val="00083DE0"/>
    <w:rsid w:val="00083F4C"/>
    <w:rsid w:val="00084002"/>
    <w:rsid w:val="0008408C"/>
    <w:rsid w:val="00084860"/>
    <w:rsid w:val="00084C71"/>
    <w:rsid w:val="00084D6B"/>
    <w:rsid w:val="000855F1"/>
    <w:rsid w:val="00085908"/>
    <w:rsid w:val="000861E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AA3"/>
    <w:rsid w:val="00095D7C"/>
    <w:rsid w:val="00096B2C"/>
    <w:rsid w:val="00097148"/>
    <w:rsid w:val="0009715F"/>
    <w:rsid w:val="000972CC"/>
    <w:rsid w:val="000973CF"/>
    <w:rsid w:val="0009748A"/>
    <w:rsid w:val="00097D3A"/>
    <w:rsid w:val="00097E7D"/>
    <w:rsid w:val="000A0241"/>
    <w:rsid w:val="000A096E"/>
    <w:rsid w:val="000A0E93"/>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A3"/>
    <w:rsid w:val="000B6117"/>
    <w:rsid w:val="000B63B9"/>
    <w:rsid w:val="000B6561"/>
    <w:rsid w:val="000B668E"/>
    <w:rsid w:val="000B6933"/>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30A9"/>
    <w:rsid w:val="000E327D"/>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121"/>
    <w:rsid w:val="000F13A3"/>
    <w:rsid w:val="000F1441"/>
    <w:rsid w:val="000F1555"/>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14"/>
    <w:rsid w:val="00100D52"/>
    <w:rsid w:val="00101584"/>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AB9"/>
    <w:rsid w:val="00127F88"/>
    <w:rsid w:val="001301BD"/>
    <w:rsid w:val="001301DC"/>
    <w:rsid w:val="00130687"/>
    <w:rsid w:val="00130D01"/>
    <w:rsid w:val="00131F88"/>
    <w:rsid w:val="00131F9C"/>
    <w:rsid w:val="00132461"/>
    <w:rsid w:val="00132B2F"/>
    <w:rsid w:val="00132F57"/>
    <w:rsid w:val="001330B0"/>
    <w:rsid w:val="001336F3"/>
    <w:rsid w:val="00133EE2"/>
    <w:rsid w:val="00134047"/>
    <w:rsid w:val="001340C1"/>
    <w:rsid w:val="0013413E"/>
    <w:rsid w:val="0013434D"/>
    <w:rsid w:val="00134743"/>
    <w:rsid w:val="00134B16"/>
    <w:rsid w:val="00134B4E"/>
    <w:rsid w:val="00134BEC"/>
    <w:rsid w:val="00135202"/>
    <w:rsid w:val="001357F4"/>
    <w:rsid w:val="001358B2"/>
    <w:rsid w:val="00135A91"/>
    <w:rsid w:val="001364F4"/>
    <w:rsid w:val="0013654C"/>
    <w:rsid w:val="001366EB"/>
    <w:rsid w:val="0013678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0DE5"/>
    <w:rsid w:val="001511A5"/>
    <w:rsid w:val="001513D5"/>
    <w:rsid w:val="00151563"/>
    <w:rsid w:val="001518DF"/>
    <w:rsid w:val="00151E37"/>
    <w:rsid w:val="00152381"/>
    <w:rsid w:val="001523D4"/>
    <w:rsid w:val="001525D4"/>
    <w:rsid w:val="00152B85"/>
    <w:rsid w:val="00152FCA"/>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60066"/>
    <w:rsid w:val="0016027A"/>
    <w:rsid w:val="00160881"/>
    <w:rsid w:val="00160A6E"/>
    <w:rsid w:val="00161045"/>
    <w:rsid w:val="001617F3"/>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8F4"/>
    <w:rsid w:val="00166AA3"/>
    <w:rsid w:val="001671AA"/>
    <w:rsid w:val="001671BA"/>
    <w:rsid w:val="00167D48"/>
    <w:rsid w:val="00167D49"/>
    <w:rsid w:val="00167DFE"/>
    <w:rsid w:val="00167F12"/>
    <w:rsid w:val="00170DE2"/>
    <w:rsid w:val="00171097"/>
    <w:rsid w:val="00171106"/>
    <w:rsid w:val="0017120C"/>
    <w:rsid w:val="0017187E"/>
    <w:rsid w:val="00171D79"/>
    <w:rsid w:val="00172426"/>
    <w:rsid w:val="001725E4"/>
    <w:rsid w:val="00172DF1"/>
    <w:rsid w:val="001738D2"/>
    <w:rsid w:val="00174279"/>
    <w:rsid w:val="0017460E"/>
    <w:rsid w:val="001749D4"/>
    <w:rsid w:val="001749DB"/>
    <w:rsid w:val="00174A10"/>
    <w:rsid w:val="001751B1"/>
    <w:rsid w:val="00175208"/>
    <w:rsid w:val="001756F0"/>
    <w:rsid w:val="00175CBF"/>
    <w:rsid w:val="0017601B"/>
    <w:rsid w:val="0017651F"/>
    <w:rsid w:val="00176C78"/>
    <w:rsid w:val="00176E19"/>
    <w:rsid w:val="001774F0"/>
    <w:rsid w:val="00177C4E"/>
    <w:rsid w:val="00177D64"/>
    <w:rsid w:val="0018066E"/>
    <w:rsid w:val="0018088B"/>
    <w:rsid w:val="00180C16"/>
    <w:rsid w:val="00180ED0"/>
    <w:rsid w:val="001816ED"/>
    <w:rsid w:val="001818F9"/>
    <w:rsid w:val="00181AF2"/>
    <w:rsid w:val="00181B43"/>
    <w:rsid w:val="00182410"/>
    <w:rsid w:val="00182D1E"/>
    <w:rsid w:val="00182E29"/>
    <w:rsid w:val="00183371"/>
    <w:rsid w:val="00183551"/>
    <w:rsid w:val="001838E0"/>
    <w:rsid w:val="00183985"/>
    <w:rsid w:val="00183A6A"/>
    <w:rsid w:val="001843B8"/>
    <w:rsid w:val="0018451C"/>
    <w:rsid w:val="001845EF"/>
    <w:rsid w:val="0018479B"/>
    <w:rsid w:val="00184ABB"/>
    <w:rsid w:val="00184B54"/>
    <w:rsid w:val="00185175"/>
    <w:rsid w:val="00185980"/>
    <w:rsid w:val="00185CEB"/>
    <w:rsid w:val="00185EFA"/>
    <w:rsid w:val="001862E6"/>
    <w:rsid w:val="001873AC"/>
    <w:rsid w:val="00187A01"/>
    <w:rsid w:val="00190CC1"/>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438B"/>
    <w:rsid w:val="00194666"/>
    <w:rsid w:val="00194D0C"/>
    <w:rsid w:val="001953A1"/>
    <w:rsid w:val="001954A8"/>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AD"/>
    <w:rsid w:val="001A256E"/>
    <w:rsid w:val="001A25D2"/>
    <w:rsid w:val="001A2AF2"/>
    <w:rsid w:val="001A3064"/>
    <w:rsid w:val="001A3153"/>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B5F"/>
    <w:rsid w:val="001A7E87"/>
    <w:rsid w:val="001B0404"/>
    <w:rsid w:val="001B06DF"/>
    <w:rsid w:val="001B0AD4"/>
    <w:rsid w:val="001B0DE6"/>
    <w:rsid w:val="001B136D"/>
    <w:rsid w:val="001B13CB"/>
    <w:rsid w:val="001B1542"/>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573"/>
    <w:rsid w:val="001B76C7"/>
    <w:rsid w:val="001B798B"/>
    <w:rsid w:val="001B7A12"/>
    <w:rsid w:val="001B7C1B"/>
    <w:rsid w:val="001B7C92"/>
    <w:rsid w:val="001C0259"/>
    <w:rsid w:val="001C035A"/>
    <w:rsid w:val="001C07AB"/>
    <w:rsid w:val="001C0D37"/>
    <w:rsid w:val="001C12EF"/>
    <w:rsid w:val="001C1CD9"/>
    <w:rsid w:val="001C2160"/>
    <w:rsid w:val="001C26C9"/>
    <w:rsid w:val="001C2D89"/>
    <w:rsid w:val="001C306A"/>
    <w:rsid w:val="001C3231"/>
    <w:rsid w:val="001C32AB"/>
    <w:rsid w:val="001C360B"/>
    <w:rsid w:val="001C3764"/>
    <w:rsid w:val="001C3BF3"/>
    <w:rsid w:val="001C465A"/>
    <w:rsid w:val="001C48F6"/>
    <w:rsid w:val="001C498D"/>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833"/>
    <w:rsid w:val="00205991"/>
    <w:rsid w:val="00205BD8"/>
    <w:rsid w:val="00206072"/>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0D"/>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D50"/>
    <w:rsid w:val="002438CF"/>
    <w:rsid w:val="00243AA2"/>
    <w:rsid w:val="00243B8E"/>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35"/>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2346"/>
    <w:rsid w:val="002726F9"/>
    <w:rsid w:val="00272E60"/>
    <w:rsid w:val="00272EE9"/>
    <w:rsid w:val="00272F32"/>
    <w:rsid w:val="002736C1"/>
    <w:rsid w:val="002746EC"/>
    <w:rsid w:val="00274877"/>
    <w:rsid w:val="00274AA0"/>
    <w:rsid w:val="00274BA4"/>
    <w:rsid w:val="00274D12"/>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41DB"/>
    <w:rsid w:val="00294420"/>
    <w:rsid w:val="00294483"/>
    <w:rsid w:val="00294B6C"/>
    <w:rsid w:val="00294DE2"/>
    <w:rsid w:val="00294F69"/>
    <w:rsid w:val="002956B4"/>
    <w:rsid w:val="002957B5"/>
    <w:rsid w:val="00295D17"/>
    <w:rsid w:val="00296272"/>
    <w:rsid w:val="00296424"/>
    <w:rsid w:val="00296540"/>
    <w:rsid w:val="00296A0E"/>
    <w:rsid w:val="00296C8D"/>
    <w:rsid w:val="0029776A"/>
    <w:rsid w:val="002977C7"/>
    <w:rsid w:val="00297D41"/>
    <w:rsid w:val="00297DA6"/>
    <w:rsid w:val="002A0749"/>
    <w:rsid w:val="002A07C2"/>
    <w:rsid w:val="002A07DF"/>
    <w:rsid w:val="002A0D6C"/>
    <w:rsid w:val="002A0FD5"/>
    <w:rsid w:val="002A196F"/>
    <w:rsid w:val="002A1C41"/>
    <w:rsid w:val="002A1E14"/>
    <w:rsid w:val="002A1E60"/>
    <w:rsid w:val="002A2082"/>
    <w:rsid w:val="002A2662"/>
    <w:rsid w:val="002A2CDE"/>
    <w:rsid w:val="002A2E9E"/>
    <w:rsid w:val="002A30A7"/>
    <w:rsid w:val="002A33CF"/>
    <w:rsid w:val="002A3834"/>
    <w:rsid w:val="002A38EF"/>
    <w:rsid w:val="002A39DC"/>
    <w:rsid w:val="002A3E4E"/>
    <w:rsid w:val="002A4060"/>
    <w:rsid w:val="002A458E"/>
    <w:rsid w:val="002A58AA"/>
    <w:rsid w:val="002A5E09"/>
    <w:rsid w:val="002A63DD"/>
    <w:rsid w:val="002A6835"/>
    <w:rsid w:val="002A6EC2"/>
    <w:rsid w:val="002A753E"/>
    <w:rsid w:val="002A792B"/>
    <w:rsid w:val="002A7F7B"/>
    <w:rsid w:val="002B05A1"/>
    <w:rsid w:val="002B0CEB"/>
    <w:rsid w:val="002B0CFF"/>
    <w:rsid w:val="002B1037"/>
    <w:rsid w:val="002B12EA"/>
    <w:rsid w:val="002B18B1"/>
    <w:rsid w:val="002B1C0E"/>
    <w:rsid w:val="002B2119"/>
    <w:rsid w:val="002B2601"/>
    <w:rsid w:val="002B2886"/>
    <w:rsid w:val="002B2FC9"/>
    <w:rsid w:val="002B34FD"/>
    <w:rsid w:val="002B3ADD"/>
    <w:rsid w:val="002B3F44"/>
    <w:rsid w:val="002B3F92"/>
    <w:rsid w:val="002B4217"/>
    <w:rsid w:val="002B44F9"/>
    <w:rsid w:val="002B4536"/>
    <w:rsid w:val="002B47C7"/>
    <w:rsid w:val="002B4CC1"/>
    <w:rsid w:val="002B4DB5"/>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4062"/>
    <w:rsid w:val="002C419C"/>
    <w:rsid w:val="002C4287"/>
    <w:rsid w:val="002C43B3"/>
    <w:rsid w:val="002C4401"/>
    <w:rsid w:val="002C46C0"/>
    <w:rsid w:val="002C488C"/>
    <w:rsid w:val="002C51AE"/>
    <w:rsid w:val="002C53C0"/>
    <w:rsid w:val="002C5B2B"/>
    <w:rsid w:val="002C5EC5"/>
    <w:rsid w:val="002C663F"/>
    <w:rsid w:val="002C6E33"/>
    <w:rsid w:val="002C6F99"/>
    <w:rsid w:val="002C7493"/>
    <w:rsid w:val="002C75B7"/>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4E9"/>
    <w:rsid w:val="002D2889"/>
    <w:rsid w:val="002D2BBD"/>
    <w:rsid w:val="002D3107"/>
    <w:rsid w:val="002D3C27"/>
    <w:rsid w:val="002D3DFB"/>
    <w:rsid w:val="002D3ECE"/>
    <w:rsid w:val="002D3FC4"/>
    <w:rsid w:val="002D409C"/>
    <w:rsid w:val="002D439E"/>
    <w:rsid w:val="002D4F63"/>
    <w:rsid w:val="002D58E5"/>
    <w:rsid w:val="002D59B6"/>
    <w:rsid w:val="002D6252"/>
    <w:rsid w:val="002D6727"/>
    <w:rsid w:val="002D6AE5"/>
    <w:rsid w:val="002D735B"/>
    <w:rsid w:val="002D76AD"/>
    <w:rsid w:val="002D7C7F"/>
    <w:rsid w:val="002E00F2"/>
    <w:rsid w:val="002E02A4"/>
    <w:rsid w:val="002E0394"/>
    <w:rsid w:val="002E0764"/>
    <w:rsid w:val="002E0ADC"/>
    <w:rsid w:val="002E0B4F"/>
    <w:rsid w:val="002E0F7F"/>
    <w:rsid w:val="002E10B7"/>
    <w:rsid w:val="002E1C97"/>
    <w:rsid w:val="002E2128"/>
    <w:rsid w:val="002E2CB7"/>
    <w:rsid w:val="002E30F1"/>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BC7"/>
    <w:rsid w:val="002F1C8E"/>
    <w:rsid w:val="002F20D6"/>
    <w:rsid w:val="002F23D4"/>
    <w:rsid w:val="002F26D2"/>
    <w:rsid w:val="002F2780"/>
    <w:rsid w:val="002F27B1"/>
    <w:rsid w:val="002F28B4"/>
    <w:rsid w:val="002F30BD"/>
    <w:rsid w:val="002F312C"/>
    <w:rsid w:val="002F3170"/>
    <w:rsid w:val="002F376F"/>
    <w:rsid w:val="002F43BD"/>
    <w:rsid w:val="002F4412"/>
    <w:rsid w:val="002F45A7"/>
    <w:rsid w:val="002F47B7"/>
    <w:rsid w:val="002F4A5D"/>
    <w:rsid w:val="002F4B86"/>
    <w:rsid w:val="002F4CA5"/>
    <w:rsid w:val="002F4D56"/>
    <w:rsid w:val="002F524F"/>
    <w:rsid w:val="002F6B32"/>
    <w:rsid w:val="002F7606"/>
    <w:rsid w:val="002F7C92"/>
    <w:rsid w:val="002F7DBE"/>
    <w:rsid w:val="002F7F16"/>
    <w:rsid w:val="0030000B"/>
    <w:rsid w:val="0030013F"/>
    <w:rsid w:val="00300357"/>
    <w:rsid w:val="00300587"/>
    <w:rsid w:val="0030081C"/>
    <w:rsid w:val="00300CD5"/>
    <w:rsid w:val="00300E08"/>
    <w:rsid w:val="0030147A"/>
    <w:rsid w:val="00301F18"/>
    <w:rsid w:val="00302920"/>
    <w:rsid w:val="00302C7D"/>
    <w:rsid w:val="00302CA1"/>
    <w:rsid w:val="00302DBE"/>
    <w:rsid w:val="003037C9"/>
    <w:rsid w:val="0030433B"/>
    <w:rsid w:val="003047C3"/>
    <w:rsid w:val="00304D99"/>
    <w:rsid w:val="00304DB2"/>
    <w:rsid w:val="00304FE3"/>
    <w:rsid w:val="003052DA"/>
    <w:rsid w:val="00305443"/>
    <w:rsid w:val="00305546"/>
    <w:rsid w:val="00305B1C"/>
    <w:rsid w:val="00305CC9"/>
    <w:rsid w:val="003061F1"/>
    <w:rsid w:val="00306427"/>
    <w:rsid w:val="00306CC9"/>
    <w:rsid w:val="00306F3A"/>
    <w:rsid w:val="003075A9"/>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5B6"/>
    <w:rsid w:val="003135F6"/>
    <w:rsid w:val="003138AD"/>
    <w:rsid w:val="00313C5E"/>
    <w:rsid w:val="00313E39"/>
    <w:rsid w:val="00313F29"/>
    <w:rsid w:val="00314302"/>
    <w:rsid w:val="003145E0"/>
    <w:rsid w:val="003145E9"/>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C6D"/>
    <w:rsid w:val="00321C74"/>
    <w:rsid w:val="003223F7"/>
    <w:rsid w:val="00322672"/>
    <w:rsid w:val="00322DB1"/>
    <w:rsid w:val="00323090"/>
    <w:rsid w:val="003230E9"/>
    <w:rsid w:val="003233FF"/>
    <w:rsid w:val="003234B5"/>
    <w:rsid w:val="00323BCB"/>
    <w:rsid w:val="00323CAD"/>
    <w:rsid w:val="00323FDF"/>
    <w:rsid w:val="003245C7"/>
    <w:rsid w:val="00324CF4"/>
    <w:rsid w:val="003252E1"/>
    <w:rsid w:val="00325591"/>
    <w:rsid w:val="00325A0D"/>
    <w:rsid w:val="00325B60"/>
    <w:rsid w:val="00325E35"/>
    <w:rsid w:val="0032638F"/>
    <w:rsid w:val="003264A5"/>
    <w:rsid w:val="00326926"/>
    <w:rsid w:val="003269E2"/>
    <w:rsid w:val="00326E4E"/>
    <w:rsid w:val="0032730E"/>
    <w:rsid w:val="00327E4E"/>
    <w:rsid w:val="00330782"/>
    <w:rsid w:val="00330864"/>
    <w:rsid w:val="003309BD"/>
    <w:rsid w:val="00331091"/>
    <w:rsid w:val="00331400"/>
    <w:rsid w:val="00331487"/>
    <w:rsid w:val="003318AE"/>
    <w:rsid w:val="00331E9F"/>
    <w:rsid w:val="00332942"/>
    <w:rsid w:val="00332A1A"/>
    <w:rsid w:val="003332FF"/>
    <w:rsid w:val="003337F2"/>
    <w:rsid w:val="0033399A"/>
    <w:rsid w:val="00333A30"/>
    <w:rsid w:val="00333A8E"/>
    <w:rsid w:val="00333F63"/>
    <w:rsid w:val="00334A7C"/>
    <w:rsid w:val="00334E39"/>
    <w:rsid w:val="00335968"/>
    <w:rsid w:val="00335F56"/>
    <w:rsid w:val="00336065"/>
    <w:rsid w:val="00336366"/>
    <w:rsid w:val="00336696"/>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BA4"/>
    <w:rsid w:val="00346CF2"/>
    <w:rsid w:val="00346D6F"/>
    <w:rsid w:val="00346D88"/>
    <w:rsid w:val="00346E90"/>
    <w:rsid w:val="00347159"/>
    <w:rsid w:val="0034752B"/>
    <w:rsid w:val="003475A1"/>
    <w:rsid w:val="003476DB"/>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D34"/>
    <w:rsid w:val="00370E1D"/>
    <w:rsid w:val="00371673"/>
    <w:rsid w:val="00372236"/>
    <w:rsid w:val="00372610"/>
    <w:rsid w:val="00373476"/>
    <w:rsid w:val="0037355D"/>
    <w:rsid w:val="00373BE6"/>
    <w:rsid w:val="00374032"/>
    <w:rsid w:val="0037441A"/>
    <w:rsid w:val="0037469B"/>
    <w:rsid w:val="00374CBE"/>
    <w:rsid w:val="00374CEC"/>
    <w:rsid w:val="00374D12"/>
    <w:rsid w:val="003758B4"/>
    <w:rsid w:val="003763EE"/>
    <w:rsid w:val="003766B0"/>
    <w:rsid w:val="00376DF8"/>
    <w:rsid w:val="0037733B"/>
    <w:rsid w:val="00377A79"/>
    <w:rsid w:val="00377C0E"/>
    <w:rsid w:val="00377D84"/>
    <w:rsid w:val="0038098A"/>
    <w:rsid w:val="00380A84"/>
    <w:rsid w:val="00380E6C"/>
    <w:rsid w:val="0038108D"/>
    <w:rsid w:val="003819CF"/>
    <w:rsid w:val="00381F31"/>
    <w:rsid w:val="0038259D"/>
    <w:rsid w:val="00382F8B"/>
    <w:rsid w:val="003832B4"/>
    <w:rsid w:val="00384030"/>
    <w:rsid w:val="00384145"/>
    <w:rsid w:val="00384466"/>
    <w:rsid w:val="003845F4"/>
    <w:rsid w:val="0038473B"/>
    <w:rsid w:val="00384960"/>
    <w:rsid w:val="00384A6D"/>
    <w:rsid w:val="00384AD9"/>
    <w:rsid w:val="00384B30"/>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E6"/>
    <w:rsid w:val="00394DB3"/>
    <w:rsid w:val="00394F4E"/>
    <w:rsid w:val="00395ADB"/>
    <w:rsid w:val="003961B9"/>
    <w:rsid w:val="0039698E"/>
    <w:rsid w:val="00396C6A"/>
    <w:rsid w:val="00396DD3"/>
    <w:rsid w:val="00397866"/>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C5C"/>
    <w:rsid w:val="003A44DD"/>
    <w:rsid w:val="003A4E02"/>
    <w:rsid w:val="003A51B9"/>
    <w:rsid w:val="003A53EE"/>
    <w:rsid w:val="003A56EF"/>
    <w:rsid w:val="003A5960"/>
    <w:rsid w:val="003A5DA1"/>
    <w:rsid w:val="003A5F23"/>
    <w:rsid w:val="003A6227"/>
    <w:rsid w:val="003A6299"/>
    <w:rsid w:val="003A6A58"/>
    <w:rsid w:val="003A6FE9"/>
    <w:rsid w:val="003A7309"/>
    <w:rsid w:val="003A75EA"/>
    <w:rsid w:val="003A7880"/>
    <w:rsid w:val="003A7942"/>
    <w:rsid w:val="003A7CAE"/>
    <w:rsid w:val="003B036D"/>
    <w:rsid w:val="003B08F5"/>
    <w:rsid w:val="003B0D56"/>
    <w:rsid w:val="003B0E9B"/>
    <w:rsid w:val="003B18A1"/>
    <w:rsid w:val="003B1905"/>
    <w:rsid w:val="003B1AB4"/>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045"/>
    <w:rsid w:val="003D3143"/>
    <w:rsid w:val="003D31C6"/>
    <w:rsid w:val="003D327E"/>
    <w:rsid w:val="003D3787"/>
    <w:rsid w:val="003D3FB5"/>
    <w:rsid w:val="003D4295"/>
    <w:rsid w:val="003D42A1"/>
    <w:rsid w:val="003D506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745"/>
    <w:rsid w:val="003F2910"/>
    <w:rsid w:val="003F29B4"/>
    <w:rsid w:val="003F29FA"/>
    <w:rsid w:val="003F2BFF"/>
    <w:rsid w:val="003F3032"/>
    <w:rsid w:val="003F362C"/>
    <w:rsid w:val="003F39DA"/>
    <w:rsid w:val="003F3D4F"/>
    <w:rsid w:val="003F4276"/>
    <w:rsid w:val="003F50A2"/>
    <w:rsid w:val="003F53E4"/>
    <w:rsid w:val="003F5526"/>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51AB"/>
    <w:rsid w:val="00405331"/>
    <w:rsid w:val="004054E4"/>
    <w:rsid w:val="00405C60"/>
    <w:rsid w:val="00406749"/>
    <w:rsid w:val="00406A84"/>
    <w:rsid w:val="00407B41"/>
    <w:rsid w:val="00407DA7"/>
    <w:rsid w:val="00407E4C"/>
    <w:rsid w:val="0041002B"/>
    <w:rsid w:val="004100D1"/>
    <w:rsid w:val="004102FE"/>
    <w:rsid w:val="00410678"/>
    <w:rsid w:val="00410DAC"/>
    <w:rsid w:val="004112AB"/>
    <w:rsid w:val="004119CF"/>
    <w:rsid w:val="00411DCE"/>
    <w:rsid w:val="00411FAC"/>
    <w:rsid w:val="00412327"/>
    <w:rsid w:val="00412614"/>
    <w:rsid w:val="00412621"/>
    <w:rsid w:val="00412EF8"/>
    <w:rsid w:val="00413625"/>
    <w:rsid w:val="00413774"/>
    <w:rsid w:val="004139FB"/>
    <w:rsid w:val="00414305"/>
    <w:rsid w:val="0041435A"/>
    <w:rsid w:val="0041499C"/>
    <w:rsid w:val="00414B49"/>
    <w:rsid w:val="00415083"/>
    <w:rsid w:val="0041549F"/>
    <w:rsid w:val="00415723"/>
    <w:rsid w:val="00415A29"/>
    <w:rsid w:val="00415AD4"/>
    <w:rsid w:val="004166DF"/>
    <w:rsid w:val="00416B34"/>
    <w:rsid w:val="00416C9E"/>
    <w:rsid w:val="00416CA6"/>
    <w:rsid w:val="0041734F"/>
    <w:rsid w:val="0041775A"/>
    <w:rsid w:val="0041796A"/>
    <w:rsid w:val="004201A0"/>
    <w:rsid w:val="0042041E"/>
    <w:rsid w:val="004205E3"/>
    <w:rsid w:val="00420858"/>
    <w:rsid w:val="004214F2"/>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7D29"/>
    <w:rsid w:val="0043045F"/>
    <w:rsid w:val="0043072F"/>
    <w:rsid w:val="00430CEE"/>
    <w:rsid w:val="00430DF8"/>
    <w:rsid w:val="004310A7"/>
    <w:rsid w:val="0043122B"/>
    <w:rsid w:val="0043150C"/>
    <w:rsid w:val="004316F2"/>
    <w:rsid w:val="00431C7C"/>
    <w:rsid w:val="00431D81"/>
    <w:rsid w:val="00431EB1"/>
    <w:rsid w:val="00432478"/>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28B"/>
    <w:rsid w:val="00436642"/>
    <w:rsid w:val="00436EF9"/>
    <w:rsid w:val="00436F7A"/>
    <w:rsid w:val="004374D3"/>
    <w:rsid w:val="0043775D"/>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53A"/>
    <w:rsid w:val="00447A8E"/>
    <w:rsid w:val="00447E65"/>
    <w:rsid w:val="00450859"/>
    <w:rsid w:val="00450B6A"/>
    <w:rsid w:val="00450E68"/>
    <w:rsid w:val="004515E2"/>
    <w:rsid w:val="00451A2C"/>
    <w:rsid w:val="00451AA9"/>
    <w:rsid w:val="00451BA7"/>
    <w:rsid w:val="00451E3E"/>
    <w:rsid w:val="00451FD7"/>
    <w:rsid w:val="00452056"/>
    <w:rsid w:val="00452A7F"/>
    <w:rsid w:val="00453138"/>
    <w:rsid w:val="004534D4"/>
    <w:rsid w:val="004539CB"/>
    <w:rsid w:val="00453A0D"/>
    <w:rsid w:val="00453C18"/>
    <w:rsid w:val="004545EE"/>
    <w:rsid w:val="0045470E"/>
    <w:rsid w:val="00454FD0"/>
    <w:rsid w:val="0045514F"/>
    <w:rsid w:val="004557DF"/>
    <w:rsid w:val="004559A9"/>
    <w:rsid w:val="00455BF5"/>
    <w:rsid w:val="004560AE"/>
    <w:rsid w:val="00456E8F"/>
    <w:rsid w:val="0045753A"/>
    <w:rsid w:val="00457AD4"/>
    <w:rsid w:val="00457BC3"/>
    <w:rsid w:val="00457F94"/>
    <w:rsid w:val="004600B7"/>
    <w:rsid w:val="004602D5"/>
    <w:rsid w:val="0046030D"/>
    <w:rsid w:val="0046036F"/>
    <w:rsid w:val="004604CC"/>
    <w:rsid w:val="00460875"/>
    <w:rsid w:val="00462B6B"/>
    <w:rsid w:val="00462C9C"/>
    <w:rsid w:val="00462DF7"/>
    <w:rsid w:val="00462E66"/>
    <w:rsid w:val="00462F9E"/>
    <w:rsid w:val="00463054"/>
    <w:rsid w:val="0046305F"/>
    <w:rsid w:val="00463A03"/>
    <w:rsid w:val="00463B99"/>
    <w:rsid w:val="00463C2B"/>
    <w:rsid w:val="00463C4D"/>
    <w:rsid w:val="00463DEF"/>
    <w:rsid w:val="004646C8"/>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B3"/>
    <w:rsid w:val="004763FE"/>
    <w:rsid w:val="00476495"/>
    <w:rsid w:val="0047668C"/>
    <w:rsid w:val="004766AE"/>
    <w:rsid w:val="00477359"/>
    <w:rsid w:val="00477569"/>
    <w:rsid w:val="004776FC"/>
    <w:rsid w:val="00477B75"/>
    <w:rsid w:val="00480167"/>
    <w:rsid w:val="00480266"/>
    <w:rsid w:val="00481005"/>
    <w:rsid w:val="00481EFD"/>
    <w:rsid w:val="00482496"/>
    <w:rsid w:val="0048257C"/>
    <w:rsid w:val="004832B9"/>
    <w:rsid w:val="00483733"/>
    <w:rsid w:val="00483803"/>
    <w:rsid w:val="00483E49"/>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4E95"/>
    <w:rsid w:val="004952A7"/>
    <w:rsid w:val="00495A1C"/>
    <w:rsid w:val="004963BC"/>
    <w:rsid w:val="00497405"/>
    <w:rsid w:val="004976F0"/>
    <w:rsid w:val="004978FA"/>
    <w:rsid w:val="00497A76"/>
    <w:rsid w:val="004A032A"/>
    <w:rsid w:val="004A0558"/>
    <w:rsid w:val="004A06B3"/>
    <w:rsid w:val="004A074B"/>
    <w:rsid w:val="004A0B66"/>
    <w:rsid w:val="004A0B7A"/>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D13"/>
    <w:rsid w:val="004B0FDA"/>
    <w:rsid w:val="004B10A1"/>
    <w:rsid w:val="004B120A"/>
    <w:rsid w:val="004B1488"/>
    <w:rsid w:val="004B1617"/>
    <w:rsid w:val="004B2457"/>
    <w:rsid w:val="004B29D5"/>
    <w:rsid w:val="004B2BFE"/>
    <w:rsid w:val="004B2EAF"/>
    <w:rsid w:val="004B3122"/>
    <w:rsid w:val="004B35CF"/>
    <w:rsid w:val="004B363F"/>
    <w:rsid w:val="004B3F5B"/>
    <w:rsid w:val="004B3FE8"/>
    <w:rsid w:val="004B4119"/>
    <w:rsid w:val="004B4274"/>
    <w:rsid w:val="004B44A5"/>
    <w:rsid w:val="004B50C4"/>
    <w:rsid w:val="004B58AD"/>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70F0"/>
    <w:rsid w:val="004C74FD"/>
    <w:rsid w:val="004D02A3"/>
    <w:rsid w:val="004D0F3A"/>
    <w:rsid w:val="004D1242"/>
    <w:rsid w:val="004D1386"/>
    <w:rsid w:val="004D1493"/>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D5A"/>
    <w:rsid w:val="004E5E10"/>
    <w:rsid w:val="004E5ED1"/>
    <w:rsid w:val="004E6131"/>
    <w:rsid w:val="004E652C"/>
    <w:rsid w:val="004E6685"/>
    <w:rsid w:val="004E6D86"/>
    <w:rsid w:val="004E7038"/>
    <w:rsid w:val="004E7714"/>
    <w:rsid w:val="004E7E8D"/>
    <w:rsid w:val="004F065D"/>
    <w:rsid w:val="004F0667"/>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7DE"/>
    <w:rsid w:val="00505DBB"/>
    <w:rsid w:val="00505F24"/>
    <w:rsid w:val="0050635D"/>
    <w:rsid w:val="005065AC"/>
    <w:rsid w:val="00506CA6"/>
    <w:rsid w:val="0050701B"/>
    <w:rsid w:val="0050773A"/>
    <w:rsid w:val="00507826"/>
    <w:rsid w:val="00507B88"/>
    <w:rsid w:val="00507D1D"/>
    <w:rsid w:val="00510049"/>
    <w:rsid w:val="0051005B"/>
    <w:rsid w:val="00510371"/>
    <w:rsid w:val="005105CC"/>
    <w:rsid w:val="0051073E"/>
    <w:rsid w:val="00510966"/>
    <w:rsid w:val="00510B56"/>
    <w:rsid w:val="00510C11"/>
    <w:rsid w:val="00510D3B"/>
    <w:rsid w:val="00510D47"/>
    <w:rsid w:val="00510D80"/>
    <w:rsid w:val="005112C9"/>
    <w:rsid w:val="00511376"/>
    <w:rsid w:val="00512087"/>
    <w:rsid w:val="0051232B"/>
    <w:rsid w:val="005126A5"/>
    <w:rsid w:val="00512CD4"/>
    <w:rsid w:val="005131F8"/>
    <w:rsid w:val="00513FAF"/>
    <w:rsid w:val="0051428F"/>
    <w:rsid w:val="005143B0"/>
    <w:rsid w:val="00514BCD"/>
    <w:rsid w:val="00514E31"/>
    <w:rsid w:val="00515F64"/>
    <w:rsid w:val="00516061"/>
    <w:rsid w:val="005160FB"/>
    <w:rsid w:val="005163C8"/>
    <w:rsid w:val="00516721"/>
    <w:rsid w:val="00516860"/>
    <w:rsid w:val="00517076"/>
    <w:rsid w:val="00517108"/>
    <w:rsid w:val="005174FC"/>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D84"/>
    <w:rsid w:val="005353BB"/>
    <w:rsid w:val="0053672E"/>
    <w:rsid w:val="005368BA"/>
    <w:rsid w:val="005368FC"/>
    <w:rsid w:val="00536A27"/>
    <w:rsid w:val="00536AC4"/>
    <w:rsid w:val="00536BFB"/>
    <w:rsid w:val="005371EA"/>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41DB"/>
    <w:rsid w:val="005446BC"/>
    <w:rsid w:val="0054482C"/>
    <w:rsid w:val="00545463"/>
    <w:rsid w:val="00545CB3"/>
    <w:rsid w:val="00546620"/>
    <w:rsid w:val="005469D0"/>
    <w:rsid w:val="005476BE"/>
    <w:rsid w:val="00547DE5"/>
    <w:rsid w:val="005513B4"/>
    <w:rsid w:val="00551444"/>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A1B"/>
    <w:rsid w:val="00554DE8"/>
    <w:rsid w:val="00554E40"/>
    <w:rsid w:val="0055527A"/>
    <w:rsid w:val="00555376"/>
    <w:rsid w:val="0055558E"/>
    <w:rsid w:val="00555898"/>
    <w:rsid w:val="00555CC5"/>
    <w:rsid w:val="00556BCA"/>
    <w:rsid w:val="00560174"/>
    <w:rsid w:val="00560ADF"/>
    <w:rsid w:val="0056101C"/>
    <w:rsid w:val="005612B9"/>
    <w:rsid w:val="005612E1"/>
    <w:rsid w:val="00561546"/>
    <w:rsid w:val="00561778"/>
    <w:rsid w:val="005617F4"/>
    <w:rsid w:val="00561A40"/>
    <w:rsid w:val="00561A7E"/>
    <w:rsid w:val="00561D41"/>
    <w:rsid w:val="00561F71"/>
    <w:rsid w:val="005620C6"/>
    <w:rsid w:val="00562452"/>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A84"/>
    <w:rsid w:val="00567DE6"/>
    <w:rsid w:val="00567FED"/>
    <w:rsid w:val="00570A04"/>
    <w:rsid w:val="00570ABE"/>
    <w:rsid w:val="00570EE6"/>
    <w:rsid w:val="00570F4E"/>
    <w:rsid w:val="0057104F"/>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4C"/>
    <w:rsid w:val="005929E9"/>
    <w:rsid w:val="00592C35"/>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8F6"/>
    <w:rsid w:val="005A4E4B"/>
    <w:rsid w:val="005A5123"/>
    <w:rsid w:val="005A512A"/>
    <w:rsid w:val="005A5476"/>
    <w:rsid w:val="005A5A51"/>
    <w:rsid w:val="005A5B67"/>
    <w:rsid w:val="005A5F24"/>
    <w:rsid w:val="005A62F2"/>
    <w:rsid w:val="005A640E"/>
    <w:rsid w:val="005A64A4"/>
    <w:rsid w:val="005A71C3"/>
    <w:rsid w:val="005A721E"/>
    <w:rsid w:val="005A728A"/>
    <w:rsid w:val="005A72C9"/>
    <w:rsid w:val="005A72F8"/>
    <w:rsid w:val="005A770C"/>
    <w:rsid w:val="005A7C48"/>
    <w:rsid w:val="005A7EB0"/>
    <w:rsid w:val="005A7EF2"/>
    <w:rsid w:val="005B0075"/>
    <w:rsid w:val="005B031A"/>
    <w:rsid w:val="005B0A0A"/>
    <w:rsid w:val="005B1BE3"/>
    <w:rsid w:val="005B225F"/>
    <w:rsid w:val="005B23C0"/>
    <w:rsid w:val="005B3057"/>
    <w:rsid w:val="005B36C3"/>
    <w:rsid w:val="005B4174"/>
    <w:rsid w:val="005B4354"/>
    <w:rsid w:val="005B50CA"/>
    <w:rsid w:val="005B51A2"/>
    <w:rsid w:val="005B617F"/>
    <w:rsid w:val="005B61E0"/>
    <w:rsid w:val="005B6219"/>
    <w:rsid w:val="005B68BD"/>
    <w:rsid w:val="005B6EC5"/>
    <w:rsid w:val="005B7363"/>
    <w:rsid w:val="005B764E"/>
    <w:rsid w:val="005B7A46"/>
    <w:rsid w:val="005B7FB7"/>
    <w:rsid w:val="005C0256"/>
    <w:rsid w:val="005C0262"/>
    <w:rsid w:val="005C0AC8"/>
    <w:rsid w:val="005C0FF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C12"/>
    <w:rsid w:val="005C76D8"/>
    <w:rsid w:val="005C7F81"/>
    <w:rsid w:val="005D0B31"/>
    <w:rsid w:val="005D0BB4"/>
    <w:rsid w:val="005D0DB6"/>
    <w:rsid w:val="005D1136"/>
    <w:rsid w:val="005D1728"/>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D5B"/>
    <w:rsid w:val="005D73D2"/>
    <w:rsid w:val="005D79EF"/>
    <w:rsid w:val="005D7C87"/>
    <w:rsid w:val="005D7E2C"/>
    <w:rsid w:val="005E009D"/>
    <w:rsid w:val="005E03F5"/>
    <w:rsid w:val="005E05B9"/>
    <w:rsid w:val="005E080C"/>
    <w:rsid w:val="005E0A65"/>
    <w:rsid w:val="005E0A9B"/>
    <w:rsid w:val="005E0FAD"/>
    <w:rsid w:val="005E1234"/>
    <w:rsid w:val="005E1381"/>
    <w:rsid w:val="005E156E"/>
    <w:rsid w:val="005E1A88"/>
    <w:rsid w:val="005E1E86"/>
    <w:rsid w:val="005E1F26"/>
    <w:rsid w:val="005E22EF"/>
    <w:rsid w:val="005E23FD"/>
    <w:rsid w:val="005E3031"/>
    <w:rsid w:val="005E335E"/>
    <w:rsid w:val="005E4039"/>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BF8"/>
    <w:rsid w:val="005E7DF1"/>
    <w:rsid w:val="005E7E22"/>
    <w:rsid w:val="005E7FC7"/>
    <w:rsid w:val="005F0178"/>
    <w:rsid w:val="005F02BA"/>
    <w:rsid w:val="005F04B9"/>
    <w:rsid w:val="005F0666"/>
    <w:rsid w:val="005F0B49"/>
    <w:rsid w:val="005F0BE7"/>
    <w:rsid w:val="005F0D25"/>
    <w:rsid w:val="005F104B"/>
    <w:rsid w:val="005F1289"/>
    <w:rsid w:val="005F1324"/>
    <w:rsid w:val="005F1381"/>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760"/>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79"/>
    <w:rsid w:val="006113D1"/>
    <w:rsid w:val="006117E3"/>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83A"/>
    <w:rsid w:val="00614B57"/>
    <w:rsid w:val="00614F21"/>
    <w:rsid w:val="00615903"/>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42D"/>
    <w:rsid w:val="006235C2"/>
    <w:rsid w:val="00623816"/>
    <w:rsid w:val="00623EAE"/>
    <w:rsid w:val="006240E4"/>
    <w:rsid w:val="00624342"/>
    <w:rsid w:val="006244EE"/>
    <w:rsid w:val="00624600"/>
    <w:rsid w:val="006257C2"/>
    <w:rsid w:val="00625DBA"/>
    <w:rsid w:val="00626257"/>
    <w:rsid w:val="00626419"/>
    <w:rsid w:val="006269CD"/>
    <w:rsid w:val="00626A62"/>
    <w:rsid w:val="006272C6"/>
    <w:rsid w:val="00627F1A"/>
    <w:rsid w:val="0063016D"/>
    <w:rsid w:val="00630438"/>
    <w:rsid w:val="00630596"/>
    <w:rsid w:val="006307FA"/>
    <w:rsid w:val="006318F9"/>
    <w:rsid w:val="00631A7C"/>
    <w:rsid w:val="00631EF9"/>
    <w:rsid w:val="006322F0"/>
    <w:rsid w:val="0063241B"/>
    <w:rsid w:val="006324B2"/>
    <w:rsid w:val="00632FFE"/>
    <w:rsid w:val="00633F9F"/>
    <w:rsid w:val="006343EA"/>
    <w:rsid w:val="006347E5"/>
    <w:rsid w:val="00634BEC"/>
    <w:rsid w:val="00634D0B"/>
    <w:rsid w:val="00634F4D"/>
    <w:rsid w:val="00634F71"/>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1334"/>
    <w:rsid w:val="006514A7"/>
    <w:rsid w:val="0065180F"/>
    <w:rsid w:val="00651BB6"/>
    <w:rsid w:val="00651BC0"/>
    <w:rsid w:val="006524CA"/>
    <w:rsid w:val="00652AF3"/>
    <w:rsid w:val="00652AF8"/>
    <w:rsid w:val="00652C65"/>
    <w:rsid w:val="006531AA"/>
    <w:rsid w:val="00654446"/>
    <w:rsid w:val="006544EA"/>
    <w:rsid w:val="00654692"/>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415"/>
    <w:rsid w:val="006638A9"/>
    <w:rsid w:val="006639A4"/>
    <w:rsid w:val="0066432C"/>
    <w:rsid w:val="00664AC1"/>
    <w:rsid w:val="00664BDA"/>
    <w:rsid w:val="00665257"/>
    <w:rsid w:val="00665BAF"/>
    <w:rsid w:val="00666457"/>
    <w:rsid w:val="00666C91"/>
    <w:rsid w:val="00666D39"/>
    <w:rsid w:val="00666F6B"/>
    <w:rsid w:val="00666FB8"/>
    <w:rsid w:val="006678A1"/>
    <w:rsid w:val="00667A53"/>
    <w:rsid w:val="00667B6E"/>
    <w:rsid w:val="00670128"/>
    <w:rsid w:val="006702AD"/>
    <w:rsid w:val="00670580"/>
    <w:rsid w:val="0067069C"/>
    <w:rsid w:val="00671009"/>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4F0"/>
    <w:rsid w:val="00691729"/>
    <w:rsid w:val="00691BD6"/>
    <w:rsid w:val="00691D4B"/>
    <w:rsid w:val="00691DDA"/>
    <w:rsid w:val="00692211"/>
    <w:rsid w:val="00692F99"/>
    <w:rsid w:val="0069310E"/>
    <w:rsid w:val="0069317F"/>
    <w:rsid w:val="006932EF"/>
    <w:rsid w:val="00693580"/>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C0A"/>
    <w:rsid w:val="006B2E1E"/>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C023A"/>
    <w:rsid w:val="006C0258"/>
    <w:rsid w:val="006C0C34"/>
    <w:rsid w:val="006C0F05"/>
    <w:rsid w:val="006C12FA"/>
    <w:rsid w:val="006C1669"/>
    <w:rsid w:val="006C1CAC"/>
    <w:rsid w:val="006C21B0"/>
    <w:rsid w:val="006C3564"/>
    <w:rsid w:val="006C3BE1"/>
    <w:rsid w:val="006C457B"/>
    <w:rsid w:val="006C4B94"/>
    <w:rsid w:val="006C4F66"/>
    <w:rsid w:val="006C5313"/>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3F8B"/>
    <w:rsid w:val="006D41AE"/>
    <w:rsid w:val="006D430C"/>
    <w:rsid w:val="006D4A3E"/>
    <w:rsid w:val="006D4D86"/>
    <w:rsid w:val="006D4EE9"/>
    <w:rsid w:val="006D51D8"/>
    <w:rsid w:val="006D5231"/>
    <w:rsid w:val="006D5C26"/>
    <w:rsid w:val="006D6037"/>
    <w:rsid w:val="006D60C1"/>
    <w:rsid w:val="006D6978"/>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2237"/>
    <w:rsid w:val="0071247F"/>
    <w:rsid w:val="007126F6"/>
    <w:rsid w:val="00712AD8"/>
    <w:rsid w:val="00712CAC"/>
    <w:rsid w:val="00712FA5"/>
    <w:rsid w:val="0071374F"/>
    <w:rsid w:val="00713D35"/>
    <w:rsid w:val="007140CF"/>
    <w:rsid w:val="007140ED"/>
    <w:rsid w:val="00714476"/>
    <w:rsid w:val="00714FC3"/>
    <w:rsid w:val="00715570"/>
    <w:rsid w:val="00715CF5"/>
    <w:rsid w:val="00715F34"/>
    <w:rsid w:val="00716565"/>
    <w:rsid w:val="007167EB"/>
    <w:rsid w:val="00716A4C"/>
    <w:rsid w:val="00716C54"/>
    <w:rsid w:val="00716D75"/>
    <w:rsid w:val="007170D2"/>
    <w:rsid w:val="007171AD"/>
    <w:rsid w:val="007175A9"/>
    <w:rsid w:val="00717BEA"/>
    <w:rsid w:val="00717E81"/>
    <w:rsid w:val="0072041B"/>
    <w:rsid w:val="00720721"/>
    <w:rsid w:val="00720936"/>
    <w:rsid w:val="00720F95"/>
    <w:rsid w:val="00721223"/>
    <w:rsid w:val="007213E7"/>
    <w:rsid w:val="00721412"/>
    <w:rsid w:val="0072144B"/>
    <w:rsid w:val="0072225A"/>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29AE"/>
    <w:rsid w:val="00732D17"/>
    <w:rsid w:val="00732DA2"/>
    <w:rsid w:val="00733E2A"/>
    <w:rsid w:val="007341E2"/>
    <w:rsid w:val="007347A8"/>
    <w:rsid w:val="00735000"/>
    <w:rsid w:val="0073547D"/>
    <w:rsid w:val="007359E7"/>
    <w:rsid w:val="00735B71"/>
    <w:rsid w:val="00735BAA"/>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56D"/>
    <w:rsid w:val="00741739"/>
    <w:rsid w:val="00741A1A"/>
    <w:rsid w:val="00741CCD"/>
    <w:rsid w:val="00742134"/>
    <w:rsid w:val="0074216B"/>
    <w:rsid w:val="00742BAD"/>
    <w:rsid w:val="00742F44"/>
    <w:rsid w:val="00742FAF"/>
    <w:rsid w:val="007443AB"/>
    <w:rsid w:val="00744483"/>
    <w:rsid w:val="007447EA"/>
    <w:rsid w:val="00744B39"/>
    <w:rsid w:val="00744CAA"/>
    <w:rsid w:val="00744E2E"/>
    <w:rsid w:val="00744EAA"/>
    <w:rsid w:val="007455AD"/>
    <w:rsid w:val="0074569F"/>
    <w:rsid w:val="00745FAC"/>
    <w:rsid w:val="00745FE7"/>
    <w:rsid w:val="007464C8"/>
    <w:rsid w:val="0074665F"/>
    <w:rsid w:val="00747089"/>
    <w:rsid w:val="00747498"/>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6C6"/>
    <w:rsid w:val="0075481E"/>
    <w:rsid w:val="0075483F"/>
    <w:rsid w:val="00754871"/>
    <w:rsid w:val="007550FE"/>
    <w:rsid w:val="00755676"/>
    <w:rsid w:val="007558F8"/>
    <w:rsid w:val="00756040"/>
    <w:rsid w:val="007560C2"/>
    <w:rsid w:val="007567F0"/>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5F6C"/>
    <w:rsid w:val="00766138"/>
    <w:rsid w:val="00766177"/>
    <w:rsid w:val="007662BF"/>
    <w:rsid w:val="00766467"/>
    <w:rsid w:val="007665DC"/>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A71"/>
    <w:rsid w:val="00777C0F"/>
    <w:rsid w:val="00777DAD"/>
    <w:rsid w:val="0078012E"/>
    <w:rsid w:val="007805E9"/>
    <w:rsid w:val="0078071D"/>
    <w:rsid w:val="0078095B"/>
    <w:rsid w:val="00781536"/>
    <w:rsid w:val="00781884"/>
    <w:rsid w:val="0078218A"/>
    <w:rsid w:val="007822D8"/>
    <w:rsid w:val="00782D59"/>
    <w:rsid w:val="00782FE5"/>
    <w:rsid w:val="007831F1"/>
    <w:rsid w:val="00783449"/>
    <w:rsid w:val="00783B00"/>
    <w:rsid w:val="00783EE5"/>
    <w:rsid w:val="0078418E"/>
    <w:rsid w:val="007841D9"/>
    <w:rsid w:val="00784753"/>
    <w:rsid w:val="00784872"/>
    <w:rsid w:val="007857A7"/>
    <w:rsid w:val="00785863"/>
    <w:rsid w:val="00785B32"/>
    <w:rsid w:val="007861F2"/>
    <w:rsid w:val="00786C38"/>
    <w:rsid w:val="007870F2"/>
    <w:rsid w:val="00787705"/>
    <w:rsid w:val="00787CB4"/>
    <w:rsid w:val="00787E07"/>
    <w:rsid w:val="00787FD5"/>
    <w:rsid w:val="007908B8"/>
    <w:rsid w:val="007908C5"/>
    <w:rsid w:val="0079097B"/>
    <w:rsid w:val="00790A5C"/>
    <w:rsid w:val="00791201"/>
    <w:rsid w:val="00791663"/>
    <w:rsid w:val="0079174E"/>
    <w:rsid w:val="00791A85"/>
    <w:rsid w:val="00791CD5"/>
    <w:rsid w:val="00791DBE"/>
    <w:rsid w:val="00791E70"/>
    <w:rsid w:val="00791E9F"/>
    <w:rsid w:val="007923B7"/>
    <w:rsid w:val="00792691"/>
    <w:rsid w:val="00792856"/>
    <w:rsid w:val="00792ACA"/>
    <w:rsid w:val="007931D0"/>
    <w:rsid w:val="00793280"/>
    <w:rsid w:val="0079350B"/>
    <w:rsid w:val="00793EC1"/>
    <w:rsid w:val="007940E8"/>
    <w:rsid w:val="0079465A"/>
    <w:rsid w:val="00794717"/>
    <w:rsid w:val="00795083"/>
    <w:rsid w:val="007955A9"/>
    <w:rsid w:val="007958FB"/>
    <w:rsid w:val="0079593C"/>
    <w:rsid w:val="00795A6F"/>
    <w:rsid w:val="00796007"/>
    <w:rsid w:val="0079629E"/>
    <w:rsid w:val="007967D7"/>
    <w:rsid w:val="00796A42"/>
    <w:rsid w:val="00796E35"/>
    <w:rsid w:val="007971CF"/>
    <w:rsid w:val="007975D1"/>
    <w:rsid w:val="00797BD2"/>
    <w:rsid w:val="00797C36"/>
    <w:rsid w:val="007A0545"/>
    <w:rsid w:val="007A0585"/>
    <w:rsid w:val="007A0AD9"/>
    <w:rsid w:val="007A0F34"/>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356"/>
    <w:rsid w:val="007A575C"/>
    <w:rsid w:val="007A57F5"/>
    <w:rsid w:val="007A5808"/>
    <w:rsid w:val="007A5C48"/>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549B"/>
    <w:rsid w:val="007C55D4"/>
    <w:rsid w:val="007C587E"/>
    <w:rsid w:val="007C5931"/>
    <w:rsid w:val="007C5BDD"/>
    <w:rsid w:val="007C6065"/>
    <w:rsid w:val="007C64F2"/>
    <w:rsid w:val="007C695B"/>
    <w:rsid w:val="007C6AC5"/>
    <w:rsid w:val="007C7087"/>
    <w:rsid w:val="007C76C0"/>
    <w:rsid w:val="007C7FE9"/>
    <w:rsid w:val="007D043D"/>
    <w:rsid w:val="007D12E2"/>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C06"/>
    <w:rsid w:val="007F64B3"/>
    <w:rsid w:val="007F6E0E"/>
    <w:rsid w:val="007F7BC3"/>
    <w:rsid w:val="007F7CED"/>
    <w:rsid w:val="008001BC"/>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A07"/>
    <w:rsid w:val="00806DCD"/>
    <w:rsid w:val="00806F2D"/>
    <w:rsid w:val="00807B21"/>
    <w:rsid w:val="00807E53"/>
    <w:rsid w:val="00810157"/>
    <w:rsid w:val="00810584"/>
    <w:rsid w:val="008105D5"/>
    <w:rsid w:val="00811012"/>
    <w:rsid w:val="008114BB"/>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21"/>
    <w:rsid w:val="0082373A"/>
    <w:rsid w:val="00823AF7"/>
    <w:rsid w:val="00824349"/>
    <w:rsid w:val="00824A1B"/>
    <w:rsid w:val="00824C67"/>
    <w:rsid w:val="0082545C"/>
    <w:rsid w:val="008254F1"/>
    <w:rsid w:val="00825728"/>
    <w:rsid w:val="00825CDB"/>
    <w:rsid w:val="00825E0E"/>
    <w:rsid w:val="00826219"/>
    <w:rsid w:val="0082656E"/>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FA2"/>
    <w:rsid w:val="00834621"/>
    <w:rsid w:val="00834D0F"/>
    <w:rsid w:val="00835307"/>
    <w:rsid w:val="0083587D"/>
    <w:rsid w:val="00835A49"/>
    <w:rsid w:val="00835D07"/>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4FC4"/>
    <w:rsid w:val="00845099"/>
    <w:rsid w:val="0084519D"/>
    <w:rsid w:val="0084559C"/>
    <w:rsid w:val="008459EC"/>
    <w:rsid w:val="00845D95"/>
    <w:rsid w:val="00845E3D"/>
    <w:rsid w:val="00845E5C"/>
    <w:rsid w:val="00845F05"/>
    <w:rsid w:val="0084680B"/>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34D6"/>
    <w:rsid w:val="00853562"/>
    <w:rsid w:val="0085371D"/>
    <w:rsid w:val="008538D0"/>
    <w:rsid w:val="00853C1A"/>
    <w:rsid w:val="00853F51"/>
    <w:rsid w:val="00854403"/>
    <w:rsid w:val="008549D2"/>
    <w:rsid w:val="00854CA3"/>
    <w:rsid w:val="00854CC7"/>
    <w:rsid w:val="00854CEB"/>
    <w:rsid w:val="008556FB"/>
    <w:rsid w:val="00855F62"/>
    <w:rsid w:val="0085643A"/>
    <w:rsid w:val="008564AC"/>
    <w:rsid w:val="00856591"/>
    <w:rsid w:val="008567EF"/>
    <w:rsid w:val="00856C12"/>
    <w:rsid w:val="00856E10"/>
    <w:rsid w:val="008571AA"/>
    <w:rsid w:val="008572F4"/>
    <w:rsid w:val="00857301"/>
    <w:rsid w:val="008577DE"/>
    <w:rsid w:val="008600E8"/>
    <w:rsid w:val="0086053D"/>
    <w:rsid w:val="00860A48"/>
    <w:rsid w:val="00860DE6"/>
    <w:rsid w:val="00861311"/>
    <w:rsid w:val="00861541"/>
    <w:rsid w:val="00861DE9"/>
    <w:rsid w:val="008627D6"/>
    <w:rsid w:val="00862831"/>
    <w:rsid w:val="0086300B"/>
    <w:rsid w:val="00863DC1"/>
    <w:rsid w:val="00864273"/>
    <w:rsid w:val="0086439F"/>
    <w:rsid w:val="00864659"/>
    <w:rsid w:val="00864ACC"/>
    <w:rsid w:val="00864B8E"/>
    <w:rsid w:val="00865885"/>
    <w:rsid w:val="008659EC"/>
    <w:rsid w:val="00865A16"/>
    <w:rsid w:val="0086600D"/>
    <w:rsid w:val="0086685D"/>
    <w:rsid w:val="00866AA8"/>
    <w:rsid w:val="00866B57"/>
    <w:rsid w:val="00866F26"/>
    <w:rsid w:val="00866F3A"/>
    <w:rsid w:val="00867196"/>
    <w:rsid w:val="00867A40"/>
    <w:rsid w:val="0087046F"/>
    <w:rsid w:val="00870C33"/>
    <w:rsid w:val="00870D19"/>
    <w:rsid w:val="008713EB"/>
    <w:rsid w:val="00871C2E"/>
    <w:rsid w:val="00871E45"/>
    <w:rsid w:val="00872388"/>
    <w:rsid w:val="00872750"/>
    <w:rsid w:val="0087286D"/>
    <w:rsid w:val="00872D24"/>
    <w:rsid w:val="00873084"/>
    <w:rsid w:val="008734E8"/>
    <w:rsid w:val="0087452E"/>
    <w:rsid w:val="00874672"/>
    <w:rsid w:val="008747A4"/>
    <w:rsid w:val="00874881"/>
    <w:rsid w:val="008748FE"/>
    <w:rsid w:val="008750D7"/>
    <w:rsid w:val="0087570C"/>
    <w:rsid w:val="00875C3D"/>
    <w:rsid w:val="00875D7E"/>
    <w:rsid w:val="00875F6D"/>
    <w:rsid w:val="00876052"/>
    <w:rsid w:val="0087622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7E"/>
    <w:rsid w:val="0089322D"/>
    <w:rsid w:val="00893320"/>
    <w:rsid w:val="008933E8"/>
    <w:rsid w:val="008939F6"/>
    <w:rsid w:val="008940CE"/>
    <w:rsid w:val="008941BE"/>
    <w:rsid w:val="00894201"/>
    <w:rsid w:val="00894730"/>
    <w:rsid w:val="008947D9"/>
    <w:rsid w:val="008957A4"/>
    <w:rsid w:val="008958AA"/>
    <w:rsid w:val="00895985"/>
    <w:rsid w:val="0089599B"/>
    <w:rsid w:val="0089656C"/>
    <w:rsid w:val="00896CD2"/>
    <w:rsid w:val="008970E5"/>
    <w:rsid w:val="008975F2"/>
    <w:rsid w:val="008978FA"/>
    <w:rsid w:val="00897E6A"/>
    <w:rsid w:val="008A0088"/>
    <w:rsid w:val="008A01C0"/>
    <w:rsid w:val="008A0244"/>
    <w:rsid w:val="008A06D3"/>
    <w:rsid w:val="008A070B"/>
    <w:rsid w:val="008A0797"/>
    <w:rsid w:val="008A0E14"/>
    <w:rsid w:val="008A1446"/>
    <w:rsid w:val="008A1683"/>
    <w:rsid w:val="008A21E0"/>
    <w:rsid w:val="008A2FD8"/>
    <w:rsid w:val="008A30DC"/>
    <w:rsid w:val="008A33D7"/>
    <w:rsid w:val="008A3603"/>
    <w:rsid w:val="008A3E4C"/>
    <w:rsid w:val="008A3F50"/>
    <w:rsid w:val="008A42D1"/>
    <w:rsid w:val="008A4752"/>
    <w:rsid w:val="008A47FB"/>
    <w:rsid w:val="008A4935"/>
    <w:rsid w:val="008A4E60"/>
    <w:rsid w:val="008A572F"/>
    <w:rsid w:val="008A5892"/>
    <w:rsid w:val="008A5C94"/>
    <w:rsid w:val="008A663E"/>
    <w:rsid w:val="008A6841"/>
    <w:rsid w:val="008A6866"/>
    <w:rsid w:val="008A6D65"/>
    <w:rsid w:val="008A73D1"/>
    <w:rsid w:val="008A73EE"/>
    <w:rsid w:val="008A7909"/>
    <w:rsid w:val="008A7B8C"/>
    <w:rsid w:val="008B0518"/>
    <w:rsid w:val="008B0527"/>
    <w:rsid w:val="008B1893"/>
    <w:rsid w:val="008B1B82"/>
    <w:rsid w:val="008B1E4A"/>
    <w:rsid w:val="008B2278"/>
    <w:rsid w:val="008B26D9"/>
    <w:rsid w:val="008B2C54"/>
    <w:rsid w:val="008B30AD"/>
    <w:rsid w:val="008B3962"/>
    <w:rsid w:val="008B3B7A"/>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7F5"/>
    <w:rsid w:val="008B78C4"/>
    <w:rsid w:val="008B78FF"/>
    <w:rsid w:val="008B7AEA"/>
    <w:rsid w:val="008C01F7"/>
    <w:rsid w:val="008C0259"/>
    <w:rsid w:val="008C0BD8"/>
    <w:rsid w:val="008C2A58"/>
    <w:rsid w:val="008C363E"/>
    <w:rsid w:val="008C3999"/>
    <w:rsid w:val="008C3C5B"/>
    <w:rsid w:val="008C3E8B"/>
    <w:rsid w:val="008C3F4A"/>
    <w:rsid w:val="008C479C"/>
    <w:rsid w:val="008C4DCD"/>
    <w:rsid w:val="008C5990"/>
    <w:rsid w:val="008C59BA"/>
    <w:rsid w:val="008C5FF0"/>
    <w:rsid w:val="008C660F"/>
    <w:rsid w:val="008C6998"/>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6DF9"/>
    <w:rsid w:val="008D7082"/>
    <w:rsid w:val="008D740C"/>
    <w:rsid w:val="008E0466"/>
    <w:rsid w:val="008E0C06"/>
    <w:rsid w:val="008E1242"/>
    <w:rsid w:val="008E1282"/>
    <w:rsid w:val="008E12C3"/>
    <w:rsid w:val="008E17C7"/>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CB8"/>
    <w:rsid w:val="008E6BE8"/>
    <w:rsid w:val="008E72FD"/>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40F9"/>
    <w:rsid w:val="008F4807"/>
    <w:rsid w:val="008F48E6"/>
    <w:rsid w:val="008F51AA"/>
    <w:rsid w:val="008F52FC"/>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7C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72B"/>
    <w:rsid w:val="009079F2"/>
    <w:rsid w:val="009104D6"/>
    <w:rsid w:val="00910DD6"/>
    <w:rsid w:val="00911B64"/>
    <w:rsid w:val="00911BA6"/>
    <w:rsid w:val="009123BA"/>
    <w:rsid w:val="00912421"/>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33B"/>
    <w:rsid w:val="00916488"/>
    <w:rsid w:val="00916F80"/>
    <w:rsid w:val="0091748A"/>
    <w:rsid w:val="00917A1B"/>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8B9"/>
    <w:rsid w:val="00926CE2"/>
    <w:rsid w:val="00926DD8"/>
    <w:rsid w:val="00927152"/>
    <w:rsid w:val="009273AA"/>
    <w:rsid w:val="0092740E"/>
    <w:rsid w:val="009278FF"/>
    <w:rsid w:val="00927D27"/>
    <w:rsid w:val="0093034F"/>
    <w:rsid w:val="009304B1"/>
    <w:rsid w:val="00930C18"/>
    <w:rsid w:val="00930D29"/>
    <w:rsid w:val="00931061"/>
    <w:rsid w:val="00931438"/>
    <w:rsid w:val="00931521"/>
    <w:rsid w:val="00931A41"/>
    <w:rsid w:val="00931F19"/>
    <w:rsid w:val="009320DE"/>
    <w:rsid w:val="0093224E"/>
    <w:rsid w:val="009323F6"/>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65B3"/>
    <w:rsid w:val="00966DC3"/>
    <w:rsid w:val="00966DF3"/>
    <w:rsid w:val="00966F15"/>
    <w:rsid w:val="0096781E"/>
    <w:rsid w:val="00970785"/>
    <w:rsid w:val="00970795"/>
    <w:rsid w:val="00970BC5"/>
    <w:rsid w:val="009719B3"/>
    <w:rsid w:val="00971B1F"/>
    <w:rsid w:val="00971F61"/>
    <w:rsid w:val="00972109"/>
    <w:rsid w:val="009725FD"/>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7343"/>
    <w:rsid w:val="00997352"/>
    <w:rsid w:val="009973BE"/>
    <w:rsid w:val="00997586"/>
    <w:rsid w:val="00997814"/>
    <w:rsid w:val="00997E09"/>
    <w:rsid w:val="00997EE7"/>
    <w:rsid w:val="009A1AD6"/>
    <w:rsid w:val="009A2563"/>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AE0"/>
    <w:rsid w:val="009B2B20"/>
    <w:rsid w:val="009B2D24"/>
    <w:rsid w:val="009B2F3D"/>
    <w:rsid w:val="009B3096"/>
    <w:rsid w:val="009B3219"/>
    <w:rsid w:val="009B356E"/>
    <w:rsid w:val="009B3AB0"/>
    <w:rsid w:val="009B3E9A"/>
    <w:rsid w:val="009B419B"/>
    <w:rsid w:val="009B46A5"/>
    <w:rsid w:val="009B5200"/>
    <w:rsid w:val="009B5202"/>
    <w:rsid w:val="009B5652"/>
    <w:rsid w:val="009B575A"/>
    <w:rsid w:val="009B583F"/>
    <w:rsid w:val="009B6431"/>
    <w:rsid w:val="009B64DB"/>
    <w:rsid w:val="009B67DF"/>
    <w:rsid w:val="009B6CB9"/>
    <w:rsid w:val="009B7D75"/>
    <w:rsid w:val="009C05EF"/>
    <w:rsid w:val="009C076C"/>
    <w:rsid w:val="009C0B14"/>
    <w:rsid w:val="009C0CBF"/>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959"/>
    <w:rsid w:val="009D6C77"/>
    <w:rsid w:val="009D6F86"/>
    <w:rsid w:val="009E0408"/>
    <w:rsid w:val="009E0A5E"/>
    <w:rsid w:val="009E0EB2"/>
    <w:rsid w:val="009E12F7"/>
    <w:rsid w:val="009E163C"/>
    <w:rsid w:val="009E1883"/>
    <w:rsid w:val="009E1945"/>
    <w:rsid w:val="009E1D66"/>
    <w:rsid w:val="009E205B"/>
    <w:rsid w:val="009E219F"/>
    <w:rsid w:val="009E2A03"/>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9D"/>
    <w:rsid w:val="009F6ECB"/>
    <w:rsid w:val="009F7BB0"/>
    <w:rsid w:val="00A00320"/>
    <w:rsid w:val="00A006C7"/>
    <w:rsid w:val="00A009F3"/>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C90"/>
    <w:rsid w:val="00A107DB"/>
    <w:rsid w:val="00A10C8B"/>
    <w:rsid w:val="00A10CFF"/>
    <w:rsid w:val="00A12891"/>
    <w:rsid w:val="00A12CD6"/>
    <w:rsid w:val="00A12EFA"/>
    <w:rsid w:val="00A1314A"/>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4C2"/>
    <w:rsid w:val="00A346A4"/>
    <w:rsid w:val="00A34979"/>
    <w:rsid w:val="00A34A35"/>
    <w:rsid w:val="00A34E0D"/>
    <w:rsid w:val="00A35A81"/>
    <w:rsid w:val="00A35EA3"/>
    <w:rsid w:val="00A360B8"/>
    <w:rsid w:val="00A36130"/>
    <w:rsid w:val="00A36302"/>
    <w:rsid w:val="00A364F7"/>
    <w:rsid w:val="00A367F0"/>
    <w:rsid w:val="00A36835"/>
    <w:rsid w:val="00A36B70"/>
    <w:rsid w:val="00A4072A"/>
    <w:rsid w:val="00A40AA2"/>
    <w:rsid w:val="00A41632"/>
    <w:rsid w:val="00A42648"/>
    <w:rsid w:val="00A42785"/>
    <w:rsid w:val="00A42837"/>
    <w:rsid w:val="00A43A8E"/>
    <w:rsid w:val="00A43BEC"/>
    <w:rsid w:val="00A4414D"/>
    <w:rsid w:val="00A4448B"/>
    <w:rsid w:val="00A450B5"/>
    <w:rsid w:val="00A450FC"/>
    <w:rsid w:val="00A4561A"/>
    <w:rsid w:val="00A45A56"/>
    <w:rsid w:val="00A45BBC"/>
    <w:rsid w:val="00A46113"/>
    <w:rsid w:val="00A465E3"/>
    <w:rsid w:val="00A46D6F"/>
    <w:rsid w:val="00A470F3"/>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878"/>
    <w:rsid w:val="00A57982"/>
    <w:rsid w:val="00A60281"/>
    <w:rsid w:val="00A6124A"/>
    <w:rsid w:val="00A61CAB"/>
    <w:rsid w:val="00A62E50"/>
    <w:rsid w:val="00A62FA5"/>
    <w:rsid w:val="00A631F9"/>
    <w:rsid w:val="00A63847"/>
    <w:rsid w:val="00A6386C"/>
    <w:rsid w:val="00A63AF6"/>
    <w:rsid w:val="00A64139"/>
    <w:rsid w:val="00A64363"/>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528B"/>
    <w:rsid w:val="00A95499"/>
    <w:rsid w:val="00A96A14"/>
    <w:rsid w:val="00A9703C"/>
    <w:rsid w:val="00A97605"/>
    <w:rsid w:val="00A976FD"/>
    <w:rsid w:val="00A97C06"/>
    <w:rsid w:val="00AA05B0"/>
    <w:rsid w:val="00AA0742"/>
    <w:rsid w:val="00AA0F17"/>
    <w:rsid w:val="00AA153D"/>
    <w:rsid w:val="00AA168A"/>
    <w:rsid w:val="00AA16A0"/>
    <w:rsid w:val="00AA16BD"/>
    <w:rsid w:val="00AA17C4"/>
    <w:rsid w:val="00AA1983"/>
    <w:rsid w:val="00AA24A6"/>
    <w:rsid w:val="00AA2CB8"/>
    <w:rsid w:val="00AA2FB6"/>
    <w:rsid w:val="00AA316C"/>
    <w:rsid w:val="00AA372B"/>
    <w:rsid w:val="00AA40B0"/>
    <w:rsid w:val="00AA43EB"/>
    <w:rsid w:val="00AA4467"/>
    <w:rsid w:val="00AA4AA4"/>
    <w:rsid w:val="00AA4E00"/>
    <w:rsid w:val="00AA4E3D"/>
    <w:rsid w:val="00AA4F25"/>
    <w:rsid w:val="00AA5088"/>
    <w:rsid w:val="00AA5903"/>
    <w:rsid w:val="00AA5C66"/>
    <w:rsid w:val="00AA5F10"/>
    <w:rsid w:val="00AA67CF"/>
    <w:rsid w:val="00AA728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27C"/>
    <w:rsid w:val="00AB606B"/>
    <w:rsid w:val="00AB612D"/>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D0A"/>
    <w:rsid w:val="00AC4EB4"/>
    <w:rsid w:val="00AC54C2"/>
    <w:rsid w:val="00AC555B"/>
    <w:rsid w:val="00AC57EA"/>
    <w:rsid w:val="00AC5996"/>
    <w:rsid w:val="00AC5A88"/>
    <w:rsid w:val="00AC5F95"/>
    <w:rsid w:val="00AC6038"/>
    <w:rsid w:val="00AC60E1"/>
    <w:rsid w:val="00AC640C"/>
    <w:rsid w:val="00AC64D2"/>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509"/>
    <w:rsid w:val="00AD2800"/>
    <w:rsid w:val="00AD297A"/>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87"/>
    <w:rsid w:val="00AE31CE"/>
    <w:rsid w:val="00AE32B3"/>
    <w:rsid w:val="00AE380A"/>
    <w:rsid w:val="00AE3BB6"/>
    <w:rsid w:val="00AE3BEE"/>
    <w:rsid w:val="00AE433C"/>
    <w:rsid w:val="00AE443E"/>
    <w:rsid w:val="00AE4AFA"/>
    <w:rsid w:val="00AE4DB2"/>
    <w:rsid w:val="00AE67BE"/>
    <w:rsid w:val="00AE6D28"/>
    <w:rsid w:val="00AE7172"/>
    <w:rsid w:val="00AE74DB"/>
    <w:rsid w:val="00AE7CF6"/>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498"/>
    <w:rsid w:val="00B00DF1"/>
    <w:rsid w:val="00B00F83"/>
    <w:rsid w:val="00B01B84"/>
    <w:rsid w:val="00B01D75"/>
    <w:rsid w:val="00B01F59"/>
    <w:rsid w:val="00B02EC5"/>
    <w:rsid w:val="00B03283"/>
    <w:rsid w:val="00B037D5"/>
    <w:rsid w:val="00B039B2"/>
    <w:rsid w:val="00B03D78"/>
    <w:rsid w:val="00B03DE9"/>
    <w:rsid w:val="00B03E51"/>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664B"/>
    <w:rsid w:val="00B16E82"/>
    <w:rsid w:val="00B16EFF"/>
    <w:rsid w:val="00B17038"/>
    <w:rsid w:val="00B17206"/>
    <w:rsid w:val="00B17474"/>
    <w:rsid w:val="00B17628"/>
    <w:rsid w:val="00B17816"/>
    <w:rsid w:val="00B178DC"/>
    <w:rsid w:val="00B20694"/>
    <w:rsid w:val="00B2069B"/>
    <w:rsid w:val="00B20836"/>
    <w:rsid w:val="00B20842"/>
    <w:rsid w:val="00B208FF"/>
    <w:rsid w:val="00B20C9B"/>
    <w:rsid w:val="00B20FD1"/>
    <w:rsid w:val="00B2109D"/>
    <w:rsid w:val="00B2125E"/>
    <w:rsid w:val="00B21459"/>
    <w:rsid w:val="00B214CD"/>
    <w:rsid w:val="00B21F6C"/>
    <w:rsid w:val="00B22177"/>
    <w:rsid w:val="00B223D4"/>
    <w:rsid w:val="00B223E9"/>
    <w:rsid w:val="00B22B02"/>
    <w:rsid w:val="00B22CEC"/>
    <w:rsid w:val="00B230CB"/>
    <w:rsid w:val="00B233C3"/>
    <w:rsid w:val="00B23601"/>
    <w:rsid w:val="00B2361B"/>
    <w:rsid w:val="00B23BFC"/>
    <w:rsid w:val="00B23DB8"/>
    <w:rsid w:val="00B247E4"/>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7B5"/>
    <w:rsid w:val="00B41807"/>
    <w:rsid w:val="00B42197"/>
    <w:rsid w:val="00B425D3"/>
    <w:rsid w:val="00B42692"/>
    <w:rsid w:val="00B43038"/>
    <w:rsid w:val="00B44ABC"/>
    <w:rsid w:val="00B44C4C"/>
    <w:rsid w:val="00B44FF9"/>
    <w:rsid w:val="00B46745"/>
    <w:rsid w:val="00B47A74"/>
    <w:rsid w:val="00B50906"/>
    <w:rsid w:val="00B509E9"/>
    <w:rsid w:val="00B50FB2"/>
    <w:rsid w:val="00B51274"/>
    <w:rsid w:val="00B512E3"/>
    <w:rsid w:val="00B5166E"/>
    <w:rsid w:val="00B51B23"/>
    <w:rsid w:val="00B51CDD"/>
    <w:rsid w:val="00B51E10"/>
    <w:rsid w:val="00B524E3"/>
    <w:rsid w:val="00B529A4"/>
    <w:rsid w:val="00B52AE9"/>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5292"/>
    <w:rsid w:val="00B659FC"/>
    <w:rsid w:val="00B65A3E"/>
    <w:rsid w:val="00B66215"/>
    <w:rsid w:val="00B663E9"/>
    <w:rsid w:val="00B6642E"/>
    <w:rsid w:val="00B66ED2"/>
    <w:rsid w:val="00B67221"/>
    <w:rsid w:val="00B67282"/>
    <w:rsid w:val="00B6769E"/>
    <w:rsid w:val="00B677F5"/>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6F0"/>
    <w:rsid w:val="00B82BA1"/>
    <w:rsid w:val="00B82FC0"/>
    <w:rsid w:val="00B830E6"/>
    <w:rsid w:val="00B83612"/>
    <w:rsid w:val="00B83E75"/>
    <w:rsid w:val="00B83F48"/>
    <w:rsid w:val="00B86059"/>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5BE"/>
    <w:rsid w:val="00B91728"/>
    <w:rsid w:val="00B928C8"/>
    <w:rsid w:val="00B92990"/>
    <w:rsid w:val="00B93139"/>
    <w:rsid w:val="00B937FD"/>
    <w:rsid w:val="00B9395F"/>
    <w:rsid w:val="00B93B38"/>
    <w:rsid w:val="00B93D0A"/>
    <w:rsid w:val="00B945B0"/>
    <w:rsid w:val="00B94AE0"/>
    <w:rsid w:val="00B94C80"/>
    <w:rsid w:val="00B952C7"/>
    <w:rsid w:val="00B9580A"/>
    <w:rsid w:val="00B95D90"/>
    <w:rsid w:val="00B96A84"/>
    <w:rsid w:val="00B96ED7"/>
    <w:rsid w:val="00BA096D"/>
    <w:rsid w:val="00BA1640"/>
    <w:rsid w:val="00BA1DF9"/>
    <w:rsid w:val="00BA1F1C"/>
    <w:rsid w:val="00BA1F23"/>
    <w:rsid w:val="00BA2078"/>
    <w:rsid w:val="00BA25B6"/>
    <w:rsid w:val="00BA2630"/>
    <w:rsid w:val="00BA270C"/>
    <w:rsid w:val="00BA2972"/>
    <w:rsid w:val="00BA3C2B"/>
    <w:rsid w:val="00BA41D0"/>
    <w:rsid w:val="00BA44FB"/>
    <w:rsid w:val="00BA481D"/>
    <w:rsid w:val="00BA4B0B"/>
    <w:rsid w:val="00BA4BBD"/>
    <w:rsid w:val="00BA4CAD"/>
    <w:rsid w:val="00BA4E47"/>
    <w:rsid w:val="00BA5078"/>
    <w:rsid w:val="00BA56C4"/>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62D6"/>
    <w:rsid w:val="00BB640D"/>
    <w:rsid w:val="00BB6739"/>
    <w:rsid w:val="00BB6795"/>
    <w:rsid w:val="00BB6CC4"/>
    <w:rsid w:val="00BB7B4C"/>
    <w:rsid w:val="00BB7CD9"/>
    <w:rsid w:val="00BB7F8C"/>
    <w:rsid w:val="00BC02C7"/>
    <w:rsid w:val="00BC0617"/>
    <w:rsid w:val="00BC0B5C"/>
    <w:rsid w:val="00BC0C16"/>
    <w:rsid w:val="00BC0DF5"/>
    <w:rsid w:val="00BC0F79"/>
    <w:rsid w:val="00BC18E5"/>
    <w:rsid w:val="00BC1C68"/>
    <w:rsid w:val="00BC1C6E"/>
    <w:rsid w:val="00BC2456"/>
    <w:rsid w:val="00BC2875"/>
    <w:rsid w:val="00BC29F8"/>
    <w:rsid w:val="00BC2E9E"/>
    <w:rsid w:val="00BC358F"/>
    <w:rsid w:val="00BC35C0"/>
    <w:rsid w:val="00BC365D"/>
    <w:rsid w:val="00BC3DE0"/>
    <w:rsid w:val="00BC4170"/>
    <w:rsid w:val="00BC4A40"/>
    <w:rsid w:val="00BC5A44"/>
    <w:rsid w:val="00BC5BD3"/>
    <w:rsid w:val="00BC60F2"/>
    <w:rsid w:val="00BC66C1"/>
    <w:rsid w:val="00BC7223"/>
    <w:rsid w:val="00BC7C25"/>
    <w:rsid w:val="00BC7FE5"/>
    <w:rsid w:val="00BD02E5"/>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D62"/>
    <w:rsid w:val="00BD4E0D"/>
    <w:rsid w:val="00BD545B"/>
    <w:rsid w:val="00BD55DE"/>
    <w:rsid w:val="00BD5817"/>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C2D"/>
    <w:rsid w:val="00BE4FFD"/>
    <w:rsid w:val="00BE50E0"/>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D9A"/>
    <w:rsid w:val="00C06FC9"/>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879"/>
    <w:rsid w:val="00C15C16"/>
    <w:rsid w:val="00C171F5"/>
    <w:rsid w:val="00C1774B"/>
    <w:rsid w:val="00C179AF"/>
    <w:rsid w:val="00C17DCF"/>
    <w:rsid w:val="00C200B4"/>
    <w:rsid w:val="00C209C0"/>
    <w:rsid w:val="00C20A02"/>
    <w:rsid w:val="00C20AA7"/>
    <w:rsid w:val="00C20EB7"/>
    <w:rsid w:val="00C210FF"/>
    <w:rsid w:val="00C21167"/>
    <w:rsid w:val="00C2131D"/>
    <w:rsid w:val="00C221E0"/>
    <w:rsid w:val="00C2242F"/>
    <w:rsid w:val="00C225BA"/>
    <w:rsid w:val="00C22698"/>
    <w:rsid w:val="00C22BE5"/>
    <w:rsid w:val="00C233F5"/>
    <w:rsid w:val="00C23730"/>
    <w:rsid w:val="00C23D6D"/>
    <w:rsid w:val="00C23D8A"/>
    <w:rsid w:val="00C23E43"/>
    <w:rsid w:val="00C2433B"/>
    <w:rsid w:val="00C243A0"/>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5FB"/>
    <w:rsid w:val="00C316B5"/>
    <w:rsid w:val="00C31A5B"/>
    <w:rsid w:val="00C31AEC"/>
    <w:rsid w:val="00C32134"/>
    <w:rsid w:val="00C3215F"/>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3F"/>
    <w:rsid w:val="00C46D7A"/>
    <w:rsid w:val="00C46DFF"/>
    <w:rsid w:val="00C46F24"/>
    <w:rsid w:val="00C473FF"/>
    <w:rsid w:val="00C47A7E"/>
    <w:rsid w:val="00C47A83"/>
    <w:rsid w:val="00C47DD8"/>
    <w:rsid w:val="00C47FCE"/>
    <w:rsid w:val="00C5050C"/>
    <w:rsid w:val="00C50EA7"/>
    <w:rsid w:val="00C5114D"/>
    <w:rsid w:val="00C51462"/>
    <w:rsid w:val="00C51491"/>
    <w:rsid w:val="00C51A20"/>
    <w:rsid w:val="00C51C74"/>
    <w:rsid w:val="00C52260"/>
    <w:rsid w:val="00C523F9"/>
    <w:rsid w:val="00C524D2"/>
    <w:rsid w:val="00C526B4"/>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04"/>
    <w:rsid w:val="00C63F7D"/>
    <w:rsid w:val="00C6461D"/>
    <w:rsid w:val="00C64A67"/>
    <w:rsid w:val="00C65187"/>
    <w:rsid w:val="00C65218"/>
    <w:rsid w:val="00C65924"/>
    <w:rsid w:val="00C65B50"/>
    <w:rsid w:val="00C65D05"/>
    <w:rsid w:val="00C65E5F"/>
    <w:rsid w:val="00C66468"/>
    <w:rsid w:val="00C66684"/>
    <w:rsid w:val="00C66DBD"/>
    <w:rsid w:val="00C6722C"/>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598"/>
    <w:rsid w:val="00C82D24"/>
    <w:rsid w:val="00C830E6"/>
    <w:rsid w:val="00C84366"/>
    <w:rsid w:val="00C8442B"/>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5D4"/>
    <w:rsid w:val="00C9080B"/>
    <w:rsid w:val="00C90821"/>
    <w:rsid w:val="00C908EF"/>
    <w:rsid w:val="00C90DC3"/>
    <w:rsid w:val="00C90F1F"/>
    <w:rsid w:val="00C90F38"/>
    <w:rsid w:val="00C910BB"/>
    <w:rsid w:val="00C91487"/>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C00"/>
    <w:rsid w:val="00C95395"/>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660E"/>
    <w:rsid w:val="00CB76CB"/>
    <w:rsid w:val="00CB78A8"/>
    <w:rsid w:val="00CC0936"/>
    <w:rsid w:val="00CC0D0F"/>
    <w:rsid w:val="00CC1871"/>
    <w:rsid w:val="00CC1D6F"/>
    <w:rsid w:val="00CC2990"/>
    <w:rsid w:val="00CC2AD8"/>
    <w:rsid w:val="00CC2B30"/>
    <w:rsid w:val="00CC2DE7"/>
    <w:rsid w:val="00CC324D"/>
    <w:rsid w:val="00CC3B01"/>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E0412"/>
    <w:rsid w:val="00CE09C5"/>
    <w:rsid w:val="00CE0D04"/>
    <w:rsid w:val="00CE12BC"/>
    <w:rsid w:val="00CE12F3"/>
    <w:rsid w:val="00CE15A4"/>
    <w:rsid w:val="00CE18C5"/>
    <w:rsid w:val="00CE19E5"/>
    <w:rsid w:val="00CE1FE1"/>
    <w:rsid w:val="00CE26EE"/>
    <w:rsid w:val="00CE2C7E"/>
    <w:rsid w:val="00CE30BB"/>
    <w:rsid w:val="00CE3681"/>
    <w:rsid w:val="00CE42D1"/>
    <w:rsid w:val="00CE44AF"/>
    <w:rsid w:val="00CE4B61"/>
    <w:rsid w:val="00CE4D5B"/>
    <w:rsid w:val="00CE4F6C"/>
    <w:rsid w:val="00CE509E"/>
    <w:rsid w:val="00CE5296"/>
    <w:rsid w:val="00CE5715"/>
    <w:rsid w:val="00CE5B83"/>
    <w:rsid w:val="00CE5C62"/>
    <w:rsid w:val="00CE5E43"/>
    <w:rsid w:val="00CE603D"/>
    <w:rsid w:val="00CE66B5"/>
    <w:rsid w:val="00CE66F9"/>
    <w:rsid w:val="00CE691C"/>
    <w:rsid w:val="00CE740A"/>
    <w:rsid w:val="00CE779F"/>
    <w:rsid w:val="00CE7B9A"/>
    <w:rsid w:val="00CF050E"/>
    <w:rsid w:val="00CF0788"/>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74E0"/>
    <w:rsid w:val="00D17893"/>
    <w:rsid w:val="00D17EB2"/>
    <w:rsid w:val="00D206B9"/>
    <w:rsid w:val="00D2084E"/>
    <w:rsid w:val="00D21457"/>
    <w:rsid w:val="00D21527"/>
    <w:rsid w:val="00D21E41"/>
    <w:rsid w:val="00D221DA"/>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FED"/>
    <w:rsid w:val="00D2636B"/>
    <w:rsid w:val="00D26530"/>
    <w:rsid w:val="00D269CF"/>
    <w:rsid w:val="00D26C18"/>
    <w:rsid w:val="00D27103"/>
    <w:rsid w:val="00D2784F"/>
    <w:rsid w:val="00D27B24"/>
    <w:rsid w:val="00D27E42"/>
    <w:rsid w:val="00D300AA"/>
    <w:rsid w:val="00D30232"/>
    <w:rsid w:val="00D306AA"/>
    <w:rsid w:val="00D30A8A"/>
    <w:rsid w:val="00D31BAA"/>
    <w:rsid w:val="00D32366"/>
    <w:rsid w:val="00D32B05"/>
    <w:rsid w:val="00D32D89"/>
    <w:rsid w:val="00D32E1A"/>
    <w:rsid w:val="00D335FA"/>
    <w:rsid w:val="00D337BB"/>
    <w:rsid w:val="00D3383A"/>
    <w:rsid w:val="00D33B5B"/>
    <w:rsid w:val="00D33DF0"/>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37E2C"/>
    <w:rsid w:val="00D40992"/>
    <w:rsid w:val="00D40B0B"/>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89D"/>
    <w:rsid w:val="00D43985"/>
    <w:rsid w:val="00D43D3B"/>
    <w:rsid w:val="00D43EDA"/>
    <w:rsid w:val="00D44480"/>
    <w:rsid w:val="00D446C3"/>
    <w:rsid w:val="00D4502E"/>
    <w:rsid w:val="00D45096"/>
    <w:rsid w:val="00D45425"/>
    <w:rsid w:val="00D45E09"/>
    <w:rsid w:val="00D46139"/>
    <w:rsid w:val="00D464CC"/>
    <w:rsid w:val="00D46831"/>
    <w:rsid w:val="00D46916"/>
    <w:rsid w:val="00D46BA8"/>
    <w:rsid w:val="00D46BE9"/>
    <w:rsid w:val="00D47426"/>
    <w:rsid w:val="00D47AE4"/>
    <w:rsid w:val="00D47BAD"/>
    <w:rsid w:val="00D47DA5"/>
    <w:rsid w:val="00D50227"/>
    <w:rsid w:val="00D5028D"/>
    <w:rsid w:val="00D502E6"/>
    <w:rsid w:val="00D50509"/>
    <w:rsid w:val="00D507D3"/>
    <w:rsid w:val="00D507E3"/>
    <w:rsid w:val="00D5097E"/>
    <w:rsid w:val="00D5113A"/>
    <w:rsid w:val="00D511BD"/>
    <w:rsid w:val="00D521F4"/>
    <w:rsid w:val="00D52A54"/>
    <w:rsid w:val="00D52AAD"/>
    <w:rsid w:val="00D52AE2"/>
    <w:rsid w:val="00D5308B"/>
    <w:rsid w:val="00D530D0"/>
    <w:rsid w:val="00D53555"/>
    <w:rsid w:val="00D53AAE"/>
    <w:rsid w:val="00D53B81"/>
    <w:rsid w:val="00D53E51"/>
    <w:rsid w:val="00D53E9C"/>
    <w:rsid w:val="00D542EF"/>
    <w:rsid w:val="00D55082"/>
    <w:rsid w:val="00D5512C"/>
    <w:rsid w:val="00D55386"/>
    <w:rsid w:val="00D557B2"/>
    <w:rsid w:val="00D557EA"/>
    <w:rsid w:val="00D55A73"/>
    <w:rsid w:val="00D55B31"/>
    <w:rsid w:val="00D56288"/>
    <w:rsid w:val="00D5634D"/>
    <w:rsid w:val="00D5663E"/>
    <w:rsid w:val="00D568BA"/>
    <w:rsid w:val="00D57037"/>
    <w:rsid w:val="00D574F2"/>
    <w:rsid w:val="00D578DB"/>
    <w:rsid w:val="00D602BF"/>
    <w:rsid w:val="00D60398"/>
    <w:rsid w:val="00D60507"/>
    <w:rsid w:val="00D6068C"/>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C96"/>
    <w:rsid w:val="00D65CD5"/>
    <w:rsid w:val="00D65D49"/>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CD9"/>
    <w:rsid w:val="00D77D2F"/>
    <w:rsid w:val="00D77FF4"/>
    <w:rsid w:val="00D80132"/>
    <w:rsid w:val="00D80E48"/>
    <w:rsid w:val="00D813A7"/>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76F6"/>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3A64"/>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30BF"/>
    <w:rsid w:val="00DB3750"/>
    <w:rsid w:val="00DB462D"/>
    <w:rsid w:val="00DB4DAA"/>
    <w:rsid w:val="00DB56A2"/>
    <w:rsid w:val="00DB62D8"/>
    <w:rsid w:val="00DB6A21"/>
    <w:rsid w:val="00DB729B"/>
    <w:rsid w:val="00DB7312"/>
    <w:rsid w:val="00DC02DF"/>
    <w:rsid w:val="00DC0843"/>
    <w:rsid w:val="00DC0A5E"/>
    <w:rsid w:val="00DC1096"/>
    <w:rsid w:val="00DC14FF"/>
    <w:rsid w:val="00DC1E4F"/>
    <w:rsid w:val="00DC2148"/>
    <w:rsid w:val="00DC2881"/>
    <w:rsid w:val="00DC28D4"/>
    <w:rsid w:val="00DC3743"/>
    <w:rsid w:val="00DC3FE3"/>
    <w:rsid w:val="00DC41C1"/>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587"/>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86C"/>
    <w:rsid w:val="00E13C16"/>
    <w:rsid w:val="00E13FD0"/>
    <w:rsid w:val="00E14675"/>
    <w:rsid w:val="00E14B1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7272"/>
    <w:rsid w:val="00E27314"/>
    <w:rsid w:val="00E27BDC"/>
    <w:rsid w:val="00E3081B"/>
    <w:rsid w:val="00E30C7E"/>
    <w:rsid w:val="00E30FD6"/>
    <w:rsid w:val="00E3110A"/>
    <w:rsid w:val="00E31D94"/>
    <w:rsid w:val="00E31F40"/>
    <w:rsid w:val="00E32726"/>
    <w:rsid w:val="00E32766"/>
    <w:rsid w:val="00E328A2"/>
    <w:rsid w:val="00E32D08"/>
    <w:rsid w:val="00E32E58"/>
    <w:rsid w:val="00E33DE4"/>
    <w:rsid w:val="00E33E5B"/>
    <w:rsid w:val="00E34014"/>
    <w:rsid w:val="00E34429"/>
    <w:rsid w:val="00E3505F"/>
    <w:rsid w:val="00E351F6"/>
    <w:rsid w:val="00E357F7"/>
    <w:rsid w:val="00E35919"/>
    <w:rsid w:val="00E35B65"/>
    <w:rsid w:val="00E3601A"/>
    <w:rsid w:val="00E3612A"/>
    <w:rsid w:val="00E364F8"/>
    <w:rsid w:val="00E3670C"/>
    <w:rsid w:val="00E36880"/>
    <w:rsid w:val="00E3694B"/>
    <w:rsid w:val="00E37325"/>
    <w:rsid w:val="00E37BCF"/>
    <w:rsid w:val="00E37C2C"/>
    <w:rsid w:val="00E37DD9"/>
    <w:rsid w:val="00E4072F"/>
    <w:rsid w:val="00E40B5E"/>
    <w:rsid w:val="00E4157E"/>
    <w:rsid w:val="00E41860"/>
    <w:rsid w:val="00E41A68"/>
    <w:rsid w:val="00E4285B"/>
    <w:rsid w:val="00E42C68"/>
    <w:rsid w:val="00E42DDD"/>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31E"/>
    <w:rsid w:val="00E865F5"/>
    <w:rsid w:val="00E86F1C"/>
    <w:rsid w:val="00E86FAD"/>
    <w:rsid w:val="00E87160"/>
    <w:rsid w:val="00E874EB"/>
    <w:rsid w:val="00E87D63"/>
    <w:rsid w:val="00E90148"/>
    <w:rsid w:val="00E903BC"/>
    <w:rsid w:val="00E9062D"/>
    <w:rsid w:val="00E90931"/>
    <w:rsid w:val="00E9097E"/>
    <w:rsid w:val="00E90ADF"/>
    <w:rsid w:val="00E90CA4"/>
    <w:rsid w:val="00E90CAC"/>
    <w:rsid w:val="00E9113F"/>
    <w:rsid w:val="00E91187"/>
    <w:rsid w:val="00E9123B"/>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E41"/>
    <w:rsid w:val="00E96A77"/>
    <w:rsid w:val="00E96BAE"/>
    <w:rsid w:val="00E96E59"/>
    <w:rsid w:val="00E96E76"/>
    <w:rsid w:val="00E97550"/>
    <w:rsid w:val="00E9793F"/>
    <w:rsid w:val="00E97BB8"/>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9BA"/>
    <w:rsid w:val="00EA5C89"/>
    <w:rsid w:val="00EA5D17"/>
    <w:rsid w:val="00EA5D93"/>
    <w:rsid w:val="00EA61E1"/>
    <w:rsid w:val="00EA64EA"/>
    <w:rsid w:val="00EA7475"/>
    <w:rsid w:val="00EA7B42"/>
    <w:rsid w:val="00EA7D68"/>
    <w:rsid w:val="00EB0633"/>
    <w:rsid w:val="00EB08CA"/>
    <w:rsid w:val="00EB0A2E"/>
    <w:rsid w:val="00EB1232"/>
    <w:rsid w:val="00EB14B0"/>
    <w:rsid w:val="00EB15E0"/>
    <w:rsid w:val="00EB1E26"/>
    <w:rsid w:val="00EB20D3"/>
    <w:rsid w:val="00EB20D5"/>
    <w:rsid w:val="00EB2260"/>
    <w:rsid w:val="00EB2436"/>
    <w:rsid w:val="00EB388D"/>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30BB"/>
    <w:rsid w:val="00EC3382"/>
    <w:rsid w:val="00EC34B0"/>
    <w:rsid w:val="00EC391D"/>
    <w:rsid w:val="00EC3B0F"/>
    <w:rsid w:val="00EC4079"/>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1C2"/>
    <w:rsid w:val="00EE17D1"/>
    <w:rsid w:val="00EE1D85"/>
    <w:rsid w:val="00EE1EAD"/>
    <w:rsid w:val="00EE1F5F"/>
    <w:rsid w:val="00EE2BB5"/>
    <w:rsid w:val="00EE320B"/>
    <w:rsid w:val="00EE35CE"/>
    <w:rsid w:val="00EE399C"/>
    <w:rsid w:val="00EE3F16"/>
    <w:rsid w:val="00EE440B"/>
    <w:rsid w:val="00EE44B3"/>
    <w:rsid w:val="00EE4934"/>
    <w:rsid w:val="00EE4CD5"/>
    <w:rsid w:val="00EE524E"/>
    <w:rsid w:val="00EE5509"/>
    <w:rsid w:val="00EE55D1"/>
    <w:rsid w:val="00EE5B67"/>
    <w:rsid w:val="00EE5F26"/>
    <w:rsid w:val="00EE6185"/>
    <w:rsid w:val="00EE6EA3"/>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20"/>
    <w:rsid w:val="00F036F7"/>
    <w:rsid w:val="00F03A7D"/>
    <w:rsid w:val="00F03EF2"/>
    <w:rsid w:val="00F0417C"/>
    <w:rsid w:val="00F04B5A"/>
    <w:rsid w:val="00F05132"/>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E88"/>
    <w:rsid w:val="00F31236"/>
    <w:rsid w:val="00F3131A"/>
    <w:rsid w:val="00F3140B"/>
    <w:rsid w:val="00F3175F"/>
    <w:rsid w:val="00F31EB6"/>
    <w:rsid w:val="00F321EF"/>
    <w:rsid w:val="00F32249"/>
    <w:rsid w:val="00F323C2"/>
    <w:rsid w:val="00F32600"/>
    <w:rsid w:val="00F32A32"/>
    <w:rsid w:val="00F32C0C"/>
    <w:rsid w:val="00F32C6B"/>
    <w:rsid w:val="00F3304D"/>
    <w:rsid w:val="00F33B5B"/>
    <w:rsid w:val="00F34426"/>
    <w:rsid w:val="00F34562"/>
    <w:rsid w:val="00F34629"/>
    <w:rsid w:val="00F346A2"/>
    <w:rsid w:val="00F349D8"/>
    <w:rsid w:val="00F34E5C"/>
    <w:rsid w:val="00F3514B"/>
    <w:rsid w:val="00F355FD"/>
    <w:rsid w:val="00F361C3"/>
    <w:rsid w:val="00F3629D"/>
    <w:rsid w:val="00F363D8"/>
    <w:rsid w:val="00F36BCC"/>
    <w:rsid w:val="00F36E8A"/>
    <w:rsid w:val="00F36F27"/>
    <w:rsid w:val="00F37610"/>
    <w:rsid w:val="00F37C45"/>
    <w:rsid w:val="00F401A2"/>
    <w:rsid w:val="00F40CB9"/>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8DF"/>
    <w:rsid w:val="00F65FDE"/>
    <w:rsid w:val="00F66140"/>
    <w:rsid w:val="00F66185"/>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994"/>
    <w:rsid w:val="00F85AAD"/>
    <w:rsid w:val="00F85B1B"/>
    <w:rsid w:val="00F85DB8"/>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5C0"/>
    <w:rsid w:val="00F96885"/>
    <w:rsid w:val="00F96A50"/>
    <w:rsid w:val="00F97957"/>
    <w:rsid w:val="00FA026E"/>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30B0"/>
    <w:rsid w:val="00FB3239"/>
    <w:rsid w:val="00FB3363"/>
    <w:rsid w:val="00FB39D6"/>
    <w:rsid w:val="00FB4705"/>
    <w:rsid w:val="00FB4BE9"/>
    <w:rsid w:val="00FB55A9"/>
    <w:rsid w:val="00FB5FC3"/>
    <w:rsid w:val="00FB64D4"/>
    <w:rsid w:val="00FB6775"/>
    <w:rsid w:val="00FB6A9F"/>
    <w:rsid w:val="00FB6D72"/>
    <w:rsid w:val="00FB74CD"/>
    <w:rsid w:val="00FB7DEA"/>
    <w:rsid w:val="00FB7FF9"/>
    <w:rsid w:val="00FC0001"/>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326"/>
    <w:rsid w:val="00FC37A3"/>
    <w:rsid w:val="00FC4825"/>
    <w:rsid w:val="00FC4C8B"/>
    <w:rsid w:val="00FC4C96"/>
    <w:rsid w:val="00FC4F8C"/>
    <w:rsid w:val="00FC525E"/>
    <w:rsid w:val="00FC5598"/>
    <w:rsid w:val="00FC57CA"/>
    <w:rsid w:val="00FC5B5B"/>
    <w:rsid w:val="00FC5BC0"/>
    <w:rsid w:val="00FC5D12"/>
    <w:rsid w:val="00FC65B0"/>
    <w:rsid w:val="00FC6747"/>
    <w:rsid w:val="00FC6878"/>
    <w:rsid w:val="00FC6F59"/>
    <w:rsid w:val="00FC717C"/>
    <w:rsid w:val="00FC79A4"/>
    <w:rsid w:val="00FC7E4D"/>
    <w:rsid w:val="00FD03D0"/>
    <w:rsid w:val="00FD03EB"/>
    <w:rsid w:val="00FD04AC"/>
    <w:rsid w:val="00FD0BAC"/>
    <w:rsid w:val="00FD0C41"/>
    <w:rsid w:val="00FD0E14"/>
    <w:rsid w:val="00FD125B"/>
    <w:rsid w:val="00FD1581"/>
    <w:rsid w:val="00FD1D27"/>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32D"/>
    <w:rsid w:val="00FE391C"/>
    <w:rsid w:val="00FE3D60"/>
    <w:rsid w:val="00FE3E68"/>
    <w:rsid w:val="00FE3FA3"/>
    <w:rsid w:val="00FE4161"/>
    <w:rsid w:val="00FE463F"/>
    <w:rsid w:val="00FE4D6E"/>
    <w:rsid w:val="00FE5056"/>
    <w:rsid w:val="00FE52F8"/>
    <w:rsid w:val="00FE53E7"/>
    <w:rsid w:val="00FE55FE"/>
    <w:rsid w:val="00FE5892"/>
    <w:rsid w:val="00FE5F23"/>
    <w:rsid w:val="00FE639C"/>
    <w:rsid w:val="00FE6485"/>
    <w:rsid w:val="00FE651C"/>
    <w:rsid w:val="00FE65B6"/>
    <w:rsid w:val="00FE6B12"/>
    <w:rsid w:val="00FE6BEB"/>
    <w:rsid w:val="00FE6CDA"/>
    <w:rsid w:val="00FE72AD"/>
    <w:rsid w:val="00FE7A9B"/>
    <w:rsid w:val="00FF15E6"/>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E85D3-28F1-44A1-A6D9-8EB6171E2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1124</TotalTime>
  <Pages>2</Pages>
  <Words>427</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2888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4</cp:revision>
  <cp:lastPrinted>2019-04-18T14:01:00Z</cp:lastPrinted>
  <dcterms:created xsi:type="dcterms:W3CDTF">2019-09-18T20:41:00Z</dcterms:created>
  <dcterms:modified xsi:type="dcterms:W3CDTF">2019-09-19T15:27:00Z</dcterms:modified>
</cp:coreProperties>
</file>