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44C5" w14:textId="77777777" w:rsidR="002C2104" w:rsidRPr="00496E4D" w:rsidRDefault="002C2104" w:rsidP="002C2104">
      <w:pPr>
        <w:rPr>
          <w:b/>
          <w:sz w:val="22"/>
          <w:szCs w:val="22"/>
        </w:rPr>
      </w:pPr>
      <w:bookmarkStart w:id="0" w:name="_GoBack"/>
      <w:bookmarkEnd w:id="0"/>
      <w:r w:rsidRPr="00496E4D">
        <w:rPr>
          <w:b/>
          <w:sz w:val="22"/>
          <w:szCs w:val="22"/>
        </w:rPr>
        <w:t>AGENDA</w:t>
      </w:r>
    </w:p>
    <w:p w14:paraId="74643199" w14:textId="77777777" w:rsidR="002C2104" w:rsidRPr="00496E4D" w:rsidRDefault="002C2104" w:rsidP="002C2104">
      <w:pPr>
        <w:rPr>
          <w:color w:val="000000"/>
          <w:sz w:val="22"/>
          <w:szCs w:val="22"/>
        </w:rPr>
      </w:pPr>
      <w:r>
        <w:rPr>
          <w:sz w:val="22"/>
          <w:szCs w:val="22"/>
        </w:rPr>
        <w:t>Congestion Management Working Group</w:t>
      </w:r>
    </w:p>
    <w:p w14:paraId="42CFBA56" w14:textId="77777777" w:rsidR="002C2104" w:rsidRPr="00496E4D" w:rsidRDefault="002C2104" w:rsidP="002C2104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14:paraId="362C438B" w14:textId="77777777" w:rsidR="002C2104" w:rsidRPr="00496E4D" w:rsidRDefault="002C2104" w:rsidP="002C210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 9, 2019</w:t>
      </w:r>
    </w:p>
    <w:p w14:paraId="5B27FE37" w14:textId="77777777" w:rsidR="002C2104" w:rsidRPr="00496E4D" w:rsidRDefault="002C2104" w:rsidP="002C2104">
      <w:pPr>
        <w:rPr>
          <w:color w:val="000000"/>
          <w:sz w:val="22"/>
          <w:szCs w:val="22"/>
        </w:rPr>
      </w:pPr>
    </w:p>
    <w:p w14:paraId="28507234" w14:textId="77777777" w:rsidR="002C2104" w:rsidRPr="00496E4D" w:rsidRDefault="00E90A0A" w:rsidP="002C2104">
      <w:pPr>
        <w:rPr>
          <w:color w:val="000000"/>
          <w:sz w:val="22"/>
          <w:szCs w:val="22"/>
        </w:rPr>
      </w:pPr>
      <w:hyperlink r:id="rId10" w:history="1">
        <w:r w:rsidR="002C2104" w:rsidRPr="00496E4D">
          <w:rPr>
            <w:rStyle w:val="Hyperlink"/>
            <w:sz w:val="22"/>
            <w:szCs w:val="22"/>
          </w:rPr>
          <w:t>http://ercot.webex.com</w:t>
        </w:r>
      </w:hyperlink>
    </w:p>
    <w:p w14:paraId="3139EFC9" w14:textId="77777777" w:rsidR="007C4C42" w:rsidRDefault="007C4C42" w:rsidP="007C4C42">
      <w:pPr>
        <w:spacing w:line="252" w:lineRule="auto"/>
        <w:rPr>
          <w:color w:val="1F497D"/>
        </w:rPr>
      </w:pPr>
      <w:r>
        <w:rPr>
          <w:color w:val="1F497D"/>
          <w:u w:val="single"/>
        </w:rPr>
        <w:t>Monday, September 9</w:t>
      </w:r>
    </w:p>
    <w:p w14:paraId="16B0C305" w14:textId="77777777" w:rsidR="007C4C42" w:rsidRDefault="007C4C42" w:rsidP="007C4C42">
      <w:pPr>
        <w:spacing w:line="252" w:lineRule="auto"/>
        <w:rPr>
          <w:color w:val="1F497D"/>
        </w:rPr>
      </w:pPr>
      <w:r>
        <w:rPr>
          <w:color w:val="1F497D"/>
        </w:rPr>
        <w:t xml:space="preserve">Meeting number:  625 987 492 </w:t>
      </w:r>
    </w:p>
    <w:p w14:paraId="163657DB" w14:textId="77777777" w:rsidR="007C4C42" w:rsidRDefault="007C4C42" w:rsidP="007C4C42">
      <w:pPr>
        <w:spacing w:line="252" w:lineRule="auto"/>
        <w:rPr>
          <w:color w:val="1F497D"/>
        </w:rPr>
      </w:pPr>
      <w:r>
        <w:rPr>
          <w:color w:val="1F497D"/>
        </w:rPr>
        <w:t>Meeting password:  CMWG</w:t>
      </w:r>
    </w:p>
    <w:p w14:paraId="3DD53983" w14:textId="77777777" w:rsidR="007C4C42" w:rsidRDefault="007C4C42" w:rsidP="007C4C42">
      <w:pPr>
        <w:spacing w:line="252" w:lineRule="auto"/>
        <w:rPr>
          <w:color w:val="1F497D"/>
        </w:rPr>
      </w:pPr>
      <w:r>
        <w:rPr>
          <w:color w:val="1F497D"/>
        </w:rPr>
        <w:t xml:space="preserve">Dial In:  1-877-668-4493 </w:t>
      </w:r>
    </w:p>
    <w:p w14:paraId="380C1EF9" w14:textId="77777777" w:rsidR="002C2104" w:rsidRPr="004D3BDA" w:rsidRDefault="007C4C42" w:rsidP="007C4C42">
      <w:pPr>
        <w:rPr>
          <w:rFonts w:ascii="Arial" w:hAnsi="Arial" w:cs="Arial"/>
          <w:sz w:val="22"/>
          <w:szCs w:val="22"/>
        </w:rPr>
      </w:pPr>
      <w:r>
        <w:rPr>
          <w:color w:val="1F497D"/>
        </w:rPr>
        <w:t>Host key:  995595</w:t>
      </w:r>
    </w:p>
    <w:p w14:paraId="440CFBC4" w14:textId="77777777" w:rsidR="002C2104" w:rsidRPr="004D3BDA" w:rsidRDefault="002C2104" w:rsidP="002C2104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512"/>
        <w:gridCol w:w="846"/>
      </w:tblGrid>
      <w:tr w:rsidR="002C2104" w:rsidRPr="00496E4D" w14:paraId="57A03F00" w14:textId="77777777" w:rsidTr="00B13123">
        <w:trPr>
          <w:trHeight w:val="360"/>
        </w:trPr>
        <w:tc>
          <w:tcPr>
            <w:tcW w:w="523" w:type="dxa"/>
          </w:tcPr>
          <w:p w14:paraId="412368B7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</w:tcPr>
          <w:p w14:paraId="06751E82" w14:textId="77777777" w:rsidR="002C2104" w:rsidRPr="00496E4D" w:rsidRDefault="002C2104" w:rsidP="00B13123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512" w:type="dxa"/>
          </w:tcPr>
          <w:p w14:paraId="56201587" w14:textId="015A6927" w:rsidR="002C2104" w:rsidRPr="00317E7B" w:rsidRDefault="007F0679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Morris</w:t>
            </w:r>
          </w:p>
        </w:tc>
        <w:tc>
          <w:tcPr>
            <w:tcW w:w="846" w:type="dxa"/>
          </w:tcPr>
          <w:p w14:paraId="27E6ADA4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2C2104" w:rsidRPr="00496E4D" w14:paraId="38A4BA32" w14:textId="77777777" w:rsidTr="00B13123">
        <w:trPr>
          <w:trHeight w:val="360"/>
        </w:trPr>
        <w:tc>
          <w:tcPr>
            <w:tcW w:w="523" w:type="dxa"/>
          </w:tcPr>
          <w:p w14:paraId="399DB559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14:paraId="7242E2B5" w14:textId="1640BFFD" w:rsidR="002C2104" w:rsidRPr="009C7920" w:rsidRDefault="002C2104" w:rsidP="00B1312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Distribution Factor </w:t>
            </w:r>
            <w:r w:rsidRPr="003B6040">
              <w:rPr>
                <w:sz w:val="22"/>
                <w:szCs w:val="22"/>
              </w:rPr>
              <w:t xml:space="preserve">Review </w:t>
            </w:r>
            <w:r w:rsidR="003B6040" w:rsidRPr="003B6040">
              <w:rPr>
                <w:sz w:val="22"/>
                <w:szCs w:val="22"/>
              </w:rPr>
              <w:t>– Error Correction Data</w:t>
            </w:r>
            <w:r w:rsidRPr="003B60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12" w:type="dxa"/>
          </w:tcPr>
          <w:p w14:paraId="0B002F9F" w14:textId="77777777" w:rsidR="002C2104" w:rsidRPr="00496E4D" w:rsidRDefault="002C210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Opheim</w:t>
            </w:r>
          </w:p>
        </w:tc>
        <w:tc>
          <w:tcPr>
            <w:tcW w:w="846" w:type="dxa"/>
          </w:tcPr>
          <w:p w14:paraId="212F8F9A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2C2104" w:rsidRPr="00496E4D" w14:paraId="256470F4" w14:textId="77777777" w:rsidTr="00B13123">
        <w:trPr>
          <w:trHeight w:val="360"/>
        </w:trPr>
        <w:tc>
          <w:tcPr>
            <w:tcW w:w="523" w:type="dxa"/>
          </w:tcPr>
          <w:p w14:paraId="2287F34C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</w:tcPr>
          <w:p w14:paraId="16E7B198" w14:textId="49EC217D" w:rsidR="003B6040" w:rsidRPr="003B6040" w:rsidRDefault="002C2104" w:rsidP="003B6040">
            <w:pPr>
              <w:rPr>
                <w:color w:val="FF0000"/>
                <w:sz w:val="22"/>
                <w:szCs w:val="22"/>
              </w:rPr>
            </w:pPr>
            <w:r w:rsidRPr="003B6040">
              <w:rPr>
                <w:sz w:val="22"/>
                <w:szCs w:val="22"/>
              </w:rPr>
              <w:t xml:space="preserve">Locational Adder Options </w:t>
            </w:r>
            <w:r w:rsidR="003B6040" w:rsidRPr="003B6040">
              <w:rPr>
                <w:sz w:val="22"/>
                <w:szCs w:val="22"/>
              </w:rPr>
              <w:t xml:space="preserve">– </w:t>
            </w:r>
            <w:r w:rsidR="004D1924">
              <w:rPr>
                <w:sz w:val="22"/>
                <w:szCs w:val="22"/>
              </w:rPr>
              <w:t>quick update</w:t>
            </w:r>
          </w:p>
          <w:p w14:paraId="50284F1A" w14:textId="405EFB9E" w:rsidR="002C2104" w:rsidRPr="003B6040" w:rsidRDefault="002C2104" w:rsidP="003B604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</w:rPr>
              <w:t>“positive LMP” increases (Siddiqi)</w:t>
            </w:r>
          </w:p>
          <w:p w14:paraId="356F6EC4" w14:textId="2F3D3153" w:rsidR="002C2104" w:rsidRPr="003B6040" w:rsidRDefault="002C2104" w:rsidP="002C210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</w:rPr>
              <w:t xml:space="preserve">“but for” approach (Hogan/Pope) </w:t>
            </w:r>
          </w:p>
          <w:p w14:paraId="0EF91246" w14:textId="77777777" w:rsidR="002C2104" w:rsidRPr="003B6040" w:rsidRDefault="002C2104" w:rsidP="00B1312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043EBC55" w14:textId="1442429E" w:rsidR="002C2104" w:rsidRPr="005059AB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846" w:type="dxa"/>
          </w:tcPr>
          <w:p w14:paraId="75CBC57E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2C2104" w:rsidRPr="00496E4D" w14:paraId="3CECEFFA" w14:textId="77777777" w:rsidTr="00B13123">
        <w:trPr>
          <w:trHeight w:val="360"/>
        </w:trPr>
        <w:tc>
          <w:tcPr>
            <w:tcW w:w="523" w:type="dxa"/>
          </w:tcPr>
          <w:p w14:paraId="194E15FD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4.</w:t>
            </w:r>
          </w:p>
        </w:tc>
        <w:tc>
          <w:tcPr>
            <w:tcW w:w="6137" w:type="dxa"/>
          </w:tcPr>
          <w:p w14:paraId="096FAEBA" w14:textId="44EE99C4" w:rsidR="002C2104" w:rsidRDefault="002C210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DC Tie </w:t>
            </w:r>
          </w:p>
          <w:p w14:paraId="57B9F150" w14:textId="77777777" w:rsidR="00563984" w:rsidRDefault="00563984" w:rsidP="005639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CMP Data</w:t>
            </w:r>
          </w:p>
          <w:p w14:paraId="74621B16" w14:textId="77777777" w:rsidR="00563984" w:rsidRDefault="00563984" w:rsidP="005639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Forced Outages in August</w:t>
            </w:r>
          </w:p>
          <w:p w14:paraId="63AE3A1D" w14:textId="286B29F6" w:rsidR="004D1924" w:rsidRPr="00563984" w:rsidRDefault="004D1924" w:rsidP="005639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 Tie Curtailments</w:t>
            </w:r>
          </w:p>
        </w:tc>
        <w:tc>
          <w:tcPr>
            <w:tcW w:w="1512" w:type="dxa"/>
          </w:tcPr>
          <w:p w14:paraId="2B9E7039" w14:textId="77777777" w:rsidR="002C2104" w:rsidRDefault="002C210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  <w:p w14:paraId="2DF85502" w14:textId="1C8EC168" w:rsidR="00563984" w:rsidRPr="00496E4D" w:rsidRDefault="00563984" w:rsidP="00B13123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AE20BD7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3B6040" w:rsidRPr="00496E4D" w14:paraId="3214EA82" w14:textId="77777777" w:rsidTr="00B13123">
        <w:trPr>
          <w:trHeight w:val="360"/>
        </w:trPr>
        <w:tc>
          <w:tcPr>
            <w:tcW w:w="523" w:type="dxa"/>
          </w:tcPr>
          <w:p w14:paraId="0603FEB1" w14:textId="1B26FE06" w:rsidR="003B6040" w:rsidRPr="00496E4D" w:rsidRDefault="003B6040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37" w:type="dxa"/>
          </w:tcPr>
          <w:p w14:paraId="624E76DC" w14:textId="48A2AE47" w:rsidR="003B6040" w:rsidRDefault="003B6040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Practices Related to Contingency Builder</w:t>
            </w:r>
          </w:p>
        </w:tc>
        <w:tc>
          <w:tcPr>
            <w:tcW w:w="1512" w:type="dxa"/>
          </w:tcPr>
          <w:p w14:paraId="7732B65A" w14:textId="596A08DF" w:rsidR="003B6040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</w:tc>
        <w:tc>
          <w:tcPr>
            <w:tcW w:w="846" w:type="dxa"/>
          </w:tcPr>
          <w:p w14:paraId="6F8A9221" w14:textId="77777777" w:rsidR="003B6040" w:rsidRPr="00496E4D" w:rsidRDefault="003B6040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563984" w:rsidRPr="00496E4D" w14:paraId="12753823" w14:textId="77777777" w:rsidTr="00B13123">
        <w:trPr>
          <w:trHeight w:val="360"/>
        </w:trPr>
        <w:tc>
          <w:tcPr>
            <w:tcW w:w="523" w:type="dxa"/>
          </w:tcPr>
          <w:p w14:paraId="68351C91" w14:textId="096CE960" w:rsidR="00563984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37" w:type="dxa"/>
          </w:tcPr>
          <w:p w14:paraId="5895CA1B" w14:textId="04F1EF23" w:rsidR="00563984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lines with 125% of Normal Rating as Emergency Rating</w:t>
            </w:r>
          </w:p>
        </w:tc>
        <w:tc>
          <w:tcPr>
            <w:tcW w:w="1512" w:type="dxa"/>
          </w:tcPr>
          <w:p w14:paraId="05774913" w14:textId="132D550C" w:rsidR="00563984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</w:tc>
        <w:tc>
          <w:tcPr>
            <w:tcW w:w="846" w:type="dxa"/>
          </w:tcPr>
          <w:p w14:paraId="4C3B1A85" w14:textId="77777777" w:rsidR="00563984" w:rsidRPr="00496E4D" w:rsidRDefault="0056398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2C2104" w:rsidRPr="00496E4D" w14:paraId="2C6358BB" w14:textId="77777777" w:rsidTr="00B13123">
        <w:trPr>
          <w:trHeight w:val="360"/>
        </w:trPr>
        <w:tc>
          <w:tcPr>
            <w:tcW w:w="523" w:type="dxa"/>
          </w:tcPr>
          <w:p w14:paraId="39AC0918" w14:textId="6A39933B" w:rsidR="002C2104" w:rsidRPr="00496E4D" w:rsidDel="00B32631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2104"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14:paraId="7DD141C9" w14:textId="459E74F2" w:rsidR="002C2104" w:rsidRDefault="002C2104" w:rsidP="00B1312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CRR Transaction Limits </w:t>
            </w:r>
          </w:p>
          <w:p w14:paraId="17E5A594" w14:textId="70F60F8C" w:rsidR="00563984" w:rsidRPr="00563984" w:rsidRDefault="00563984" w:rsidP="0056398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SCR</w:t>
            </w:r>
          </w:p>
        </w:tc>
        <w:tc>
          <w:tcPr>
            <w:tcW w:w="1512" w:type="dxa"/>
          </w:tcPr>
          <w:p w14:paraId="600DD9A8" w14:textId="23030B00" w:rsidR="002C2104" w:rsidRPr="00496E4D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14:paraId="0E63F965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563984" w:rsidRPr="00496E4D" w14:paraId="24FBF43C" w14:textId="77777777" w:rsidTr="00B13123">
        <w:trPr>
          <w:trHeight w:val="360"/>
        </w:trPr>
        <w:tc>
          <w:tcPr>
            <w:tcW w:w="523" w:type="dxa"/>
          </w:tcPr>
          <w:p w14:paraId="24ED3437" w14:textId="45AAB3C7" w:rsidR="00563984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37" w:type="dxa"/>
          </w:tcPr>
          <w:p w14:paraId="3AF8D768" w14:textId="156FB4C3" w:rsidR="00563984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BARL_FTSW element switched out inquiry</w:t>
            </w:r>
          </w:p>
        </w:tc>
        <w:tc>
          <w:tcPr>
            <w:tcW w:w="1512" w:type="dxa"/>
          </w:tcPr>
          <w:p w14:paraId="776C77CF" w14:textId="5D71CED1" w:rsidR="00563984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14:paraId="173D47E6" w14:textId="77777777" w:rsidR="00563984" w:rsidRPr="00496E4D" w:rsidRDefault="0056398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563984" w:rsidRPr="00496E4D" w14:paraId="20D3404B" w14:textId="77777777" w:rsidTr="00B13123">
        <w:trPr>
          <w:trHeight w:val="360"/>
        </w:trPr>
        <w:tc>
          <w:tcPr>
            <w:tcW w:w="523" w:type="dxa"/>
          </w:tcPr>
          <w:p w14:paraId="0B407488" w14:textId="1ED78491" w:rsidR="00563984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137" w:type="dxa"/>
          </w:tcPr>
          <w:p w14:paraId="36B46834" w14:textId="77777777" w:rsidR="00563984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9 Transmission Watch Event</w:t>
            </w:r>
          </w:p>
          <w:p w14:paraId="068F25B0" w14:textId="77777777" w:rsidR="00563984" w:rsidRDefault="00563984" w:rsidP="0056398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Explanation</w:t>
            </w:r>
          </w:p>
          <w:p w14:paraId="42C3301E" w14:textId="026D6126" w:rsidR="00563984" w:rsidRPr="00563984" w:rsidRDefault="00563984" w:rsidP="0056398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of mitigation plan</w:t>
            </w:r>
          </w:p>
        </w:tc>
        <w:tc>
          <w:tcPr>
            <w:tcW w:w="1512" w:type="dxa"/>
          </w:tcPr>
          <w:p w14:paraId="5519B6E7" w14:textId="33E48888" w:rsidR="00563984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14:paraId="568AAB1C" w14:textId="77777777" w:rsidR="00563984" w:rsidRPr="00496E4D" w:rsidRDefault="0056398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563984" w:rsidRPr="00496E4D" w14:paraId="524688F6" w14:textId="77777777" w:rsidTr="00B13123">
        <w:trPr>
          <w:trHeight w:val="360"/>
        </w:trPr>
        <w:tc>
          <w:tcPr>
            <w:tcW w:w="523" w:type="dxa"/>
          </w:tcPr>
          <w:p w14:paraId="652DF21E" w14:textId="4F92AFB5" w:rsidR="00563984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137" w:type="dxa"/>
          </w:tcPr>
          <w:p w14:paraId="2EAE631C" w14:textId="6D06AED3" w:rsidR="00563984" w:rsidRDefault="004D192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CRR Software Release </w:t>
            </w:r>
          </w:p>
        </w:tc>
        <w:tc>
          <w:tcPr>
            <w:tcW w:w="1512" w:type="dxa"/>
          </w:tcPr>
          <w:p w14:paraId="731CE676" w14:textId="50AE08DD" w:rsidR="00563984" w:rsidRDefault="004D192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Bivens</w:t>
            </w:r>
          </w:p>
        </w:tc>
        <w:tc>
          <w:tcPr>
            <w:tcW w:w="846" w:type="dxa"/>
          </w:tcPr>
          <w:p w14:paraId="36C22D09" w14:textId="77777777" w:rsidR="00563984" w:rsidRPr="00496E4D" w:rsidRDefault="0056398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2C2104" w:rsidRPr="00496E4D" w14:paraId="6F9041A8" w14:textId="77777777" w:rsidTr="004D1924">
        <w:trPr>
          <w:trHeight w:val="468"/>
        </w:trPr>
        <w:tc>
          <w:tcPr>
            <w:tcW w:w="523" w:type="dxa"/>
          </w:tcPr>
          <w:p w14:paraId="7A4FCAE2" w14:textId="60A60D28" w:rsidR="002C2104" w:rsidRPr="00496E4D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C2104"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14:paraId="62272ED8" w14:textId="77777777" w:rsidR="002C2104" w:rsidRPr="00496E4D" w:rsidRDefault="002C210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512" w:type="dxa"/>
          </w:tcPr>
          <w:p w14:paraId="143D004B" w14:textId="1499ABD7" w:rsidR="002C2104" w:rsidRPr="00496E4D" w:rsidRDefault="003B6040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Morris</w:t>
            </w:r>
          </w:p>
        </w:tc>
        <w:tc>
          <w:tcPr>
            <w:tcW w:w="846" w:type="dxa"/>
          </w:tcPr>
          <w:p w14:paraId="0340FF56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2C2104" w:rsidRPr="00496E4D" w14:paraId="757CB6E1" w14:textId="77777777" w:rsidTr="00B13123">
        <w:trPr>
          <w:trHeight w:val="360"/>
        </w:trPr>
        <w:tc>
          <w:tcPr>
            <w:tcW w:w="523" w:type="dxa"/>
          </w:tcPr>
          <w:p w14:paraId="0C33CBD0" w14:textId="1BF7DCC6" w:rsidR="002C2104" w:rsidRPr="00496E4D" w:rsidRDefault="00563984" w:rsidP="00B131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137" w:type="dxa"/>
          </w:tcPr>
          <w:p w14:paraId="3A1EA5D5" w14:textId="763628AD" w:rsidR="002C2104" w:rsidRPr="00496E4D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CMWG Leadership</w:t>
            </w:r>
          </w:p>
        </w:tc>
        <w:tc>
          <w:tcPr>
            <w:tcW w:w="1512" w:type="dxa"/>
          </w:tcPr>
          <w:p w14:paraId="44CCA9DB" w14:textId="5457D3DF" w:rsidR="002C2104" w:rsidRPr="00496E4D" w:rsidRDefault="00563984" w:rsidP="00B13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Morris</w:t>
            </w:r>
            <w:r w:rsidR="002C2104"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</w:tcPr>
          <w:p w14:paraId="7A9D095A" w14:textId="184FCBF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tr w:rsidR="002C2104" w:rsidRPr="00496E4D" w14:paraId="612843E3" w14:textId="77777777" w:rsidTr="00B13123">
        <w:trPr>
          <w:trHeight w:val="360"/>
        </w:trPr>
        <w:tc>
          <w:tcPr>
            <w:tcW w:w="523" w:type="dxa"/>
          </w:tcPr>
          <w:p w14:paraId="4C80D93D" w14:textId="77777777" w:rsidR="002C2104" w:rsidRPr="00496E4D" w:rsidRDefault="002C2104" w:rsidP="00B13123">
            <w:pPr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14:paraId="061ACA9C" w14:textId="77777777" w:rsidR="002C2104" w:rsidRPr="00496E4D" w:rsidRDefault="002C2104" w:rsidP="00B13123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</w:p>
        </w:tc>
        <w:tc>
          <w:tcPr>
            <w:tcW w:w="1512" w:type="dxa"/>
          </w:tcPr>
          <w:p w14:paraId="4CDB8728" w14:textId="77777777" w:rsidR="002C2104" w:rsidRPr="00496E4D" w:rsidRDefault="002C2104" w:rsidP="00B13123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846" w:type="dxa"/>
          </w:tcPr>
          <w:p w14:paraId="1CDCE41F" w14:textId="77777777" w:rsidR="002C2104" w:rsidRPr="00496E4D" w:rsidRDefault="002C2104" w:rsidP="00B13123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14:paraId="60C1585E" w14:textId="77777777" w:rsidR="002C2104" w:rsidRPr="004D3BDA" w:rsidRDefault="002C2104" w:rsidP="002C2104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700"/>
        <w:gridCol w:w="1350"/>
      </w:tblGrid>
      <w:tr w:rsidR="002C2104" w:rsidRPr="00C42C92" w14:paraId="259C5053" w14:textId="77777777" w:rsidTr="00B13123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7468067B" w14:textId="77777777" w:rsidR="002C2104" w:rsidRPr="00C42C92" w:rsidRDefault="002C2104" w:rsidP="00B13123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55CD91F2" w14:textId="77777777" w:rsidR="002C2104" w:rsidRPr="00C42C92" w:rsidRDefault="002C2104" w:rsidP="00B13123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2700" w:type="dxa"/>
            <w:shd w:val="clear" w:color="auto" w:fill="D9D9D9"/>
          </w:tcPr>
          <w:p w14:paraId="4A64D518" w14:textId="77777777" w:rsidR="002C2104" w:rsidRPr="00C42C92" w:rsidRDefault="002C2104" w:rsidP="00B13123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14:paraId="194FCDF1" w14:textId="77777777" w:rsidR="002C2104" w:rsidRPr="00C42C92" w:rsidRDefault="002C2104" w:rsidP="00B13123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2C2104" w:rsidRPr="00C42C92" w14:paraId="3F4BDC99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C23559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Examine whether capacity curtailed for purpose of base case violations should be included in  Operating Reserve Demand Curve (ORDC) reserve calculations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85962F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6D9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Framework of issue - Generators paid for reserves now, if can’t provide MW when needed.  2 parts – market price impacted and should they be paid for what they can’t provide.  </w:t>
            </w:r>
          </w:p>
          <w:p w14:paraId="4FDF1A47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>Leftover piece of not deactivity constraints that prior protocols allowed; changes occurred in 2012.</w:t>
            </w:r>
          </w:p>
          <w:p w14:paraId="3CFFFF84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Collaborate with WMWG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01B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 xml:space="preserve">04/03/2019 update </w:t>
            </w:r>
          </w:p>
          <w:p w14:paraId="74DFFDE3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501BE4C0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59237A2E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41132E26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17DE2FD0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41DD0765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57717672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36D9DB91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5EC90F95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6267B306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08/08/2018</w:t>
            </w:r>
          </w:p>
        </w:tc>
      </w:tr>
      <w:tr w:rsidR="002C2104" w:rsidRPr="00C42C92" w14:paraId="60DEAC58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5AB73E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lastRenderedPageBreak/>
              <w:t xml:space="preserve">Southern Cross Transmission Directive #4, Outage Coordination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34A150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750" w14:textId="77777777" w:rsidR="003B6040" w:rsidRDefault="003B6040" w:rsidP="00B13123">
            <w:p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  <w:highlight w:val="yellow"/>
              </w:rPr>
              <w:t>Presented at WMS 9/4/19</w:t>
            </w:r>
          </w:p>
          <w:p w14:paraId="411D4118" w14:textId="29F1EBCD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OWG waiting on ERCOT whitepaper</w:t>
            </w:r>
          </w:p>
          <w:p w14:paraId="08AB0F4B" w14:textId="77777777" w:rsidR="002C2104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solution that ROS proposed</w:t>
            </w:r>
          </w:p>
          <w:p w14:paraId="1A57170E" w14:textId="69CC4157" w:rsidR="003B6040" w:rsidRPr="00C42C92" w:rsidRDefault="003B6040" w:rsidP="00B1312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5B1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04/03/2019</w:t>
            </w:r>
          </w:p>
          <w:p w14:paraId="44DEB438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2EB495AC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01/09/2019</w:t>
            </w:r>
          </w:p>
        </w:tc>
      </w:tr>
      <w:tr w:rsidR="002C2104" w:rsidRPr="00C42C92" w14:paraId="6A82EA1A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868309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PTP Obligation Bid limits Review post SCR798 approval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85DCCA9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172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Once implemented, review how effective</w:t>
            </w:r>
          </w:p>
          <w:p w14:paraId="31ECF924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alternate solutions/outliers and monitor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0A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04/03/2019</w:t>
            </w:r>
          </w:p>
          <w:p w14:paraId="14142E1B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653983D2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01/09/2019</w:t>
            </w:r>
          </w:p>
        </w:tc>
      </w:tr>
      <w:tr w:rsidR="002C2104" w:rsidRPr="00C42C92" w14:paraId="19F2CC56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B5BC6FB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Assignment ask is how LDF values match or become closer to actual Load in Real-Time</w:t>
            </w:r>
          </w:p>
          <w:p w14:paraId="4AED555D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0DF0A3E2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63CBD96F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1E616A57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Review the  Load Distribution Factors (LDF)  update/evaluation process during hurricanes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395E7B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CMWG/ </w:t>
            </w:r>
          </w:p>
          <w:p w14:paraId="25EA441D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  <w:p w14:paraId="2743E58D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1EE" w14:textId="77777777" w:rsidR="003B6040" w:rsidRDefault="003B6040" w:rsidP="00B13123">
            <w:p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  <w:highlight w:val="yellow"/>
              </w:rPr>
              <w:t>ERCOT Presentation August 2019</w:t>
            </w:r>
          </w:p>
          <w:p w14:paraId="72CA23F7" w14:textId="16DD663C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Update to assignment- 2 issues – pricing impacts in NPRR904 and OBDRR009 to WMWG and condition on DC Ties to CWMG</w:t>
            </w:r>
          </w:p>
          <w:p w14:paraId="4FD2C173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02/06/2019 WMWG actions completed, moved CMWG</w:t>
            </w:r>
          </w:p>
          <w:p w14:paraId="63544965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01/10/2018 assigned to WMWG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1C2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04/03/2019</w:t>
            </w:r>
          </w:p>
          <w:p w14:paraId="49CEAFB1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1936E654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6A2EF3DD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264E4CD7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24E688A2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02/06/2019</w:t>
            </w:r>
          </w:p>
          <w:p w14:paraId="3B146EFE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 </w:t>
            </w:r>
          </w:p>
        </w:tc>
      </w:tr>
      <w:tr w:rsidR="002C2104" w:rsidRPr="00C42C92" w14:paraId="7882A2D8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95AC5A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Review the issues of RENA and Load Distribution Factors (LDFs) and price floors  </w:t>
            </w:r>
          </w:p>
          <w:p w14:paraId="1301B983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368EA3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613" w14:textId="77777777" w:rsidR="003B6040" w:rsidRDefault="003B6040" w:rsidP="00B13123">
            <w:p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  <w:highlight w:val="yellow"/>
              </w:rPr>
              <w:t>ERCOT presentation August 2019</w:t>
            </w:r>
          </w:p>
          <w:p w14:paraId="7C0AD7F5" w14:textId="6017ECBB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02/06/2019- WMWG actions complete – assigned to CMWG</w:t>
            </w:r>
          </w:p>
          <w:p w14:paraId="470BBC8D" w14:textId="77777777" w:rsidR="002C2104" w:rsidRPr="00C42C92" w:rsidRDefault="002C2104" w:rsidP="00B1312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274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02/06/2019</w:t>
            </w:r>
          </w:p>
          <w:p w14:paraId="3960EED4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56B707D1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  <w:p w14:paraId="46B3BDBC" w14:textId="77777777" w:rsidR="002C2104" w:rsidRPr="00C42C92" w:rsidRDefault="002C2104" w:rsidP="00B13123">
            <w:pPr>
              <w:rPr>
                <w:sz w:val="22"/>
                <w:szCs w:val="22"/>
              </w:rPr>
            </w:pPr>
          </w:p>
        </w:tc>
      </w:tr>
      <w:tr w:rsidR="002C2104" w:rsidRPr="00C42C92" w14:paraId="78D59027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6AE3899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Disproportionately high congestion trigger for ERCOT/TSP Investigation – Shams Siddiqi Proposal</w:t>
            </w:r>
            <w:r w:rsidRPr="00C42C92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BE1070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DC6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One meeting review – scope limited as per 2011 compromise on the issues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A89" w14:textId="77777777" w:rsidR="002C2104" w:rsidRPr="00C42C92" w:rsidRDefault="002C2104" w:rsidP="00B13123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04/03/2019 </w:t>
            </w:r>
          </w:p>
        </w:tc>
      </w:tr>
      <w:tr w:rsidR="002C2104" w:rsidRPr="00A75F54" w14:paraId="6F64700E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82812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Southern Cross Transmission Directive #7, Determination as to how to Manage Congestion caused by DC tie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7F616C7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AC5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689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05/01/2019</w:t>
            </w:r>
          </w:p>
        </w:tc>
      </w:tr>
      <w:tr w:rsidR="002C2104" w:rsidRPr="00A75F54" w14:paraId="6042A19B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B2BC491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Review  Locational Real-Time On-Line Reliability Deployment Price Adder</w:t>
            </w:r>
          </w:p>
          <w:p w14:paraId="5920D5B3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5BB32AF0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03831D25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5801D3C1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59257F9C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0E9D5E1D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46303B3A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35CFEDB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lastRenderedPageBreak/>
              <w:t>CMWG</w:t>
            </w:r>
          </w:p>
          <w:p w14:paraId="61A9E8C7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4E541699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0AF3D289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46E09B46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31B1AD8A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085B4A33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313A2972" w14:textId="77777777" w:rsidR="002C2104" w:rsidRPr="00A75F54" w:rsidRDefault="002C2104" w:rsidP="00B13123">
            <w:pPr>
              <w:rPr>
                <w:sz w:val="22"/>
                <w:szCs w:val="22"/>
              </w:rPr>
            </w:pPr>
          </w:p>
          <w:p w14:paraId="1F54C69E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AD3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lastRenderedPageBreak/>
              <w:t xml:space="preserve">WMWG update – Reviewed analysis, Conditional 1 Solution to NPRR904 and next step is Locational Real-Time On-Line Reliability Deployment Price Adder </w:t>
            </w:r>
            <w:r w:rsidRPr="00A75F54">
              <w:rPr>
                <w:sz w:val="22"/>
                <w:szCs w:val="22"/>
              </w:rPr>
              <w:lastRenderedPageBreak/>
              <w:t>review by CMWG. 02/06/2019 – discussed prioritization – ERCOT analysis – RDPA first (WMWG), then Locational issues (CMWG), then NPRR904/OBDRR009 as given 02/06/2019 WMS.  Original referral 10/10/2018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8CF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lastRenderedPageBreak/>
              <w:t>05/01/2019</w:t>
            </w:r>
          </w:p>
          <w:p w14:paraId="5DFA23F7" w14:textId="77777777" w:rsidR="002C2104" w:rsidRPr="00A75F54" w:rsidRDefault="002C2104" w:rsidP="00B13123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02/06/2019</w:t>
            </w:r>
          </w:p>
        </w:tc>
      </w:tr>
      <w:tr w:rsidR="002C2104" w:rsidRPr="00FF1C3C" w14:paraId="111E9BC9" w14:textId="77777777" w:rsidTr="00B1312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73EA035" w14:textId="77777777" w:rsidR="002C2104" w:rsidRPr="00FF1C3C" w:rsidRDefault="002C2104" w:rsidP="00B13123">
            <w:pPr>
              <w:rPr>
                <w:sz w:val="22"/>
                <w:szCs w:val="22"/>
                <w:highlight w:val="yellow"/>
              </w:rPr>
            </w:pPr>
            <w:r w:rsidRPr="00FF1C3C">
              <w:rPr>
                <w:sz w:val="22"/>
                <w:szCs w:val="22"/>
                <w:highlight w:val="yellow"/>
              </w:rPr>
              <w:t>TAC Assignment:   Review DC Tie Treatment in Relation to Load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894F67C" w14:textId="77777777" w:rsidR="002C2104" w:rsidRPr="00FF1C3C" w:rsidRDefault="002C2104" w:rsidP="00B13123">
            <w:pPr>
              <w:rPr>
                <w:sz w:val="22"/>
                <w:szCs w:val="22"/>
                <w:highlight w:val="yellow"/>
              </w:rPr>
            </w:pPr>
            <w:r w:rsidRPr="00FF1C3C">
              <w:rPr>
                <w:sz w:val="22"/>
                <w:szCs w:val="22"/>
                <w:highlight w:val="yellow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5CF" w14:textId="77777777" w:rsidR="002C2104" w:rsidRPr="00FF1C3C" w:rsidRDefault="002C2104" w:rsidP="00B131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9F9" w14:textId="77777777" w:rsidR="002C2104" w:rsidRPr="00FF1C3C" w:rsidRDefault="002C2104" w:rsidP="00B13123">
            <w:pPr>
              <w:rPr>
                <w:sz w:val="22"/>
                <w:szCs w:val="22"/>
                <w:highlight w:val="yellow"/>
              </w:rPr>
            </w:pPr>
            <w:r w:rsidRPr="00FF1C3C">
              <w:rPr>
                <w:sz w:val="22"/>
                <w:szCs w:val="22"/>
                <w:highlight w:val="yellow"/>
              </w:rPr>
              <w:t>06/05/2019</w:t>
            </w:r>
          </w:p>
        </w:tc>
      </w:tr>
    </w:tbl>
    <w:p w14:paraId="5E4B1595" w14:textId="77777777" w:rsidR="007D4AD6" w:rsidRPr="002C2104" w:rsidRDefault="007D4AD6" w:rsidP="002C2104"/>
    <w:sectPr w:rsidR="007D4AD6" w:rsidRPr="002C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914F" w14:textId="77777777" w:rsidR="00B13123" w:rsidRDefault="00B13123" w:rsidP="007C4C42">
      <w:r>
        <w:separator/>
      </w:r>
    </w:p>
  </w:endnote>
  <w:endnote w:type="continuationSeparator" w:id="0">
    <w:p w14:paraId="111C2287" w14:textId="77777777" w:rsidR="00B13123" w:rsidRDefault="00B13123" w:rsidP="007C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B651" w14:textId="77777777" w:rsidR="00B13123" w:rsidRDefault="00B13123" w:rsidP="007C4C42">
      <w:r>
        <w:separator/>
      </w:r>
    </w:p>
  </w:footnote>
  <w:footnote w:type="continuationSeparator" w:id="0">
    <w:p w14:paraId="600688D6" w14:textId="77777777" w:rsidR="00B13123" w:rsidRDefault="00B13123" w:rsidP="007C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F62"/>
    <w:multiLevelType w:val="hybridMultilevel"/>
    <w:tmpl w:val="AA5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A01"/>
    <w:multiLevelType w:val="hybridMultilevel"/>
    <w:tmpl w:val="A32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2640"/>
    <w:multiLevelType w:val="hybridMultilevel"/>
    <w:tmpl w:val="841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683"/>
    <w:multiLevelType w:val="hybridMultilevel"/>
    <w:tmpl w:val="0E6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6"/>
    <w:rsid w:val="002C2104"/>
    <w:rsid w:val="003B6040"/>
    <w:rsid w:val="004D1924"/>
    <w:rsid w:val="00563984"/>
    <w:rsid w:val="007C4C42"/>
    <w:rsid w:val="007D4AD6"/>
    <w:rsid w:val="007F0679"/>
    <w:rsid w:val="00B13123"/>
    <w:rsid w:val="00C1275C"/>
    <w:rsid w:val="00E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41953DB"/>
  <w15:chartTrackingRefBased/>
  <w15:docId w15:val="{30542ED8-F90D-4897-9E18-8004243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2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1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rcot.webe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83304C3E944BB9E49ECB2F059B0B" ma:contentTypeVersion="11" ma:contentTypeDescription="Create a new document." ma:contentTypeScope="" ma:versionID="8dfe6b3d0fb652543d21167c4f7ba8d0">
  <xsd:schema xmlns:xsd="http://www.w3.org/2001/XMLSchema" xmlns:xs="http://www.w3.org/2001/XMLSchema" xmlns:p="http://schemas.microsoft.com/office/2006/metadata/properties" xmlns:ns3="7d8c4edf-f2fa-4386-be82-d819b052f6a4" xmlns:ns4="67d1f3ec-ed1c-416a-ad1f-7e4b9efdf32f" targetNamespace="http://schemas.microsoft.com/office/2006/metadata/properties" ma:root="true" ma:fieldsID="9fbf1b50e1589a3ef76e588eb8200da3" ns3:_="" ns4:_="">
    <xsd:import namespace="7d8c4edf-f2fa-4386-be82-d819b052f6a4"/>
    <xsd:import namespace="67d1f3ec-ed1c-416a-ad1f-7e4b9efdf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c4edf-f2fa-4386-be82-d819b052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f3ec-ed1c-416a-ad1f-7e4b9efd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197A2-4341-447B-B58E-6E21BFB07394}">
  <ds:schemaRefs>
    <ds:schemaRef ds:uri="http://purl.org/dc/elements/1.1/"/>
    <ds:schemaRef ds:uri="http://schemas.microsoft.com/office/2006/metadata/properties"/>
    <ds:schemaRef ds:uri="http://purl.org/dc/terms/"/>
    <ds:schemaRef ds:uri="7d8c4edf-f2fa-4386-be82-d819b052f6a4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7d1f3ec-ed1c-416a-ad1f-7e4b9efdf3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E2129-BAEA-4171-9E69-9871D433C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26DC0-06D3-41EB-A3AE-3D01B7654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c4edf-f2fa-4386-be82-d819b052f6a4"/>
    <ds:schemaRef ds:uri="67d1f3ec-ed1c-416a-ad1f-7e4b9efd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Gonzales, David</cp:lastModifiedBy>
  <cp:revision>2</cp:revision>
  <dcterms:created xsi:type="dcterms:W3CDTF">2019-09-06T17:00:00Z</dcterms:created>
  <dcterms:modified xsi:type="dcterms:W3CDTF">2019-09-06T17:00:00Z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0x010100FF6983304C3E944BB9E49ECB2F059B0B</vt:lpwstr>
  </property>
</Properties>
</file>