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276F1B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573B24">
                <w:rPr>
                  <w:rStyle w:val="Hyperlink"/>
                </w:rPr>
                <w:t>969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493A3B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>Clean-up of Protocol 19.8</w:t>
            </w:r>
            <w:r w:rsidR="00D72F32">
              <w:rPr>
                <w:szCs w:val="23"/>
              </w:rPr>
              <w:t>,</w:t>
            </w:r>
            <w:r>
              <w:rPr>
                <w:szCs w:val="23"/>
              </w:rPr>
              <w:t xml:space="preserve"> Retail Market Testing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C27438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28</w:t>
            </w:r>
            <w:r w:rsidR="00493A3B">
              <w:rPr>
                <w:rFonts w:ascii="Arial" w:hAnsi="Arial" w:cs="Arial"/>
              </w:rPr>
              <w:t>, 2019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>
      <w:bookmarkStart w:id="0" w:name="_GoBack"/>
      <w:bookmarkEnd w:id="0"/>
    </w:p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FE" w:rsidRDefault="003414FE" w:rsidP="007A4799">
      <w:pPr>
        <w:spacing w:after="0" w:line="240" w:lineRule="auto"/>
      </w:pPr>
      <w:r>
        <w:separator/>
      </w:r>
    </w:p>
  </w:endnote>
  <w:endnote w:type="continuationSeparator" w:id="0">
    <w:p w:rsidR="003414FE" w:rsidRDefault="003414FE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76F1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969</w:t>
    </w:r>
    <w:r w:rsidR="00BA2B92" w:rsidRPr="00A631E6">
      <w:rPr>
        <w:rFonts w:ascii="Arial" w:hAnsi="Arial"/>
        <w:sz w:val="18"/>
      </w:rPr>
      <w:t>NPRR</w:t>
    </w:r>
    <w:r w:rsidR="00D57E1B">
      <w:rPr>
        <w:rFonts w:ascii="Arial" w:hAnsi="Arial"/>
        <w:sz w:val="18"/>
      </w:rPr>
      <w:t>-02</w:t>
    </w:r>
    <w:r w:rsidR="00BA2B92" w:rsidRPr="00A631E6">
      <w:rPr>
        <w:szCs w:val="23"/>
      </w:rPr>
      <w:t xml:space="preserve"> </w:t>
    </w:r>
    <w:r w:rsidR="00BA2B92" w:rsidRPr="00A631E6">
      <w:rPr>
        <w:rFonts w:ascii="Arial" w:hAnsi="Arial"/>
        <w:sz w:val="18"/>
      </w:rPr>
      <w:t xml:space="preserve">Impact Analysis </w:t>
    </w:r>
    <w:r w:rsidR="00A631E6" w:rsidRPr="00A631E6">
      <w:rPr>
        <w:rFonts w:ascii="Arial" w:hAnsi="Arial"/>
        <w:sz w:val="18"/>
      </w:rPr>
      <w:t>0</w:t>
    </w:r>
    <w:r w:rsidR="00A631E6">
      <w:rPr>
        <w:rFonts w:ascii="Arial" w:hAnsi="Arial"/>
        <w:sz w:val="18"/>
      </w:rPr>
      <w:t>8</w:t>
    </w:r>
    <w:r w:rsidR="00C27438">
      <w:rPr>
        <w:rFonts w:ascii="Arial" w:hAnsi="Arial"/>
        <w:sz w:val="18"/>
      </w:rPr>
      <w:t>28</w:t>
    </w:r>
    <w:r w:rsidR="00A631E6" w:rsidRPr="00A631E6">
      <w:rPr>
        <w:rFonts w:ascii="Arial" w:hAnsi="Arial"/>
        <w:sz w:val="18"/>
      </w:rPr>
      <w:t>19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FE" w:rsidRDefault="003414FE" w:rsidP="007A4799">
      <w:pPr>
        <w:spacing w:after="0" w:line="240" w:lineRule="auto"/>
      </w:pPr>
      <w:r>
        <w:separator/>
      </w:r>
    </w:p>
  </w:footnote>
  <w:footnote w:type="continuationSeparator" w:id="0">
    <w:p w:rsidR="003414FE" w:rsidRDefault="003414FE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276F1B"/>
    <w:rsid w:val="00332E28"/>
    <w:rsid w:val="003414FE"/>
    <w:rsid w:val="003C2943"/>
    <w:rsid w:val="00493A3B"/>
    <w:rsid w:val="007A4799"/>
    <w:rsid w:val="00A631E6"/>
    <w:rsid w:val="00BA2B92"/>
    <w:rsid w:val="00C27438"/>
    <w:rsid w:val="00D57E1B"/>
    <w:rsid w:val="00D72F32"/>
    <w:rsid w:val="00F05C1D"/>
    <w:rsid w:val="00F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276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9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Troublefield, Jordan</cp:lastModifiedBy>
  <cp:revision>2</cp:revision>
  <dcterms:created xsi:type="dcterms:W3CDTF">2019-08-28T19:55:00Z</dcterms:created>
  <dcterms:modified xsi:type="dcterms:W3CDTF">2019-08-28T19:55:00Z</dcterms:modified>
</cp:coreProperties>
</file>