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D4667" w:rsidRDefault="00FD4667" w:rsidP="00FD4667">
      <w:r>
        <w:tab/>
      </w:r>
    </w:p>
    <w:p w:rsidR="00FD4667" w:rsidRPr="00FD4667" w:rsidRDefault="00FD4667" w:rsidP="00FD4667">
      <w:pPr>
        <w:rPr>
          <w:b/>
        </w:rPr>
      </w:pPr>
      <w:r w:rsidRPr="00FD4667">
        <w:rPr>
          <w:b/>
        </w:rPr>
        <w:t>Migrating the ICCP Handbook to the Operating Guides – EMS Prod Support</w:t>
      </w:r>
    </w:p>
    <w:p w:rsidR="00FD4667" w:rsidRDefault="00FD4667" w:rsidP="00FD4667">
      <w:pPr>
        <w:pStyle w:val="ListParagraph"/>
        <w:numPr>
          <w:ilvl w:val="0"/>
          <w:numId w:val="3"/>
        </w:numPr>
      </w:pPr>
      <w:r>
        <w:t xml:space="preserve">A separate binding document will be created and reference will be made to this </w:t>
      </w:r>
      <w:proofErr w:type="gramStart"/>
      <w:r>
        <w:t xml:space="preserve">document  </w:t>
      </w:r>
      <w:r>
        <w:t>through</w:t>
      </w:r>
      <w:proofErr w:type="gramEnd"/>
      <w:r>
        <w:t xml:space="preserve"> the operating guide. Sections from the handbook that the operating guide is referring </w:t>
      </w:r>
      <w:proofErr w:type="gramStart"/>
      <w:r>
        <w:t>will be placed</w:t>
      </w:r>
      <w:proofErr w:type="gramEnd"/>
      <w:r>
        <w:t xml:space="preserve"> in this new document.</w:t>
      </w:r>
    </w:p>
    <w:p w:rsidR="00FD4667" w:rsidRDefault="00FD4667" w:rsidP="00FD4667">
      <w:pPr>
        <w:pStyle w:val="ListParagraph"/>
        <w:numPr>
          <w:ilvl w:val="0"/>
          <w:numId w:val="3"/>
        </w:numPr>
      </w:pPr>
      <w:r>
        <w:t>The intent is for the ICCP handbook to remain as is.</w:t>
      </w:r>
    </w:p>
    <w:p w:rsidR="00FD4667" w:rsidRDefault="00FD4667" w:rsidP="00FD4667">
      <w:pPr>
        <w:pStyle w:val="ListParagraph"/>
        <w:numPr>
          <w:ilvl w:val="0"/>
          <w:numId w:val="3"/>
        </w:numPr>
      </w:pPr>
      <w:r>
        <w:t>Any changes to this new document will need to go through the approval process.</w:t>
      </w:r>
    </w:p>
    <w:p w:rsidR="00FD4667" w:rsidRDefault="00FD4667" w:rsidP="00FD4667">
      <w:pPr>
        <w:pStyle w:val="ListParagraph"/>
        <w:numPr>
          <w:ilvl w:val="0"/>
          <w:numId w:val="3"/>
        </w:numPr>
      </w:pPr>
      <w:r>
        <w:t>We will have something to look at during the next NDSWG meeting.</w:t>
      </w:r>
      <w:r>
        <w:tab/>
        <w:t xml:space="preserve"> </w:t>
      </w:r>
    </w:p>
    <w:p w:rsidR="00FD4667" w:rsidRDefault="00FD4667" w:rsidP="00FD4667"/>
    <w:p w:rsidR="00FD4667" w:rsidRPr="00FD4667" w:rsidRDefault="00FD4667" w:rsidP="00FD4667">
      <w:pPr>
        <w:rPr>
          <w:b/>
        </w:rPr>
      </w:pPr>
      <w:r w:rsidRPr="00FD4667">
        <w:rPr>
          <w:b/>
        </w:rPr>
        <w:t>NDSWG Scope Document and NDA</w:t>
      </w:r>
    </w:p>
    <w:p w:rsidR="00FD4667" w:rsidRDefault="00FD4667" w:rsidP="00FD4667">
      <w:pPr>
        <w:pStyle w:val="ListParagraph"/>
        <w:numPr>
          <w:ilvl w:val="0"/>
          <w:numId w:val="7"/>
        </w:numPr>
      </w:pPr>
      <w:r>
        <w:t xml:space="preserve">ERCOT’s legal is looking into NDA for all groups.  A room </w:t>
      </w:r>
      <w:proofErr w:type="gramStart"/>
      <w:r>
        <w:t>can be provided</w:t>
      </w:r>
      <w:proofErr w:type="gramEnd"/>
      <w:r>
        <w:t xml:space="preserve"> but it cannot be legally called an NDSWG meeting. Phillip Bracey from ERCOT</w:t>
      </w:r>
      <w:r>
        <w:tab/>
        <w:t xml:space="preserve"> </w:t>
      </w:r>
      <w:r>
        <w:tab/>
        <w:t xml:space="preserve"> </w:t>
      </w:r>
    </w:p>
    <w:p w:rsidR="00FD4667" w:rsidRDefault="00FD4667" w:rsidP="00FD4667"/>
    <w:p w:rsidR="00FD4667" w:rsidRPr="00FD4667" w:rsidRDefault="00FD4667" w:rsidP="00FD4667">
      <w:pPr>
        <w:rPr>
          <w:b/>
        </w:rPr>
      </w:pPr>
      <w:r w:rsidRPr="00FD4667">
        <w:rPr>
          <w:b/>
        </w:rPr>
        <w:t xml:space="preserve">SGEM 2019 Fall </w:t>
      </w:r>
      <w:bookmarkStart w:id="0" w:name="_GoBack"/>
      <w:bookmarkEnd w:id="0"/>
      <w:r w:rsidRPr="00FD4667">
        <w:rPr>
          <w:b/>
        </w:rPr>
        <w:t>Training – ERCOT</w:t>
      </w:r>
    </w:p>
    <w:p w:rsidR="006E6674" w:rsidRDefault="00FD4667" w:rsidP="00FD4667">
      <w:pPr>
        <w:pStyle w:val="ListParagraph"/>
        <w:numPr>
          <w:ilvl w:val="0"/>
          <w:numId w:val="8"/>
        </w:numPr>
      </w:pPr>
      <w:r>
        <w:t xml:space="preserve">Agenda was sent out via email to the group on May </w:t>
      </w:r>
      <w:proofErr w:type="gramStart"/>
      <w:r>
        <w:t>3rd</w:t>
      </w:r>
      <w:proofErr w:type="gramEnd"/>
      <w:r>
        <w:t>. The actual training is in October.</w:t>
      </w:r>
    </w:p>
    <w:sectPr w:rsidR="006E667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8E208EC"/>
    <w:multiLevelType w:val="hybridMultilevel"/>
    <w:tmpl w:val="E7D6B0F0"/>
    <w:lvl w:ilvl="0" w:tplc="C7EC3B44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1" w15:restartNumberingAfterBreak="0">
    <w:nsid w:val="1BDA356A"/>
    <w:multiLevelType w:val="hybridMultilevel"/>
    <w:tmpl w:val="D018B908"/>
    <w:lvl w:ilvl="0" w:tplc="DED41F0E">
      <w:numFmt w:val="bullet"/>
      <w:lvlText w:val="-"/>
      <w:lvlJc w:val="left"/>
      <w:pPr>
        <w:ind w:left="1440" w:hanging="720"/>
      </w:pPr>
      <w:rPr>
        <w:rFonts w:ascii="Calibri" w:eastAsiaTheme="minorHAnsi" w:hAnsi="Calibri" w:cs="Calibr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" w15:restartNumberingAfterBreak="0">
    <w:nsid w:val="26AB1523"/>
    <w:multiLevelType w:val="hybridMultilevel"/>
    <w:tmpl w:val="0452282C"/>
    <w:lvl w:ilvl="0" w:tplc="C7EC3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BCC7A89"/>
    <w:multiLevelType w:val="hybridMultilevel"/>
    <w:tmpl w:val="439043D4"/>
    <w:lvl w:ilvl="0" w:tplc="C7EC3B44">
      <w:start w:val="2"/>
      <w:numFmt w:val="bullet"/>
      <w:lvlText w:val="-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4962667D"/>
    <w:multiLevelType w:val="hybridMultilevel"/>
    <w:tmpl w:val="4FA2893C"/>
    <w:lvl w:ilvl="0" w:tplc="C7EC3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4BEE2C3C"/>
    <w:multiLevelType w:val="hybridMultilevel"/>
    <w:tmpl w:val="5ABA1D18"/>
    <w:lvl w:ilvl="0" w:tplc="C7EC3B44">
      <w:start w:val="2"/>
      <w:numFmt w:val="bullet"/>
      <w:lvlText w:val="-"/>
      <w:lvlJc w:val="left"/>
      <w:pPr>
        <w:ind w:left="21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6" w15:restartNumberingAfterBreak="0">
    <w:nsid w:val="638B1591"/>
    <w:multiLevelType w:val="hybridMultilevel"/>
    <w:tmpl w:val="19A669C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6C6E784B"/>
    <w:multiLevelType w:val="hybridMultilevel"/>
    <w:tmpl w:val="7312094E"/>
    <w:lvl w:ilvl="0" w:tplc="C7EC3B44">
      <w:start w:val="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3"/>
  </w:num>
  <w:num w:numId="3">
    <w:abstractNumId w:val="7"/>
  </w:num>
  <w:num w:numId="4">
    <w:abstractNumId w:val="1"/>
  </w:num>
  <w:num w:numId="5">
    <w:abstractNumId w:val="0"/>
  </w:num>
  <w:num w:numId="6">
    <w:abstractNumId w:val="5"/>
  </w:num>
  <w:num w:numId="7">
    <w:abstractNumId w:val="2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667"/>
    <w:rsid w:val="006E6674"/>
    <w:rsid w:val="00FD466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09D09C2"/>
  <w15:chartTrackingRefBased/>
  <w15:docId w15:val="{653F0B09-F886-4063-A73E-89F67F7517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D466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119</Words>
  <Characters>680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Cross Texas Transmission. LLC</Company>
  <LinksUpToDate>false</LinksUpToDate>
  <CharactersWithSpaces>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Bharath Ravulapati</dc:creator>
  <cp:keywords/>
  <dc:description/>
  <cp:lastModifiedBy>Bharath Ravulapati</cp:lastModifiedBy>
  <cp:revision>1</cp:revision>
  <dcterms:created xsi:type="dcterms:W3CDTF">2019-07-29T19:20:00Z</dcterms:created>
  <dcterms:modified xsi:type="dcterms:W3CDTF">2019-07-29T19:23:00Z</dcterms:modified>
</cp:coreProperties>
</file>