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77854DD2" w:rsidR="00387971" w:rsidRPr="00331765" w:rsidRDefault="00AC0A15" w:rsidP="00EA2B1F">
      <w:pPr>
        <w:pStyle w:val="StyleStylespacerRightBefore400pt9pt"/>
        <w:rPr>
          <w:sz w:val="28"/>
          <w:szCs w:val="28"/>
        </w:rPr>
      </w:pPr>
      <w:r>
        <w:rPr>
          <w:color w:val="auto"/>
          <w:sz w:val="28"/>
          <w:szCs w:val="28"/>
        </w:rPr>
        <w:t xml:space="preserve">May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w:t>
      </w:r>
      <w:proofErr w:type="gramStart"/>
      <w:r w:rsidR="00B21C71" w:rsidRPr="00331765">
        <w:rPr>
          <w:color w:val="auto"/>
          <w:sz w:val="28"/>
          <w:szCs w:val="28"/>
        </w:rPr>
        <w:t>Report</w:t>
      </w:r>
      <w:proofErr w:type="gramEnd"/>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0FE9E00E" w:rsidR="00AE70F7" w:rsidRPr="00331765" w:rsidRDefault="00F866FD" w:rsidP="00EA2B1F">
      <w:pPr>
        <w:pStyle w:val="StyleArial18ptBoldText2Right"/>
      </w:pPr>
      <w:r>
        <w:t>June 11</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375CA2C0" w14:textId="77777777" w:rsidR="00F33552"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12352074" w:history="1">
        <w:r w:rsidR="00F33552" w:rsidRPr="00735289">
          <w:rPr>
            <w:rStyle w:val="Hyperlink"/>
            <w:noProof/>
            <w14:scene3d>
              <w14:camera w14:prst="orthographicFront"/>
              <w14:lightRig w14:rig="threePt" w14:dir="t">
                <w14:rot w14:lat="0" w14:lon="0" w14:rev="0"/>
              </w14:lightRig>
            </w14:scene3d>
          </w:rPr>
          <w:t>1.</w:t>
        </w:r>
        <w:r w:rsidR="00F33552">
          <w:rPr>
            <w:rFonts w:asciiTheme="minorHAnsi" w:eastAsiaTheme="minorEastAsia" w:hAnsiTheme="minorHAnsi" w:cstheme="minorBidi"/>
            <w:noProof/>
            <w:color w:val="auto"/>
            <w:sz w:val="22"/>
            <w:szCs w:val="22"/>
          </w:rPr>
          <w:tab/>
        </w:r>
        <w:r w:rsidR="00F33552" w:rsidRPr="00735289">
          <w:rPr>
            <w:rStyle w:val="Hyperlink"/>
            <w:noProof/>
          </w:rPr>
          <w:t>Report Highlights</w:t>
        </w:r>
        <w:r w:rsidR="00F33552">
          <w:rPr>
            <w:noProof/>
            <w:webHidden/>
          </w:rPr>
          <w:tab/>
        </w:r>
        <w:r w:rsidR="00F33552">
          <w:rPr>
            <w:noProof/>
            <w:webHidden/>
          </w:rPr>
          <w:fldChar w:fldCharType="begin"/>
        </w:r>
        <w:r w:rsidR="00F33552">
          <w:rPr>
            <w:noProof/>
            <w:webHidden/>
          </w:rPr>
          <w:instrText xml:space="preserve"> PAGEREF _Toc12352074 \h </w:instrText>
        </w:r>
        <w:r w:rsidR="00F33552">
          <w:rPr>
            <w:noProof/>
            <w:webHidden/>
          </w:rPr>
        </w:r>
        <w:r w:rsidR="00F33552">
          <w:rPr>
            <w:noProof/>
            <w:webHidden/>
          </w:rPr>
          <w:fldChar w:fldCharType="separate"/>
        </w:r>
        <w:r w:rsidR="00F33552">
          <w:rPr>
            <w:noProof/>
            <w:webHidden/>
          </w:rPr>
          <w:t>2</w:t>
        </w:r>
        <w:r w:rsidR="00F33552">
          <w:rPr>
            <w:noProof/>
            <w:webHidden/>
          </w:rPr>
          <w:fldChar w:fldCharType="end"/>
        </w:r>
      </w:hyperlink>
    </w:p>
    <w:p w14:paraId="77DC6C66" w14:textId="77777777" w:rsidR="00F33552" w:rsidRDefault="006E759C">
      <w:pPr>
        <w:pStyle w:val="TOC1"/>
        <w:rPr>
          <w:rFonts w:asciiTheme="minorHAnsi" w:eastAsiaTheme="minorEastAsia" w:hAnsiTheme="minorHAnsi" w:cstheme="minorBidi"/>
          <w:noProof/>
          <w:color w:val="auto"/>
          <w:sz w:val="22"/>
          <w:szCs w:val="22"/>
        </w:rPr>
      </w:pPr>
      <w:hyperlink w:anchor="_Toc12352075" w:history="1">
        <w:r w:rsidR="00F33552" w:rsidRPr="00735289">
          <w:rPr>
            <w:rStyle w:val="Hyperlink"/>
            <w:noProof/>
            <w14:scene3d>
              <w14:camera w14:prst="orthographicFront"/>
              <w14:lightRig w14:rig="threePt" w14:dir="t">
                <w14:rot w14:lat="0" w14:lon="0" w14:rev="0"/>
              </w14:lightRig>
            </w14:scene3d>
          </w:rPr>
          <w:t>2.</w:t>
        </w:r>
        <w:r w:rsidR="00F33552">
          <w:rPr>
            <w:rFonts w:asciiTheme="minorHAnsi" w:eastAsiaTheme="minorEastAsia" w:hAnsiTheme="minorHAnsi" w:cstheme="minorBidi"/>
            <w:noProof/>
            <w:color w:val="auto"/>
            <w:sz w:val="22"/>
            <w:szCs w:val="22"/>
          </w:rPr>
          <w:tab/>
        </w:r>
        <w:r w:rsidR="00F33552" w:rsidRPr="00735289">
          <w:rPr>
            <w:rStyle w:val="Hyperlink"/>
            <w:noProof/>
          </w:rPr>
          <w:t>Frequency Control</w:t>
        </w:r>
        <w:r w:rsidR="00F33552">
          <w:rPr>
            <w:noProof/>
            <w:webHidden/>
          </w:rPr>
          <w:tab/>
        </w:r>
        <w:r w:rsidR="00F33552">
          <w:rPr>
            <w:noProof/>
            <w:webHidden/>
          </w:rPr>
          <w:fldChar w:fldCharType="begin"/>
        </w:r>
        <w:r w:rsidR="00F33552">
          <w:rPr>
            <w:noProof/>
            <w:webHidden/>
          </w:rPr>
          <w:instrText xml:space="preserve"> PAGEREF _Toc12352075 \h </w:instrText>
        </w:r>
        <w:r w:rsidR="00F33552">
          <w:rPr>
            <w:noProof/>
            <w:webHidden/>
          </w:rPr>
        </w:r>
        <w:r w:rsidR="00F33552">
          <w:rPr>
            <w:noProof/>
            <w:webHidden/>
          </w:rPr>
          <w:fldChar w:fldCharType="separate"/>
        </w:r>
        <w:r w:rsidR="00F33552">
          <w:rPr>
            <w:noProof/>
            <w:webHidden/>
          </w:rPr>
          <w:t>3</w:t>
        </w:r>
        <w:r w:rsidR="00F33552">
          <w:rPr>
            <w:noProof/>
            <w:webHidden/>
          </w:rPr>
          <w:fldChar w:fldCharType="end"/>
        </w:r>
      </w:hyperlink>
    </w:p>
    <w:p w14:paraId="5E377E4A" w14:textId="77777777" w:rsidR="00F33552" w:rsidRDefault="006E759C">
      <w:pPr>
        <w:pStyle w:val="TOC2"/>
        <w:rPr>
          <w:rFonts w:asciiTheme="minorHAnsi" w:eastAsiaTheme="minorEastAsia" w:hAnsiTheme="minorHAnsi" w:cstheme="minorBidi"/>
          <w:noProof/>
          <w:color w:val="auto"/>
          <w:sz w:val="22"/>
          <w:szCs w:val="22"/>
        </w:rPr>
      </w:pPr>
      <w:hyperlink w:anchor="_Toc12352076" w:history="1">
        <w:r w:rsidR="00F33552" w:rsidRPr="00735289">
          <w:rPr>
            <w:rStyle w:val="Hyperlink"/>
            <w:noProof/>
          </w:rPr>
          <w:t>2.1.</w:t>
        </w:r>
        <w:r w:rsidR="00F33552">
          <w:rPr>
            <w:rFonts w:asciiTheme="minorHAnsi" w:eastAsiaTheme="minorEastAsia" w:hAnsiTheme="minorHAnsi" w:cstheme="minorBidi"/>
            <w:noProof/>
            <w:color w:val="auto"/>
            <w:sz w:val="22"/>
            <w:szCs w:val="22"/>
          </w:rPr>
          <w:tab/>
        </w:r>
        <w:r w:rsidR="00F33552" w:rsidRPr="00735289">
          <w:rPr>
            <w:rStyle w:val="Hyperlink"/>
            <w:noProof/>
          </w:rPr>
          <w:t>Frequency Events</w:t>
        </w:r>
        <w:r w:rsidR="00F33552">
          <w:rPr>
            <w:noProof/>
            <w:webHidden/>
          </w:rPr>
          <w:tab/>
        </w:r>
        <w:r w:rsidR="00F33552">
          <w:rPr>
            <w:noProof/>
            <w:webHidden/>
          </w:rPr>
          <w:fldChar w:fldCharType="begin"/>
        </w:r>
        <w:r w:rsidR="00F33552">
          <w:rPr>
            <w:noProof/>
            <w:webHidden/>
          </w:rPr>
          <w:instrText xml:space="preserve"> PAGEREF _Toc12352076 \h </w:instrText>
        </w:r>
        <w:r w:rsidR="00F33552">
          <w:rPr>
            <w:noProof/>
            <w:webHidden/>
          </w:rPr>
        </w:r>
        <w:r w:rsidR="00F33552">
          <w:rPr>
            <w:noProof/>
            <w:webHidden/>
          </w:rPr>
          <w:fldChar w:fldCharType="separate"/>
        </w:r>
        <w:r w:rsidR="00F33552">
          <w:rPr>
            <w:noProof/>
            <w:webHidden/>
          </w:rPr>
          <w:t>3</w:t>
        </w:r>
        <w:r w:rsidR="00F33552">
          <w:rPr>
            <w:noProof/>
            <w:webHidden/>
          </w:rPr>
          <w:fldChar w:fldCharType="end"/>
        </w:r>
      </w:hyperlink>
    </w:p>
    <w:p w14:paraId="11F4B2D4" w14:textId="77777777" w:rsidR="00F33552" w:rsidRDefault="006E759C">
      <w:pPr>
        <w:pStyle w:val="TOC2"/>
        <w:rPr>
          <w:rFonts w:asciiTheme="minorHAnsi" w:eastAsiaTheme="minorEastAsia" w:hAnsiTheme="minorHAnsi" w:cstheme="minorBidi"/>
          <w:noProof/>
          <w:color w:val="auto"/>
          <w:sz w:val="22"/>
          <w:szCs w:val="22"/>
        </w:rPr>
      </w:pPr>
      <w:hyperlink w:anchor="_Toc12352077" w:history="1">
        <w:r w:rsidR="00F33552" w:rsidRPr="00735289">
          <w:rPr>
            <w:rStyle w:val="Hyperlink"/>
            <w:noProof/>
          </w:rPr>
          <w:t>2.2.</w:t>
        </w:r>
        <w:r w:rsidR="00F33552">
          <w:rPr>
            <w:rFonts w:asciiTheme="minorHAnsi" w:eastAsiaTheme="minorEastAsia" w:hAnsiTheme="minorHAnsi" w:cstheme="minorBidi"/>
            <w:noProof/>
            <w:color w:val="auto"/>
            <w:sz w:val="22"/>
            <w:szCs w:val="22"/>
          </w:rPr>
          <w:tab/>
        </w:r>
        <w:r w:rsidR="00F33552" w:rsidRPr="00735289">
          <w:rPr>
            <w:rStyle w:val="Hyperlink"/>
            <w:noProof/>
          </w:rPr>
          <w:t>Responsive Reserve Events</w:t>
        </w:r>
        <w:r w:rsidR="00F33552">
          <w:rPr>
            <w:noProof/>
            <w:webHidden/>
          </w:rPr>
          <w:tab/>
        </w:r>
        <w:r w:rsidR="00F33552">
          <w:rPr>
            <w:noProof/>
            <w:webHidden/>
          </w:rPr>
          <w:fldChar w:fldCharType="begin"/>
        </w:r>
        <w:r w:rsidR="00F33552">
          <w:rPr>
            <w:noProof/>
            <w:webHidden/>
          </w:rPr>
          <w:instrText xml:space="preserve"> PAGEREF _Toc12352077 \h </w:instrText>
        </w:r>
        <w:r w:rsidR="00F33552">
          <w:rPr>
            <w:noProof/>
            <w:webHidden/>
          </w:rPr>
        </w:r>
        <w:r w:rsidR="00F33552">
          <w:rPr>
            <w:noProof/>
            <w:webHidden/>
          </w:rPr>
          <w:fldChar w:fldCharType="separate"/>
        </w:r>
        <w:r w:rsidR="00F33552">
          <w:rPr>
            <w:noProof/>
            <w:webHidden/>
          </w:rPr>
          <w:t>4</w:t>
        </w:r>
        <w:r w:rsidR="00F33552">
          <w:rPr>
            <w:noProof/>
            <w:webHidden/>
          </w:rPr>
          <w:fldChar w:fldCharType="end"/>
        </w:r>
      </w:hyperlink>
    </w:p>
    <w:p w14:paraId="737D2F9A" w14:textId="77777777" w:rsidR="00F33552" w:rsidRDefault="006E759C">
      <w:pPr>
        <w:pStyle w:val="TOC2"/>
        <w:rPr>
          <w:rFonts w:asciiTheme="minorHAnsi" w:eastAsiaTheme="minorEastAsia" w:hAnsiTheme="minorHAnsi" w:cstheme="minorBidi"/>
          <w:noProof/>
          <w:color w:val="auto"/>
          <w:sz w:val="22"/>
          <w:szCs w:val="22"/>
        </w:rPr>
      </w:pPr>
      <w:hyperlink w:anchor="_Toc12352078" w:history="1">
        <w:r w:rsidR="00F33552" w:rsidRPr="00735289">
          <w:rPr>
            <w:rStyle w:val="Hyperlink"/>
            <w:noProof/>
          </w:rPr>
          <w:t>2.3.</w:t>
        </w:r>
        <w:r w:rsidR="00F33552">
          <w:rPr>
            <w:rFonts w:asciiTheme="minorHAnsi" w:eastAsiaTheme="minorEastAsia" w:hAnsiTheme="minorHAnsi" w:cstheme="minorBidi"/>
            <w:noProof/>
            <w:color w:val="auto"/>
            <w:sz w:val="22"/>
            <w:szCs w:val="22"/>
          </w:rPr>
          <w:tab/>
        </w:r>
        <w:r w:rsidR="00F33552" w:rsidRPr="00735289">
          <w:rPr>
            <w:rStyle w:val="Hyperlink"/>
            <w:noProof/>
          </w:rPr>
          <w:t>Load Resource Events</w:t>
        </w:r>
        <w:r w:rsidR="00F33552">
          <w:rPr>
            <w:noProof/>
            <w:webHidden/>
          </w:rPr>
          <w:tab/>
        </w:r>
        <w:r w:rsidR="00F33552">
          <w:rPr>
            <w:noProof/>
            <w:webHidden/>
          </w:rPr>
          <w:fldChar w:fldCharType="begin"/>
        </w:r>
        <w:r w:rsidR="00F33552">
          <w:rPr>
            <w:noProof/>
            <w:webHidden/>
          </w:rPr>
          <w:instrText xml:space="preserve"> PAGEREF _Toc12352078 \h </w:instrText>
        </w:r>
        <w:r w:rsidR="00F33552">
          <w:rPr>
            <w:noProof/>
            <w:webHidden/>
          </w:rPr>
        </w:r>
        <w:r w:rsidR="00F33552">
          <w:rPr>
            <w:noProof/>
            <w:webHidden/>
          </w:rPr>
          <w:fldChar w:fldCharType="separate"/>
        </w:r>
        <w:r w:rsidR="00F33552">
          <w:rPr>
            <w:noProof/>
            <w:webHidden/>
          </w:rPr>
          <w:t>4</w:t>
        </w:r>
        <w:r w:rsidR="00F33552">
          <w:rPr>
            <w:noProof/>
            <w:webHidden/>
          </w:rPr>
          <w:fldChar w:fldCharType="end"/>
        </w:r>
      </w:hyperlink>
    </w:p>
    <w:p w14:paraId="249816D1" w14:textId="77777777" w:rsidR="00F33552" w:rsidRDefault="006E759C">
      <w:pPr>
        <w:pStyle w:val="TOC1"/>
        <w:rPr>
          <w:rFonts w:asciiTheme="minorHAnsi" w:eastAsiaTheme="minorEastAsia" w:hAnsiTheme="minorHAnsi" w:cstheme="minorBidi"/>
          <w:noProof/>
          <w:color w:val="auto"/>
          <w:sz w:val="22"/>
          <w:szCs w:val="22"/>
        </w:rPr>
      </w:pPr>
      <w:hyperlink w:anchor="_Toc12352079" w:history="1">
        <w:r w:rsidR="00F33552" w:rsidRPr="00735289">
          <w:rPr>
            <w:rStyle w:val="Hyperlink"/>
            <w:noProof/>
            <w14:scene3d>
              <w14:camera w14:prst="orthographicFront"/>
              <w14:lightRig w14:rig="threePt" w14:dir="t">
                <w14:rot w14:lat="0" w14:lon="0" w14:rev="0"/>
              </w14:lightRig>
            </w14:scene3d>
          </w:rPr>
          <w:t>3.</w:t>
        </w:r>
        <w:r w:rsidR="00F33552">
          <w:rPr>
            <w:rFonts w:asciiTheme="minorHAnsi" w:eastAsiaTheme="minorEastAsia" w:hAnsiTheme="minorHAnsi" w:cstheme="minorBidi"/>
            <w:noProof/>
            <w:color w:val="auto"/>
            <w:sz w:val="22"/>
            <w:szCs w:val="22"/>
          </w:rPr>
          <w:tab/>
        </w:r>
        <w:r w:rsidR="00F33552" w:rsidRPr="00735289">
          <w:rPr>
            <w:rStyle w:val="Hyperlink"/>
            <w:noProof/>
          </w:rPr>
          <w:t>Reliability Unit Commitment</w:t>
        </w:r>
        <w:r w:rsidR="00F33552">
          <w:rPr>
            <w:noProof/>
            <w:webHidden/>
          </w:rPr>
          <w:tab/>
        </w:r>
        <w:r w:rsidR="00F33552">
          <w:rPr>
            <w:noProof/>
            <w:webHidden/>
          </w:rPr>
          <w:fldChar w:fldCharType="begin"/>
        </w:r>
        <w:r w:rsidR="00F33552">
          <w:rPr>
            <w:noProof/>
            <w:webHidden/>
          </w:rPr>
          <w:instrText xml:space="preserve"> PAGEREF _Toc12352079 \h </w:instrText>
        </w:r>
        <w:r w:rsidR="00F33552">
          <w:rPr>
            <w:noProof/>
            <w:webHidden/>
          </w:rPr>
        </w:r>
        <w:r w:rsidR="00F33552">
          <w:rPr>
            <w:noProof/>
            <w:webHidden/>
          </w:rPr>
          <w:fldChar w:fldCharType="separate"/>
        </w:r>
        <w:r w:rsidR="00F33552">
          <w:rPr>
            <w:noProof/>
            <w:webHidden/>
          </w:rPr>
          <w:t>4</w:t>
        </w:r>
        <w:r w:rsidR="00F33552">
          <w:rPr>
            <w:noProof/>
            <w:webHidden/>
          </w:rPr>
          <w:fldChar w:fldCharType="end"/>
        </w:r>
      </w:hyperlink>
    </w:p>
    <w:p w14:paraId="79B00ABE" w14:textId="77777777" w:rsidR="00F33552" w:rsidRDefault="006E759C">
      <w:pPr>
        <w:pStyle w:val="TOC1"/>
        <w:rPr>
          <w:rFonts w:asciiTheme="minorHAnsi" w:eastAsiaTheme="minorEastAsia" w:hAnsiTheme="minorHAnsi" w:cstheme="minorBidi"/>
          <w:noProof/>
          <w:color w:val="auto"/>
          <w:sz w:val="22"/>
          <w:szCs w:val="22"/>
        </w:rPr>
      </w:pPr>
      <w:hyperlink w:anchor="_Toc12352080" w:history="1">
        <w:r w:rsidR="00F33552" w:rsidRPr="00735289">
          <w:rPr>
            <w:rStyle w:val="Hyperlink"/>
            <w:noProof/>
            <w14:scene3d>
              <w14:camera w14:prst="orthographicFront"/>
              <w14:lightRig w14:rig="threePt" w14:dir="t">
                <w14:rot w14:lat="0" w14:lon="0" w14:rev="0"/>
              </w14:lightRig>
            </w14:scene3d>
          </w:rPr>
          <w:t>4.</w:t>
        </w:r>
        <w:r w:rsidR="00F33552">
          <w:rPr>
            <w:rFonts w:asciiTheme="minorHAnsi" w:eastAsiaTheme="minorEastAsia" w:hAnsiTheme="minorHAnsi" w:cstheme="minorBidi"/>
            <w:noProof/>
            <w:color w:val="auto"/>
            <w:sz w:val="22"/>
            <w:szCs w:val="22"/>
          </w:rPr>
          <w:tab/>
        </w:r>
        <w:r w:rsidR="00F33552" w:rsidRPr="00735289">
          <w:rPr>
            <w:rStyle w:val="Hyperlink"/>
            <w:noProof/>
          </w:rPr>
          <w:t>Wind Generation as a Percent of Load</w:t>
        </w:r>
        <w:r w:rsidR="00F33552">
          <w:rPr>
            <w:noProof/>
            <w:webHidden/>
          </w:rPr>
          <w:tab/>
        </w:r>
        <w:r w:rsidR="00F33552">
          <w:rPr>
            <w:noProof/>
            <w:webHidden/>
          </w:rPr>
          <w:fldChar w:fldCharType="begin"/>
        </w:r>
        <w:r w:rsidR="00F33552">
          <w:rPr>
            <w:noProof/>
            <w:webHidden/>
          </w:rPr>
          <w:instrText xml:space="preserve"> PAGEREF _Toc12352080 \h </w:instrText>
        </w:r>
        <w:r w:rsidR="00F33552">
          <w:rPr>
            <w:noProof/>
            <w:webHidden/>
          </w:rPr>
        </w:r>
        <w:r w:rsidR="00F33552">
          <w:rPr>
            <w:noProof/>
            <w:webHidden/>
          </w:rPr>
          <w:fldChar w:fldCharType="separate"/>
        </w:r>
        <w:r w:rsidR="00F33552">
          <w:rPr>
            <w:noProof/>
            <w:webHidden/>
          </w:rPr>
          <w:t>6</w:t>
        </w:r>
        <w:r w:rsidR="00F33552">
          <w:rPr>
            <w:noProof/>
            <w:webHidden/>
          </w:rPr>
          <w:fldChar w:fldCharType="end"/>
        </w:r>
      </w:hyperlink>
    </w:p>
    <w:p w14:paraId="71990B6A" w14:textId="77777777" w:rsidR="00F33552" w:rsidRDefault="006E759C">
      <w:pPr>
        <w:pStyle w:val="TOC1"/>
        <w:rPr>
          <w:rFonts w:asciiTheme="minorHAnsi" w:eastAsiaTheme="minorEastAsia" w:hAnsiTheme="minorHAnsi" w:cstheme="minorBidi"/>
          <w:noProof/>
          <w:color w:val="auto"/>
          <w:sz w:val="22"/>
          <w:szCs w:val="22"/>
        </w:rPr>
      </w:pPr>
      <w:hyperlink w:anchor="_Toc12352081" w:history="1">
        <w:r w:rsidR="00F33552" w:rsidRPr="00735289">
          <w:rPr>
            <w:rStyle w:val="Hyperlink"/>
            <w:noProof/>
            <w14:scene3d>
              <w14:camera w14:prst="orthographicFront"/>
              <w14:lightRig w14:rig="threePt" w14:dir="t">
                <w14:rot w14:lat="0" w14:lon="0" w14:rev="0"/>
              </w14:lightRig>
            </w14:scene3d>
          </w:rPr>
          <w:t>5.</w:t>
        </w:r>
        <w:r w:rsidR="00F33552">
          <w:rPr>
            <w:rFonts w:asciiTheme="minorHAnsi" w:eastAsiaTheme="minorEastAsia" w:hAnsiTheme="minorHAnsi" w:cstheme="minorBidi"/>
            <w:noProof/>
            <w:color w:val="auto"/>
            <w:sz w:val="22"/>
            <w:szCs w:val="22"/>
          </w:rPr>
          <w:tab/>
        </w:r>
        <w:r w:rsidR="00F33552" w:rsidRPr="00735289">
          <w:rPr>
            <w:rStyle w:val="Hyperlink"/>
            <w:noProof/>
          </w:rPr>
          <w:t>Largest Net-Load Ramp</w:t>
        </w:r>
        <w:r w:rsidR="00F33552">
          <w:rPr>
            <w:noProof/>
            <w:webHidden/>
          </w:rPr>
          <w:tab/>
        </w:r>
        <w:r w:rsidR="00F33552">
          <w:rPr>
            <w:noProof/>
            <w:webHidden/>
          </w:rPr>
          <w:fldChar w:fldCharType="begin"/>
        </w:r>
        <w:r w:rsidR="00F33552">
          <w:rPr>
            <w:noProof/>
            <w:webHidden/>
          </w:rPr>
          <w:instrText xml:space="preserve"> PAGEREF _Toc12352081 \h </w:instrText>
        </w:r>
        <w:r w:rsidR="00F33552">
          <w:rPr>
            <w:noProof/>
            <w:webHidden/>
          </w:rPr>
        </w:r>
        <w:r w:rsidR="00F33552">
          <w:rPr>
            <w:noProof/>
            <w:webHidden/>
          </w:rPr>
          <w:fldChar w:fldCharType="separate"/>
        </w:r>
        <w:r w:rsidR="00F33552">
          <w:rPr>
            <w:noProof/>
            <w:webHidden/>
          </w:rPr>
          <w:t>6</w:t>
        </w:r>
        <w:r w:rsidR="00F33552">
          <w:rPr>
            <w:noProof/>
            <w:webHidden/>
          </w:rPr>
          <w:fldChar w:fldCharType="end"/>
        </w:r>
      </w:hyperlink>
    </w:p>
    <w:p w14:paraId="1757CD08" w14:textId="77777777" w:rsidR="00F33552" w:rsidRDefault="006E759C">
      <w:pPr>
        <w:pStyle w:val="TOC1"/>
        <w:rPr>
          <w:rFonts w:asciiTheme="minorHAnsi" w:eastAsiaTheme="minorEastAsia" w:hAnsiTheme="minorHAnsi" w:cstheme="minorBidi"/>
          <w:noProof/>
          <w:color w:val="auto"/>
          <w:sz w:val="22"/>
          <w:szCs w:val="22"/>
        </w:rPr>
      </w:pPr>
      <w:hyperlink w:anchor="_Toc12352082" w:history="1">
        <w:r w:rsidR="00F33552" w:rsidRPr="00735289">
          <w:rPr>
            <w:rStyle w:val="Hyperlink"/>
            <w:noProof/>
            <w14:scene3d>
              <w14:camera w14:prst="orthographicFront"/>
              <w14:lightRig w14:rig="threePt" w14:dir="t">
                <w14:rot w14:lat="0" w14:lon="0" w14:rev="0"/>
              </w14:lightRig>
            </w14:scene3d>
          </w:rPr>
          <w:t>6.</w:t>
        </w:r>
        <w:r w:rsidR="00F33552">
          <w:rPr>
            <w:rFonts w:asciiTheme="minorHAnsi" w:eastAsiaTheme="minorEastAsia" w:hAnsiTheme="minorHAnsi" w:cstheme="minorBidi"/>
            <w:noProof/>
            <w:color w:val="auto"/>
            <w:sz w:val="22"/>
            <w:szCs w:val="22"/>
          </w:rPr>
          <w:tab/>
        </w:r>
        <w:r w:rsidR="00F33552" w:rsidRPr="00735289">
          <w:rPr>
            <w:rStyle w:val="Hyperlink"/>
            <w:noProof/>
          </w:rPr>
          <w:t>COP Error Analysis</w:t>
        </w:r>
        <w:r w:rsidR="00F33552">
          <w:rPr>
            <w:noProof/>
            <w:webHidden/>
          </w:rPr>
          <w:tab/>
        </w:r>
        <w:r w:rsidR="00F33552">
          <w:rPr>
            <w:noProof/>
            <w:webHidden/>
          </w:rPr>
          <w:fldChar w:fldCharType="begin"/>
        </w:r>
        <w:r w:rsidR="00F33552">
          <w:rPr>
            <w:noProof/>
            <w:webHidden/>
          </w:rPr>
          <w:instrText xml:space="preserve"> PAGEREF _Toc12352082 \h </w:instrText>
        </w:r>
        <w:r w:rsidR="00F33552">
          <w:rPr>
            <w:noProof/>
            <w:webHidden/>
          </w:rPr>
        </w:r>
        <w:r w:rsidR="00F33552">
          <w:rPr>
            <w:noProof/>
            <w:webHidden/>
          </w:rPr>
          <w:fldChar w:fldCharType="separate"/>
        </w:r>
        <w:r w:rsidR="00F33552">
          <w:rPr>
            <w:noProof/>
            <w:webHidden/>
          </w:rPr>
          <w:t>7</w:t>
        </w:r>
        <w:r w:rsidR="00F33552">
          <w:rPr>
            <w:noProof/>
            <w:webHidden/>
          </w:rPr>
          <w:fldChar w:fldCharType="end"/>
        </w:r>
      </w:hyperlink>
    </w:p>
    <w:p w14:paraId="1E61788F" w14:textId="77777777" w:rsidR="00F33552" w:rsidRDefault="006E759C">
      <w:pPr>
        <w:pStyle w:val="TOC1"/>
        <w:rPr>
          <w:rFonts w:asciiTheme="minorHAnsi" w:eastAsiaTheme="minorEastAsia" w:hAnsiTheme="minorHAnsi" w:cstheme="minorBidi"/>
          <w:noProof/>
          <w:color w:val="auto"/>
          <w:sz w:val="22"/>
          <w:szCs w:val="22"/>
        </w:rPr>
      </w:pPr>
      <w:hyperlink w:anchor="_Toc12352083" w:history="1">
        <w:r w:rsidR="00F33552" w:rsidRPr="00735289">
          <w:rPr>
            <w:rStyle w:val="Hyperlink"/>
            <w:noProof/>
            <w14:scene3d>
              <w14:camera w14:prst="orthographicFront"/>
              <w14:lightRig w14:rig="threePt" w14:dir="t">
                <w14:rot w14:lat="0" w14:lon="0" w14:rev="0"/>
              </w14:lightRig>
            </w14:scene3d>
          </w:rPr>
          <w:t>7.</w:t>
        </w:r>
        <w:r w:rsidR="00F33552">
          <w:rPr>
            <w:rFonts w:asciiTheme="minorHAnsi" w:eastAsiaTheme="minorEastAsia" w:hAnsiTheme="minorHAnsi" w:cstheme="minorBidi"/>
            <w:noProof/>
            <w:color w:val="auto"/>
            <w:sz w:val="22"/>
            <w:szCs w:val="22"/>
          </w:rPr>
          <w:tab/>
        </w:r>
        <w:r w:rsidR="00F33552" w:rsidRPr="00735289">
          <w:rPr>
            <w:rStyle w:val="Hyperlink"/>
            <w:noProof/>
          </w:rPr>
          <w:t>Congestion Analysis</w:t>
        </w:r>
        <w:r w:rsidR="00F33552">
          <w:rPr>
            <w:noProof/>
            <w:webHidden/>
          </w:rPr>
          <w:tab/>
        </w:r>
        <w:r w:rsidR="00F33552">
          <w:rPr>
            <w:noProof/>
            <w:webHidden/>
          </w:rPr>
          <w:fldChar w:fldCharType="begin"/>
        </w:r>
        <w:r w:rsidR="00F33552">
          <w:rPr>
            <w:noProof/>
            <w:webHidden/>
          </w:rPr>
          <w:instrText xml:space="preserve"> PAGEREF _Toc12352083 \h </w:instrText>
        </w:r>
        <w:r w:rsidR="00F33552">
          <w:rPr>
            <w:noProof/>
            <w:webHidden/>
          </w:rPr>
        </w:r>
        <w:r w:rsidR="00F33552">
          <w:rPr>
            <w:noProof/>
            <w:webHidden/>
          </w:rPr>
          <w:fldChar w:fldCharType="separate"/>
        </w:r>
        <w:r w:rsidR="00F33552">
          <w:rPr>
            <w:noProof/>
            <w:webHidden/>
          </w:rPr>
          <w:t>9</w:t>
        </w:r>
        <w:r w:rsidR="00F33552">
          <w:rPr>
            <w:noProof/>
            <w:webHidden/>
          </w:rPr>
          <w:fldChar w:fldCharType="end"/>
        </w:r>
      </w:hyperlink>
    </w:p>
    <w:p w14:paraId="1C5AD8D3" w14:textId="77777777" w:rsidR="00F33552" w:rsidRDefault="006E759C">
      <w:pPr>
        <w:pStyle w:val="TOC2"/>
        <w:rPr>
          <w:rFonts w:asciiTheme="minorHAnsi" w:eastAsiaTheme="minorEastAsia" w:hAnsiTheme="minorHAnsi" w:cstheme="minorBidi"/>
          <w:noProof/>
          <w:color w:val="auto"/>
          <w:sz w:val="22"/>
          <w:szCs w:val="22"/>
        </w:rPr>
      </w:pPr>
      <w:hyperlink w:anchor="_Toc12352084" w:history="1">
        <w:r w:rsidR="00F33552" w:rsidRPr="00735289">
          <w:rPr>
            <w:rStyle w:val="Hyperlink"/>
            <w:noProof/>
          </w:rPr>
          <w:t>7.1.</w:t>
        </w:r>
        <w:r w:rsidR="00F33552">
          <w:rPr>
            <w:rFonts w:asciiTheme="minorHAnsi" w:eastAsiaTheme="minorEastAsia" w:hAnsiTheme="minorHAnsi" w:cstheme="minorBidi"/>
            <w:noProof/>
            <w:color w:val="auto"/>
            <w:sz w:val="22"/>
            <w:szCs w:val="22"/>
          </w:rPr>
          <w:tab/>
        </w:r>
        <w:r w:rsidR="00F33552" w:rsidRPr="00735289">
          <w:rPr>
            <w:rStyle w:val="Hyperlink"/>
            <w:noProof/>
          </w:rPr>
          <w:t>Notable Constraints</w:t>
        </w:r>
        <w:r w:rsidR="00F33552">
          <w:rPr>
            <w:noProof/>
            <w:webHidden/>
          </w:rPr>
          <w:tab/>
        </w:r>
        <w:r w:rsidR="00F33552">
          <w:rPr>
            <w:noProof/>
            <w:webHidden/>
          </w:rPr>
          <w:fldChar w:fldCharType="begin"/>
        </w:r>
        <w:r w:rsidR="00F33552">
          <w:rPr>
            <w:noProof/>
            <w:webHidden/>
          </w:rPr>
          <w:instrText xml:space="preserve"> PAGEREF _Toc12352084 \h </w:instrText>
        </w:r>
        <w:r w:rsidR="00F33552">
          <w:rPr>
            <w:noProof/>
            <w:webHidden/>
          </w:rPr>
        </w:r>
        <w:r w:rsidR="00F33552">
          <w:rPr>
            <w:noProof/>
            <w:webHidden/>
          </w:rPr>
          <w:fldChar w:fldCharType="separate"/>
        </w:r>
        <w:r w:rsidR="00F33552">
          <w:rPr>
            <w:noProof/>
            <w:webHidden/>
          </w:rPr>
          <w:t>9</w:t>
        </w:r>
        <w:r w:rsidR="00F33552">
          <w:rPr>
            <w:noProof/>
            <w:webHidden/>
          </w:rPr>
          <w:fldChar w:fldCharType="end"/>
        </w:r>
      </w:hyperlink>
    </w:p>
    <w:p w14:paraId="643CC614" w14:textId="77777777" w:rsidR="00F33552" w:rsidRDefault="006E759C">
      <w:pPr>
        <w:pStyle w:val="TOC2"/>
        <w:rPr>
          <w:rFonts w:asciiTheme="minorHAnsi" w:eastAsiaTheme="minorEastAsia" w:hAnsiTheme="minorHAnsi" w:cstheme="minorBidi"/>
          <w:noProof/>
          <w:color w:val="auto"/>
          <w:sz w:val="22"/>
          <w:szCs w:val="22"/>
        </w:rPr>
      </w:pPr>
      <w:hyperlink w:anchor="_Toc12352085" w:history="1">
        <w:r w:rsidR="00F33552" w:rsidRPr="00735289">
          <w:rPr>
            <w:rStyle w:val="Hyperlink"/>
            <w:noProof/>
          </w:rPr>
          <w:t>7.2.</w:t>
        </w:r>
        <w:r w:rsidR="00F33552">
          <w:rPr>
            <w:rFonts w:asciiTheme="minorHAnsi" w:eastAsiaTheme="minorEastAsia" w:hAnsiTheme="minorHAnsi" w:cstheme="minorBidi"/>
            <w:noProof/>
            <w:color w:val="auto"/>
            <w:sz w:val="22"/>
            <w:szCs w:val="22"/>
          </w:rPr>
          <w:tab/>
        </w:r>
        <w:r w:rsidR="00F33552" w:rsidRPr="00735289">
          <w:rPr>
            <w:rStyle w:val="Hyperlink"/>
            <w:noProof/>
          </w:rPr>
          <w:t>Generic Transmission Constraint Congestion</w:t>
        </w:r>
        <w:r w:rsidR="00F33552">
          <w:rPr>
            <w:noProof/>
            <w:webHidden/>
          </w:rPr>
          <w:tab/>
        </w:r>
        <w:r w:rsidR="00F33552">
          <w:rPr>
            <w:noProof/>
            <w:webHidden/>
          </w:rPr>
          <w:fldChar w:fldCharType="begin"/>
        </w:r>
        <w:r w:rsidR="00F33552">
          <w:rPr>
            <w:noProof/>
            <w:webHidden/>
          </w:rPr>
          <w:instrText xml:space="preserve"> PAGEREF _Toc12352085 \h </w:instrText>
        </w:r>
        <w:r w:rsidR="00F33552">
          <w:rPr>
            <w:noProof/>
            <w:webHidden/>
          </w:rPr>
        </w:r>
        <w:r w:rsidR="00F33552">
          <w:rPr>
            <w:noProof/>
            <w:webHidden/>
          </w:rPr>
          <w:fldChar w:fldCharType="separate"/>
        </w:r>
        <w:r w:rsidR="00F33552">
          <w:rPr>
            <w:noProof/>
            <w:webHidden/>
          </w:rPr>
          <w:t>13</w:t>
        </w:r>
        <w:r w:rsidR="00F33552">
          <w:rPr>
            <w:noProof/>
            <w:webHidden/>
          </w:rPr>
          <w:fldChar w:fldCharType="end"/>
        </w:r>
      </w:hyperlink>
    </w:p>
    <w:p w14:paraId="0A87ECA6" w14:textId="77777777" w:rsidR="00F33552" w:rsidRDefault="006E759C">
      <w:pPr>
        <w:pStyle w:val="TOC2"/>
        <w:rPr>
          <w:rFonts w:asciiTheme="minorHAnsi" w:eastAsiaTheme="minorEastAsia" w:hAnsiTheme="minorHAnsi" w:cstheme="minorBidi"/>
          <w:noProof/>
          <w:color w:val="auto"/>
          <w:sz w:val="22"/>
          <w:szCs w:val="22"/>
        </w:rPr>
      </w:pPr>
      <w:hyperlink w:anchor="_Toc12352086" w:history="1">
        <w:r w:rsidR="00F33552" w:rsidRPr="00735289">
          <w:rPr>
            <w:rStyle w:val="Hyperlink"/>
            <w:noProof/>
          </w:rPr>
          <w:t>7.3.</w:t>
        </w:r>
        <w:r w:rsidR="00F33552">
          <w:rPr>
            <w:rFonts w:asciiTheme="minorHAnsi" w:eastAsiaTheme="minorEastAsia" w:hAnsiTheme="minorHAnsi" w:cstheme="minorBidi"/>
            <w:noProof/>
            <w:color w:val="auto"/>
            <w:sz w:val="22"/>
            <w:szCs w:val="22"/>
          </w:rPr>
          <w:tab/>
        </w:r>
        <w:r w:rsidR="00F33552" w:rsidRPr="00735289">
          <w:rPr>
            <w:rStyle w:val="Hyperlink"/>
            <w:noProof/>
          </w:rPr>
          <w:t>Manual Overrides</w:t>
        </w:r>
        <w:r w:rsidR="00F33552">
          <w:rPr>
            <w:noProof/>
            <w:webHidden/>
          </w:rPr>
          <w:tab/>
        </w:r>
        <w:r w:rsidR="00F33552">
          <w:rPr>
            <w:noProof/>
            <w:webHidden/>
          </w:rPr>
          <w:fldChar w:fldCharType="begin"/>
        </w:r>
        <w:r w:rsidR="00F33552">
          <w:rPr>
            <w:noProof/>
            <w:webHidden/>
          </w:rPr>
          <w:instrText xml:space="preserve"> PAGEREF _Toc12352086 \h </w:instrText>
        </w:r>
        <w:r w:rsidR="00F33552">
          <w:rPr>
            <w:noProof/>
            <w:webHidden/>
          </w:rPr>
        </w:r>
        <w:r w:rsidR="00F33552">
          <w:rPr>
            <w:noProof/>
            <w:webHidden/>
          </w:rPr>
          <w:fldChar w:fldCharType="separate"/>
        </w:r>
        <w:r w:rsidR="00F33552">
          <w:rPr>
            <w:noProof/>
            <w:webHidden/>
          </w:rPr>
          <w:t>13</w:t>
        </w:r>
        <w:r w:rsidR="00F33552">
          <w:rPr>
            <w:noProof/>
            <w:webHidden/>
          </w:rPr>
          <w:fldChar w:fldCharType="end"/>
        </w:r>
      </w:hyperlink>
    </w:p>
    <w:p w14:paraId="1B8E47B1" w14:textId="77777777" w:rsidR="00F33552" w:rsidRDefault="006E759C">
      <w:pPr>
        <w:pStyle w:val="TOC2"/>
        <w:rPr>
          <w:rFonts w:asciiTheme="minorHAnsi" w:eastAsiaTheme="minorEastAsia" w:hAnsiTheme="minorHAnsi" w:cstheme="minorBidi"/>
          <w:noProof/>
          <w:color w:val="auto"/>
          <w:sz w:val="22"/>
          <w:szCs w:val="22"/>
        </w:rPr>
      </w:pPr>
      <w:hyperlink w:anchor="_Toc12352087" w:history="1">
        <w:r w:rsidR="00F33552" w:rsidRPr="00735289">
          <w:rPr>
            <w:rStyle w:val="Hyperlink"/>
            <w:noProof/>
          </w:rPr>
          <w:t>7.4.</w:t>
        </w:r>
        <w:r w:rsidR="00F33552">
          <w:rPr>
            <w:rFonts w:asciiTheme="minorHAnsi" w:eastAsiaTheme="minorEastAsia" w:hAnsiTheme="minorHAnsi" w:cstheme="minorBidi"/>
            <w:noProof/>
            <w:color w:val="auto"/>
            <w:sz w:val="22"/>
            <w:szCs w:val="22"/>
          </w:rPr>
          <w:tab/>
        </w:r>
        <w:r w:rsidR="00F33552" w:rsidRPr="00735289">
          <w:rPr>
            <w:rStyle w:val="Hyperlink"/>
            <w:noProof/>
          </w:rPr>
          <w:t>Congestion Costs for Calendar Year 2019</w:t>
        </w:r>
        <w:r w:rsidR="00F33552">
          <w:rPr>
            <w:noProof/>
            <w:webHidden/>
          </w:rPr>
          <w:tab/>
        </w:r>
        <w:r w:rsidR="00F33552">
          <w:rPr>
            <w:noProof/>
            <w:webHidden/>
          </w:rPr>
          <w:fldChar w:fldCharType="begin"/>
        </w:r>
        <w:r w:rsidR="00F33552">
          <w:rPr>
            <w:noProof/>
            <w:webHidden/>
          </w:rPr>
          <w:instrText xml:space="preserve"> PAGEREF _Toc12352087 \h </w:instrText>
        </w:r>
        <w:r w:rsidR="00F33552">
          <w:rPr>
            <w:noProof/>
            <w:webHidden/>
          </w:rPr>
        </w:r>
        <w:r w:rsidR="00F33552">
          <w:rPr>
            <w:noProof/>
            <w:webHidden/>
          </w:rPr>
          <w:fldChar w:fldCharType="separate"/>
        </w:r>
        <w:r w:rsidR="00F33552">
          <w:rPr>
            <w:noProof/>
            <w:webHidden/>
          </w:rPr>
          <w:t>13</w:t>
        </w:r>
        <w:r w:rsidR="00F33552">
          <w:rPr>
            <w:noProof/>
            <w:webHidden/>
          </w:rPr>
          <w:fldChar w:fldCharType="end"/>
        </w:r>
      </w:hyperlink>
    </w:p>
    <w:p w14:paraId="3C610B4C" w14:textId="77777777" w:rsidR="00F33552" w:rsidRDefault="006E759C">
      <w:pPr>
        <w:pStyle w:val="TOC1"/>
        <w:rPr>
          <w:rFonts w:asciiTheme="minorHAnsi" w:eastAsiaTheme="minorEastAsia" w:hAnsiTheme="minorHAnsi" w:cstheme="minorBidi"/>
          <w:noProof/>
          <w:color w:val="auto"/>
          <w:sz w:val="22"/>
          <w:szCs w:val="22"/>
        </w:rPr>
      </w:pPr>
      <w:hyperlink w:anchor="_Toc12352088" w:history="1">
        <w:r w:rsidR="00F33552" w:rsidRPr="00735289">
          <w:rPr>
            <w:rStyle w:val="Hyperlink"/>
            <w:noProof/>
            <w14:scene3d>
              <w14:camera w14:prst="orthographicFront"/>
              <w14:lightRig w14:rig="threePt" w14:dir="t">
                <w14:rot w14:lat="0" w14:lon="0" w14:rev="0"/>
              </w14:lightRig>
            </w14:scene3d>
          </w:rPr>
          <w:t>8.</w:t>
        </w:r>
        <w:r w:rsidR="00F33552">
          <w:rPr>
            <w:rFonts w:asciiTheme="minorHAnsi" w:eastAsiaTheme="minorEastAsia" w:hAnsiTheme="minorHAnsi" w:cstheme="minorBidi"/>
            <w:noProof/>
            <w:color w:val="auto"/>
            <w:sz w:val="22"/>
            <w:szCs w:val="22"/>
          </w:rPr>
          <w:tab/>
        </w:r>
        <w:r w:rsidR="00F33552" w:rsidRPr="00735289">
          <w:rPr>
            <w:rStyle w:val="Hyperlink"/>
            <w:noProof/>
          </w:rPr>
          <w:t>System Events</w:t>
        </w:r>
        <w:r w:rsidR="00F33552">
          <w:rPr>
            <w:noProof/>
            <w:webHidden/>
          </w:rPr>
          <w:tab/>
        </w:r>
        <w:r w:rsidR="00F33552">
          <w:rPr>
            <w:noProof/>
            <w:webHidden/>
          </w:rPr>
          <w:fldChar w:fldCharType="begin"/>
        </w:r>
        <w:r w:rsidR="00F33552">
          <w:rPr>
            <w:noProof/>
            <w:webHidden/>
          </w:rPr>
          <w:instrText xml:space="preserve"> PAGEREF _Toc12352088 \h </w:instrText>
        </w:r>
        <w:r w:rsidR="00F33552">
          <w:rPr>
            <w:noProof/>
            <w:webHidden/>
          </w:rPr>
        </w:r>
        <w:r w:rsidR="00F33552">
          <w:rPr>
            <w:noProof/>
            <w:webHidden/>
          </w:rPr>
          <w:fldChar w:fldCharType="separate"/>
        </w:r>
        <w:r w:rsidR="00F33552">
          <w:rPr>
            <w:noProof/>
            <w:webHidden/>
          </w:rPr>
          <w:t>15</w:t>
        </w:r>
        <w:r w:rsidR="00F33552">
          <w:rPr>
            <w:noProof/>
            <w:webHidden/>
          </w:rPr>
          <w:fldChar w:fldCharType="end"/>
        </w:r>
      </w:hyperlink>
    </w:p>
    <w:p w14:paraId="71FB2CB6" w14:textId="77777777" w:rsidR="00F33552" w:rsidRDefault="006E759C">
      <w:pPr>
        <w:pStyle w:val="TOC2"/>
        <w:rPr>
          <w:rFonts w:asciiTheme="minorHAnsi" w:eastAsiaTheme="minorEastAsia" w:hAnsiTheme="minorHAnsi" w:cstheme="minorBidi"/>
          <w:noProof/>
          <w:color w:val="auto"/>
          <w:sz w:val="22"/>
          <w:szCs w:val="22"/>
        </w:rPr>
      </w:pPr>
      <w:hyperlink w:anchor="_Toc12352089" w:history="1">
        <w:r w:rsidR="00F33552" w:rsidRPr="00735289">
          <w:rPr>
            <w:rStyle w:val="Hyperlink"/>
            <w:noProof/>
          </w:rPr>
          <w:t>8.1.</w:t>
        </w:r>
        <w:r w:rsidR="00F33552">
          <w:rPr>
            <w:rFonts w:asciiTheme="minorHAnsi" w:eastAsiaTheme="minorEastAsia" w:hAnsiTheme="minorHAnsi" w:cstheme="minorBidi"/>
            <w:noProof/>
            <w:color w:val="auto"/>
            <w:sz w:val="22"/>
            <w:szCs w:val="22"/>
          </w:rPr>
          <w:tab/>
        </w:r>
        <w:r w:rsidR="00F33552" w:rsidRPr="00735289">
          <w:rPr>
            <w:rStyle w:val="Hyperlink"/>
            <w:noProof/>
          </w:rPr>
          <w:t>ERCOT Peak Load</w:t>
        </w:r>
        <w:r w:rsidR="00F33552">
          <w:rPr>
            <w:noProof/>
            <w:webHidden/>
          </w:rPr>
          <w:tab/>
        </w:r>
        <w:r w:rsidR="00F33552">
          <w:rPr>
            <w:noProof/>
            <w:webHidden/>
          </w:rPr>
          <w:fldChar w:fldCharType="begin"/>
        </w:r>
        <w:r w:rsidR="00F33552">
          <w:rPr>
            <w:noProof/>
            <w:webHidden/>
          </w:rPr>
          <w:instrText xml:space="preserve"> PAGEREF _Toc12352089 \h </w:instrText>
        </w:r>
        <w:r w:rsidR="00F33552">
          <w:rPr>
            <w:noProof/>
            <w:webHidden/>
          </w:rPr>
        </w:r>
        <w:r w:rsidR="00F33552">
          <w:rPr>
            <w:noProof/>
            <w:webHidden/>
          </w:rPr>
          <w:fldChar w:fldCharType="separate"/>
        </w:r>
        <w:r w:rsidR="00F33552">
          <w:rPr>
            <w:noProof/>
            <w:webHidden/>
          </w:rPr>
          <w:t>15</w:t>
        </w:r>
        <w:r w:rsidR="00F33552">
          <w:rPr>
            <w:noProof/>
            <w:webHidden/>
          </w:rPr>
          <w:fldChar w:fldCharType="end"/>
        </w:r>
      </w:hyperlink>
    </w:p>
    <w:p w14:paraId="4BEF349B" w14:textId="77777777" w:rsidR="00F33552" w:rsidRDefault="006E759C">
      <w:pPr>
        <w:pStyle w:val="TOC2"/>
        <w:rPr>
          <w:rFonts w:asciiTheme="minorHAnsi" w:eastAsiaTheme="minorEastAsia" w:hAnsiTheme="minorHAnsi" w:cstheme="minorBidi"/>
          <w:noProof/>
          <w:color w:val="auto"/>
          <w:sz w:val="22"/>
          <w:szCs w:val="22"/>
        </w:rPr>
      </w:pPr>
      <w:hyperlink w:anchor="_Toc12352090" w:history="1">
        <w:r w:rsidR="00F33552" w:rsidRPr="00735289">
          <w:rPr>
            <w:rStyle w:val="Hyperlink"/>
            <w:noProof/>
          </w:rPr>
          <w:t>8.2.</w:t>
        </w:r>
        <w:r w:rsidR="00F33552">
          <w:rPr>
            <w:rFonts w:asciiTheme="minorHAnsi" w:eastAsiaTheme="minorEastAsia" w:hAnsiTheme="minorHAnsi" w:cstheme="minorBidi"/>
            <w:noProof/>
            <w:color w:val="auto"/>
            <w:sz w:val="22"/>
            <w:szCs w:val="22"/>
          </w:rPr>
          <w:tab/>
        </w:r>
        <w:r w:rsidR="00F33552" w:rsidRPr="00735289">
          <w:rPr>
            <w:rStyle w:val="Hyperlink"/>
            <w:noProof/>
          </w:rPr>
          <w:t>Load Shed Events</w:t>
        </w:r>
        <w:r w:rsidR="00F33552">
          <w:rPr>
            <w:noProof/>
            <w:webHidden/>
          </w:rPr>
          <w:tab/>
        </w:r>
        <w:r w:rsidR="00F33552">
          <w:rPr>
            <w:noProof/>
            <w:webHidden/>
          </w:rPr>
          <w:fldChar w:fldCharType="begin"/>
        </w:r>
        <w:r w:rsidR="00F33552">
          <w:rPr>
            <w:noProof/>
            <w:webHidden/>
          </w:rPr>
          <w:instrText xml:space="preserve"> PAGEREF _Toc12352090 \h </w:instrText>
        </w:r>
        <w:r w:rsidR="00F33552">
          <w:rPr>
            <w:noProof/>
            <w:webHidden/>
          </w:rPr>
        </w:r>
        <w:r w:rsidR="00F33552">
          <w:rPr>
            <w:noProof/>
            <w:webHidden/>
          </w:rPr>
          <w:fldChar w:fldCharType="separate"/>
        </w:r>
        <w:r w:rsidR="00F33552">
          <w:rPr>
            <w:noProof/>
            <w:webHidden/>
          </w:rPr>
          <w:t>15</w:t>
        </w:r>
        <w:r w:rsidR="00F33552">
          <w:rPr>
            <w:noProof/>
            <w:webHidden/>
          </w:rPr>
          <w:fldChar w:fldCharType="end"/>
        </w:r>
      </w:hyperlink>
    </w:p>
    <w:p w14:paraId="32C20D21" w14:textId="77777777" w:rsidR="00F33552" w:rsidRDefault="006E759C">
      <w:pPr>
        <w:pStyle w:val="TOC2"/>
        <w:rPr>
          <w:rFonts w:asciiTheme="minorHAnsi" w:eastAsiaTheme="minorEastAsia" w:hAnsiTheme="minorHAnsi" w:cstheme="minorBidi"/>
          <w:noProof/>
          <w:color w:val="auto"/>
          <w:sz w:val="22"/>
          <w:szCs w:val="22"/>
        </w:rPr>
      </w:pPr>
      <w:hyperlink w:anchor="_Toc12352091" w:history="1">
        <w:r w:rsidR="00F33552" w:rsidRPr="00735289">
          <w:rPr>
            <w:rStyle w:val="Hyperlink"/>
            <w:noProof/>
          </w:rPr>
          <w:t>8.3.</w:t>
        </w:r>
        <w:r w:rsidR="00F33552">
          <w:rPr>
            <w:rFonts w:asciiTheme="minorHAnsi" w:eastAsiaTheme="minorEastAsia" w:hAnsiTheme="minorHAnsi" w:cstheme="minorBidi"/>
            <w:noProof/>
            <w:color w:val="auto"/>
            <w:sz w:val="22"/>
            <w:szCs w:val="22"/>
          </w:rPr>
          <w:tab/>
        </w:r>
        <w:r w:rsidR="00F33552" w:rsidRPr="00735289">
          <w:rPr>
            <w:rStyle w:val="Hyperlink"/>
            <w:noProof/>
          </w:rPr>
          <w:t>Stability Events</w:t>
        </w:r>
        <w:r w:rsidR="00F33552">
          <w:rPr>
            <w:noProof/>
            <w:webHidden/>
          </w:rPr>
          <w:tab/>
        </w:r>
        <w:r w:rsidR="00F33552">
          <w:rPr>
            <w:noProof/>
            <w:webHidden/>
          </w:rPr>
          <w:fldChar w:fldCharType="begin"/>
        </w:r>
        <w:r w:rsidR="00F33552">
          <w:rPr>
            <w:noProof/>
            <w:webHidden/>
          </w:rPr>
          <w:instrText xml:space="preserve"> PAGEREF _Toc12352091 \h </w:instrText>
        </w:r>
        <w:r w:rsidR="00F33552">
          <w:rPr>
            <w:noProof/>
            <w:webHidden/>
          </w:rPr>
        </w:r>
        <w:r w:rsidR="00F33552">
          <w:rPr>
            <w:noProof/>
            <w:webHidden/>
          </w:rPr>
          <w:fldChar w:fldCharType="separate"/>
        </w:r>
        <w:r w:rsidR="00F33552">
          <w:rPr>
            <w:noProof/>
            <w:webHidden/>
          </w:rPr>
          <w:t>15</w:t>
        </w:r>
        <w:r w:rsidR="00F33552">
          <w:rPr>
            <w:noProof/>
            <w:webHidden/>
          </w:rPr>
          <w:fldChar w:fldCharType="end"/>
        </w:r>
      </w:hyperlink>
    </w:p>
    <w:p w14:paraId="597E7744" w14:textId="77777777" w:rsidR="00F33552" w:rsidRDefault="006E759C">
      <w:pPr>
        <w:pStyle w:val="TOC2"/>
        <w:rPr>
          <w:rFonts w:asciiTheme="minorHAnsi" w:eastAsiaTheme="minorEastAsia" w:hAnsiTheme="minorHAnsi" w:cstheme="minorBidi"/>
          <w:noProof/>
          <w:color w:val="auto"/>
          <w:sz w:val="22"/>
          <w:szCs w:val="22"/>
        </w:rPr>
      </w:pPr>
      <w:hyperlink w:anchor="_Toc12352092" w:history="1">
        <w:r w:rsidR="00F33552" w:rsidRPr="00735289">
          <w:rPr>
            <w:rStyle w:val="Hyperlink"/>
            <w:noProof/>
          </w:rPr>
          <w:t>8.4.</w:t>
        </w:r>
        <w:r w:rsidR="00F33552">
          <w:rPr>
            <w:rFonts w:asciiTheme="minorHAnsi" w:eastAsiaTheme="minorEastAsia" w:hAnsiTheme="minorHAnsi" w:cstheme="minorBidi"/>
            <w:noProof/>
            <w:color w:val="auto"/>
            <w:sz w:val="22"/>
            <w:szCs w:val="22"/>
          </w:rPr>
          <w:tab/>
        </w:r>
        <w:r w:rsidR="00F33552" w:rsidRPr="00735289">
          <w:rPr>
            <w:rStyle w:val="Hyperlink"/>
            <w:noProof/>
          </w:rPr>
          <w:t>Notable PMU Events</w:t>
        </w:r>
        <w:r w:rsidR="00F33552">
          <w:rPr>
            <w:noProof/>
            <w:webHidden/>
          </w:rPr>
          <w:tab/>
        </w:r>
        <w:r w:rsidR="00F33552">
          <w:rPr>
            <w:noProof/>
            <w:webHidden/>
          </w:rPr>
          <w:fldChar w:fldCharType="begin"/>
        </w:r>
        <w:r w:rsidR="00F33552">
          <w:rPr>
            <w:noProof/>
            <w:webHidden/>
          </w:rPr>
          <w:instrText xml:space="preserve"> PAGEREF _Toc12352092 \h </w:instrText>
        </w:r>
        <w:r w:rsidR="00F33552">
          <w:rPr>
            <w:noProof/>
            <w:webHidden/>
          </w:rPr>
        </w:r>
        <w:r w:rsidR="00F33552">
          <w:rPr>
            <w:noProof/>
            <w:webHidden/>
          </w:rPr>
          <w:fldChar w:fldCharType="separate"/>
        </w:r>
        <w:r w:rsidR="00F33552">
          <w:rPr>
            <w:noProof/>
            <w:webHidden/>
          </w:rPr>
          <w:t>15</w:t>
        </w:r>
        <w:r w:rsidR="00F33552">
          <w:rPr>
            <w:noProof/>
            <w:webHidden/>
          </w:rPr>
          <w:fldChar w:fldCharType="end"/>
        </w:r>
      </w:hyperlink>
    </w:p>
    <w:p w14:paraId="63B24218" w14:textId="77777777" w:rsidR="00F33552" w:rsidRDefault="006E759C">
      <w:pPr>
        <w:pStyle w:val="TOC2"/>
        <w:rPr>
          <w:rFonts w:asciiTheme="minorHAnsi" w:eastAsiaTheme="minorEastAsia" w:hAnsiTheme="minorHAnsi" w:cstheme="minorBidi"/>
          <w:noProof/>
          <w:color w:val="auto"/>
          <w:sz w:val="22"/>
          <w:szCs w:val="22"/>
        </w:rPr>
      </w:pPr>
      <w:hyperlink w:anchor="_Toc12352093" w:history="1">
        <w:r w:rsidR="00F33552" w:rsidRPr="00735289">
          <w:rPr>
            <w:rStyle w:val="Hyperlink"/>
            <w:noProof/>
          </w:rPr>
          <w:t>8.5.</w:t>
        </w:r>
        <w:r w:rsidR="00F33552">
          <w:rPr>
            <w:rFonts w:asciiTheme="minorHAnsi" w:eastAsiaTheme="minorEastAsia" w:hAnsiTheme="minorHAnsi" w:cstheme="minorBidi"/>
            <w:noProof/>
            <w:color w:val="auto"/>
            <w:sz w:val="22"/>
            <w:szCs w:val="22"/>
          </w:rPr>
          <w:tab/>
        </w:r>
        <w:r w:rsidR="00F33552" w:rsidRPr="00735289">
          <w:rPr>
            <w:rStyle w:val="Hyperlink"/>
            <w:noProof/>
          </w:rPr>
          <w:t>DC Tie Curtailment</w:t>
        </w:r>
        <w:r w:rsidR="00F33552">
          <w:rPr>
            <w:noProof/>
            <w:webHidden/>
          </w:rPr>
          <w:tab/>
        </w:r>
        <w:r w:rsidR="00F33552">
          <w:rPr>
            <w:noProof/>
            <w:webHidden/>
          </w:rPr>
          <w:fldChar w:fldCharType="begin"/>
        </w:r>
        <w:r w:rsidR="00F33552">
          <w:rPr>
            <w:noProof/>
            <w:webHidden/>
          </w:rPr>
          <w:instrText xml:space="preserve"> PAGEREF _Toc12352093 \h </w:instrText>
        </w:r>
        <w:r w:rsidR="00F33552">
          <w:rPr>
            <w:noProof/>
            <w:webHidden/>
          </w:rPr>
        </w:r>
        <w:r w:rsidR="00F33552">
          <w:rPr>
            <w:noProof/>
            <w:webHidden/>
          </w:rPr>
          <w:fldChar w:fldCharType="separate"/>
        </w:r>
        <w:r w:rsidR="00F33552">
          <w:rPr>
            <w:noProof/>
            <w:webHidden/>
          </w:rPr>
          <w:t>15</w:t>
        </w:r>
        <w:r w:rsidR="00F33552">
          <w:rPr>
            <w:noProof/>
            <w:webHidden/>
          </w:rPr>
          <w:fldChar w:fldCharType="end"/>
        </w:r>
      </w:hyperlink>
    </w:p>
    <w:p w14:paraId="489E7D1E" w14:textId="77777777" w:rsidR="00F33552" w:rsidRDefault="006E759C">
      <w:pPr>
        <w:pStyle w:val="TOC2"/>
        <w:rPr>
          <w:rFonts w:asciiTheme="minorHAnsi" w:eastAsiaTheme="minorEastAsia" w:hAnsiTheme="minorHAnsi" w:cstheme="minorBidi"/>
          <w:noProof/>
          <w:color w:val="auto"/>
          <w:sz w:val="22"/>
          <w:szCs w:val="22"/>
        </w:rPr>
      </w:pPr>
      <w:hyperlink w:anchor="_Toc12352094" w:history="1">
        <w:r w:rsidR="00F33552" w:rsidRPr="00735289">
          <w:rPr>
            <w:rStyle w:val="Hyperlink"/>
            <w:noProof/>
          </w:rPr>
          <w:t>8.6.</w:t>
        </w:r>
        <w:r w:rsidR="00F33552">
          <w:rPr>
            <w:rFonts w:asciiTheme="minorHAnsi" w:eastAsiaTheme="minorEastAsia" w:hAnsiTheme="minorHAnsi" w:cstheme="minorBidi"/>
            <w:noProof/>
            <w:color w:val="auto"/>
            <w:sz w:val="22"/>
            <w:szCs w:val="22"/>
          </w:rPr>
          <w:tab/>
        </w:r>
        <w:r w:rsidR="00F33552" w:rsidRPr="00735289">
          <w:rPr>
            <w:rStyle w:val="Hyperlink"/>
            <w:noProof/>
          </w:rPr>
          <w:t>TRE/DOE Reportable Events</w:t>
        </w:r>
        <w:r w:rsidR="00F33552">
          <w:rPr>
            <w:noProof/>
            <w:webHidden/>
          </w:rPr>
          <w:tab/>
        </w:r>
        <w:r w:rsidR="00F33552">
          <w:rPr>
            <w:noProof/>
            <w:webHidden/>
          </w:rPr>
          <w:fldChar w:fldCharType="begin"/>
        </w:r>
        <w:r w:rsidR="00F33552">
          <w:rPr>
            <w:noProof/>
            <w:webHidden/>
          </w:rPr>
          <w:instrText xml:space="preserve"> PAGEREF _Toc12352094 \h </w:instrText>
        </w:r>
        <w:r w:rsidR="00F33552">
          <w:rPr>
            <w:noProof/>
            <w:webHidden/>
          </w:rPr>
        </w:r>
        <w:r w:rsidR="00F33552">
          <w:rPr>
            <w:noProof/>
            <w:webHidden/>
          </w:rPr>
          <w:fldChar w:fldCharType="separate"/>
        </w:r>
        <w:r w:rsidR="00F33552">
          <w:rPr>
            <w:noProof/>
            <w:webHidden/>
          </w:rPr>
          <w:t>16</w:t>
        </w:r>
        <w:r w:rsidR="00F33552">
          <w:rPr>
            <w:noProof/>
            <w:webHidden/>
          </w:rPr>
          <w:fldChar w:fldCharType="end"/>
        </w:r>
      </w:hyperlink>
    </w:p>
    <w:p w14:paraId="0332BF0B" w14:textId="77777777" w:rsidR="00F33552" w:rsidRDefault="006E759C">
      <w:pPr>
        <w:pStyle w:val="TOC2"/>
        <w:rPr>
          <w:rFonts w:asciiTheme="minorHAnsi" w:eastAsiaTheme="minorEastAsia" w:hAnsiTheme="minorHAnsi" w:cstheme="minorBidi"/>
          <w:noProof/>
          <w:color w:val="auto"/>
          <w:sz w:val="22"/>
          <w:szCs w:val="22"/>
        </w:rPr>
      </w:pPr>
      <w:hyperlink w:anchor="_Toc12352095" w:history="1">
        <w:r w:rsidR="00F33552" w:rsidRPr="00735289">
          <w:rPr>
            <w:rStyle w:val="Hyperlink"/>
            <w:noProof/>
          </w:rPr>
          <w:t>8.7.</w:t>
        </w:r>
        <w:r w:rsidR="00F33552">
          <w:rPr>
            <w:rFonts w:asciiTheme="minorHAnsi" w:eastAsiaTheme="minorEastAsia" w:hAnsiTheme="minorHAnsi" w:cstheme="minorBidi"/>
            <w:noProof/>
            <w:color w:val="auto"/>
            <w:sz w:val="22"/>
            <w:szCs w:val="22"/>
          </w:rPr>
          <w:tab/>
        </w:r>
        <w:r w:rsidR="00F33552" w:rsidRPr="00735289">
          <w:rPr>
            <w:rStyle w:val="Hyperlink"/>
            <w:noProof/>
          </w:rPr>
          <w:t>New/Updated Constraint Management Plans</w:t>
        </w:r>
        <w:r w:rsidR="00F33552">
          <w:rPr>
            <w:noProof/>
            <w:webHidden/>
          </w:rPr>
          <w:tab/>
        </w:r>
        <w:r w:rsidR="00F33552">
          <w:rPr>
            <w:noProof/>
            <w:webHidden/>
          </w:rPr>
          <w:fldChar w:fldCharType="begin"/>
        </w:r>
        <w:r w:rsidR="00F33552">
          <w:rPr>
            <w:noProof/>
            <w:webHidden/>
          </w:rPr>
          <w:instrText xml:space="preserve"> PAGEREF _Toc12352095 \h </w:instrText>
        </w:r>
        <w:r w:rsidR="00F33552">
          <w:rPr>
            <w:noProof/>
            <w:webHidden/>
          </w:rPr>
        </w:r>
        <w:r w:rsidR="00F33552">
          <w:rPr>
            <w:noProof/>
            <w:webHidden/>
          </w:rPr>
          <w:fldChar w:fldCharType="separate"/>
        </w:r>
        <w:r w:rsidR="00F33552">
          <w:rPr>
            <w:noProof/>
            <w:webHidden/>
          </w:rPr>
          <w:t>16</w:t>
        </w:r>
        <w:r w:rsidR="00F33552">
          <w:rPr>
            <w:noProof/>
            <w:webHidden/>
          </w:rPr>
          <w:fldChar w:fldCharType="end"/>
        </w:r>
      </w:hyperlink>
    </w:p>
    <w:p w14:paraId="4CD7C5FD" w14:textId="77777777" w:rsidR="00F33552" w:rsidRDefault="006E759C">
      <w:pPr>
        <w:pStyle w:val="TOC2"/>
        <w:rPr>
          <w:rFonts w:asciiTheme="minorHAnsi" w:eastAsiaTheme="minorEastAsia" w:hAnsiTheme="minorHAnsi" w:cstheme="minorBidi"/>
          <w:noProof/>
          <w:color w:val="auto"/>
          <w:sz w:val="22"/>
          <w:szCs w:val="22"/>
        </w:rPr>
      </w:pPr>
      <w:hyperlink w:anchor="_Toc12352096" w:history="1">
        <w:r w:rsidR="00F33552" w:rsidRPr="00735289">
          <w:rPr>
            <w:rStyle w:val="Hyperlink"/>
            <w:noProof/>
          </w:rPr>
          <w:t>8.8.</w:t>
        </w:r>
        <w:r w:rsidR="00F33552">
          <w:rPr>
            <w:rFonts w:asciiTheme="minorHAnsi" w:eastAsiaTheme="minorEastAsia" w:hAnsiTheme="minorHAnsi" w:cstheme="minorBidi"/>
            <w:noProof/>
            <w:color w:val="auto"/>
            <w:sz w:val="22"/>
            <w:szCs w:val="22"/>
          </w:rPr>
          <w:tab/>
        </w:r>
        <w:r w:rsidR="00F33552" w:rsidRPr="00735289">
          <w:rPr>
            <w:rStyle w:val="Hyperlink"/>
            <w:noProof/>
          </w:rPr>
          <w:t>New/Modified/Removed RAS</w:t>
        </w:r>
        <w:r w:rsidR="00F33552">
          <w:rPr>
            <w:noProof/>
            <w:webHidden/>
          </w:rPr>
          <w:tab/>
        </w:r>
        <w:r w:rsidR="00F33552">
          <w:rPr>
            <w:noProof/>
            <w:webHidden/>
          </w:rPr>
          <w:fldChar w:fldCharType="begin"/>
        </w:r>
        <w:r w:rsidR="00F33552">
          <w:rPr>
            <w:noProof/>
            <w:webHidden/>
          </w:rPr>
          <w:instrText xml:space="preserve"> PAGEREF _Toc12352096 \h </w:instrText>
        </w:r>
        <w:r w:rsidR="00F33552">
          <w:rPr>
            <w:noProof/>
            <w:webHidden/>
          </w:rPr>
        </w:r>
        <w:r w:rsidR="00F33552">
          <w:rPr>
            <w:noProof/>
            <w:webHidden/>
          </w:rPr>
          <w:fldChar w:fldCharType="separate"/>
        </w:r>
        <w:r w:rsidR="00F33552">
          <w:rPr>
            <w:noProof/>
            <w:webHidden/>
          </w:rPr>
          <w:t>16</w:t>
        </w:r>
        <w:r w:rsidR="00F33552">
          <w:rPr>
            <w:noProof/>
            <w:webHidden/>
          </w:rPr>
          <w:fldChar w:fldCharType="end"/>
        </w:r>
      </w:hyperlink>
    </w:p>
    <w:p w14:paraId="0CD34F36" w14:textId="77777777" w:rsidR="00F33552" w:rsidRDefault="006E759C">
      <w:pPr>
        <w:pStyle w:val="TOC2"/>
        <w:rPr>
          <w:rFonts w:asciiTheme="minorHAnsi" w:eastAsiaTheme="minorEastAsia" w:hAnsiTheme="minorHAnsi" w:cstheme="minorBidi"/>
          <w:noProof/>
          <w:color w:val="auto"/>
          <w:sz w:val="22"/>
          <w:szCs w:val="22"/>
        </w:rPr>
      </w:pPr>
      <w:hyperlink w:anchor="_Toc12352097" w:history="1">
        <w:r w:rsidR="00F33552" w:rsidRPr="00735289">
          <w:rPr>
            <w:rStyle w:val="Hyperlink"/>
            <w:noProof/>
          </w:rPr>
          <w:t>8.9.</w:t>
        </w:r>
        <w:r w:rsidR="00F33552">
          <w:rPr>
            <w:rFonts w:asciiTheme="minorHAnsi" w:eastAsiaTheme="minorEastAsia" w:hAnsiTheme="minorHAnsi" w:cstheme="minorBidi"/>
            <w:noProof/>
            <w:color w:val="auto"/>
            <w:sz w:val="22"/>
            <w:szCs w:val="22"/>
          </w:rPr>
          <w:tab/>
        </w:r>
        <w:r w:rsidR="00F33552" w:rsidRPr="00735289">
          <w:rPr>
            <w:rStyle w:val="Hyperlink"/>
            <w:noProof/>
          </w:rPr>
          <w:t>New Procedures/Forms/Operating Bulletins</w:t>
        </w:r>
        <w:r w:rsidR="00F33552">
          <w:rPr>
            <w:noProof/>
            <w:webHidden/>
          </w:rPr>
          <w:tab/>
        </w:r>
        <w:r w:rsidR="00F33552">
          <w:rPr>
            <w:noProof/>
            <w:webHidden/>
          </w:rPr>
          <w:fldChar w:fldCharType="begin"/>
        </w:r>
        <w:r w:rsidR="00F33552">
          <w:rPr>
            <w:noProof/>
            <w:webHidden/>
          </w:rPr>
          <w:instrText xml:space="preserve"> PAGEREF _Toc12352097 \h </w:instrText>
        </w:r>
        <w:r w:rsidR="00F33552">
          <w:rPr>
            <w:noProof/>
            <w:webHidden/>
          </w:rPr>
        </w:r>
        <w:r w:rsidR="00F33552">
          <w:rPr>
            <w:noProof/>
            <w:webHidden/>
          </w:rPr>
          <w:fldChar w:fldCharType="separate"/>
        </w:r>
        <w:r w:rsidR="00F33552">
          <w:rPr>
            <w:noProof/>
            <w:webHidden/>
          </w:rPr>
          <w:t>16</w:t>
        </w:r>
        <w:r w:rsidR="00F33552">
          <w:rPr>
            <w:noProof/>
            <w:webHidden/>
          </w:rPr>
          <w:fldChar w:fldCharType="end"/>
        </w:r>
      </w:hyperlink>
    </w:p>
    <w:p w14:paraId="21927BFF" w14:textId="77777777" w:rsidR="00F33552" w:rsidRDefault="006E759C">
      <w:pPr>
        <w:pStyle w:val="TOC1"/>
        <w:rPr>
          <w:rFonts w:asciiTheme="minorHAnsi" w:eastAsiaTheme="minorEastAsia" w:hAnsiTheme="minorHAnsi" w:cstheme="minorBidi"/>
          <w:noProof/>
          <w:color w:val="auto"/>
          <w:sz w:val="22"/>
          <w:szCs w:val="22"/>
        </w:rPr>
      </w:pPr>
      <w:hyperlink w:anchor="_Toc12352098" w:history="1">
        <w:r w:rsidR="00F33552" w:rsidRPr="00735289">
          <w:rPr>
            <w:rStyle w:val="Hyperlink"/>
            <w:noProof/>
            <w14:scene3d>
              <w14:camera w14:prst="orthographicFront"/>
              <w14:lightRig w14:rig="threePt" w14:dir="t">
                <w14:rot w14:lat="0" w14:lon="0" w14:rev="0"/>
              </w14:lightRig>
            </w14:scene3d>
          </w:rPr>
          <w:t>9.</w:t>
        </w:r>
        <w:r w:rsidR="00F33552">
          <w:rPr>
            <w:rFonts w:asciiTheme="minorHAnsi" w:eastAsiaTheme="minorEastAsia" w:hAnsiTheme="minorHAnsi" w:cstheme="minorBidi"/>
            <w:noProof/>
            <w:color w:val="auto"/>
            <w:sz w:val="22"/>
            <w:szCs w:val="22"/>
          </w:rPr>
          <w:tab/>
        </w:r>
        <w:r w:rsidR="00F33552" w:rsidRPr="00735289">
          <w:rPr>
            <w:rStyle w:val="Hyperlink"/>
            <w:noProof/>
          </w:rPr>
          <w:t>Emergency Conditions</w:t>
        </w:r>
        <w:r w:rsidR="00F33552">
          <w:rPr>
            <w:noProof/>
            <w:webHidden/>
          </w:rPr>
          <w:tab/>
        </w:r>
        <w:r w:rsidR="00F33552">
          <w:rPr>
            <w:noProof/>
            <w:webHidden/>
          </w:rPr>
          <w:fldChar w:fldCharType="begin"/>
        </w:r>
        <w:r w:rsidR="00F33552">
          <w:rPr>
            <w:noProof/>
            <w:webHidden/>
          </w:rPr>
          <w:instrText xml:space="preserve"> PAGEREF _Toc12352098 \h </w:instrText>
        </w:r>
        <w:r w:rsidR="00F33552">
          <w:rPr>
            <w:noProof/>
            <w:webHidden/>
          </w:rPr>
        </w:r>
        <w:r w:rsidR="00F33552">
          <w:rPr>
            <w:noProof/>
            <w:webHidden/>
          </w:rPr>
          <w:fldChar w:fldCharType="separate"/>
        </w:r>
        <w:r w:rsidR="00F33552">
          <w:rPr>
            <w:noProof/>
            <w:webHidden/>
          </w:rPr>
          <w:t>16</w:t>
        </w:r>
        <w:r w:rsidR="00F33552">
          <w:rPr>
            <w:noProof/>
            <w:webHidden/>
          </w:rPr>
          <w:fldChar w:fldCharType="end"/>
        </w:r>
      </w:hyperlink>
    </w:p>
    <w:p w14:paraId="0BABB404" w14:textId="77777777" w:rsidR="00F33552" w:rsidRDefault="006E759C">
      <w:pPr>
        <w:pStyle w:val="TOC2"/>
        <w:rPr>
          <w:rFonts w:asciiTheme="minorHAnsi" w:eastAsiaTheme="minorEastAsia" w:hAnsiTheme="minorHAnsi" w:cstheme="minorBidi"/>
          <w:noProof/>
          <w:color w:val="auto"/>
          <w:sz w:val="22"/>
          <w:szCs w:val="22"/>
        </w:rPr>
      </w:pPr>
      <w:hyperlink w:anchor="_Toc12352099" w:history="1">
        <w:r w:rsidR="00F33552" w:rsidRPr="00735289">
          <w:rPr>
            <w:rStyle w:val="Hyperlink"/>
            <w:noProof/>
          </w:rPr>
          <w:t>9.1.</w:t>
        </w:r>
        <w:r w:rsidR="00F33552">
          <w:rPr>
            <w:rFonts w:asciiTheme="minorHAnsi" w:eastAsiaTheme="minorEastAsia" w:hAnsiTheme="minorHAnsi" w:cstheme="minorBidi"/>
            <w:noProof/>
            <w:color w:val="auto"/>
            <w:sz w:val="22"/>
            <w:szCs w:val="22"/>
          </w:rPr>
          <w:tab/>
        </w:r>
        <w:r w:rsidR="00F33552" w:rsidRPr="00735289">
          <w:rPr>
            <w:rStyle w:val="Hyperlink"/>
            <w:noProof/>
          </w:rPr>
          <w:t>OCNs</w:t>
        </w:r>
        <w:r w:rsidR="00F33552">
          <w:rPr>
            <w:noProof/>
            <w:webHidden/>
          </w:rPr>
          <w:tab/>
        </w:r>
        <w:r w:rsidR="00F33552">
          <w:rPr>
            <w:noProof/>
            <w:webHidden/>
          </w:rPr>
          <w:fldChar w:fldCharType="begin"/>
        </w:r>
        <w:r w:rsidR="00F33552">
          <w:rPr>
            <w:noProof/>
            <w:webHidden/>
          </w:rPr>
          <w:instrText xml:space="preserve"> PAGEREF _Toc12352099 \h </w:instrText>
        </w:r>
        <w:r w:rsidR="00F33552">
          <w:rPr>
            <w:noProof/>
            <w:webHidden/>
          </w:rPr>
        </w:r>
        <w:r w:rsidR="00F33552">
          <w:rPr>
            <w:noProof/>
            <w:webHidden/>
          </w:rPr>
          <w:fldChar w:fldCharType="separate"/>
        </w:r>
        <w:r w:rsidR="00F33552">
          <w:rPr>
            <w:noProof/>
            <w:webHidden/>
          </w:rPr>
          <w:t>16</w:t>
        </w:r>
        <w:r w:rsidR="00F33552">
          <w:rPr>
            <w:noProof/>
            <w:webHidden/>
          </w:rPr>
          <w:fldChar w:fldCharType="end"/>
        </w:r>
      </w:hyperlink>
    </w:p>
    <w:p w14:paraId="5525B0C7" w14:textId="77777777" w:rsidR="00F33552" w:rsidRDefault="006E759C">
      <w:pPr>
        <w:pStyle w:val="TOC2"/>
        <w:rPr>
          <w:rFonts w:asciiTheme="minorHAnsi" w:eastAsiaTheme="minorEastAsia" w:hAnsiTheme="minorHAnsi" w:cstheme="minorBidi"/>
          <w:noProof/>
          <w:color w:val="auto"/>
          <w:sz w:val="22"/>
          <w:szCs w:val="22"/>
        </w:rPr>
      </w:pPr>
      <w:hyperlink w:anchor="_Toc12352100" w:history="1">
        <w:r w:rsidR="00F33552" w:rsidRPr="00735289">
          <w:rPr>
            <w:rStyle w:val="Hyperlink"/>
            <w:noProof/>
          </w:rPr>
          <w:t>9.2.</w:t>
        </w:r>
        <w:r w:rsidR="00F33552">
          <w:rPr>
            <w:rFonts w:asciiTheme="minorHAnsi" w:eastAsiaTheme="minorEastAsia" w:hAnsiTheme="minorHAnsi" w:cstheme="minorBidi"/>
            <w:noProof/>
            <w:color w:val="auto"/>
            <w:sz w:val="22"/>
            <w:szCs w:val="22"/>
          </w:rPr>
          <w:tab/>
        </w:r>
        <w:r w:rsidR="00F33552" w:rsidRPr="00735289">
          <w:rPr>
            <w:rStyle w:val="Hyperlink"/>
            <w:noProof/>
          </w:rPr>
          <w:t>Advisories</w:t>
        </w:r>
        <w:r w:rsidR="00F33552">
          <w:rPr>
            <w:noProof/>
            <w:webHidden/>
          </w:rPr>
          <w:tab/>
        </w:r>
        <w:r w:rsidR="00F33552">
          <w:rPr>
            <w:noProof/>
            <w:webHidden/>
          </w:rPr>
          <w:fldChar w:fldCharType="begin"/>
        </w:r>
        <w:r w:rsidR="00F33552">
          <w:rPr>
            <w:noProof/>
            <w:webHidden/>
          </w:rPr>
          <w:instrText xml:space="preserve"> PAGEREF _Toc12352100 \h </w:instrText>
        </w:r>
        <w:r w:rsidR="00F33552">
          <w:rPr>
            <w:noProof/>
            <w:webHidden/>
          </w:rPr>
        </w:r>
        <w:r w:rsidR="00F33552">
          <w:rPr>
            <w:noProof/>
            <w:webHidden/>
          </w:rPr>
          <w:fldChar w:fldCharType="separate"/>
        </w:r>
        <w:r w:rsidR="00F33552">
          <w:rPr>
            <w:noProof/>
            <w:webHidden/>
          </w:rPr>
          <w:t>16</w:t>
        </w:r>
        <w:r w:rsidR="00F33552">
          <w:rPr>
            <w:noProof/>
            <w:webHidden/>
          </w:rPr>
          <w:fldChar w:fldCharType="end"/>
        </w:r>
      </w:hyperlink>
    </w:p>
    <w:p w14:paraId="21FBAC65" w14:textId="77777777" w:rsidR="00F33552" w:rsidRDefault="006E759C">
      <w:pPr>
        <w:pStyle w:val="TOC2"/>
        <w:rPr>
          <w:rFonts w:asciiTheme="minorHAnsi" w:eastAsiaTheme="minorEastAsia" w:hAnsiTheme="minorHAnsi" w:cstheme="minorBidi"/>
          <w:noProof/>
          <w:color w:val="auto"/>
          <w:sz w:val="22"/>
          <w:szCs w:val="22"/>
        </w:rPr>
      </w:pPr>
      <w:hyperlink w:anchor="_Toc12352101" w:history="1">
        <w:r w:rsidR="00F33552" w:rsidRPr="00735289">
          <w:rPr>
            <w:rStyle w:val="Hyperlink"/>
            <w:noProof/>
          </w:rPr>
          <w:t>9.3.</w:t>
        </w:r>
        <w:r w:rsidR="00F33552">
          <w:rPr>
            <w:rFonts w:asciiTheme="minorHAnsi" w:eastAsiaTheme="minorEastAsia" w:hAnsiTheme="minorHAnsi" w:cstheme="minorBidi"/>
            <w:noProof/>
            <w:color w:val="auto"/>
            <w:sz w:val="22"/>
            <w:szCs w:val="22"/>
          </w:rPr>
          <w:tab/>
        </w:r>
        <w:r w:rsidR="00F33552" w:rsidRPr="00735289">
          <w:rPr>
            <w:rStyle w:val="Hyperlink"/>
            <w:noProof/>
          </w:rPr>
          <w:t>Watches</w:t>
        </w:r>
        <w:r w:rsidR="00F33552">
          <w:rPr>
            <w:noProof/>
            <w:webHidden/>
          </w:rPr>
          <w:tab/>
        </w:r>
        <w:r w:rsidR="00F33552">
          <w:rPr>
            <w:noProof/>
            <w:webHidden/>
          </w:rPr>
          <w:fldChar w:fldCharType="begin"/>
        </w:r>
        <w:r w:rsidR="00F33552">
          <w:rPr>
            <w:noProof/>
            <w:webHidden/>
          </w:rPr>
          <w:instrText xml:space="preserve"> PAGEREF _Toc12352101 \h </w:instrText>
        </w:r>
        <w:r w:rsidR="00F33552">
          <w:rPr>
            <w:noProof/>
            <w:webHidden/>
          </w:rPr>
        </w:r>
        <w:r w:rsidR="00F33552">
          <w:rPr>
            <w:noProof/>
            <w:webHidden/>
          </w:rPr>
          <w:fldChar w:fldCharType="separate"/>
        </w:r>
        <w:r w:rsidR="00F33552">
          <w:rPr>
            <w:noProof/>
            <w:webHidden/>
          </w:rPr>
          <w:t>17</w:t>
        </w:r>
        <w:r w:rsidR="00F33552">
          <w:rPr>
            <w:noProof/>
            <w:webHidden/>
          </w:rPr>
          <w:fldChar w:fldCharType="end"/>
        </w:r>
      </w:hyperlink>
    </w:p>
    <w:p w14:paraId="4F1159F6" w14:textId="77777777" w:rsidR="00F33552" w:rsidRDefault="006E759C">
      <w:pPr>
        <w:pStyle w:val="TOC2"/>
        <w:rPr>
          <w:rFonts w:asciiTheme="minorHAnsi" w:eastAsiaTheme="minorEastAsia" w:hAnsiTheme="minorHAnsi" w:cstheme="minorBidi"/>
          <w:noProof/>
          <w:color w:val="auto"/>
          <w:sz w:val="22"/>
          <w:szCs w:val="22"/>
        </w:rPr>
      </w:pPr>
      <w:hyperlink w:anchor="_Toc12352102" w:history="1">
        <w:r w:rsidR="00F33552" w:rsidRPr="00735289">
          <w:rPr>
            <w:rStyle w:val="Hyperlink"/>
            <w:noProof/>
          </w:rPr>
          <w:t>9.4.</w:t>
        </w:r>
        <w:r w:rsidR="00F33552">
          <w:rPr>
            <w:rFonts w:asciiTheme="minorHAnsi" w:eastAsiaTheme="minorEastAsia" w:hAnsiTheme="minorHAnsi" w:cstheme="minorBidi"/>
            <w:noProof/>
            <w:color w:val="auto"/>
            <w:sz w:val="22"/>
            <w:szCs w:val="22"/>
          </w:rPr>
          <w:tab/>
        </w:r>
        <w:r w:rsidR="00F33552" w:rsidRPr="00735289">
          <w:rPr>
            <w:rStyle w:val="Hyperlink"/>
            <w:noProof/>
          </w:rPr>
          <w:t>Emergency Notices</w:t>
        </w:r>
        <w:r w:rsidR="00F33552">
          <w:rPr>
            <w:noProof/>
            <w:webHidden/>
          </w:rPr>
          <w:tab/>
        </w:r>
        <w:r w:rsidR="00F33552">
          <w:rPr>
            <w:noProof/>
            <w:webHidden/>
          </w:rPr>
          <w:fldChar w:fldCharType="begin"/>
        </w:r>
        <w:r w:rsidR="00F33552">
          <w:rPr>
            <w:noProof/>
            <w:webHidden/>
          </w:rPr>
          <w:instrText xml:space="preserve"> PAGEREF _Toc12352102 \h </w:instrText>
        </w:r>
        <w:r w:rsidR="00F33552">
          <w:rPr>
            <w:noProof/>
            <w:webHidden/>
          </w:rPr>
        </w:r>
        <w:r w:rsidR="00F33552">
          <w:rPr>
            <w:noProof/>
            <w:webHidden/>
          </w:rPr>
          <w:fldChar w:fldCharType="separate"/>
        </w:r>
        <w:r w:rsidR="00F33552">
          <w:rPr>
            <w:noProof/>
            <w:webHidden/>
          </w:rPr>
          <w:t>17</w:t>
        </w:r>
        <w:r w:rsidR="00F33552">
          <w:rPr>
            <w:noProof/>
            <w:webHidden/>
          </w:rPr>
          <w:fldChar w:fldCharType="end"/>
        </w:r>
      </w:hyperlink>
    </w:p>
    <w:p w14:paraId="67B4FFD7" w14:textId="77777777" w:rsidR="00F33552" w:rsidRDefault="006E759C">
      <w:pPr>
        <w:pStyle w:val="TOC1"/>
        <w:rPr>
          <w:rFonts w:asciiTheme="minorHAnsi" w:eastAsiaTheme="minorEastAsia" w:hAnsiTheme="minorHAnsi" w:cstheme="minorBidi"/>
          <w:noProof/>
          <w:color w:val="auto"/>
          <w:sz w:val="22"/>
          <w:szCs w:val="22"/>
        </w:rPr>
      </w:pPr>
      <w:hyperlink w:anchor="_Toc12352103" w:history="1">
        <w:r w:rsidR="00F33552" w:rsidRPr="00735289">
          <w:rPr>
            <w:rStyle w:val="Hyperlink"/>
            <w:noProof/>
            <w14:scene3d>
              <w14:camera w14:prst="orthographicFront"/>
              <w14:lightRig w14:rig="threePt" w14:dir="t">
                <w14:rot w14:lat="0" w14:lon="0" w14:rev="0"/>
              </w14:lightRig>
            </w14:scene3d>
          </w:rPr>
          <w:t>10.</w:t>
        </w:r>
        <w:r w:rsidR="00F33552">
          <w:rPr>
            <w:rFonts w:asciiTheme="minorHAnsi" w:eastAsiaTheme="minorEastAsia" w:hAnsiTheme="minorHAnsi" w:cstheme="minorBidi"/>
            <w:noProof/>
            <w:color w:val="auto"/>
            <w:sz w:val="22"/>
            <w:szCs w:val="22"/>
          </w:rPr>
          <w:tab/>
        </w:r>
        <w:r w:rsidR="00F33552" w:rsidRPr="00735289">
          <w:rPr>
            <w:rStyle w:val="Hyperlink"/>
            <w:noProof/>
          </w:rPr>
          <w:t>Application Performance</w:t>
        </w:r>
        <w:r w:rsidR="00F33552">
          <w:rPr>
            <w:noProof/>
            <w:webHidden/>
          </w:rPr>
          <w:tab/>
        </w:r>
        <w:r w:rsidR="00F33552">
          <w:rPr>
            <w:noProof/>
            <w:webHidden/>
          </w:rPr>
          <w:fldChar w:fldCharType="begin"/>
        </w:r>
        <w:r w:rsidR="00F33552">
          <w:rPr>
            <w:noProof/>
            <w:webHidden/>
          </w:rPr>
          <w:instrText xml:space="preserve"> PAGEREF _Toc12352103 \h </w:instrText>
        </w:r>
        <w:r w:rsidR="00F33552">
          <w:rPr>
            <w:noProof/>
            <w:webHidden/>
          </w:rPr>
        </w:r>
        <w:r w:rsidR="00F33552">
          <w:rPr>
            <w:noProof/>
            <w:webHidden/>
          </w:rPr>
          <w:fldChar w:fldCharType="separate"/>
        </w:r>
        <w:r w:rsidR="00F33552">
          <w:rPr>
            <w:noProof/>
            <w:webHidden/>
          </w:rPr>
          <w:t>17</w:t>
        </w:r>
        <w:r w:rsidR="00F33552">
          <w:rPr>
            <w:noProof/>
            <w:webHidden/>
          </w:rPr>
          <w:fldChar w:fldCharType="end"/>
        </w:r>
      </w:hyperlink>
    </w:p>
    <w:p w14:paraId="25C7D444" w14:textId="77777777" w:rsidR="00F33552" w:rsidRDefault="006E759C">
      <w:pPr>
        <w:pStyle w:val="TOC2"/>
        <w:rPr>
          <w:rFonts w:asciiTheme="minorHAnsi" w:eastAsiaTheme="minorEastAsia" w:hAnsiTheme="minorHAnsi" w:cstheme="minorBidi"/>
          <w:noProof/>
          <w:color w:val="auto"/>
          <w:sz w:val="22"/>
          <w:szCs w:val="22"/>
        </w:rPr>
      </w:pPr>
      <w:hyperlink w:anchor="_Toc12352104" w:history="1">
        <w:r w:rsidR="00F33552" w:rsidRPr="00735289">
          <w:rPr>
            <w:rStyle w:val="Hyperlink"/>
            <w:noProof/>
          </w:rPr>
          <w:t>10.1.</w:t>
        </w:r>
        <w:r w:rsidR="00F33552">
          <w:rPr>
            <w:rFonts w:asciiTheme="minorHAnsi" w:eastAsiaTheme="minorEastAsia" w:hAnsiTheme="minorHAnsi" w:cstheme="minorBidi"/>
            <w:noProof/>
            <w:color w:val="auto"/>
            <w:sz w:val="22"/>
            <w:szCs w:val="22"/>
          </w:rPr>
          <w:tab/>
        </w:r>
        <w:r w:rsidR="00F33552" w:rsidRPr="00735289">
          <w:rPr>
            <w:rStyle w:val="Hyperlink"/>
            <w:noProof/>
          </w:rPr>
          <w:t>TSAT/VSAT Performance Issues</w:t>
        </w:r>
        <w:r w:rsidR="00F33552">
          <w:rPr>
            <w:noProof/>
            <w:webHidden/>
          </w:rPr>
          <w:tab/>
        </w:r>
        <w:r w:rsidR="00F33552">
          <w:rPr>
            <w:noProof/>
            <w:webHidden/>
          </w:rPr>
          <w:fldChar w:fldCharType="begin"/>
        </w:r>
        <w:r w:rsidR="00F33552">
          <w:rPr>
            <w:noProof/>
            <w:webHidden/>
          </w:rPr>
          <w:instrText xml:space="preserve"> PAGEREF _Toc12352104 \h </w:instrText>
        </w:r>
        <w:r w:rsidR="00F33552">
          <w:rPr>
            <w:noProof/>
            <w:webHidden/>
          </w:rPr>
        </w:r>
        <w:r w:rsidR="00F33552">
          <w:rPr>
            <w:noProof/>
            <w:webHidden/>
          </w:rPr>
          <w:fldChar w:fldCharType="separate"/>
        </w:r>
        <w:r w:rsidR="00F33552">
          <w:rPr>
            <w:noProof/>
            <w:webHidden/>
          </w:rPr>
          <w:t>17</w:t>
        </w:r>
        <w:r w:rsidR="00F33552">
          <w:rPr>
            <w:noProof/>
            <w:webHidden/>
          </w:rPr>
          <w:fldChar w:fldCharType="end"/>
        </w:r>
      </w:hyperlink>
    </w:p>
    <w:p w14:paraId="7E270386" w14:textId="77777777" w:rsidR="00F33552" w:rsidRDefault="006E759C">
      <w:pPr>
        <w:pStyle w:val="TOC2"/>
        <w:rPr>
          <w:rFonts w:asciiTheme="minorHAnsi" w:eastAsiaTheme="minorEastAsia" w:hAnsiTheme="minorHAnsi" w:cstheme="minorBidi"/>
          <w:noProof/>
          <w:color w:val="auto"/>
          <w:sz w:val="22"/>
          <w:szCs w:val="22"/>
        </w:rPr>
      </w:pPr>
      <w:hyperlink w:anchor="_Toc12352105" w:history="1">
        <w:r w:rsidR="00F33552" w:rsidRPr="00735289">
          <w:rPr>
            <w:rStyle w:val="Hyperlink"/>
            <w:noProof/>
          </w:rPr>
          <w:t>10.2.</w:t>
        </w:r>
        <w:r w:rsidR="00F33552">
          <w:rPr>
            <w:rFonts w:asciiTheme="minorHAnsi" w:eastAsiaTheme="minorEastAsia" w:hAnsiTheme="minorHAnsi" w:cstheme="minorBidi"/>
            <w:noProof/>
            <w:color w:val="auto"/>
            <w:sz w:val="22"/>
            <w:szCs w:val="22"/>
          </w:rPr>
          <w:tab/>
        </w:r>
        <w:r w:rsidR="00F33552" w:rsidRPr="00735289">
          <w:rPr>
            <w:rStyle w:val="Hyperlink"/>
            <w:noProof/>
          </w:rPr>
          <w:t>Communication Issues</w:t>
        </w:r>
        <w:r w:rsidR="00F33552">
          <w:rPr>
            <w:noProof/>
            <w:webHidden/>
          </w:rPr>
          <w:tab/>
        </w:r>
        <w:r w:rsidR="00F33552">
          <w:rPr>
            <w:noProof/>
            <w:webHidden/>
          </w:rPr>
          <w:fldChar w:fldCharType="begin"/>
        </w:r>
        <w:r w:rsidR="00F33552">
          <w:rPr>
            <w:noProof/>
            <w:webHidden/>
          </w:rPr>
          <w:instrText xml:space="preserve"> PAGEREF _Toc12352105 \h </w:instrText>
        </w:r>
        <w:r w:rsidR="00F33552">
          <w:rPr>
            <w:noProof/>
            <w:webHidden/>
          </w:rPr>
        </w:r>
        <w:r w:rsidR="00F33552">
          <w:rPr>
            <w:noProof/>
            <w:webHidden/>
          </w:rPr>
          <w:fldChar w:fldCharType="separate"/>
        </w:r>
        <w:r w:rsidR="00F33552">
          <w:rPr>
            <w:noProof/>
            <w:webHidden/>
          </w:rPr>
          <w:t>17</w:t>
        </w:r>
        <w:r w:rsidR="00F33552">
          <w:rPr>
            <w:noProof/>
            <w:webHidden/>
          </w:rPr>
          <w:fldChar w:fldCharType="end"/>
        </w:r>
      </w:hyperlink>
    </w:p>
    <w:p w14:paraId="39BF2F2E" w14:textId="77777777" w:rsidR="00F33552" w:rsidRDefault="006E759C">
      <w:pPr>
        <w:pStyle w:val="TOC2"/>
        <w:rPr>
          <w:rFonts w:asciiTheme="minorHAnsi" w:eastAsiaTheme="minorEastAsia" w:hAnsiTheme="minorHAnsi" w:cstheme="minorBidi"/>
          <w:noProof/>
          <w:color w:val="auto"/>
          <w:sz w:val="22"/>
          <w:szCs w:val="22"/>
        </w:rPr>
      </w:pPr>
      <w:hyperlink w:anchor="_Toc12352106" w:history="1">
        <w:r w:rsidR="00F33552" w:rsidRPr="00735289">
          <w:rPr>
            <w:rStyle w:val="Hyperlink"/>
            <w:noProof/>
          </w:rPr>
          <w:t>10.3.</w:t>
        </w:r>
        <w:r w:rsidR="00F33552">
          <w:rPr>
            <w:rFonts w:asciiTheme="minorHAnsi" w:eastAsiaTheme="minorEastAsia" w:hAnsiTheme="minorHAnsi" w:cstheme="minorBidi"/>
            <w:noProof/>
            <w:color w:val="auto"/>
            <w:sz w:val="22"/>
            <w:szCs w:val="22"/>
          </w:rPr>
          <w:tab/>
        </w:r>
        <w:r w:rsidR="00F33552" w:rsidRPr="00735289">
          <w:rPr>
            <w:rStyle w:val="Hyperlink"/>
            <w:noProof/>
          </w:rPr>
          <w:t>Market System Issues</w:t>
        </w:r>
        <w:r w:rsidR="00F33552">
          <w:rPr>
            <w:noProof/>
            <w:webHidden/>
          </w:rPr>
          <w:tab/>
        </w:r>
        <w:r w:rsidR="00F33552">
          <w:rPr>
            <w:noProof/>
            <w:webHidden/>
          </w:rPr>
          <w:fldChar w:fldCharType="begin"/>
        </w:r>
        <w:r w:rsidR="00F33552">
          <w:rPr>
            <w:noProof/>
            <w:webHidden/>
          </w:rPr>
          <w:instrText xml:space="preserve"> PAGEREF _Toc12352106 \h </w:instrText>
        </w:r>
        <w:r w:rsidR="00F33552">
          <w:rPr>
            <w:noProof/>
            <w:webHidden/>
          </w:rPr>
        </w:r>
        <w:r w:rsidR="00F33552">
          <w:rPr>
            <w:noProof/>
            <w:webHidden/>
          </w:rPr>
          <w:fldChar w:fldCharType="separate"/>
        </w:r>
        <w:r w:rsidR="00F33552">
          <w:rPr>
            <w:noProof/>
            <w:webHidden/>
          </w:rPr>
          <w:t>17</w:t>
        </w:r>
        <w:r w:rsidR="00F33552">
          <w:rPr>
            <w:noProof/>
            <w:webHidden/>
          </w:rPr>
          <w:fldChar w:fldCharType="end"/>
        </w:r>
      </w:hyperlink>
    </w:p>
    <w:p w14:paraId="7681C928" w14:textId="77777777" w:rsidR="00F33552" w:rsidRDefault="006E759C">
      <w:pPr>
        <w:pStyle w:val="TOC1"/>
        <w:rPr>
          <w:rFonts w:asciiTheme="minorHAnsi" w:eastAsiaTheme="minorEastAsia" w:hAnsiTheme="minorHAnsi" w:cstheme="minorBidi"/>
          <w:noProof/>
          <w:color w:val="auto"/>
          <w:sz w:val="22"/>
          <w:szCs w:val="22"/>
        </w:rPr>
      </w:pPr>
      <w:hyperlink w:anchor="_Toc12352107" w:history="1">
        <w:r w:rsidR="00F33552" w:rsidRPr="00735289">
          <w:rPr>
            <w:rStyle w:val="Hyperlink"/>
            <w:noProof/>
            <w14:scene3d>
              <w14:camera w14:prst="orthographicFront"/>
              <w14:lightRig w14:rig="threePt" w14:dir="t">
                <w14:rot w14:lat="0" w14:lon="0" w14:rev="0"/>
              </w14:lightRig>
            </w14:scene3d>
          </w:rPr>
          <w:t>11.</w:t>
        </w:r>
        <w:r w:rsidR="00F33552">
          <w:rPr>
            <w:rFonts w:asciiTheme="minorHAnsi" w:eastAsiaTheme="minorEastAsia" w:hAnsiTheme="minorHAnsi" w:cstheme="minorBidi"/>
            <w:noProof/>
            <w:color w:val="auto"/>
            <w:sz w:val="22"/>
            <w:szCs w:val="22"/>
          </w:rPr>
          <w:tab/>
        </w:r>
        <w:r w:rsidR="00F33552" w:rsidRPr="00735289">
          <w:rPr>
            <w:rStyle w:val="Hyperlink"/>
            <w:noProof/>
          </w:rPr>
          <w:t>Model Updates</w:t>
        </w:r>
        <w:r w:rsidR="00F33552">
          <w:rPr>
            <w:noProof/>
            <w:webHidden/>
          </w:rPr>
          <w:tab/>
        </w:r>
        <w:r w:rsidR="00F33552">
          <w:rPr>
            <w:noProof/>
            <w:webHidden/>
          </w:rPr>
          <w:fldChar w:fldCharType="begin"/>
        </w:r>
        <w:r w:rsidR="00F33552">
          <w:rPr>
            <w:noProof/>
            <w:webHidden/>
          </w:rPr>
          <w:instrText xml:space="preserve"> PAGEREF _Toc12352107 \h </w:instrText>
        </w:r>
        <w:r w:rsidR="00F33552">
          <w:rPr>
            <w:noProof/>
            <w:webHidden/>
          </w:rPr>
        </w:r>
        <w:r w:rsidR="00F33552">
          <w:rPr>
            <w:noProof/>
            <w:webHidden/>
          </w:rPr>
          <w:fldChar w:fldCharType="separate"/>
        </w:r>
        <w:r w:rsidR="00F33552">
          <w:rPr>
            <w:noProof/>
            <w:webHidden/>
          </w:rPr>
          <w:t>17</w:t>
        </w:r>
        <w:r w:rsidR="00F33552">
          <w:rPr>
            <w:noProof/>
            <w:webHidden/>
          </w:rPr>
          <w:fldChar w:fldCharType="end"/>
        </w:r>
      </w:hyperlink>
    </w:p>
    <w:p w14:paraId="6C0EEE60" w14:textId="77777777" w:rsidR="00F33552" w:rsidRDefault="006E759C">
      <w:pPr>
        <w:pStyle w:val="TOC1"/>
        <w:rPr>
          <w:rFonts w:asciiTheme="minorHAnsi" w:eastAsiaTheme="minorEastAsia" w:hAnsiTheme="minorHAnsi" w:cstheme="minorBidi"/>
          <w:noProof/>
          <w:color w:val="auto"/>
          <w:sz w:val="22"/>
          <w:szCs w:val="22"/>
        </w:rPr>
      </w:pPr>
      <w:hyperlink w:anchor="_Toc12352108" w:history="1">
        <w:r w:rsidR="00F33552" w:rsidRPr="00735289">
          <w:rPr>
            <w:rStyle w:val="Hyperlink"/>
            <w:noProof/>
          </w:rPr>
          <w:t>Appendix A: Real-Time Constraints</w:t>
        </w:r>
        <w:r w:rsidR="00F33552">
          <w:rPr>
            <w:noProof/>
            <w:webHidden/>
          </w:rPr>
          <w:tab/>
        </w:r>
        <w:r w:rsidR="00F33552">
          <w:rPr>
            <w:noProof/>
            <w:webHidden/>
          </w:rPr>
          <w:fldChar w:fldCharType="begin"/>
        </w:r>
        <w:r w:rsidR="00F33552">
          <w:rPr>
            <w:noProof/>
            <w:webHidden/>
          </w:rPr>
          <w:instrText xml:space="preserve"> PAGEREF _Toc12352108 \h </w:instrText>
        </w:r>
        <w:r w:rsidR="00F33552">
          <w:rPr>
            <w:noProof/>
            <w:webHidden/>
          </w:rPr>
        </w:r>
        <w:r w:rsidR="00F33552">
          <w:rPr>
            <w:noProof/>
            <w:webHidden/>
          </w:rPr>
          <w:fldChar w:fldCharType="separate"/>
        </w:r>
        <w:r w:rsidR="00F33552">
          <w:rPr>
            <w:noProof/>
            <w:webHidden/>
          </w:rPr>
          <w:t>20</w:t>
        </w:r>
        <w:r w:rsidR="00F33552">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lastRenderedPageBreak/>
        <w:br w:type="page"/>
      </w:r>
    </w:p>
    <w:p w14:paraId="7785B164" w14:textId="7AB1C0C5" w:rsidR="003B23AC" w:rsidRPr="008F1C1D" w:rsidRDefault="00B21C71">
      <w:pPr>
        <w:pStyle w:val="Heading1"/>
        <w:spacing w:before="0"/>
      </w:pPr>
      <w:bookmarkStart w:id="250" w:name="_Toc12352074"/>
      <w:r w:rsidRPr="008F1C1D">
        <w:lastRenderedPageBreak/>
        <w:t>Report Highlights</w:t>
      </w:r>
      <w:bookmarkEnd w:id="250"/>
    </w:p>
    <w:p w14:paraId="7A56EB4A" w14:textId="70588053" w:rsidR="00A41DDC" w:rsidRPr="00CA7769" w:rsidRDefault="00A41DDC" w:rsidP="00CA7769">
      <w:pPr>
        <w:pStyle w:val="bulletlevel1"/>
        <w:rPr>
          <w:color w:val="auto"/>
        </w:rPr>
      </w:pPr>
      <w:r w:rsidRPr="00CA7769">
        <w:rPr>
          <w:color w:val="auto"/>
        </w:rPr>
        <w:t xml:space="preserve">The unofficial ERCOT peak for </w:t>
      </w:r>
      <w:r w:rsidR="00CA7769" w:rsidRPr="00CA7769">
        <w:rPr>
          <w:color w:val="auto"/>
        </w:rPr>
        <w:t>May</w:t>
      </w:r>
      <w:r w:rsidR="00F93257" w:rsidRPr="00CA7769">
        <w:rPr>
          <w:color w:val="auto"/>
        </w:rPr>
        <w:t xml:space="preserve"> </w:t>
      </w:r>
      <w:r w:rsidRPr="00CA7769">
        <w:rPr>
          <w:color w:val="auto"/>
        </w:rPr>
        <w:t xml:space="preserve">was </w:t>
      </w:r>
      <w:r w:rsidR="00CA7769" w:rsidRPr="00CA7769">
        <w:rPr>
          <w:rFonts w:cs="Arial"/>
          <w:color w:val="auto"/>
        </w:rPr>
        <w:t xml:space="preserve">60,817 </w:t>
      </w:r>
      <w:r w:rsidR="00AB470E" w:rsidRPr="00CA7769">
        <w:rPr>
          <w:color w:val="auto"/>
        </w:rPr>
        <w:t>MW</w:t>
      </w:r>
      <w:r w:rsidRPr="00CA7769">
        <w:rPr>
          <w:color w:val="auto"/>
        </w:rPr>
        <w:t>.</w:t>
      </w:r>
    </w:p>
    <w:p w14:paraId="738D67EC" w14:textId="74928CFB"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CA7769">
        <w:rPr>
          <w:rFonts w:cs="Arial"/>
          <w:color w:val="auto"/>
        </w:rPr>
        <w:t>nine</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w:t>
      </w:r>
    </w:p>
    <w:p w14:paraId="12D8B442" w14:textId="33818D57" w:rsidR="00A41DDC" w:rsidRPr="005D55F7" w:rsidRDefault="00A41DDC" w:rsidP="00A41DDC">
      <w:pPr>
        <w:pStyle w:val="bulletlevel1"/>
        <w:rPr>
          <w:rFonts w:cs="Arial"/>
          <w:color w:val="auto"/>
        </w:rPr>
      </w:pPr>
      <w:r w:rsidRPr="005D55F7">
        <w:rPr>
          <w:rFonts w:cs="Arial"/>
          <w:color w:val="auto"/>
        </w:rPr>
        <w:t xml:space="preserve">There </w:t>
      </w:r>
      <w:r w:rsidR="00E5113C">
        <w:rPr>
          <w:rFonts w:cs="Arial"/>
          <w:color w:val="auto"/>
        </w:rPr>
        <w:t>w</w:t>
      </w:r>
      <w:r w:rsidR="00CA7769">
        <w:rPr>
          <w:rFonts w:cs="Arial"/>
          <w:color w:val="auto"/>
        </w:rPr>
        <w:t>ere</w:t>
      </w:r>
      <w:r w:rsidR="00635DA7" w:rsidRPr="005D55F7">
        <w:rPr>
          <w:rFonts w:cs="Arial"/>
          <w:color w:val="auto"/>
        </w:rPr>
        <w:t xml:space="preserve"> </w:t>
      </w:r>
      <w:r w:rsidR="00CA7769">
        <w:rPr>
          <w:rFonts w:cs="Arial"/>
          <w:color w:val="auto"/>
        </w:rPr>
        <w:t>seven</w:t>
      </w:r>
      <w:r w:rsidR="00F036ED" w:rsidRPr="005D55F7">
        <w:rPr>
          <w:rFonts w:cs="Arial"/>
          <w:color w:val="auto"/>
        </w:rPr>
        <w:t xml:space="preserve"> </w:t>
      </w:r>
      <w:r w:rsidRPr="005D55F7">
        <w:rPr>
          <w:rFonts w:cs="Arial"/>
          <w:color w:val="auto"/>
        </w:rPr>
        <w:t>instance</w:t>
      </w:r>
      <w:r w:rsidR="007F2F75">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35376408" w:rsidR="00AF3471" w:rsidRPr="00024337" w:rsidRDefault="00A41DDC" w:rsidP="005D55F7">
      <w:pPr>
        <w:pStyle w:val="bulletlevel1"/>
        <w:rPr>
          <w:color w:val="auto"/>
        </w:rPr>
      </w:pPr>
      <w:r w:rsidRPr="005907D0">
        <w:rPr>
          <w:color w:val="auto"/>
        </w:rPr>
        <w:t xml:space="preserve">There </w:t>
      </w:r>
      <w:r w:rsidR="0005492C">
        <w:rPr>
          <w:color w:val="auto"/>
        </w:rPr>
        <w:t xml:space="preserve">were </w:t>
      </w:r>
      <w:r w:rsidR="007950C6">
        <w:rPr>
          <w:color w:val="auto"/>
        </w:rPr>
        <w:t>43</w:t>
      </w:r>
      <w:r w:rsidR="0005492C">
        <w:rPr>
          <w:color w:val="auto"/>
        </w:rPr>
        <w:t xml:space="preserve"> </w:t>
      </w:r>
      <w:r w:rsidR="00F93257" w:rsidRPr="005907D0">
        <w:rPr>
          <w:color w:val="auto"/>
        </w:rPr>
        <w:t>RUC</w:t>
      </w:r>
      <w:r w:rsidRPr="005907D0">
        <w:rPr>
          <w:color w:val="auto"/>
        </w:rPr>
        <w:t xml:space="preserve"> commitment</w:t>
      </w:r>
      <w:r w:rsidR="0005492C">
        <w:rPr>
          <w:color w:val="auto"/>
        </w:rPr>
        <w:t>s</w:t>
      </w:r>
      <w:r w:rsidR="00A72428" w:rsidRPr="00024337">
        <w:rPr>
          <w:color w:val="auto"/>
        </w:rPr>
        <w:t>.</w:t>
      </w:r>
    </w:p>
    <w:p w14:paraId="0FC6DB28" w14:textId="1D7E87B6" w:rsidR="00907371" w:rsidRPr="00907371" w:rsidRDefault="00907371" w:rsidP="00907371">
      <w:pPr>
        <w:pStyle w:val="bulletlevel1"/>
        <w:rPr>
          <w:color w:val="auto"/>
        </w:rPr>
      </w:pPr>
      <w:r w:rsidRPr="00907371">
        <w:rPr>
          <w:color w:val="auto"/>
        </w:rPr>
        <w:t xml:space="preserve">Congestion in the </w:t>
      </w:r>
      <w:r w:rsidR="0005492C">
        <w:rPr>
          <w:color w:val="auto"/>
        </w:rPr>
        <w:t>West</w:t>
      </w:r>
      <w:r w:rsidR="007950C6">
        <w:rPr>
          <w:color w:val="auto"/>
        </w:rPr>
        <w:t xml:space="preserve"> Load Zone</w:t>
      </w:r>
      <w:r w:rsidR="0005492C">
        <w:rPr>
          <w:color w:val="auto"/>
        </w:rPr>
        <w:t xml:space="preserve"> </w:t>
      </w:r>
      <w:r w:rsidR="007950C6">
        <w:rPr>
          <w:color w:val="auto"/>
        </w:rPr>
        <w:t>(</w:t>
      </w:r>
      <w:r w:rsidR="0005492C">
        <w:rPr>
          <w:color w:val="auto"/>
        </w:rPr>
        <w:t>LZ</w:t>
      </w:r>
      <w:r w:rsidR="007950C6">
        <w:rPr>
          <w:color w:val="auto"/>
        </w:rPr>
        <w:t xml:space="preserve">) </w:t>
      </w:r>
      <w:r w:rsidR="006E759C">
        <w:rPr>
          <w:color w:val="auto"/>
        </w:rPr>
        <w:t xml:space="preserve">can </w:t>
      </w:r>
      <w:bookmarkStart w:id="251" w:name="_GoBack"/>
      <w:bookmarkEnd w:id="251"/>
      <w:r w:rsidR="009A2D01">
        <w:rPr>
          <w:color w:val="auto"/>
        </w:rPr>
        <w:t xml:space="preserve">be mostly attributed to </w:t>
      </w:r>
      <w:r w:rsidRPr="00907371">
        <w:rPr>
          <w:color w:val="auto"/>
        </w:rPr>
        <w:t>outages</w:t>
      </w:r>
      <w:r w:rsidR="00442D80">
        <w:rPr>
          <w:color w:val="auto"/>
        </w:rPr>
        <w:t xml:space="preserve"> and</w:t>
      </w:r>
      <w:r w:rsidR="0005492C">
        <w:rPr>
          <w:color w:val="auto"/>
        </w:rPr>
        <w:t xml:space="preserve"> high Panhandle wind generation</w:t>
      </w:r>
      <w:r w:rsidRPr="00907371">
        <w:rPr>
          <w:color w:val="auto"/>
        </w:rPr>
        <w:t>.</w:t>
      </w:r>
      <w:r w:rsidR="00442D80">
        <w:rPr>
          <w:color w:val="auto"/>
        </w:rPr>
        <w:t xml:space="preserve"> Congestion in the South LZ was </w:t>
      </w:r>
      <w:r w:rsidR="007950C6">
        <w:rPr>
          <w:color w:val="auto"/>
        </w:rPr>
        <w:t xml:space="preserve">mostly </w:t>
      </w:r>
      <w:r w:rsidR="00442D80">
        <w:rPr>
          <w:color w:val="auto"/>
        </w:rPr>
        <w:t xml:space="preserve">due to </w:t>
      </w:r>
      <w:r w:rsidR="0005492C">
        <w:rPr>
          <w:color w:val="auto"/>
        </w:rPr>
        <w:t xml:space="preserve">outages and </w:t>
      </w:r>
      <w:r w:rsidR="007950C6">
        <w:rPr>
          <w:color w:val="auto"/>
        </w:rPr>
        <w:t>DC tie exports</w:t>
      </w:r>
      <w:r w:rsidR="0040154A">
        <w:rPr>
          <w:color w:val="auto"/>
        </w:rPr>
        <w:t>. Congestion</w:t>
      </w:r>
      <w:r w:rsidRPr="00907371">
        <w:rPr>
          <w:color w:val="auto"/>
        </w:rPr>
        <w:t xml:space="preserve"> in the </w:t>
      </w:r>
      <w:r w:rsidR="007950C6">
        <w:rPr>
          <w:color w:val="auto"/>
        </w:rPr>
        <w:t xml:space="preserve">North and </w:t>
      </w:r>
      <w:r w:rsidRPr="00907371">
        <w:rPr>
          <w:color w:val="auto"/>
        </w:rPr>
        <w:t xml:space="preserve">Houston </w:t>
      </w:r>
      <w:r w:rsidR="007950C6">
        <w:rPr>
          <w:color w:val="auto"/>
        </w:rPr>
        <w:t>LZs were</w:t>
      </w:r>
      <w:r w:rsidR="00166504">
        <w:rPr>
          <w:color w:val="auto"/>
        </w:rPr>
        <w:t xml:space="preserve"> </w:t>
      </w:r>
      <w:r w:rsidR="007950C6">
        <w:rPr>
          <w:color w:val="auto"/>
        </w:rPr>
        <w:t xml:space="preserve">relatively </w:t>
      </w:r>
      <w:r w:rsidR="009A2D01">
        <w:rPr>
          <w:color w:val="auto"/>
        </w:rPr>
        <w:t>minimal</w:t>
      </w:r>
      <w:r w:rsidR="0040154A">
        <w:rPr>
          <w:color w:val="auto"/>
        </w:rPr>
        <w:t xml:space="preserve">. There were </w:t>
      </w:r>
      <w:r w:rsidR="0005492C">
        <w:rPr>
          <w:color w:val="auto"/>
        </w:rPr>
        <w:t>2</w:t>
      </w:r>
      <w:r w:rsidR="007950C6">
        <w:rPr>
          <w:color w:val="auto"/>
        </w:rPr>
        <w:t>5</w:t>
      </w:r>
      <w:r w:rsidRPr="00907371">
        <w:rPr>
          <w:color w:val="auto"/>
        </w:rPr>
        <w:t xml:space="preserve"> days on the Panhandle GTC </w:t>
      </w:r>
      <w:r w:rsidR="0005492C">
        <w:rPr>
          <w:color w:val="auto"/>
        </w:rPr>
        <w:t>and 3</w:t>
      </w:r>
      <w:r w:rsidR="00442D80">
        <w:rPr>
          <w:color w:val="auto"/>
        </w:rPr>
        <w:t xml:space="preserve"> day</w:t>
      </w:r>
      <w:r w:rsidR="0005492C">
        <w:rPr>
          <w:color w:val="auto"/>
        </w:rPr>
        <w:t>s</w:t>
      </w:r>
      <w:r w:rsidR="00442D80">
        <w:rPr>
          <w:color w:val="auto"/>
        </w:rPr>
        <w:t xml:space="preserve"> on the </w:t>
      </w:r>
      <w:r w:rsidR="0005492C">
        <w:rPr>
          <w:color w:val="auto"/>
        </w:rPr>
        <w:t>North Edinburg – Lobo</w:t>
      </w:r>
      <w:r w:rsidR="00442D80">
        <w:rPr>
          <w:color w:val="auto"/>
        </w:rPr>
        <w:t xml:space="preserve"> GTC</w:t>
      </w:r>
      <w:r w:rsidR="0005492C">
        <w:rPr>
          <w:color w:val="auto"/>
        </w:rPr>
        <w:t>.</w:t>
      </w:r>
      <w:r w:rsidRPr="00907371">
        <w:rPr>
          <w:color w:val="auto"/>
        </w:rPr>
        <w:t xml:space="preserve"> </w:t>
      </w:r>
    </w:p>
    <w:p w14:paraId="6D73FCA7" w14:textId="085F3DC6" w:rsidR="00ED095C" w:rsidRPr="0009317F" w:rsidRDefault="00EA74B8" w:rsidP="00ED095C">
      <w:pPr>
        <w:pStyle w:val="bulletlevel1"/>
        <w:rPr>
          <w:rFonts w:cs="Arial"/>
          <w:color w:val="auto"/>
        </w:rPr>
      </w:pPr>
      <w:r w:rsidRPr="00C4361B">
        <w:rPr>
          <w:color w:val="auto"/>
        </w:rPr>
        <w:t xml:space="preserve">There </w:t>
      </w:r>
      <w:r w:rsidR="007950C6">
        <w:rPr>
          <w:color w:val="auto"/>
        </w:rPr>
        <w:t>were three</w:t>
      </w:r>
      <w:r w:rsidR="007F2F75">
        <w:rPr>
          <w:color w:val="auto"/>
        </w:rPr>
        <w:t xml:space="preserve"> </w:t>
      </w:r>
      <w:r w:rsidRPr="00C4361B">
        <w:rPr>
          <w:color w:val="auto"/>
        </w:rPr>
        <w:t>DC Tie curtailment</w:t>
      </w:r>
      <w:r w:rsidR="007F2F75">
        <w:rPr>
          <w:color w:val="auto"/>
        </w:rPr>
        <w:t>s</w:t>
      </w:r>
      <w:r w:rsidR="007950C6">
        <w:rPr>
          <w:color w:val="auto"/>
        </w:rPr>
        <w:t>.</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2" w:name="_Toc12352075"/>
      <w:bookmarkEnd w:id="248"/>
      <w:bookmarkEnd w:id="249"/>
      <w:r w:rsidRPr="00601470">
        <w:lastRenderedPageBreak/>
        <w:t>Frequency Control</w:t>
      </w:r>
      <w:bookmarkEnd w:id="252"/>
    </w:p>
    <w:p w14:paraId="5145BA3D" w14:textId="47A67163" w:rsidR="006B7D86" w:rsidRPr="006B7D86" w:rsidRDefault="00B21C71" w:rsidP="006B7D86">
      <w:pPr>
        <w:pStyle w:val="Heading2"/>
      </w:pPr>
      <w:bookmarkStart w:id="253" w:name="_Toc12352076"/>
      <w:r w:rsidRPr="00AE52B0">
        <w:t>Frequency Events</w:t>
      </w:r>
      <w:bookmarkEnd w:id="253"/>
    </w:p>
    <w:p w14:paraId="5BA19DCF" w14:textId="7A676371" w:rsidR="00AE7132" w:rsidRPr="0034593D" w:rsidRDefault="00AE7132" w:rsidP="00AE7132">
      <w:pPr>
        <w:rPr>
          <w:szCs w:val="21"/>
        </w:rPr>
      </w:pPr>
      <w:r w:rsidRPr="00FA7255">
        <w:rPr>
          <w:szCs w:val="21"/>
        </w:rPr>
        <w:t xml:space="preserve">The ERCOT Interconnection experienced </w:t>
      </w:r>
      <w:r w:rsidR="00881AD4">
        <w:rPr>
          <w:szCs w:val="21"/>
        </w:rPr>
        <w:t>nine</w:t>
      </w:r>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881AD4">
        <w:rPr>
          <w:szCs w:val="21"/>
        </w:rPr>
        <w:t>May</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w:t>
      </w:r>
      <w:r w:rsidR="00881AD4">
        <w:rPr>
          <w:szCs w:val="21"/>
        </w:rPr>
        <w:t>4:26</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165"/>
        <w:gridCol w:w="1170"/>
        <w:gridCol w:w="1170"/>
        <w:gridCol w:w="990"/>
        <w:gridCol w:w="945"/>
        <w:gridCol w:w="45"/>
        <w:gridCol w:w="990"/>
        <w:gridCol w:w="810"/>
        <w:gridCol w:w="810"/>
        <w:gridCol w:w="630"/>
        <w:gridCol w:w="900"/>
      </w:tblGrid>
      <w:tr w:rsidR="005E0D2E" w:rsidRPr="00CE14E6" w14:paraId="46A86FF2" w14:textId="77777777" w:rsidTr="005E0D2E">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5E0D2E" w:rsidRPr="00CE14E6" w:rsidRDefault="005E0D2E"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5E0D2E" w:rsidRPr="00CE14E6" w:rsidRDefault="005E0D2E"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5E0D2E" w:rsidRPr="00CE14E6" w:rsidRDefault="005E0D2E" w:rsidP="00CE14E6">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5E0D2E" w:rsidRPr="00CE14E6" w:rsidRDefault="005E0D2E"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98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5E0D2E" w:rsidRPr="00CE14E6" w:rsidRDefault="005E0D2E"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5E0D2E" w:rsidRPr="00CE14E6" w:rsidRDefault="005E0D2E"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5E0D2E" w:rsidRPr="00CE14E6" w:rsidRDefault="005E0D2E" w:rsidP="00CE14E6">
            <w:pPr>
              <w:jc w:val="center"/>
              <w:rPr>
                <w:rFonts w:cs="Arial"/>
                <w:b/>
                <w:bCs/>
                <w:color w:val="FFFFFF"/>
              </w:rPr>
            </w:pPr>
            <w:r w:rsidRPr="003954D8">
              <w:rPr>
                <w:rFonts w:cs="Arial"/>
                <w:b/>
                <w:bCs/>
                <w:color w:val="FFFFFF"/>
                <w:sz w:val="18"/>
                <w:szCs w:val="18"/>
              </w:rPr>
              <w:t>Load</w:t>
            </w:r>
          </w:p>
        </w:tc>
        <w:tc>
          <w:tcPr>
            <w:tcW w:w="63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5E0D2E" w:rsidRPr="00CE14E6" w:rsidRDefault="005E0D2E"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5E0D2E" w:rsidRPr="00CE14E6" w:rsidRDefault="005E0D2E" w:rsidP="00CE14E6">
            <w:pPr>
              <w:jc w:val="center"/>
              <w:rPr>
                <w:rFonts w:cs="Arial"/>
                <w:b/>
                <w:bCs/>
                <w:color w:val="FFFFFF"/>
              </w:rPr>
            </w:pPr>
            <w:r w:rsidRPr="003954D8">
              <w:rPr>
                <w:rFonts w:cs="Arial"/>
                <w:b/>
                <w:bCs/>
                <w:color w:val="FFFFFF"/>
                <w:sz w:val="18"/>
                <w:szCs w:val="18"/>
              </w:rPr>
              <w:t>Inertia</w:t>
            </w:r>
          </w:p>
        </w:tc>
      </w:tr>
      <w:tr w:rsidR="005E0D2E" w:rsidRPr="00CE14E6" w14:paraId="10EAD1F3" w14:textId="77777777" w:rsidTr="005E0D2E">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5E0D2E" w:rsidRPr="00CE14E6" w:rsidRDefault="005E0D2E"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5E0D2E" w:rsidRPr="00CE14E6" w:rsidRDefault="005E0D2E"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5E0D2E" w:rsidRPr="00CE14E6" w:rsidRDefault="005E0D2E" w:rsidP="00CE14E6">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5E0D2E" w:rsidRPr="00CE14E6" w:rsidRDefault="005E0D2E"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5E0D2E" w:rsidRPr="00CE14E6" w:rsidRDefault="005E0D2E" w:rsidP="00CE14E6">
            <w:pPr>
              <w:jc w:val="center"/>
              <w:rPr>
                <w:rFonts w:cs="Arial"/>
                <w:b/>
                <w:bCs/>
                <w:color w:val="FFFFFF"/>
                <w:sz w:val="16"/>
                <w:szCs w:val="16"/>
              </w:rPr>
            </w:pPr>
            <w:r w:rsidRPr="003954D8">
              <w:rPr>
                <w:rFonts w:cs="Arial"/>
                <w:b/>
                <w:bCs/>
                <w:color w:val="FFFFFF"/>
                <w:sz w:val="18"/>
                <w:szCs w:val="18"/>
              </w:rPr>
              <w:t>Oscillation Mode (Hz)</w:t>
            </w:r>
          </w:p>
        </w:tc>
        <w:tc>
          <w:tcPr>
            <w:tcW w:w="990" w:type="dxa"/>
            <w:tcBorders>
              <w:top w:val="nil"/>
              <w:left w:val="nil"/>
              <w:bottom w:val="single" w:sz="4" w:space="0" w:color="auto"/>
              <w:right w:val="single" w:sz="4" w:space="0" w:color="auto"/>
            </w:tcBorders>
            <w:shd w:val="clear" w:color="000000" w:fill="444D53"/>
            <w:vAlign w:val="center"/>
            <w:hideMark/>
          </w:tcPr>
          <w:p w14:paraId="392EFFBF" w14:textId="18E3EB77" w:rsidR="005E0D2E" w:rsidRPr="00CE14E6" w:rsidRDefault="005E0D2E" w:rsidP="00CE14E6">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5E0D2E" w:rsidRPr="00CE14E6" w:rsidRDefault="005E0D2E"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5E0D2E" w:rsidRPr="00CE14E6" w:rsidRDefault="005E0D2E" w:rsidP="00CE14E6">
            <w:pPr>
              <w:jc w:val="center"/>
              <w:rPr>
                <w:rFonts w:cs="Arial"/>
                <w:b/>
                <w:bCs/>
                <w:color w:val="FFFFFF"/>
              </w:rPr>
            </w:pPr>
            <w:r w:rsidRPr="003954D8">
              <w:rPr>
                <w:rFonts w:cs="Arial"/>
                <w:b/>
                <w:bCs/>
                <w:color w:val="FFFFFF"/>
                <w:sz w:val="18"/>
                <w:szCs w:val="18"/>
              </w:rPr>
              <w:t>(MW)</w:t>
            </w:r>
          </w:p>
        </w:tc>
        <w:tc>
          <w:tcPr>
            <w:tcW w:w="630" w:type="dxa"/>
            <w:tcBorders>
              <w:top w:val="nil"/>
              <w:left w:val="nil"/>
              <w:bottom w:val="single" w:sz="4" w:space="0" w:color="auto"/>
              <w:right w:val="single" w:sz="4" w:space="0" w:color="auto"/>
            </w:tcBorders>
            <w:shd w:val="clear" w:color="000000" w:fill="444D53"/>
            <w:vAlign w:val="center"/>
            <w:hideMark/>
          </w:tcPr>
          <w:p w14:paraId="64DC005A" w14:textId="56A22B34" w:rsidR="005E0D2E" w:rsidRPr="00CE14E6" w:rsidRDefault="005E0D2E"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5E0D2E" w:rsidRPr="00CE14E6" w:rsidRDefault="005E0D2E"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5E0D2E" w:rsidRPr="00336836" w14:paraId="46289A73" w14:textId="77777777" w:rsidTr="005E0D2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57FAC" w14:textId="4F5DE3CA" w:rsidR="005E0D2E" w:rsidRDefault="005E0D2E" w:rsidP="00881AD4">
            <w:pPr>
              <w:jc w:val="center"/>
              <w:rPr>
                <w:rFonts w:cs="Arial"/>
                <w:color w:val="000000"/>
                <w:sz w:val="18"/>
                <w:szCs w:val="18"/>
              </w:rPr>
            </w:pPr>
            <w:r w:rsidRPr="002475C1">
              <w:rPr>
                <w:rFonts w:cs="Arial"/>
                <w:color w:val="000000"/>
                <w:sz w:val="18"/>
                <w:szCs w:val="18"/>
              </w:rPr>
              <w:t>5/1/2019 10:17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FCBA5" w14:textId="71601AC5" w:rsidR="005E0D2E" w:rsidRDefault="005E0D2E" w:rsidP="00881AD4">
            <w:pPr>
              <w:jc w:val="center"/>
              <w:rPr>
                <w:rFonts w:cs="Arial"/>
                <w:color w:val="000000"/>
                <w:sz w:val="18"/>
                <w:szCs w:val="18"/>
              </w:rPr>
            </w:pPr>
            <w:r w:rsidRPr="002475C1">
              <w:rPr>
                <w:rFonts w:cs="Arial"/>
                <w:color w:val="000000"/>
                <w:sz w:val="18"/>
                <w:szCs w:val="18"/>
              </w:rPr>
              <w:t>0.103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42A77" w14:textId="6DF6E509" w:rsidR="005E0D2E" w:rsidRDefault="005E0D2E" w:rsidP="00881AD4">
            <w:pPr>
              <w:jc w:val="center"/>
              <w:rPr>
                <w:rFonts w:cs="Arial"/>
                <w:color w:val="000000"/>
                <w:sz w:val="18"/>
                <w:szCs w:val="18"/>
              </w:rPr>
            </w:pPr>
            <w:r w:rsidRPr="002475C1">
              <w:rPr>
                <w:rFonts w:cs="Arial"/>
                <w:color w:val="000000"/>
                <w:sz w:val="18"/>
                <w:szCs w:val="18"/>
              </w:rPr>
              <w:t>59.904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E19E9" w14:textId="33BD6CA7" w:rsidR="005E0D2E" w:rsidRDefault="005E0D2E" w:rsidP="00881AD4">
            <w:pPr>
              <w:jc w:val="center"/>
              <w:rPr>
                <w:rFonts w:cs="Arial"/>
                <w:color w:val="000000"/>
                <w:sz w:val="18"/>
                <w:szCs w:val="18"/>
              </w:rPr>
            </w:pPr>
            <w:r w:rsidRPr="002475C1">
              <w:rPr>
                <w:rFonts w:cs="Arial"/>
                <w:color w:val="000000"/>
                <w:sz w:val="18"/>
                <w:szCs w:val="18"/>
              </w:rPr>
              <w:t>0:05:12</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268C6B" w14:textId="0DB10D6E" w:rsidR="005E0D2E" w:rsidRDefault="005E0D2E" w:rsidP="00881AD4">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5D674" w14:textId="0470D09C" w:rsidR="005E0D2E" w:rsidRDefault="005E0D2E" w:rsidP="00881AD4">
            <w:pPr>
              <w:jc w:val="center"/>
              <w:rPr>
                <w:rFonts w:cs="Arial"/>
                <w:color w:val="000000"/>
                <w:sz w:val="18"/>
                <w:szCs w:val="18"/>
              </w:rPr>
            </w:pPr>
            <w:r w:rsidRPr="002475C1">
              <w:rPr>
                <w:rFonts w:cs="Arial"/>
                <w:color w:val="000000"/>
                <w:sz w:val="18"/>
                <w:szCs w:val="18"/>
              </w:rPr>
              <w:t>396.933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0F8EE" w14:textId="76FF92D6" w:rsidR="005E0D2E" w:rsidRDefault="005E0D2E" w:rsidP="00881AD4">
            <w:pPr>
              <w:jc w:val="center"/>
              <w:rPr>
                <w:rFonts w:cs="Arial"/>
                <w:color w:val="000000"/>
                <w:sz w:val="18"/>
                <w:szCs w:val="18"/>
              </w:rPr>
            </w:pPr>
            <w:r w:rsidRPr="002475C1">
              <w:rPr>
                <w:rFonts w:cs="Arial"/>
                <w:color w:val="000000"/>
                <w:sz w:val="18"/>
                <w:szCs w:val="18"/>
              </w:rPr>
              <w:t>44,059</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AA5AB" w14:textId="0DB837F6" w:rsidR="005E0D2E" w:rsidRDefault="005E0D2E" w:rsidP="00881AD4">
            <w:pPr>
              <w:jc w:val="center"/>
              <w:rPr>
                <w:rFonts w:cs="Arial"/>
                <w:color w:val="000000"/>
                <w:sz w:val="18"/>
                <w:szCs w:val="18"/>
              </w:rPr>
            </w:pPr>
            <w:r>
              <w:rPr>
                <w:rFonts w:cs="Arial"/>
                <w:color w:val="000000"/>
                <w:sz w:val="18"/>
                <w:szCs w:val="18"/>
              </w:rPr>
              <w:t>16%</w:t>
            </w:r>
          </w:p>
        </w:tc>
        <w:tc>
          <w:tcPr>
            <w:tcW w:w="900" w:type="dxa"/>
            <w:tcBorders>
              <w:top w:val="nil"/>
              <w:left w:val="nil"/>
              <w:bottom w:val="single" w:sz="8" w:space="0" w:color="auto"/>
              <w:right w:val="single" w:sz="8" w:space="0" w:color="auto"/>
            </w:tcBorders>
            <w:shd w:val="clear" w:color="auto" w:fill="auto"/>
            <w:noWrap/>
            <w:vAlign w:val="center"/>
          </w:tcPr>
          <w:p w14:paraId="35F2577B" w14:textId="6A07E9B6" w:rsidR="005E0D2E" w:rsidRDefault="005E0D2E" w:rsidP="00881AD4">
            <w:pPr>
              <w:jc w:val="center"/>
              <w:rPr>
                <w:rFonts w:cs="Arial"/>
                <w:color w:val="000000"/>
                <w:sz w:val="18"/>
                <w:szCs w:val="18"/>
              </w:rPr>
            </w:pPr>
            <w:r>
              <w:rPr>
                <w:rFonts w:cs="Arial"/>
                <w:color w:val="000000"/>
                <w:sz w:val="18"/>
                <w:szCs w:val="18"/>
              </w:rPr>
              <w:t>259,953</w:t>
            </w:r>
          </w:p>
        </w:tc>
      </w:tr>
      <w:tr w:rsidR="005E0D2E" w:rsidRPr="00336836" w14:paraId="6DA8891A" w14:textId="77777777" w:rsidTr="005E0D2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D9CEB" w14:textId="5FF8A0A3" w:rsidR="005E0D2E" w:rsidRDefault="005E0D2E" w:rsidP="00881AD4">
            <w:pPr>
              <w:jc w:val="center"/>
              <w:rPr>
                <w:rFonts w:cs="Arial"/>
                <w:color w:val="000000"/>
                <w:sz w:val="18"/>
                <w:szCs w:val="18"/>
              </w:rPr>
            </w:pPr>
            <w:r w:rsidRPr="002475C1">
              <w:rPr>
                <w:rFonts w:cs="Arial"/>
                <w:color w:val="000000"/>
                <w:sz w:val="18"/>
                <w:szCs w:val="18"/>
              </w:rPr>
              <w:t>5/8/2019 12:15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9D137" w14:textId="0EEFDE26" w:rsidR="005E0D2E" w:rsidRDefault="005E0D2E" w:rsidP="00881AD4">
            <w:pPr>
              <w:jc w:val="center"/>
              <w:rPr>
                <w:rFonts w:cs="Arial"/>
                <w:color w:val="000000"/>
                <w:sz w:val="18"/>
                <w:szCs w:val="18"/>
              </w:rPr>
            </w:pPr>
            <w:r w:rsidRPr="002475C1">
              <w:rPr>
                <w:rFonts w:cs="Arial"/>
                <w:color w:val="000000"/>
                <w:sz w:val="18"/>
                <w:szCs w:val="18"/>
              </w:rPr>
              <w:t>0.079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C0FC2" w14:textId="04FE092E" w:rsidR="005E0D2E" w:rsidRDefault="005E0D2E" w:rsidP="00881AD4">
            <w:pPr>
              <w:jc w:val="center"/>
              <w:rPr>
                <w:rFonts w:cs="Arial"/>
                <w:color w:val="000000"/>
                <w:sz w:val="18"/>
                <w:szCs w:val="18"/>
              </w:rPr>
            </w:pPr>
            <w:r w:rsidRPr="002475C1">
              <w:rPr>
                <w:rFonts w:cs="Arial"/>
                <w:color w:val="000000"/>
                <w:sz w:val="18"/>
                <w:szCs w:val="18"/>
              </w:rPr>
              <w:t>59.910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56B15" w14:textId="20B2DA44" w:rsidR="005E0D2E" w:rsidRDefault="005E0D2E" w:rsidP="00881AD4">
            <w:pPr>
              <w:jc w:val="center"/>
              <w:rPr>
                <w:rFonts w:cs="Arial"/>
                <w:color w:val="000000"/>
                <w:sz w:val="18"/>
                <w:szCs w:val="18"/>
              </w:rPr>
            </w:pPr>
            <w:r w:rsidRPr="002475C1">
              <w:rPr>
                <w:rFonts w:cs="Arial"/>
                <w:color w:val="000000"/>
                <w:sz w:val="18"/>
                <w:szCs w:val="18"/>
              </w:rPr>
              <w:t>0:07:22</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92150" w14:textId="0511C7B8" w:rsidR="005E0D2E" w:rsidRDefault="005E0D2E" w:rsidP="00881AD4">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FA704" w14:textId="45B1155A" w:rsidR="005E0D2E" w:rsidRDefault="005E0D2E" w:rsidP="00881AD4">
            <w:pPr>
              <w:jc w:val="center"/>
              <w:rPr>
                <w:rFonts w:cs="Arial"/>
                <w:color w:val="000000"/>
                <w:sz w:val="18"/>
                <w:szCs w:val="18"/>
              </w:rPr>
            </w:pPr>
            <w:r w:rsidRPr="002475C1">
              <w:rPr>
                <w:rFonts w:cs="Arial"/>
                <w:color w:val="000000"/>
                <w:sz w:val="18"/>
                <w:szCs w:val="18"/>
              </w:rPr>
              <w:t>406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7440F" w14:textId="358CF00B" w:rsidR="005E0D2E" w:rsidRDefault="005E0D2E" w:rsidP="00881AD4">
            <w:pPr>
              <w:jc w:val="center"/>
              <w:rPr>
                <w:rFonts w:cs="Arial"/>
                <w:color w:val="000000"/>
                <w:sz w:val="18"/>
                <w:szCs w:val="18"/>
              </w:rPr>
            </w:pPr>
            <w:r w:rsidRPr="002475C1">
              <w:rPr>
                <w:rFonts w:cs="Arial"/>
                <w:color w:val="000000"/>
                <w:sz w:val="18"/>
                <w:szCs w:val="18"/>
              </w:rPr>
              <w:t>43,230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AB3D0" w14:textId="6F478805" w:rsidR="005E0D2E" w:rsidRDefault="005E0D2E" w:rsidP="00881AD4">
            <w:pPr>
              <w:jc w:val="center"/>
              <w:rPr>
                <w:rFonts w:cs="Arial"/>
                <w:color w:val="000000"/>
                <w:sz w:val="18"/>
                <w:szCs w:val="18"/>
              </w:rPr>
            </w:pPr>
            <w:r>
              <w:rPr>
                <w:rFonts w:cs="Arial"/>
                <w:color w:val="000000"/>
                <w:sz w:val="18"/>
                <w:szCs w:val="18"/>
              </w:rPr>
              <w:t>17%</w:t>
            </w:r>
          </w:p>
        </w:tc>
        <w:tc>
          <w:tcPr>
            <w:tcW w:w="900" w:type="dxa"/>
            <w:tcBorders>
              <w:top w:val="nil"/>
              <w:left w:val="nil"/>
              <w:bottom w:val="single" w:sz="8" w:space="0" w:color="auto"/>
              <w:right w:val="single" w:sz="8" w:space="0" w:color="auto"/>
            </w:tcBorders>
            <w:shd w:val="clear" w:color="auto" w:fill="auto"/>
            <w:noWrap/>
            <w:vAlign w:val="center"/>
          </w:tcPr>
          <w:p w14:paraId="4FE10D86" w14:textId="4C9DDAAF" w:rsidR="005E0D2E" w:rsidRDefault="005E0D2E" w:rsidP="00881AD4">
            <w:pPr>
              <w:jc w:val="center"/>
              <w:rPr>
                <w:rFonts w:cs="Arial"/>
                <w:color w:val="000000"/>
                <w:sz w:val="18"/>
                <w:szCs w:val="18"/>
              </w:rPr>
            </w:pPr>
            <w:r>
              <w:rPr>
                <w:rFonts w:cs="Arial"/>
                <w:color w:val="000000"/>
                <w:sz w:val="18"/>
                <w:szCs w:val="18"/>
              </w:rPr>
              <w:t>259,473</w:t>
            </w:r>
          </w:p>
        </w:tc>
      </w:tr>
      <w:tr w:rsidR="005E0D2E" w:rsidRPr="00336836" w14:paraId="7FA66B45" w14:textId="77777777" w:rsidTr="005E0D2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23BDF" w14:textId="60376867" w:rsidR="005E0D2E" w:rsidRDefault="005E0D2E" w:rsidP="00881AD4">
            <w:pPr>
              <w:jc w:val="center"/>
              <w:rPr>
                <w:rFonts w:cs="Arial"/>
                <w:color w:val="000000"/>
                <w:sz w:val="18"/>
                <w:szCs w:val="18"/>
              </w:rPr>
            </w:pPr>
            <w:r w:rsidRPr="002475C1">
              <w:rPr>
                <w:rFonts w:cs="Arial"/>
                <w:color w:val="000000"/>
                <w:sz w:val="18"/>
                <w:szCs w:val="18"/>
              </w:rPr>
              <w:t>5/12/2019 8:57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FDB2F" w14:textId="2329FE8B" w:rsidR="005E0D2E" w:rsidRDefault="005E0D2E" w:rsidP="00881AD4">
            <w:pPr>
              <w:jc w:val="center"/>
              <w:rPr>
                <w:rFonts w:cs="Arial"/>
                <w:color w:val="000000"/>
                <w:sz w:val="18"/>
                <w:szCs w:val="18"/>
              </w:rPr>
            </w:pPr>
            <w:r w:rsidRPr="002475C1">
              <w:rPr>
                <w:rFonts w:cs="Arial"/>
                <w:color w:val="000000"/>
                <w:sz w:val="18"/>
                <w:szCs w:val="18"/>
              </w:rPr>
              <w:t>0.109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89FF9" w14:textId="086C3128" w:rsidR="005E0D2E" w:rsidRDefault="005E0D2E" w:rsidP="00881AD4">
            <w:pPr>
              <w:jc w:val="center"/>
              <w:rPr>
                <w:rFonts w:cs="Arial"/>
                <w:color w:val="000000"/>
                <w:sz w:val="18"/>
                <w:szCs w:val="18"/>
              </w:rPr>
            </w:pPr>
            <w:r w:rsidRPr="002475C1">
              <w:rPr>
                <w:rFonts w:cs="Arial"/>
                <w:color w:val="000000"/>
                <w:sz w:val="18"/>
                <w:szCs w:val="18"/>
              </w:rPr>
              <w:t>59.902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DDDB6" w14:textId="39A685D4" w:rsidR="005E0D2E" w:rsidRDefault="005E0D2E" w:rsidP="00881AD4">
            <w:pPr>
              <w:jc w:val="center"/>
              <w:rPr>
                <w:rFonts w:cs="Arial"/>
                <w:color w:val="000000"/>
                <w:sz w:val="18"/>
                <w:szCs w:val="18"/>
              </w:rPr>
            </w:pPr>
            <w:r w:rsidRPr="002475C1">
              <w:rPr>
                <w:rFonts w:cs="Arial"/>
                <w:color w:val="000000"/>
                <w:sz w:val="18"/>
                <w:szCs w:val="18"/>
              </w:rPr>
              <w:t>0:03:19</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A2F049" w14:textId="162787F5" w:rsidR="005E0D2E" w:rsidRDefault="005E0D2E" w:rsidP="00881AD4">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913E9" w14:textId="7AE1A15F" w:rsidR="005E0D2E" w:rsidRDefault="005E0D2E" w:rsidP="00881AD4">
            <w:pPr>
              <w:jc w:val="center"/>
              <w:rPr>
                <w:rFonts w:cs="Arial"/>
                <w:color w:val="000000"/>
                <w:sz w:val="18"/>
                <w:szCs w:val="18"/>
              </w:rPr>
            </w:pPr>
            <w:r w:rsidRPr="002475C1">
              <w:rPr>
                <w:rFonts w:cs="Arial"/>
                <w:color w:val="000000"/>
                <w:sz w:val="18"/>
                <w:szCs w:val="18"/>
              </w:rPr>
              <w:t>374.76</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DA0FF" w14:textId="3CF8AF60" w:rsidR="005E0D2E" w:rsidRDefault="005E0D2E" w:rsidP="00881AD4">
            <w:pPr>
              <w:jc w:val="center"/>
              <w:rPr>
                <w:rFonts w:cs="Arial"/>
                <w:color w:val="000000"/>
                <w:sz w:val="18"/>
                <w:szCs w:val="18"/>
              </w:rPr>
            </w:pPr>
            <w:r w:rsidRPr="002475C1">
              <w:rPr>
                <w:rFonts w:cs="Arial"/>
                <w:color w:val="000000"/>
                <w:sz w:val="18"/>
                <w:szCs w:val="18"/>
              </w:rPr>
              <w:t>32,072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617D4" w14:textId="263A15BD" w:rsidR="005E0D2E" w:rsidRDefault="005E0D2E" w:rsidP="00881AD4">
            <w:pPr>
              <w:jc w:val="center"/>
              <w:rPr>
                <w:rFonts w:cs="Arial"/>
                <w:color w:val="000000"/>
                <w:sz w:val="18"/>
                <w:szCs w:val="18"/>
              </w:rPr>
            </w:pPr>
            <w:r>
              <w:rPr>
                <w:rFonts w:cs="Arial"/>
                <w:color w:val="000000"/>
                <w:sz w:val="18"/>
                <w:szCs w:val="18"/>
              </w:rPr>
              <w:t>3%</w:t>
            </w:r>
          </w:p>
        </w:tc>
        <w:tc>
          <w:tcPr>
            <w:tcW w:w="900" w:type="dxa"/>
            <w:tcBorders>
              <w:top w:val="nil"/>
              <w:left w:val="nil"/>
              <w:bottom w:val="single" w:sz="8" w:space="0" w:color="auto"/>
              <w:right w:val="single" w:sz="8" w:space="0" w:color="auto"/>
            </w:tcBorders>
            <w:shd w:val="clear" w:color="auto" w:fill="auto"/>
            <w:noWrap/>
            <w:vAlign w:val="center"/>
          </w:tcPr>
          <w:p w14:paraId="48CCD48A" w14:textId="5EDB572B" w:rsidR="005E0D2E" w:rsidRDefault="005E0D2E" w:rsidP="00881AD4">
            <w:pPr>
              <w:jc w:val="center"/>
              <w:rPr>
                <w:rFonts w:cs="Arial"/>
                <w:color w:val="000000"/>
                <w:sz w:val="18"/>
                <w:szCs w:val="18"/>
              </w:rPr>
            </w:pPr>
            <w:r>
              <w:rPr>
                <w:rFonts w:cs="Arial"/>
                <w:color w:val="000000"/>
                <w:sz w:val="18"/>
                <w:szCs w:val="18"/>
              </w:rPr>
              <w:t>233,592</w:t>
            </w:r>
          </w:p>
        </w:tc>
      </w:tr>
      <w:tr w:rsidR="005E0D2E" w:rsidRPr="00336836" w14:paraId="211D5F41" w14:textId="77777777" w:rsidTr="005E0D2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6D36A" w14:textId="48AD136E" w:rsidR="005E0D2E" w:rsidRDefault="005E0D2E" w:rsidP="00881AD4">
            <w:pPr>
              <w:jc w:val="center"/>
              <w:rPr>
                <w:rFonts w:cs="Arial"/>
                <w:color w:val="000000"/>
                <w:sz w:val="18"/>
                <w:szCs w:val="18"/>
              </w:rPr>
            </w:pPr>
            <w:r w:rsidRPr="002475C1">
              <w:rPr>
                <w:rFonts w:cs="Arial"/>
                <w:color w:val="000000"/>
                <w:sz w:val="18"/>
                <w:szCs w:val="18"/>
              </w:rPr>
              <w:t>5/16/2019 21:42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97F71" w14:textId="1D16F0D1" w:rsidR="005E0D2E" w:rsidRDefault="005E0D2E" w:rsidP="00881AD4">
            <w:pPr>
              <w:jc w:val="center"/>
              <w:rPr>
                <w:rFonts w:cs="Arial"/>
                <w:color w:val="000000"/>
                <w:sz w:val="18"/>
                <w:szCs w:val="18"/>
              </w:rPr>
            </w:pPr>
            <w:r w:rsidRPr="002475C1">
              <w:rPr>
                <w:rFonts w:cs="Arial"/>
                <w:color w:val="000000"/>
                <w:sz w:val="18"/>
                <w:szCs w:val="18"/>
              </w:rPr>
              <w:t>0.110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B0EA7" w14:textId="4468D5A1" w:rsidR="005E0D2E" w:rsidRDefault="005E0D2E" w:rsidP="00881AD4">
            <w:pPr>
              <w:jc w:val="center"/>
              <w:rPr>
                <w:rFonts w:cs="Arial"/>
                <w:color w:val="000000"/>
                <w:sz w:val="18"/>
                <w:szCs w:val="18"/>
              </w:rPr>
            </w:pPr>
            <w:r w:rsidRPr="002475C1">
              <w:rPr>
                <w:rFonts w:cs="Arial"/>
                <w:color w:val="000000"/>
                <w:sz w:val="18"/>
                <w:szCs w:val="18"/>
              </w:rPr>
              <w:t>59.910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E1F7F" w14:textId="04D86380" w:rsidR="005E0D2E" w:rsidRDefault="005E0D2E" w:rsidP="00881AD4">
            <w:pPr>
              <w:jc w:val="center"/>
              <w:rPr>
                <w:rFonts w:cs="Arial"/>
                <w:color w:val="000000"/>
                <w:sz w:val="18"/>
                <w:szCs w:val="18"/>
              </w:rPr>
            </w:pPr>
            <w:r w:rsidRPr="002475C1">
              <w:rPr>
                <w:rFonts w:cs="Arial"/>
                <w:color w:val="000000"/>
                <w:sz w:val="18"/>
                <w:szCs w:val="18"/>
              </w:rPr>
              <w:t>0:04:51</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7114E2" w14:textId="059778A1" w:rsidR="005E0D2E" w:rsidRDefault="005E0D2E" w:rsidP="00881AD4">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ACEFC" w14:textId="2B6CC513" w:rsidR="005E0D2E" w:rsidRDefault="005E0D2E" w:rsidP="00881AD4">
            <w:pPr>
              <w:jc w:val="center"/>
              <w:rPr>
                <w:rFonts w:cs="Arial"/>
                <w:color w:val="000000"/>
                <w:sz w:val="18"/>
                <w:szCs w:val="18"/>
              </w:rPr>
            </w:pPr>
            <w:r w:rsidRPr="002475C1">
              <w:rPr>
                <w:rFonts w:cs="Arial"/>
                <w:color w:val="000000"/>
                <w:sz w:val="18"/>
                <w:szCs w:val="18"/>
              </w:rPr>
              <w:t>722.37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36BD1" w14:textId="06D14385" w:rsidR="005E0D2E" w:rsidRDefault="005E0D2E" w:rsidP="00881AD4">
            <w:pPr>
              <w:jc w:val="center"/>
              <w:rPr>
                <w:rFonts w:cs="Arial"/>
                <w:color w:val="000000"/>
                <w:sz w:val="18"/>
                <w:szCs w:val="18"/>
              </w:rPr>
            </w:pPr>
            <w:r w:rsidRPr="002475C1">
              <w:rPr>
                <w:rFonts w:cs="Arial"/>
                <w:color w:val="000000"/>
                <w:sz w:val="18"/>
                <w:szCs w:val="18"/>
              </w:rPr>
              <w:t>47,916</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C1BB2" w14:textId="1D60B91F" w:rsidR="005E0D2E" w:rsidRDefault="005E0D2E" w:rsidP="00881AD4">
            <w:pPr>
              <w:jc w:val="center"/>
              <w:rPr>
                <w:rFonts w:cs="Arial"/>
                <w:color w:val="000000"/>
                <w:sz w:val="18"/>
                <w:szCs w:val="18"/>
              </w:rPr>
            </w:pPr>
            <w:r>
              <w:rPr>
                <w:rFonts w:cs="Arial"/>
                <w:color w:val="000000"/>
                <w:sz w:val="18"/>
                <w:szCs w:val="18"/>
              </w:rPr>
              <w:t>30%</w:t>
            </w:r>
          </w:p>
        </w:tc>
        <w:tc>
          <w:tcPr>
            <w:tcW w:w="900" w:type="dxa"/>
            <w:tcBorders>
              <w:top w:val="nil"/>
              <w:left w:val="nil"/>
              <w:bottom w:val="single" w:sz="8" w:space="0" w:color="auto"/>
              <w:right w:val="single" w:sz="8" w:space="0" w:color="auto"/>
            </w:tcBorders>
            <w:shd w:val="clear" w:color="auto" w:fill="auto"/>
            <w:noWrap/>
            <w:vAlign w:val="center"/>
          </w:tcPr>
          <w:p w14:paraId="39EF75A6" w14:textId="1FAC0688" w:rsidR="005E0D2E" w:rsidRDefault="005E0D2E" w:rsidP="00881AD4">
            <w:pPr>
              <w:jc w:val="center"/>
              <w:rPr>
                <w:rFonts w:cs="Arial"/>
                <w:color w:val="000000"/>
                <w:sz w:val="18"/>
                <w:szCs w:val="18"/>
              </w:rPr>
            </w:pPr>
            <w:r>
              <w:rPr>
                <w:rFonts w:cs="Arial"/>
                <w:color w:val="000000"/>
                <w:sz w:val="18"/>
                <w:szCs w:val="18"/>
              </w:rPr>
              <w:t>250,435</w:t>
            </w:r>
          </w:p>
        </w:tc>
      </w:tr>
      <w:tr w:rsidR="006E759C" w:rsidRPr="00336836" w14:paraId="12F7F1B4" w14:textId="77777777" w:rsidTr="006E759C">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A88831E" w14:textId="344AF7B2" w:rsidR="006E759C" w:rsidRPr="006E759C" w:rsidRDefault="006E759C" w:rsidP="006E759C">
            <w:pPr>
              <w:jc w:val="center"/>
              <w:rPr>
                <w:rFonts w:asciiTheme="minorHAnsi" w:hAnsiTheme="minorHAnsi" w:cstheme="minorHAnsi"/>
                <w:color w:val="454545"/>
                <w:sz w:val="18"/>
              </w:rPr>
            </w:pPr>
            <w:r>
              <w:rPr>
                <w:rFonts w:cs="Arial"/>
                <w:color w:val="000000"/>
                <w:sz w:val="18"/>
                <w:szCs w:val="18"/>
              </w:rPr>
              <w:t>5/18/2019 15:24</w:t>
            </w:r>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21AE2EE" w14:textId="02D98E9B" w:rsidR="006E759C" w:rsidRPr="006E759C" w:rsidRDefault="006E759C" w:rsidP="006E759C">
            <w:pPr>
              <w:jc w:val="center"/>
              <w:rPr>
                <w:rFonts w:asciiTheme="minorHAnsi" w:hAnsiTheme="minorHAnsi" w:cstheme="minorHAnsi"/>
                <w:color w:val="454545"/>
                <w:sz w:val="18"/>
              </w:rPr>
            </w:pPr>
            <w:r>
              <w:rPr>
                <w:rFonts w:cs="Arial"/>
                <w:color w:val="000000"/>
                <w:sz w:val="18"/>
                <w:szCs w:val="18"/>
              </w:rPr>
              <w:t>0.148</w:t>
            </w:r>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C806D72" w14:textId="17AAF79B" w:rsidR="006E759C" w:rsidRPr="006E759C" w:rsidRDefault="006E759C" w:rsidP="006E759C">
            <w:pPr>
              <w:jc w:val="center"/>
              <w:rPr>
                <w:rFonts w:asciiTheme="minorHAnsi" w:hAnsiTheme="minorHAnsi" w:cstheme="minorHAnsi"/>
                <w:color w:val="454545"/>
                <w:sz w:val="18"/>
              </w:rPr>
            </w:pPr>
            <w:r>
              <w:rPr>
                <w:rFonts w:cs="Arial"/>
                <w:color w:val="000000"/>
                <w:sz w:val="18"/>
                <w:szCs w:val="18"/>
              </w:rPr>
              <w:t>59.871</w:t>
            </w:r>
          </w:p>
        </w:tc>
        <w:tc>
          <w:tcPr>
            <w:tcW w:w="99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5F395F8" w14:textId="61D7C5E2" w:rsidR="006E759C" w:rsidRPr="006E759C" w:rsidRDefault="006E759C" w:rsidP="006E759C">
            <w:pPr>
              <w:jc w:val="center"/>
              <w:rPr>
                <w:rFonts w:asciiTheme="minorHAnsi" w:hAnsiTheme="minorHAnsi" w:cstheme="minorHAnsi"/>
                <w:color w:val="454545"/>
                <w:sz w:val="18"/>
              </w:rPr>
            </w:pPr>
            <w:r>
              <w:rPr>
                <w:rFonts w:cs="Arial"/>
                <w:color w:val="000000"/>
                <w:sz w:val="18"/>
                <w:szCs w:val="18"/>
              </w:rPr>
              <w:t>0:02:57</w:t>
            </w:r>
          </w:p>
        </w:tc>
        <w:tc>
          <w:tcPr>
            <w:tcW w:w="945" w:type="dxa"/>
            <w:tcBorders>
              <w:top w:val="single" w:sz="4" w:space="0" w:color="auto"/>
              <w:left w:val="single" w:sz="4" w:space="0" w:color="auto"/>
              <w:bottom w:val="single" w:sz="4" w:space="0" w:color="auto"/>
              <w:right w:val="single" w:sz="4" w:space="0" w:color="auto"/>
            </w:tcBorders>
            <w:shd w:val="clear" w:color="auto" w:fill="B8CCE4"/>
            <w:vAlign w:val="center"/>
          </w:tcPr>
          <w:p w14:paraId="2CCD169F" w14:textId="03DD9AD9" w:rsidR="006E759C" w:rsidRPr="006E759C" w:rsidRDefault="006E759C" w:rsidP="006E759C">
            <w:pPr>
              <w:jc w:val="center"/>
              <w:rPr>
                <w:rFonts w:asciiTheme="minorHAnsi" w:hAnsiTheme="minorHAnsi" w:cstheme="minorHAnsi"/>
                <w:color w:val="454545"/>
                <w:sz w:val="18"/>
              </w:rPr>
            </w:pPr>
            <w:r>
              <w:rPr>
                <w:rFonts w:cs="Arial"/>
                <w:color w:val="000000"/>
                <w:sz w:val="18"/>
                <w:szCs w:val="18"/>
              </w:rPr>
              <w:t>None</w:t>
            </w:r>
          </w:p>
        </w:tc>
        <w:tc>
          <w:tcPr>
            <w:tcW w:w="1035"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52E9AF32" w14:textId="3A802AA1" w:rsidR="006E759C" w:rsidRPr="006E759C" w:rsidRDefault="006E759C" w:rsidP="006E759C">
            <w:pPr>
              <w:jc w:val="center"/>
              <w:rPr>
                <w:rFonts w:asciiTheme="minorHAnsi" w:hAnsiTheme="minorHAnsi" w:cstheme="minorHAnsi"/>
                <w:color w:val="454545"/>
                <w:sz w:val="18"/>
              </w:rPr>
            </w:pPr>
            <w:r>
              <w:rPr>
                <w:rFonts w:cs="Arial"/>
                <w:color w:val="000000"/>
                <w:sz w:val="18"/>
                <w:szCs w:val="18"/>
              </w:rPr>
              <w:t>None</w:t>
            </w:r>
          </w:p>
        </w:tc>
        <w:tc>
          <w:tcPr>
            <w:tcW w:w="8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9F2FE68" w14:textId="597226BD" w:rsidR="006E759C" w:rsidRPr="006E759C" w:rsidRDefault="006E759C" w:rsidP="006E759C">
            <w:pPr>
              <w:jc w:val="center"/>
              <w:rPr>
                <w:rFonts w:asciiTheme="minorHAnsi" w:hAnsiTheme="minorHAnsi" w:cstheme="minorHAnsi"/>
                <w:color w:val="454545"/>
                <w:sz w:val="18"/>
              </w:rPr>
            </w:pPr>
            <w:r>
              <w:rPr>
                <w:rFonts w:cs="Arial"/>
                <w:color w:val="000000"/>
                <w:sz w:val="18"/>
                <w:szCs w:val="18"/>
              </w:rPr>
              <w:t>728.84</w:t>
            </w:r>
          </w:p>
        </w:tc>
        <w:tc>
          <w:tcPr>
            <w:tcW w:w="8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A16D58B" w14:textId="6F3C9E53" w:rsidR="006E759C" w:rsidRPr="006E759C" w:rsidRDefault="006E759C" w:rsidP="006E759C">
            <w:pPr>
              <w:jc w:val="center"/>
              <w:rPr>
                <w:rFonts w:asciiTheme="minorHAnsi" w:hAnsiTheme="minorHAnsi" w:cstheme="minorHAnsi"/>
                <w:color w:val="454545"/>
                <w:sz w:val="18"/>
              </w:rPr>
            </w:pPr>
            <w:r>
              <w:rPr>
                <w:rFonts w:cs="Arial"/>
                <w:color w:val="000000"/>
                <w:sz w:val="18"/>
                <w:szCs w:val="18"/>
              </w:rPr>
              <w:t>45,588</w:t>
            </w:r>
          </w:p>
        </w:tc>
        <w:tc>
          <w:tcPr>
            <w:tcW w:w="630" w:type="dxa"/>
            <w:tcBorders>
              <w:top w:val="nil"/>
              <w:left w:val="nil"/>
              <w:bottom w:val="single" w:sz="8" w:space="0" w:color="auto"/>
              <w:right w:val="single" w:sz="8" w:space="0" w:color="auto"/>
            </w:tcBorders>
            <w:shd w:val="clear" w:color="auto" w:fill="B8CCE4"/>
            <w:noWrap/>
            <w:vAlign w:val="center"/>
          </w:tcPr>
          <w:p w14:paraId="490AEF57" w14:textId="33B4AD1E" w:rsidR="006E759C" w:rsidRPr="006E759C" w:rsidRDefault="006E759C" w:rsidP="006E759C">
            <w:pPr>
              <w:jc w:val="center"/>
              <w:rPr>
                <w:rFonts w:asciiTheme="minorHAnsi" w:hAnsiTheme="minorHAnsi" w:cstheme="minorHAnsi"/>
                <w:color w:val="454545"/>
                <w:sz w:val="18"/>
              </w:rPr>
            </w:pPr>
            <w:r>
              <w:rPr>
                <w:rFonts w:cs="Arial"/>
                <w:color w:val="000000"/>
                <w:sz w:val="18"/>
                <w:szCs w:val="18"/>
              </w:rPr>
              <w:t>27%</w:t>
            </w:r>
          </w:p>
        </w:tc>
        <w:tc>
          <w:tcPr>
            <w:tcW w:w="900" w:type="dxa"/>
            <w:tcBorders>
              <w:top w:val="nil"/>
              <w:left w:val="nil"/>
              <w:bottom w:val="single" w:sz="8" w:space="0" w:color="auto"/>
              <w:right w:val="single" w:sz="8" w:space="0" w:color="auto"/>
            </w:tcBorders>
            <w:shd w:val="clear" w:color="auto" w:fill="B8CCE4"/>
            <w:noWrap/>
            <w:vAlign w:val="center"/>
          </w:tcPr>
          <w:p w14:paraId="438CBF23" w14:textId="0FE7B631" w:rsidR="006E759C" w:rsidRPr="006E759C" w:rsidRDefault="006E759C" w:rsidP="006E759C">
            <w:pPr>
              <w:jc w:val="center"/>
              <w:rPr>
                <w:rFonts w:asciiTheme="minorHAnsi" w:hAnsiTheme="minorHAnsi" w:cstheme="minorHAnsi"/>
                <w:color w:val="454545"/>
                <w:sz w:val="18"/>
              </w:rPr>
            </w:pPr>
            <w:r>
              <w:rPr>
                <w:rFonts w:cs="Arial"/>
                <w:color w:val="000000"/>
                <w:sz w:val="18"/>
                <w:szCs w:val="18"/>
              </w:rPr>
              <w:t>244,967</w:t>
            </w:r>
          </w:p>
        </w:tc>
      </w:tr>
      <w:tr w:rsidR="006E759C" w:rsidRPr="00336836" w14:paraId="6F717D2C" w14:textId="77777777" w:rsidTr="005E0D2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1251E" w14:textId="46C59281" w:rsidR="006E759C" w:rsidRDefault="006E759C" w:rsidP="006E759C">
            <w:pPr>
              <w:jc w:val="center"/>
              <w:rPr>
                <w:rFonts w:cs="Arial"/>
                <w:color w:val="000000"/>
                <w:sz w:val="18"/>
                <w:szCs w:val="18"/>
              </w:rPr>
            </w:pPr>
            <w:r>
              <w:rPr>
                <w:rFonts w:cs="Arial"/>
                <w:color w:val="000000"/>
                <w:sz w:val="18"/>
                <w:szCs w:val="18"/>
              </w:rPr>
              <w:t>5/23/2019 16:41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9B044" w14:textId="176850A5" w:rsidR="006E759C" w:rsidRDefault="006E759C" w:rsidP="006E759C">
            <w:pPr>
              <w:jc w:val="center"/>
              <w:rPr>
                <w:rFonts w:cs="Arial"/>
                <w:color w:val="000000"/>
                <w:sz w:val="18"/>
                <w:szCs w:val="18"/>
              </w:rPr>
            </w:pPr>
            <w:r>
              <w:rPr>
                <w:rFonts w:cs="Arial"/>
                <w:color w:val="000000"/>
                <w:sz w:val="18"/>
                <w:szCs w:val="18"/>
              </w:rPr>
              <w:t>0.110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BD54E" w14:textId="1B6411D4" w:rsidR="006E759C" w:rsidRDefault="006E759C" w:rsidP="006E759C">
            <w:pPr>
              <w:jc w:val="center"/>
              <w:rPr>
                <w:rFonts w:cs="Arial"/>
                <w:color w:val="000000"/>
                <w:sz w:val="18"/>
                <w:szCs w:val="18"/>
              </w:rPr>
            </w:pPr>
            <w:r>
              <w:rPr>
                <w:rFonts w:cs="Arial"/>
                <w:color w:val="000000"/>
                <w:sz w:val="18"/>
                <w:szCs w:val="18"/>
              </w:rPr>
              <w:t>59.869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2D871" w14:textId="26C53279" w:rsidR="006E759C" w:rsidRDefault="006E759C" w:rsidP="006E759C">
            <w:pPr>
              <w:jc w:val="center"/>
              <w:rPr>
                <w:rFonts w:cs="Arial"/>
                <w:color w:val="000000"/>
                <w:sz w:val="18"/>
                <w:szCs w:val="18"/>
              </w:rPr>
            </w:pPr>
            <w:r>
              <w:rPr>
                <w:rFonts w:cs="Arial"/>
                <w:color w:val="000000"/>
                <w:sz w:val="18"/>
                <w:szCs w:val="18"/>
              </w:rPr>
              <w:t>0:03:48</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AC64F59" w14:textId="5E00733E" w:rsidR="006E759C" w:rsidRDefault="006E759C" w:rsidP="006E759C">
            <w:pPr>
              <w:jc w:val="center"/>
              <w:rPr>
                <w:rFonts w:cs="Arial"/>
                <w:color w:val="000000"/>
                <w:sz w:val="18"/>
                <w:szCs w:val="18"/>
              </w:rPr>
            </w:pPr>
            <w:r>
              <w:rPr>
                <w:rFonts w:cs="Arial"/>
                <w:color w:val="000000"/>
                <w:sz w:val="18"/>
                <w:szCs w:val="18"/>
              </w:rPr>
              <w:t>None</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F038B" w14:textId="30C6E685" w:rsidR="006E759C" w:rsidRDefault="006E759C" w:rsidP="006E759C">
            <w:pPr>
              <w:jc w:val="center"/>
              <w:rPr>
                <w:rFonts w:cs="Arial"/>
                <w:color w:val="000000"/>
                <w:sz w:val="18"/>
                <w:szCs w:val="18"/>
              </w:rPr>
            </w:pPr>
            <w:r>
              <w:rPr>
                <w:rFonts w:cs="Arial"/>
                <w:color w:val="000000"/>
                <w:sz w:val="18"/>
                <w:szCs w:val="18"/>
              </w:rPr>
              <w:t>None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7A8DD" w14:textId="10DAD742" w:rsidR="006E759C" w:rsidRDefault="006E759C" w:rsidP="006E759C">
            <w:pPr>
              <w:jc w:val="center"/>
              <w:rPr>
                <w:rFonts w:cs="Arial"/>
                <w:color w:val="000000"/>
                <w:sz w:val="18"/>
                <w:szCs w:val="18"/>
              </w:rPr>
            </w:pPr>
            <w:r>
              <w:rPr>
                <w:rFonts w:cs="Arial"/>
                <w:color w:val="000000"/>
                <w:sz w:val="18"/>
                <w:szCs w:val="18"/>
              </w:rPr>
              <w:t>568.977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5F70F" w14:textId="05363C31" w:rsidR="006E759C" w:rsidRDefault="006E759C" w:rsidP="006E759C">
            <w:pPr>
              <w:jc w:val="center"/>
              <w:rPr>
                <w:rFonts w:cs="Arial"/>
                <w:color w:val="000000"/>
                <w:sz w:val="18"/>
                <w:szCs w:val="18"/>
              </w:rPr>
            </w:pPr>
            <w:r>
              <w:rPr>
                <w:rFonts w:cs="Arial"/>
                <w:color w:val="000000"/>
                <w:sz w:val="18"/>
                <w:szCs w:val="18"/>
              </w:rPr>
              <w:t>61,048</w:t>
            </w:r>
          </w:p>
        </w:tc>
        <w:tc>
          <w:tcPr>
            <w:tcW w:w="630" w:type="dxa"/>
            <w:tcBorders>
              <w:top w:val="nil"/>
              <w:left w:val="nil"/>
              <w:bottom w:val="single" w:sz="8" w:space="0" w:color="auto"/>
              <w:right w:val="single" w:sz="8" w:space="0" w:color="auto"/>
            </w:tcBorders>
            <w:shd w:val="clear" w:color="000000" w:fill="FFFFFF"/>
            <w:noWrap/>
            <w:vAlign w:val="center"/>
          </w:tcPr>
          <w:p w14:paraId="7C53CCF1" w14:textId="5138CC96" w:rsidR="006E759C" w:rsidRDefault="006E759C" w:rsidP="006E759C">
            <w:pPr>
              <w:jc w:val="center"/>
              <w:rPr>
                <w:rFonts w:cs="Arial"/>
                <w:color w:val="000000"/>
                <w:sz w:val="18"/>
                <w:szCs w:val="18"/>
              </w:rPr>
            </w:pPr>
            <w:r>
              <w:rPr>
                <w:rFonts w:cs="Arial"/>
                <w:color w:val="000000"/>
                <w:sz w:val="18"/>
                <w:szCs w:val="18"/>
              </w:rPr>
              <w:t>30%</w:t>
            </w:r>
          </w:p>
        </w:tc>
        <w:tc>
          <w:tcPr>
            <w:tcW w:w="900" w:type="dxa"/>
            <w:tcBorders>
              <w:top w:val="nil"/>
              <w:left w:val="nil"/>
              <w:bottom w:val="single" w:sz="8" w:space="0" w:color="auto"/>
              <w:right w:val="single" w:sz="8" w:space="0" w:color="auto"/>
            </w:tcBorders>
            <w:shd w:val="clear" w:color="000000" w:fill="FFFFFF"/>
            <w:noWrap/>
            <w:vAlign w:val="center"/>
          </w:tcPr>
          <w:p w14:paraId="35EA393B" w14:textId="1C424E13" w:rsidR="006E759C" w:rsidRDefault="006E759C" w:rsidP="006E759C">
            <w:pPr>
              <w:jc w:val="center"/>
              <w:rPr>
                <w:rFonts w:cs="Arial"/>
                <w:color w:val="000000"/>
                <w:sz w:val="18"/>
                <w:szCs w:val="18"/>
              </w:rPr>
            </w:pPr>
            <w:r>
              <w:rPr>
                <w:rFonts w:cs="Arial"/>
                <w:color w:val="000000"/>
                <w:sz w:val="18"/>
                <w:szCs w:val="18"/>
              </w:rPr>
              <w:t>288,788</w:t>
            </w:r>
          </w:p>
        </w:tc>
      </w:tr>
      <w:tr w:rsidR="006E759C" w:rsidRPr="00336836" w14:paraId="6A1F9D78" w14:textId="77777777" w:rsidTr="005E0D2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256F8" w14:textId="137C3CEE" w:rsidR="006E759C" w:rsidRDefault="006E759C" w:rsidP="006E759C">
            <w:pPr>
              <w:jc w:val="center"/>
              <w:rPr>
                <w:rFonts w:cs="Arial"/>
                <w:color w:val="000000"/>
                <w:sz w:val="18"/>
                <w:szCs w:val="18"/>
              </w:rPr>
            </w:pPr>
            <w:r>
              <w:rPr>
                <w:rFonts w:cs="Arial"/>
                <w:color w:val="000000"/>
                <w:sz w:val="18"/>
                <w:szCs w:val="18"/>
              </w:rPr>
              <w:t>5/30/2019 2:56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F4921" w14:textId="762202EC" w:rsidR="006E759C" w:rsidRDefault="006E759C" w:rsidP="006E759C">
            <w:pPr>
              <w:jc w:val="center"/>
              <w:rPr>
                <w:rFonts w:cs="Arial"/>
                <w:color w:val="000000"/>
                <w:sz w:val="18"/>
                <w:szCs w:val="18"/>
              </w:rPr>
            </w:pPr>
            <w:r>
              <w:rPr>
                <w:rFonts w:cs="Arial"/>
                <w:color w:val="000000"/>
                <w:sz w:val="18"/>
                <w:szCs w:val="18"/>
              </w:rPr>
              <w:t>0.111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54177" w14:textId="7FDB90AD" w:rsidR="006E759C" w:rsidRDefault="006E759C" w:rsidP="006E759C">
            <w:pPr>
              <w:jc w:val="center"/>
              <w:rPr>
                <w:rFonts w:cs="Arial"/>
                <w:color w:val="000000"/>
                <w:sz w:val="18"/>
                <w:szCs w:val="18"/>
              </w:rPr>
            </w:pPr>
            <w:r>
              <w:rPr>
                <w:rFonts w:cs="Arial"/>
                <w:color w:val="000000"/>
                <w:sz w:val="18"/>
                <w:szCs w:val="18"/>
              </w:rPr>
              <w:t>59.855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D6133" w14:textId="2E063706" w:rsidR="006E759C" w:rsidRDefault="006E759C" w:rsidP="006E759C">
            <w:pPr>
              <w:jc w:val="center"/>
              <w:rPr>
                <w:rFonts w:cs="Arial"/>
                <w:color w:val="000000"/>
                <w:sz w:val="18"/>
                <w:szCs w:val="18"/>
              </w:rPr>
            </w:pPr>
            <w:r>
              <w:rPr>
                <w:rFonts w:cs="Arial"/>
                <w:color w:val="000000"/>
                <w:sz w:val="18"/>
                <w:szCs w:val="18"/>
              </w:rPr>
              <w:t>0:04:23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146BBBD" w14:textId="389BC7EF" w:rsidR="006E759C" w:rsidRDefault="006E759C" w:rsidP="006E759C">
            <w:pPr>
              <w:jc w:val="center"/>
              <w:rPr>
                <w:rFonts w:cs="Arial"/>
                <w:color w:val="000000"/>
                <w:sz w:val="18"/>
                <w:szCs w:val="18"/>
              </w:rPr>
            </w:pPr>
            <w:r>
              <w:rPr>
                <w:rFonts w:cs="Arial"/>
                <w:color w:val="000000"/>
                <w:sz w:val="18"/>
                <w:szCs w:val="18"/>
              </w:rPr>
              <w:t>None</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D362C" w14:textId="20DD3CDB" w:rsidR="006E759C" w:rsidRDefault="006E759C" w:rsidP="006E759C">
            <w:pPr>
              <w:jc w:val="center"/>
              <w:rPr>
                <w:rFonts w:cs="Arial"/>
                <w:color w:val="000000"/>
                <w:sz w:val="18"/>
                <w:szCs w:val="18"/>
              </w:rPr>
            </w:pPr>
            <w:r>
              <w:rPr>
                <w:rFonts w:cs="Arial"/>
                <w:color w:val="000000"/>
                <w:sz w:val="18"/>
                <w:szCs w:val="18"/>
              </w:rPr>
              <w:t>None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42122" w14:textId="26F60E2C" w:rsidR="006E759C" w:rsidRDefault="006E759C" w:rsidP="006E759C">
            <w:pPr>
              <w:jc w:val="center"/>
              <w:rPr>
                <w:rFonts w:cs="Arial"/>
                <w:color w:val="000000"/>
                <w:sz w:val="18"/>
                <w:szCs w:val="18"/>
              </w:rPr>
            </w:pPr>
            <w:r>
              <w:rPr>
                <w:rFonts w:cs="Arial"/>
                <w:color w:val="000000"/>
                <w:sz w:val="18"/>
                <w:szCs w:val="18"/>
              </w:rPr>
              <w:t>596.9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7E599" w14:textId="01760A46" w:rsidR="006E759C" w:rsidRDefault="006E759C" w:rsidP="006E759C">
            <w:pPr>
              <w:jc w:val="center"/>
              <w:rPr>
                <w:rFonts w:cs="Arial"/>
                <w:color w:val="000000"/>
                <w:sz w:val="18"/>
                <w:szCs w:val="18"/>
              </w:rPr>
            </w:pPr>
            <w:r>
              <w:rPr>
                <w:rFonts w:cs="Arial"/>
                <w:color w:val="000000"/>
                <w:sz w:val="18"/>
                <w:szCs w:val="18"/>
              </w:rPr>
              <w:t>36,106</w:t>
            </w:r>
          </w:p>
        </w:tc>
        <w:tc>
          <w:tcPr>
            <w:tcW w:w="630" w:type="dxa"/>
            <w:tcBorders>
              <w:top w:val="nil"/>
              <w:left w:val="nil"/>
              <w:bottom w:val="single" w:sz="8" w:space="0" w:color="auto"/>
              <w:right w:val="single" w:sz="8" w:space="0" w:color="auto"/>
            </w:tcBorders>
            <w:shd w:val="clear" w:color="auto" w:fill="auto"/>
            <w:noWrap/>
            <w:vAlign w:val="center"/>
          </w:tcPr>
          <w:p w14:paraId="0C600D08" w14:textId="24B2011F" w:rsidR="006E759C" w:rsidRDefault="006E759C" w:rsidP="006E759C">
            <w:pPr>
              <w:jc w:val="center"/>
              <w:rPr>
                <w:rFonts w:cs="Arial"/>
                <w:color w:val="000000"/>
                <w:sz w:val="18"/>
                <w:szCs w:val="18"/>
              </w:rPr>
            </w:pPr>
            <w:r>
              <w:rPr>
                <w:rFonts w:cs="Arial"/>
                <w:color w:val="000000"/>
                <w:sz w:val="18"/>
                <w:szCs w:val="18"/>
              </w:rPr>
              <w:t>22%</w:t>
            </w:r>
          </w:p>
        </w:tc>
        <w:tc>
          <w:tcPr>
            <w:tcW w:w="900" w:type="dxa"/>
            <w:tcBorders>
              <w:top w:val="nil"/>
              <w:left w:val="nil"/>
              <w:bottom w:val="single" w:sz="8" w:space="0" w:color="auto"/>
              <w:right w:val="single" w:sz="8" w:space="0" w:color="auto"/>
            </w:tcBorders>
            <w:shd w:val="clear" w:color="auto" w:fill="auto"/>
            <w:noWrap/>
            <w:vAlign w:val="center"/>
          </w:tcPr>
          <w:p w14:paraId="5BE09557" w14:textId="7E7D0474" w:rsidR="006E759C" w:rsidRDefault="006E759C" w:rsidP="006E759C">
            <w:pPr>
              <w:jc w:val="center"/>
              <w:rPr>
                <w:rFonts w:cs="Arial"/>
                <w:color w:val="000000"/>
                <w:sz w:val="18"/>
                <w:szCs w:val="18"/>
              </w:rPr>
            </w:pPr>
            <w:r>
              <w:rPr>
                <w:rFonts w:cs="Arial"/>
                <w:color w:val="000000"/>
                <w:sz w:val="18"/>
                <w:szCs w:val="18"/>
              </w:rPr>
              <w:t>242,769</w:t>
            </w:r>
          </w:p>
        </w:tc>
      </w:tr>
      <w:tr w:rsidR="006E759C" w:rsidRPr="00336836" w14:paraId="6D78C00C" w14:textId="77777777" w:rsidTr="005E0D2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51050" w14:textId="0CC0C2B1" w:rsidR="006E759C" w:rsidRDefault="006E759C" w:rsidP="006E759C">
            <w:pPr>
              <w:jc w:val="center"/>
              <w:rPr>
                <w:rFonts w:cs="Arial"/>
                <w:color w:val="000000"/>
                <w:sz w:val="18"/>
                <w:szCs w:val="18"/>
              </w:rPr>
            </w:pPr>
            <w:r>
              <w:rPr>
                <w:rFonts w:cs="Arial"/>
                <w:color w:val="000000"/>
                <w:sz w:val="18"/>
                <w:szCs w:val="18"/>
              </w:rPr>
              <w:t>5/31/2019 11:56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F9BE3" w14:textId="5C05445E" w:rsidR="006E759C" w:rsidRDefault="006E759C" w:rsidP="006E759C">
            <w:pPr>
              <w:jc w:val="center"/>
              <w:rPr>
                <w:rFonts w:cs="Arial"/>
                <w:color w:val="000000"/>
                <w:sz w:val="18"/>
                <w:szCs w:val="18"/>
              </w:rPr>
            </w:pPr>
            <w:r>
              <w:rPr>
                <w:rFonts w:cs="Arial"/>
                <w:color w:val="000000"/>
                <w:sz w:val="18"/>
                <w:szCs w:val="18"/>
              </w:rPr>
              <w:t>0.095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C309A" w14:textId="55BA30D4" w:rsidR="006E759C" w:rsidRDefault="006E759C" w:rsidP="006E759C">
            <w:pPr>
              <w:jc w:val="center"/>
              <w:rPr>
                <w:rFonts w:cs="Arial"/>
                <w:color w:val="000000"/>
                <w:sz w:val="18"/>
                <w:szCs w:val="18"/>
              </w:rPr>
            </w:pPr>
            <w:r>
              <w:rPr>
                <w:rFonts w:cs="Arial"/>
                <w:color w:val="000000"/>
                <w:sz w:val="18"/>
                <w:szCs w:val="18"/>
              </w:rPr>
              <w:t>59.854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15551" w14:textId="2E2EDC77" w:rsidR="006E759C" w:rsidRDefault="006E759C" w:rsidP="006E759C">
            <w:pPr>
              <w:jc w:val="center"/>
              <w:rPr>
                <w:rFonts w:cs="Arial"/>
                <w:color w:val="000000"/>
                <w:sz w:val="18"/>
                <w:szCs w:val="18"/>
              </w:rPr>
            </w:pPr>
            <w:r>
              <w:rPr>
                <w:rFonts w:cs="Arial"/>
                <w:color w:val="000000"/>
                <w:sz w:val="18"/>
                <w:szCs w:val="18"/>
              </w:rPr>
              <w:t>0:02:20</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6A62E84E" w14:textId="0085C8D0" w:rsidR="006E759C" w:rsidRDefault="006E759C" w:rsidP="006E759C">
            <w:pPr>
              <w:jc w:val="center"/>
              <w:rPr>
                <w:rFonts w:cs="Arial"/>
                <w:color w:val="000000"/>
                <w:sz w:val="18"/>
                <w:szCs w:val="18"/>
              </w:rPr>
            </w:pPr>
            <w:r>
              <w:rPr>
                <w:rFonts w:cs="Arial"/>
                <w:color w:val="000000"/>
                <w:sz w:val="18"/>
                <w:szCs w:val="18"/>
              </w:rPr>
              <w:t>None</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6D70B" w14:textId="62600117" w:rsidR="006E759C" w:rsidRDefault="006E759C" w:rsidP="006E759C">
            <w:pPr>
              <w:jc w:val="center"/>
              <w:rPr>
                <w:rFonts w:cs="Arial"/>
                <w:color w:val="000000"/>
                <w:sz w:val="18"/>
                <w:szCs w:val="18"/>
              </w:rPr>
            </w:pPr>
            <w:r>
              <w:rPr>
                <w:rFonts w:cs="Arial"/>
                <w:color w:val="000000"/>
                <w:sz w:val="18"/>
                <w:szCs w:val="18"/>
              </w:rPr>
              <w:t>None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4B19D" w14:textId="39E85368" w:rsidR="006E759C" w:rsidRDefault="006E759C" w:rsidP="006E759C">
            <w:pPr>
              <w:jc w:val="center"/>
              <w:rPr>
                <w:rFonts w:cs="Arial"/>
                <w:color w:val="000000"/>
                <w:sz w:val="18"/>
                <w:szCs w:val="18"/>
              </w:rPr>
            </w:pPr>
            <w:r>
              <w:rPr>
                <w:rFonts w:cs="Arial"/>
                <w:color w:val="000000"/>
                <w:sz w:val="18"/>
                <w:szCs w:val="18"/>
              </w:rPr>
              <w:t>367.64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EAE2D" w14:textId="137887E8" w:rsidR="006E759C" w:rsidRDefault="006E759C" w:rsidP="006E759C">
            <w:pPr>
              <w:jc w:val="center"/>
              <w:rPr>
                <w:rFonts w:cs="Arial"/>
                <w:color w:val="000000"/>
                <w:sz w:val="18"/>
                <w:szCs w:val="18"/>
              </w:rPr>
            </w:pPr>
            <w:r>
              <w:rPr>
                <w:rFonts w:cs="Arial"/>
                <w:color w:val="000000"/>
                <w:sz w:val="18"/>
                <w:szCs w:val="18"/>
              </w:rPr>
              <w:t>49,835</w:t>
            </w:r>
          </w:p>
        </w:tc>
        <w:tc>
          <w:tcPr>
            <w:tcW w:w="630" w:type="dxa"/>
            <w:tcBorders>
              <w:top w:val="nil"/>
              <w:left w:val="nil"/>
              <w:bottom w:val="single" w:sz="8" w:space="0" w:color="auto"/>
              <w:right w:val="single" w:sz="8" w:space="0" w:color="auto"/>
            </w:tcBorders>
            <w:shd w:val="clear" w:color="auto" w:fill="auto"/>
            <w:noWrap/>
            <w:vAlign w:val="center"/>
          </w:tcPr>
          <w:p w14:paraId="052CBB89" w14:textId="06FD0B87" w:rsidR="006E759C" w:rsidRDefault="006E759C" w:rsidP="006E759C">
            <w:pPr>
              <w:jc w:val="center"/>
              <w:rPr>
                <w:rFonts w:cs="Arial"/>
                <w:color w:val="000000"/>
                <w:sz w:val="18"/>
                <w:szCs w:val="18"/>
              </w:rPr>
            </w:pPr>
            <w:r>
              <w:rPr>
                <w:rFonts w:cs="Arial"/>
                <w:color w:val="000000"/>
                <w:sz w:val="18"/>
                <w:szCs w:val="18"/>
              </w:rPr>
              <w:t>3%</w:t>
            </w:r>
          </w:p>
        </w:tc>
        <w:tc>
          <w:tcPr>
            <w:tcW w:w="900" w:type="dxa"/>
            <w:tcBorders>
              <w:top w:val="nil"/>
              <w:left w:val="nil"/>
              <w:bottom w:val="single" w:sz="8" w:space="0" w:color="auto"/>
              <w:right w:val="single" w:sz="8" w:space="0" w:color="auto"/>
            </w:tcBorders>
            <w:shd w:val="clear" w:color="auto" w:fill="auto"/>
            <w:noWrap/>
            <w:vAlign w:val="center"/>
          </w:tcPr>
          <w:p w14:paraId="20231950" w14:textId="5F347696" w:rsidR="006E759C" w:rsidRDefault="006E759C" w:rsidP="006E759C">
            <w:pPr>
              <w:jc w:val="center"/>
              <w:rPr>
                <w:rFonts w:cs="Arial"/>
                <w:color w:val="000000"/>
                <w:sz w:val="18"/>
                <w:szCs w:val="18"/>
              </w:rPr>
            </w:pPr>
            <w:r>
              <w:rPr>
                <w:rFonts w:cs="Arial"/>
                <w:color w:val="000000"/>
                <w:sz w:val="18"/>
                <w:szCs w:val="18"/>
              </w:rPr>
              <w:t>310,129</w:t>
            </w:r>
          </w:p>
        </w:tc>
      </w:tr>
      <w:tr w:rsidR="005E0D2E" w:rsidRPr="00336836" w14:paraId="055BE33E" w14:textId="77777777" w:rsidTr="005E0D2E">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66DC6" w14:textId="6EB2FB64" w:rsidR="005E0D2E" w:rsidRDefault="005E0D2E" w:rsidP="00881AD4">
            <w:pPr>
              <w:jc w:val="center"/>
              <w:rPr>
                <w:rFonts w:cs="Arial"/>
                <w:color w:val="000000"/>
                <w:sz w:val="18"/>
                <w:szCs w:val="18"/>
              </w:rPr>
            </w:pPr>
            <w:r w:rsidRPr="002475C1">
              <w:rPr>
                <w:rFonts w:cs="Arial"/>
                <w:color w:val="000000"/>
                <w:sz w:val="18"/>
                <w:szCs w:val="18"/>
              </w:rPr>
              <w:t>5/31/2019 21:06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E3EBB" w14:textId="44B90805" w:rsidR="005E0D2E" w:rsidRDefault="005E0D2E" w:rsidP="00881AD4">
            <w:pPr>
              <w:jc w:val="center"/>
              <w:rPr>
                <w:rFonts w:cs="Arial"/>
                <w:color w:val="000000"/>
                <w:sz w:val="18"/>
                <w:szCs w:val="18"/>
              </w:rPr>
            </w:pPr>
            <w:r w:rsidRPr="002475C1">
              <w:rPr>
                <w:rFonts w:cs="Arial"/>
                <w:color w:val="000000"/>
                <w:sz w:val="18"/>
                <w:szCs w:val="18"/>
              </w:rPr>
              <w:t>0.165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9361E" w14:textId="5C585CD2" w:rsidR="005E0D2E" w:rsidRDefault="005E0D2E" w:rsidP="00881AD4">
            <w:pPr>
              <w:jc w:val="center"/>
              <w:rPr>
                <w:rFonts w:cs="Arial"/>
                <w:color w:val="000000"/>
                <w:sz w:val="18"/>
                <w:szCs w:val="18"/>
              </w:rPr>
            </w:pPr>
            <w:r w:rsidRPr="002475C1">
              <w:rPr>
                <w:rFonts w:cs="Arial"/>
                <w:color w:val="000000"/>
                <w:sz w:val="18"/>
                <w:szCs w:val="18"/>
              </w:rPr>
              <w:t>59.813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E00DB" w14:textId="44EDBBCE" w:rsidR="005E0D2E" w:rsidRDefault="005E0D2E" w:rsidP="00881AD4">
            <w:pPr>
              <w:jc w:val="center"/>
              <w:rPr>
                <w:rFonts w:cs="Arial"/>
                <w:color w:val="000000"/>
                <w:sz w:val="18"/>
                <w:szCs w:val="18"/>
              </w:rPr>
            </w:pPr>
            <w:r w:rsidRPr="002475C1">
              <w:rPr>
                <w:rFonts w:cs="Arial"/>
                <w:color w:val="000000"/>
                <w:sz w:val="18"/>
                <w:szCs w:val="18"/>
              </w:rPr>
              <w:t>0:05:41</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19390E1" w14:textId="3F7738E9" w:rsidR="005E0D2E" w:rsidRDefault="005E0D2E" w:rsidP="00881AD4">
            <w:pPr>
              <w:jc w:val="center"/>
              <w:rPr>
                <w:rFonts w:cs="Arial"/>
                <w:color w:val="000000"/>
                <w:sz w:val="18"/>
                <w:szCs w:val="18"/>
              </w:rPr>
            </w:pPr>
            <w:r>
              <w:rPr>
                <w:rFonts w:cs="Arial"/>
                <w:color w:val="000000"/>
                <w:sz w:val="18"/>
                <w:szCs w:val="18"/>
              </w:rPr>
              <w:t>None</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9A783" w14:textId="5BCF2879" w:rsidR="005E0D2E" w:rsidRDefault="005E0D2E" w:rsidP="00881AD4">
            <w:pPr>
              <w:jc w:val="center"/>
              <w:rPr>
                <w:rFonts w:cs="Arial"/>
                <w:color w:val="000000"/>
                <w:sz w:val="18"/>
                <w:szCs w:val="18"/>
              </w:rPr>
            </w:pPr>
            <w:r>
              <w:rPr>
                <w:rFonts w:cs="Arial"/>
                <w:color w:val="000000"/>
                <w:sz w:val="18"/>
                <w:szCs w:val="18"/>
              </w:rPr>
              <w:t>None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C00AA" w14:textId="24D60A0D" w:rsidR="005E0D2E" w:rsidRDefault="005E0D2E" w:rsidP="00881AD4">
            <w:pPr>
              <w:jc w:val="center"/>
              <w:rPr>
                <w:rFonts w:cs="Arial"/>
                <w:color w:val="000000"/>
                <w:sz w:val="18"/>
                <w:szCs w:val="18"/>
              </w:rPr>
            </w:pPr>
            <w:r w:rsidRPr="002475C1">
              <w:rPr>
                <w:rFonts w:cs="Arial"/>
                <w:color w:val="000000"/>
                <w:sz w:val="18"/>
                <w:szCs w:val="18"/>
              </w:rPr>
              <w:t>848.837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26851" w14:textId="424C5D2E" w:rsidR="005E0D2E" w:rsidRDefault="005E0D2E" w:rsidP="00881AD4">
            <w:pPr>
              <w:jc w:val="center"/>
              <w:rPr>
                <w:rFonts w:cs="Arial"/>
                <w:color w:val="000000"/>
                <w:sz w:val="18"/>
                <w:szCs w:val="18"/>
              </w:rPr>
            </w:pPr>
            <w:r w:rsidRPr="002475C1">
              <w:rPr>
                <w:rFonts w:cs="Arial"/>
                <w:color w:val="000000"/>
                <w:sz w:val="18"/>
                <w:szCs w:val="18"/>
              </w:rPr>
              <w:t>50,284</w:t>
            </w:r>
          </w:p>
        </w:tc>
        <w:tc>
          <w:tcPr>
            <w:tcW w:w="630" w:type="dxa"/>
            <w:tcBorders>
              <w:top w:val="nil"/>
              <w:left w:val="nil"/>
              <w:bottom w:val="single" w:sz="8" w:space="0" w:color="auto"/>
              <w:right w:val="single" w:sz="8" w:space="0" w:color="auto"/>
            </w:tcBorders>
            <w:shd w:val="clear" w:color="auto" w:fill="auto"/>
            <w:noWrap/>
            <w:vAlign w:val="center"/>
          </w:tcPr>
          <w:p w14:paraId="5AE8B288" w14:textId="55AB7582" w:rsidR="005E0D2E" w:rsidRDefault="005E0D2E" w:rsidP="00881AD4">
            <w:pPr>
              <w:jc w:val="center"/>
              <w:rPr>
                <w:rFonts w:cs="Arial"/>
                <w:color w:val="000000"/>
                <w:sz w:val="18"/>
                <w:szCs w:val="18"/>
              </w:rPr>
            </w:pPr>
            <w:r>
              <w:rPr>
                <w:rFonts w:cs="Arial"/>
                <w:color w:val="000000"/>
                <w:sz w:val="18"/>
                <w:szCs w:val="18"/>
              </w:rPr>
              <w:t>13%</w:t>
            </w:r>
          </w:p>
        </w:tc>
        <w:tc>
          <w:tcPr>
            <w:tcW w:w="900" w:type="dxa"/>
            <w:tcBorders>
              <w:top w:val="nil"/>
              <w:left w:val="nil"/>
              <w:bottom w:val="single" w:sz="8" w:space="0" w:color="auto"/>
              <w:right w:val="single" w:sz="8" w:space="0" w:color="auto"/>
            </w:tcBorders>
            <w:shd w:val="clear" w:color="auto" w:fill="auto"/>
            <w:noWrap/>
            <w:vAlign w:val="center"/>
          </w:tcPr>
          <w:p w14:paraId="2C15F3B5" w14:textId="6B5D2806" w:rsidR="005E0D2E" w:rsidRDefault="005E0D2E" w:rsidP="00881AD4">
            <w:pPr>
              <w:jc w:val="center"/>
              <w:rPr>
                <w:rFonts w:cs="Arial"/>
                <w:color w:val="000000"/>
                <w:sz w:val="18"/>
                <w:szCs w:val="18"/>
              </w:rPr>
            </w:pPr>
            <w:r>
              <w:rPr>
                <w:rFonts w:cs="Arial"/>
                <w:color w:val="000000"/>
                <w:sz w:val="18"/>
                <w:szCs w:val="18"/>
              </w:rPr>
              <w:t>292,026</w:t>
            </w:r>
          </w:p>
        </w:tc>
      </w:tr>
    </w:tbl>
    <w:p w14:paraId="0B8A342B" w14:textId="77777777" w:rsidR="00082EBF" w:rsidRDefault="00082EBF" w:rsidP="001810C2">
      <w:pPr>
        <w:jc w:val="center"/>
        <w:rPr>
          <w:rFonts w:cs="Arial"/>
          <w:sz w:val="16"/>
          <w:szCs w:val="16"/>
        </w:rPr>
      </w:pPr>
    </w:p>
    <w:p w14:paraId="3547A973" w14:textId="0494C751" w:rsidR="00224DAB" w:rsidRDefault="00881AD4" w:rsidP="003954D8">
      <w:r>
        <w:rPr>
          <w:noProof/>
        </w:rPr>
        <w:drawing>
          <wp:inline distT="0" distB="0" distL="0" distR="0" wp14:anchorId="51525F1F" wp14:editId="5207BBE1">
            <wp:extent cx="5943600" cy="353512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409970D4" w14:textId="4E85A4C4" w:rsidR="003A690D" w:rsidRPr="007066F0" w:rsidRDefault="003A690D" w:rsidP="00823697">
      <w:pPr>
        <w:pStyle w:val="Heading2"/>
      </w:pPr>
      <w:bookmarkStart w:id="254" w:name="_Toc12352077"/>
      <w:r w:rsidRPr="007066F0">
        <w:t>Responsive Reserve Events</w:t>
      </w:r>
      <w:bookmarkEnd w:id="254"/>
    </w:p>
    <w:p w14:paraId="49CA4A90" w14:textId="77777777" w:rsidR="00330B77" w:rsidRDefault="00330B77" w:rsidP="007066F0">
      <w:pPr>
        <w:rPr>
          <w:szCs w:val="21"/>
        </w:rPr>
      </w:pPr>
    </w:p>
    <w:p w14:paraId="5CE55442" w14:textId="747B3BB9" w:rsidR="007066F0" w:rsidRDefault="007066F0" w:rsidP="007066F0">
      <w:pPr>
        <w:rPr>
          <w:szCs w:val="21"/>
        </w:rPr>
      </w:pPr>
      <w:r w:rsidRPr="00E06176">
        <w:rPr>
          <w:szCs w:val="21"/>
        </w:rPr>
        <w:t xml:space="preserve">There </w:t>
      </w:r>
      <w:r w:rsidR="007A360F">
        <w:rPr>
          <w:szCs w:val="21"/>
        </w:rPr>
        <w:t>were</w:t>
      </w:r>
      <w:r w:rsidRPr="00E06176">
        <w:rPr>
          <w:szCs w:val="21"/>
        </w:rPr>
        <w:t xml:space="preserve"> </w:t>
      </w:r>
      <w:r w:rsidR="00474829">
        <w:rPr>
          <w:szCs w:val="21"/>
        </w:rPr>
        <w:t>seven</w:t>
      </w:r>
      <w:r w:rsidR="00441181">
        <w:rPr>
          <w:szCs w:val="21"/>
        </w:rPr>
        <w:t xml:space="preserve"> event</w:t>
      </w:r>
      <w:r w:rsidR="004160EA">
        <w:rPr>
          <w:szCs w:val="21"/>
        </w:rPr>
        <w:t>s</w:t>
      </w:r>
      <w:r w:rsidRPr="00E06176">
        <w:rPr>
          <w:szCs w:val="21"/>
        </w:rPr>
        <w:t xml:space="preserve"> where Responsive Reserve MWs were released to SCED in </w:t>
      </w:r>
      <w:r w:rsidR="00474829">
        <w:rPr>
          <w:szCs w:val="21"/>
        </w:rPr>
        <w:t>May</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9860" w:type="dxa"/>
        <w:tblInd w:w="-10" w:type="dxa"/>
        <w:tblLook w:val="04A0" w:firstRow="1" w:lastRow="0" w:firstColumn="1" w:lastColumn="0" w:noHBand="0" w:noVBand="1"/>
      </w:tblPr>
      <w:tblGrid>
        <w:gridCol w:w="1960"/>
        <w:gridCol w:w="1960"/>
        <w:gridCol w:w="1360"/>
        <w:gridCol w:w="1660"/>
        <w:gridCol w:w="2920"/>
      </w:tblGrid>
      <w:tr w:rsidR="007066F0" w:rsidRPr="00576FCC" w14:paraId="147963EF" w14:textId="77777777" w:rsidTr="00235ADD">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7066F0" w:rsidRPr="00576FCC" w:rsidRDefault="007066F0"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7066F0" w:rsidRPr="00576FCC" w:rsidRDefault="007066F0"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7066F0" w:rsidRPr="00576FCC" w:rsidRDefault="007066F0"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7066F0" w:rsidRPr="00576FCC" w:rsidRDefault="007066F0" w:rsidP="00235ADD">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32CD9928" w14:textId="77777777" w:rsidR="007066F0" w:rsidRPr="00576FCC" w:rsidRDefault="007066F0" w:rsidP="00235ADD">
            <w:pPr>
              <w:jc w:val="center"/>
              <w:rPr>
                <w:rFonts w:cs="Arial"/>
                <w:b/>
                <w:bCs/>
                <w:color w:val="FFFFFF"/>
              </w:rPr>
            </w:pPr>
            <w:r w:rsidRPr="00576FCC">
              <w:rPr>
                <w:rFonts w:cs="Arial"/>
                <w:b/>
                <w:bCs/>
                <w:color w:val="FFFFFF"/>
              </w:rPr>
              <w:t>Comments</w:t>
            </w:r>
          </w:p>
        </w:tc>
      </w:tr>
      <w:tr w:rsidR="00474829" w:rsidRPr="0024397C" w14:paraId="1E1F3803" w14:textId="77777777" w:rsidTr="00F823B5">
        <w:trPr>
          <w:trHeight w:val="315"/>
        </w:trPr>
        <w:tc>
          <w:tcPr>
            <w:tcW w:w="1960" w:type="dxa"/>
            <w:tcBorders>
              <w:top w:val="nil"/>
              <w:left w:val="single" w:sz="8" w:space="0" w:color="auto"/>
              <w:bottom w:val="single" w:sz="4" w:space="0" w:color="auto"/>
              <w:right w:val="single" w:sz="8" w:space="0" w:color="auto"/>
            </w:tcBorders>
            <w:shd w:val="clear" w:color="auto" w:fill="D5ECFF" w:themeFill="accent4" w:themeFillTint="1A"/>
          </w:tcPr>
          <w:p w14:paraId="40F637FC" w14:textId="7DEB6049" w:rsidR="00474829" w:rsidRPr="003D730F" w:rsidRDefault="00474829" w:rsidP="00474829">
            <w:pPr>
              <w:jc w:val="center"/>
              <w:rPr>
                <w:rFonts w:asciiTheme="majorHAnsi" w:hAnsiTheme="majorHAnsi" w:cstheme="majorHAnsi"/>
                <w:color w:val="000000"/>
                <w:sz w:val="22"/>
                <w:szCs w:val="22"/>
              </w:rPr>
            </w:pPr>
            <w:r w:rsidRPr="00A305C8">
              <w:t>5/1/2019 10:17</w:t>
            </w:r>
          </w:p>
        </w:tc>
        <w:tc>
          <w:tcPr>
            <w:tcW w:w="1960" w:type="dxa"/>
            <w:tcBorders>
              <w:top w:val="nil"/>
              <w:left w:val="nil"/>
              <w:bottom w:val="single" w:sz="4" w:space="0" w:color="auto"/>
              <w:right w:val="single" w:sz="8" w:space="0" w:color="auto"/>
            </w:tcBorders>
            <w:shd w:val="clear" w:color="auto" w:fill="D5ECFF" w:themeFill="accent4" w:themeFillTint="1A"/>
          </w:tcPr>
          <w:p w14:paraId="40CEA81F" w14:textId="41CA962B" w:rsidR="00474829" w:rsidRPr="003D730F" w:rsidRDefault="00474829" w:rsidP="00474829">
            <w:pPr>
              <w:jc w:val="center"/>
              <w:rPr>
                <w:rFonts w:asciiTheme="majorHAnsi" w:hAnsiTheme="majorHAnsi" w:cstheme="majorHAnsi"/>
                <w:color w:val="000000"/>
                <w:sz w:val="22"/>
                <w:szCs w:val="22"/>
              </w:rPr>
            </w:pPr>
            <w:r w:rsidRPr="00A305C8">
              <w:t>5/1/2019 10:20</w:t>
            </w:r>
          </w:p>
        </w:tc>
        <w:tc>
          <w:tcPr>
            <w:tcW w:w="1360" w:type="dxa"/>
            <w:tcBorders>
              <w:top w:val="nil"/>
              <w:left w:val="nil"/>
              <w:bottom w:val="single" w:sz="4" w:space="0" w:color="auto"/>
              <w:right w:val="single" w:sz="8" w:space="0" w:color="auto"/>
            </w:tcBorders>
            <w:shd w:val="clear" w:color="auto" w:fill="D5ECFF" w:themeFill="accent4" w:themeFillTint="1A"/>
            <w:noWrap/>
          </w:tcPr>
          <w:p w14:paraId="5314847A" w14:textId="6F13BC6D" w:rsidR="00474829" w:rsidRPr="003D730F" w:rsidRDefault="00474829" w:rsidP="00474829">
            <w:pPr>
              <w:jc w:val="center"/>
              <w:rPr>
                <w:rFonts w:asciiTheme="majorHAnsi" w:hAnsiTheme="majorHAnsi" w:cstheme="majorHAnsi"/>
                <w:color w:val="000000"/>
                <w:sz w:val="22"/>
                <w:szCs w:val="22"/>
              </w:rPr>
            </w:pPr>
            <w:r w:rsidRPr="00A305C8">
              <w:t>00:02:28</w:t>
            </w:r>
          </w:p>
        </w:tc>
        <w:tc>
          <w:tcPr>
            <w:tcW w:w="1660" w:type="dxa"/>
            <w:tcBorders>
              <w:top w:val="nil"/>
              <w:left w:val="nil"/>
              <w:bottom w:val="single" w:sz="4" w:space="0" w:color="auto"/>
              <w:right w:val="single" w:sz="8" w:space="0" w:color="auto"/>
            </w:tcBorders>
            <w:shd w:val="clear" w:color="auto" w:fill="D5ECFF" w:themeFill="accent4" w:themeFillTint="1A"/>
          </w:tcPr>
          <w:p w14:paraId="552B26A5" w14:textId="5BBEE704" w:rsidR="00474829" w:rsidRPr="003D730F" w:rsidRDefault="00474829" w:rsidP="00474829">
            <w:pPr>
              <w:jc w:val="center"/>
              <w:rPr>
                <w:rFonts w:asciiTheme="majorHAnsi" w:hAnsiTheme="majorHAnsi" w:cstheme="majorHAnsi"/>
                <w:color w:val="000000"/>
                <w:sz w:val="22"/>
                <w:szCs w:val="22"/>
              </w:rPr>
            </w:pPr>
            <w:r w:rsidRPr="00A305C8">
              <w:t>144</w:t>
            </w:r>
          </w:p>
        </w:tc>
        <w:tc>
          <w:tcPr>
            <w:tcW w:w="2920" w:type="dxa"/>
            <w:tcBorders>
              <w:top w:val="nil"/>
              <w:left w:val="nil"/>
              <w:bottom w:val="single" w:sz="4" w:space="0" w:color="auto"/>
              <w:right w:val="single" w:sz="8" w:space="0" w:color="auto"/>
            </w:tcBorders>
            <w:shd w:val="clear" w:color="auto" w:fill="D5ECFF" w:themeFill="accent4" w:themeFillTint="1A"/>
            <w:vAlign w:val="center"/>
          </w:tcPr>
          <w:p w14:paraId="7376581D" w14:textId="29F4C2A2" w:rsidR="00474829" w:rsidRPr="00474829" w:rsidRDefault="00474829" w:rsidP="00474829">
            <w:pPr>
              <w:jc w:val="center"/>
              <w:rPr>
                <w:rFonts w:cs="Arial"/>
                <w:b/>
                <w:color w:val="000000"/>
                <w:szCs w:val="18"/>
              </w:rPr>
            </w:pPr>
            <w:r w:rsidRPr="00474829">
              <w:rPr>
                <w:rFonts w:cs="Arial"/>
                <w:szCs w:val="18"/>
              </w:rPr>
              <w:t> </w:t>
            </w:r>
          </w:p>
        </w:tc>
      </w:tr>
      <w:tr w:rsidR="00474829" w:rsidRPr="0024397C" w14:paraId="3C58CA74" w14:textId="77777777" w:rsidTr="00F823B5">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tcPr>
          <w:p w14:paraId="2EB49F16" w14:textId="3FCBDCCF" w:rsidR="00474829" w:rsidRPr="003D730F" w:rsidRDefault="00474829" w:rsidP="00474829">
            <w:pPr>
              <w:jc w:val="center"/>
              <w:rPr>
                <w:rFonts w:asciiTheme="majorHAnsi" w:hAnsiTheme="majorHAnsi" w:cstheme="majorHAnsi"/>
                <w:color w:val="000000"/>
                <w:sz w:val="22"/>
                <w:szCs w:val="22"/>
              </w:rPr>
            </w:pPr>
            <w:r w:rsidRPr="00A305C8">
              <w:t>5/12/2019 8:57</w:t>
            </w:r>
          </w:p>
        </w:tc>
        <w:tc>
          <w:tcPr>
            <w:tcW w:w="1960" w:type="dxa"/>
            <w:tcBorders>
              <w:top w:val="single" w:sz="4" w:space="0" w:color="auto"/>
              <w:left w:val="nil"/>
              <w:bottom w:val="single" w:sz="4" w:space="0" w:color="auto"/>
              <w:right w:val="single" w:sz="8" w:space="0" w:color="auto"/>
            </w:tcBorders>
            <w:shd w:val="clear" w:color="auto" w:fill="D5ECFF" w:themeFill="accent4" w:themeFillTint="1A"/>
          </w:tcPr>
          <w:p w14:paraId="6247DA38" w14:textId="36F08EB2" w:rsidR="00474829" w:rsidRPr="003D730F" w:rsidRDefault="00474829" w:rsidP="00474829">
            <w:pPr>
              <w:jc w:val="center"/>
              <w:rPr>
                <w:rFonts w:asciiTheme="majorHAnsi" w:hAnsiTheme="majorHAnsi" w:cstheme="majorHAnsi"/>
                <w:color w:val="000000"/>
                <w:sz w:val="22"/>
                <w:szCs w:val="22"/>
              </w:rPr>
            </w:pPr>
            <w:r w:rsidRPr="00A305C8">
              <w:t>5/12/2019 8:58</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tcPr>
          <w:p w14:paraId="798B7E44" w14:textId="056B6326" w:rsidR="00474829" w:rsidRPr="003D730F" w:rsidRDefault="00474829" w:rsidP="00474829">
            <w:pPr>
              <w:jc w:val="center"/>
              <w:rPr>
                <w:rFonts w:asciiTheme="majorHAnsi" w:hAnsiTheme="majorHAnsi" w:cstheme="majorHAnsi"/>
                <w:color w:val="000000"/>
                <w:sz w:val="22"/>
                <w:szCs w:val="22"/>
              </w:rPr>
            </w:pPr>
            <w:r w:rsidRPr="00A305C8">
              <w:t>00:01:16</w:t>
            </w:r>
          </w:p>
        </w:tc>
        <w:tc>
          <w:tcPr>
            <w:tcW w:w="1660" w:type="dxa"/>
            <w:tcBorders>
              <w:top w:val="single" w:sz="4" w:space="0" w:color="auto"/>
              <w:left w:val="nil"/>
              <w:bottom w:val="single" w:sz="4" w:space="0" w:color="auto"/>
              <w:right w:val="single" w:sz="8" w:space="0" w:color="auto"/>
            </w:tcBorders>
            <w:shd w:val="clear" w:color="auto" w:fill="D5ECFF" w:themeFill="accent4" w:themeFillTint="1A"/>
          </w:tcPr>
          <w:p w14:paraId="7777F46E" w14:textId="1359DA40" w:rsidR="00474829" w:rsidRPr="003D730F" w:rsidRDefault="00474829" w:rsidP="00474829">
            <w:pPr>
              <w:jc w:val="center"/>
              <w:rPr>
                <w:rFonts w:asciiTheme="majorHAnsi" w:hAnsiTheme="majorHAnsi" w:cstheme="majorHAnsi"/>
                <w:color w:val="000000"/>
                <w:sz w:val="22"/>
                <w:szCs w:val="22"/>
              </w:rPr>
            </w:pPr>
            <w:r w:rsidRPr="00A305C8">
              <w:t>180</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4FE9185F" w14:textId="7D30F4D9" w:rsidR="00474829" w:rsidRPr="00474829" w:rsidRDefault="00474829" w:rsidP="00474829">
            <w:pPr>
              <w:jc w:val="center"/>
              <w:rPr>
                <w:rFonts w:cs="Arial"/>
                <w:color w:val="000000"/>
              </w:rPr>
            </w:pPr>
            <w:r w:rsidRPr="00474829">
              <w:rPr>
                <w:rFonts w:cs="Arial"/>
                <w:color w:val="000000"/>
              </w:rPr>
              <w:t> </w:t>
            </w:r>
          </w:p>
        </w:tc>
      </w:tr>
      <w:tr w:rsidR="00474829" w:rsidRPr="0024397C" w14:paraId="792F637A" w14:textId="77777777" w:rsidTr="00F823B5">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tcPr>
          <w:p w14:paraId="4533CC1A" w14:textId="72CF2E4B" w:rsidR="00474829" w:rsidRPr="003D730F" w:rsidRDefault="00474829" w:rsidP="00474829">
            <w:pPr>
              <w:jc w:val="center"/>
              <w:rPr>
                <w:rFonts w:asciiTheme="majorHAnsi" w:hAnsiTheme="majorHAnsi" w:cstheme="majorHAnsi"/>
                <w:color w:val="000000"/>
                <w:sz w:val="22"/>
                <w:szCs w:val="22"/>
              </w:rPr>
            </w:pPr>
            <w:r w:rsidRPr="00A305C8">
              <w:t>5/18/2019 15:25</w:t>
            </w:r>
          </w:p>
        </w:tc>
        <w:tc>
          <w:tcPr>
            <w:tcW w:w="1960" w:type="dxa"/>
            <w:tcBorders>
              <w:top w:val="single" w:sz="4" w:space="0" w:color="auto"/>
              <w:left w:val="nil"/>
              <w:bottom w:val="single" w:sz="4" w:space="0" w:color="auto"/>
              <w:right w:val="single" w:sz="8" w:space="0" w:color="auto"/>
            </w:tcBorders>
            <w:shd w:val="clear" w:color="auto" w:fill="D5ECFF" w:themeFill="accent4" w:themeFillTint="1A"/>
          </w:tcPr>
          <w:p w14:paraId="6F29DF67" w14:textId="779594C8" w:rsidR="00474829" w:rsidRPr="003D730F" w:rsidRDefault="00474829" w:rsidP="00474829">
            <w:pPr>
              <w:jc w:val="center"/>
              <w:rPr>
                <w:rFonts w:asciiTheme="majorHAnsi" w:hAnsiTheme="majorHAnsi" w:cstheme="majorHAnsi"/>
                <w:color w:val="000000"/>
                <w:sz w:val="22"/>
                <w:szCs w:val="22"/>
              </w:rPr>
            </w:pPr>
            <w:r w:rsidRPr="00A305C8">
              <w:t>5/18/2019 15:27</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tcPr>
          <w:p w14:paraId="346C6A14" w14:textId="15C59E56" w:rsidR="00474829" w:rsidRPr="003D730F" w:rsidRDefault="00474829" w:rsidP="00474829">
            <w:pPr>
              <w:jc w:val="center"/>
              <w:rPr>
                <w:rFonts w:asciiTheme="majorHAnsi" w:hAnsiTheme="majorHAnsi" w:cstheme="majorHAnsi"/>
                <w:color w:val="000000"/>
                <w:sz w:val="22"/>
                <w:szCs w:val="22"/>
              </w:rPr>
            </w:pPr>
            <w:r w:rsidRPr="00A305C8">
              <w:t>00:02:28</w:t>
            </w:r>
          </w:p>
        </w:tc>
        <w:tc>
          <w:tcPr>
            <w:tcW w:w="1660" w:type="dxa"/>
            <w:tcBorders>
              <w:top w:val="single" w:sz="4" w:space="0" w:color="auto"/>
              <w:left w:val="nil"/>
              <w:bottom w:val="single" w:sz="4" w:space="0" w:color="auto"/>
              <w:right w:val="single" w:sz="8" w:space="0" w:color="auto"/>
            </w:tcBorders>
            <w:shd w:val="clear" w:color="auto" w:fill="D5ECFF" w:themeFill="accent4" w:themeFillTint="1A"/>
          </w:tcPr>
          <w:p w14:paraId="3E2E5E41" w14:textId="1E871C07" w:rsidR="00474829" w:rsidRPr="003D730F" w:rsidRDefault="00474829" w:rsidP="00474829">
            <w:pPr>
              <w:jc w:val="center"/>
              <w:rPr>
                <w:rFonts w:asciiTheme="majorHAnsi" w:hAnsiTheme="majorHAnsi" w:cstheme="majorHAnsi"/>
                <w:color w:val="000000"/>
                <w:sz w:val="22"/>
                <w:szCs w:val="22"/>
              </w:rPr>
            </w:pPr>
            <w:r w:rsidRPr="00A305C8">
              <w:t>593</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13E2A70D" w14:textId="04CA3CA1" w:rsidR="00474829" w:rsidRPr="00474829" w:rsidRDefault="00474829" w:rsidP="00474829">
            <w:pPr>
              <w:jc w:val="center"/>
              <w:rPr>
                <w:rFonts w:cs="Arial"/>
                <w:color w:val="000000"/>
              </w:rPr>
            </w:pPr>
            <w:r w:rsidRPr="00474829">
              <w:rPr>
                <w:rFonts w:cs="Arial"/>
                <w:color w:val="000000"/>
              </w:rPr>
              <w:t> </w:t>
            </w:r>
          </w:p>
        </w:tc>
      </w:tr>
      <w:tr w:rsidR="00474829" w:rsidRPr="0024397C" w14:paraId="36085C4E" w14:textId="77777777" w:rsidTr="00F823B5">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tcPr>
          <w:p w14:paraId="7DCE6507" w14:textId="18750927" w:rsidR="00474829" w:rsidRPr="003D730F" w:rsidRDefault="00474829" w:rsidP="00474829">
            <w:pPr>
              <w:jc w:val="center"/>
              <w:rPr>
                <w:rFonts w:asciiTheme="majorHAnsi" w:hAnsiTheme="majorHAnsi" w:cstheme="majorHAnsi"/>
                <w:color w:val="000000"/>
                <w:sz w:val="22"/>
                <w:szCs w:val="22"/>
              </w:rPr>
            </w:pPr>
            <w:r w:rsidRPr="00A305C8">
              <w:t>5/23/2019 16:41</w:t>
            </w:r>
          </w:p>
        </w:tc>
        <w:tc>
          <w:tcPr>
            <w:tcW w:w="1960" w:type="dxa"/>
            <w:tcBorders>
              <w:top w:val="single" w:sz="4" w:space="0" w:color="auto"/>
              <w:left w:val="nil"/>
              <w:bottom w:val="single" w:sz="4" w:space="0" w:color="auto"/>
              <w:right w:val="single" w:sz="8" w:space="0" w:color="auto"/>
            </w:tcBorders>
            <w:shd w:val="clear" w:color="auto" w:fill="D5ECFF" w:themeFill="accent4" w:themeFillTint="1A"/>
          </w:tcPr>
          <w:p w14:paraId="7206B041" w14:textId="02EAC8AE" w:rsidR="00474829" w:rsidRPr="003D730F" w:rsidRDefault="00474829" w:rsidP="00474829">
            <w:pPr>
              <w:jc w:val="center"/>
              <w:rPr>
                <w:rFonts w:asciiTheme="majorHAnsi" w:hAnsiTheme="majorHAnsi" w:cstheme="majorHAnsi"/>
                <w:color w:val="000000"/>
                <w:sz w:val="22"/>
                <w:szCs w:val="22"/>
              </w:rPr>
            </w:pPr>
            <w:r w:rsidRPr="00A305C8">
              <w:t>5/23/2019 16:45</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tcPr>
          <w:p w14:paraId="05A4B16B" w14:textId="10B19259" w:rsidR="00474829" w:rsidRPr="003D730F" w:rsidRDefault="00474829" w:rsidP="00474829">
            <w:pPr>
              <w:jc w:val="center"/>
              <w:rPr>
                <w:rFonts w:asciiTheme="majorHAnsi" w:hAnsiTheme="majorHAnsi" w:cstheme="majorHAnsi"/>
                <w:color w:val="000000"/>
                <w:sz w:val="22"/>
                <w:szCs w:val="22"/>
              </w:rPr>
            </w:pPr>
            <w:r w:rsidRPr="00A305C8">
              <w:t>00:03:47</w:t>
            </w:r>
          </w:p>
        </w:tc>
        <w:tc>
          <w:tcPr>
            <w:tcW w:w="1660" w:type="dxa"/>
            <w:tcBorders>
              <w:top w:val="single" w:sz="4" w:space="0" w:color="auto"/>
              <w:left w:val="nil"/>
              <w:bottom w:val="single" w:sz="4" w:space="0" w:color="auto"/>
              <w:right w:val="single" w:sz="8" w:space="0" w:color="auto"/>
            </w:tcBorders>
            <w:shd w:val="clear" w:color="auto" w:fill="D5ECFF" w:themeFill="accent4" w:themeFillTint="1A"/>
          </w:tcPr>
          <w:p w14:paraId="1A36F678" w14:textId="76120087" w:rsidR="00474829" w:rsidRPr="003D730F" w:rsidRDefault="00474829" w:rsidP="00474829">
            <w:pPr>
              <w:jc w:val="center"/>
              <w:rPr>
                <w:rFonts w:asciiTheme="majorHAnsi" w:hAnsiTheme="majorHAnsi" w:cstheme="majorHAnsi"/>
                <w:color w:val="000000"/>
                <w:sz w:val="22"/>
                <w:szCs w:val="22"/>
              </w:rPr>
            </w:pPr>
            <w:r w:rsidRPr="00A305C8">
              <w:t>664</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499A0D98" w14:textId="77777777" w:rsidR="00474829" w:rsidRPr="00474829" w:rsidRDefault="00474829" w:rsidP="00474829">
            <w:pPr>
              <w:jc w:val="center"/>
              <w:rPr>
                <w:rFonts w:cs="Arial"/>
                <w:color w:val="000000"/>
              </w:rPr>
            </w:pPr>
          </w:p>
        </w:tc>
      </w:tr>
      <w:tr w:rsidR="00474829" w:rsidRPr="0024397C" w14:paraId="7A7FF1D5" w14:textId="77777777" w:rsidTr="00F823B5">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tcPr>
          <w:p w14:paraId="6955D88B" w14:textId="61F46E34" w:rsidR="00474829" w:rsidRPr="003D730F" w:rsidRDefault="00474829" w:rsidP="00474829">
            <w:pPr>
              <w:jc w:val="center"/>
              <w:rPr>
                <w:rFonts w:asciiTheme="majorHAnsi" w:hAnsiTheme="majorHAnsi" w:cstheme="majorHAnsi"/>
                <w:color w:val="000000"/>
                <w:sz w:val="22"/>
                <w:szCs w:val="22"/>
              </w:rPr>
            </w:pPr>
            <w:r w:rsidRPr="00A305C8">
              <w:t>5/30/2019 2:56</w:t>
            </w:r>
          </w:p>
        </w:tc>
        <w:tc>
          <w:tcPr>
            <w:tcW w:w="1960" w:type="dxa"/>
            <w:tcBorders>
              <w:top w:val="single" w:sz="4" w:space="0" w:color="auto"/>
              <w:left w:val="nil"/>
              <w:bottom w:val="single" w:sz="4" w:space="0" w:color="auto"/>
              <w:right w:val="single" w:sz="8" w:space="0" w:color="auto"/>
            </w:tcBorders>
            <w:shd w:val="clear" w:color="auto" w:fill="D5ECFF" w:themeFill="accent4" w:themeFillTint="1A"/>
          </w:tcPr>
          <w:p w14:paraId="1D614CB3" w14:textId="754E4501" w:rsidR="00474829" w:rsidRPr="003D730F" w:rsidRDefault="00474829" w:rsidP="00474829">
            <w:pPr>
              <w:jc w:val="center"/>
              <w:rPr>
                <w:rFonts w:asciiTheme="majorHAnsi" w:hAnsiTheme="majorHAnsi" w:cstheme="majorHAnsi"/>
                <w:color w:val="000000"/>
                <w:sz w:val="22"/>
                <w:szCs w:val="22"/>
              </w:rPr>
            </w:pPr>
            <w:r w:rsidRPr="00A305C8">
              <w:t>5/30/2019 3:00</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tcPr>
          <w:p w14:paraId="38C840B3" w14:textId="3E96E295" w:rsidR="00474829" w:rsidRPr="003D730F" w:rsidRDefault="00474829" w:rsidP="00474829">
            <w:pPr>
              <w:jc w:val="center"/>
              <w:rPr>
                <w:rFonts w:asciiTheme="majorHAnsi" w:hAnsiTheme="majorHAnsi" w:cstheme="majorHAnsi"/>
                <w:color w:val="000000"/>
                <w:sz w:val="22"/>
                <w:szCs w:val="22"/>
              </w:rPr>
            </w:pPr>
            <w:r w:rsidRPr="00A305C8">
              <w:t>00:04:24</w:t>
            </w:r>
          </w:p>
        </w:tc>
        <w:tc>
          <w:tcPr>
            <w:tcW w:w="1660" w:type="dxa"/>
            <w:tcBorders>
              <w:top w:val="single" w:sz="4" w:space="0" w:color="auto"/>
              <w:left w:val="nil"/>
              <w:bottom w:val="single" w:sz="4" w:space="0" w:color="auto"/>
              <w:right w:val="single" w:sz="8" w:space="0" w:color="auto"/>
            </w:tcBorders>
            <w:shd w:val="clear" w:color="auto" w:fill="D5ECFF" w:themeFill="accent4" w:themeFillTint="1A"/>
          </w:tcPr>
          <w:p w14:paraId="7566EC6A" w14:textId="556938BE" w:rsidR="00474829" w:rsidRPr="003D730F" w:rsidRDefault="00474829" w:rsidP="00474829">
            <w:pPr>
              <w:jc w:val="center"/>
              <w:rPr>
                <w:rFonts w:asciiTheme="majorHAnsi" w:hAnsiTheme="majorHAnsi" w:cstheme="majorHAnsi"/>
                <w:color w:val="000000"/>
                <w:sz w:val="22"/>
                <w:szCs w:val="22"/>
              </w:rPr>
            </w:pPr>
            <w:r w:rsidRPr="00A305C8">
              <w:t>723</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0888931A" w14:textId="77777777" w:rsidR="00474829" w:rsidRPr="00474829" w:rsidRDefault="00474829" w:rsidP="00474829">
            <w:pPr>
              <w:jc w:val="center"/>
              <w:rPr>
                <w:rFonts w:cs="Arial"/>
                <w:color w:val="000000"/>
              </w:rPr>
            </w:pPr>
          </w:p>
        </w:tc>
      </w:tr>
      <w:tr w:rsidR="00474829" w:rsidRPr="0024397C" w14:paraId="49B44D22" w14:textId="77777777" w:rsidTr="00F823B5">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tcPr>
          <w:p w14:paraId="51E357FE" w14:textId="20DBD743" w:rsidR="00474829" w:rsidRPr="003D730F" w:rsidRDefault="00474829" w:rsidP="00474829">
            <w:pPr>
              <w:jc w:val="center"/>
              <w:rPr>
                <w:rFonts w:asciiTheme="majorHAnsi" w:hAnsiTheme="majorHAnsi" w:cstheme="majorHAnsi"/>
                <w:color w:val="000000"/>
                <w:sz w:val="22"/>
                <w:szCs w:val="22"/>
              </w:rPr>
            </w:pPr>
            <w:r w:rsidRPr="00A305C8">
              <w:t>5/31/2019 11:56</w:t>
            </w:r>
          </w:p>
        </w:tc>
        <w:tc>
          <w:tcPr>
            <w:tcW w:w="1960" w:type="dxa"/>
            <w:tcBorders>
              <w:top w:val="single" w:sz="4" w:space="0" w:color="auto"/>
              <w:left w:val="nil"/>
              <w:bottom w:val="single" w:sz="4" w:space="0" w:color="auto"/>
              <w:right w:val="single" w:sz="8" w:space="0" w:color="auto"/>
            </w:tcBorders>
            <w:shd w:val="clear" w:color="auto" w:fill="D5ECFF" w:themeFill="accent4" w:themeFillTint="1A"/>
          </w:tcPr>
          <w:p w14:paraId="19B3881D" w14:textId="5815619A" w:rsidR="00474829" w:rsidRPr="003D730F" w:rsidRDefault="00474829" w:rsidP="00474829">
            <w:pPr>
              <w:jc w:val="center"/>
              <w:rPr>
                <w:rFonts w:asciiTheme="majorHAnsi" w:hAnsiTheme="majorHAnsi" w:cstheme="majorHAnsi"/>
                <w:color w:val="000000"/>
                <w:sz w:val="22"/>
                <w:szCs w:val="22"/>
              </w:rPr>
            </w:pPr>
            <w:r w:rsidRPr="00A305C8">
              <w:t>5/31/2019 12:00</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tcPr>
          <w:p w14:paraId="17797609" w14:textId="1F13B871" w:rsidR="00474829" w:rsidRPr="003D730F" w:rsidRDefault="00474829" w:rsidP="00474829">
            <w:pPr>
              <w:jc w:val="center"/>
              <w:rPr>
                <w:rFonts w:asciiTheme="majorHAnsi" w:hAnsiTheme="majorHAnsi" w:cstheme="majorHAnsi"/>
                <w:color w:val="000000"/>
                <w:sz w:val="22"/>
                <w:szCs w:val="22"/>
              </w:rPr>
            </w:pPr>
            <w:r w:rsidRPr="00A305C8">
              <w:t>00:03:08</w:t>
            </w:r>
          </w:p>
        </w:tc>
        <w:tc>
          <w:tcPr>
            <w:tcW w:w="1660" w:type="dxa"/>
            <w:tcBorders>
              <w:top w:val="single" w:sz="4" w:space="0" w:color="auto"/>
              <w:left w:val="nil"/>
              <w:bottom w:val="single" w:sz="4" w:space="0" w:color="auto"/>
              <w:right w:val="single" w:sz="8" w:space="0" w:color="auto"/>
            </w:tcBorders>
            <w:shd w:val="clear" w:color="auto" w:fill="D5ECFF" w:themeFill="accent4" w:themeFillTint="1A"/>
          </w:tcPr>
          <w:p w14:paraId="29B20546" w14:textId="194FB2B1" w:rsidR="00474829" w:rsidRPr="003D730F" w:rsidRDefault="00474829" w:rsidP="00474829">
            <w:pPr>
              <w:jc w:val="center"/>
              <w:rPr>
                <w:rFonts w:asciiTheme="majorHAnsi" w:hAnsiTheme="majorHAnsi" w:cstheme="majorHAnsi"/>
                <w:color w:val="000000"/>
                <w:sz w:val="22"/>
                <w:szCs w:val="22"/>
              </w:rPr>
            </w:pPr>
            <w:r w:rsidRPr="00A305C8">
              <w:t>733</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2D810547" w14:textId="77777777" w:rsidR="00474829" w:rsidRPr="00474829" w:rsidRDefault="00474829" w:rsidP="00474829">
            <w:pPr>
              <w:jc w:val="center"/>
              <w:rPr>
                <w:rFonts w:cs="Arial"/>
                <w:color w:val="000000"/>
              </w:rPr>
            </w:pPr>
          </w:p>
        </w:tc>
      </w:tr>
      <w:tr w:rsidR="00474829" w:rsidRPr="0024397C" w14:paraId="37508169" w14:textId="77777777" w:rsidTr="00F823B5">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D5ECFF" w:themeFill="accent4" w:themeFillTint="1A"/>
          </w:tcPr>
          <w:p w14:paraId="50A167A6" w14:textId="2186E3B4" w:rsidR="00474829" w:rsidRPr="009621C1" w:rsidRDefault="00474829" w:rsidP="00474829">
            <w:pPr>
              <w:jc w:val="center"/>
            </w:pPr>
            <w:r w:rsidRPr="00A305C8">
              <w:t>5/31/2019 21:06</w:t>
            </w:r>
          </w:p>
        </w:tc>
        <w:tc>
          <w:tcPr>
            <w:tcW w:w="1960" w:type="dxa"/>
            <w:tcBorders>
              <w:top w:val="single" w:sz="4" w:space="0" w:color="auto"/>
              <w:left w:val="nil"/>
              <w:bottom w:val="single" w:sz="4" w:space="0" w:color="auto"/>
              <w:right w:val="single" w:sz="8" w:space="0" w:color="auto"/>
            </w:tcBorders>
            <w:shd w:val="clear" w:color="auto" w:fill="D5ECFF" w:themeFill="accent4" w:themeFillTint="1A"/>
          </w:tcPr>
          <w:p w14:paraId="5B123002" w14:textId="4EDA3B18" w:rsidR="00474829" w:rsidRPr="009621C1" w:rsidRDefault="00474829" w:rsidP="00474829">
            <w:pPr>
              <w:jc w:val="center"/>
            </w:pPr>
            <w:r w:rsidRPr="00A305C8">
              <w:t>5/31/2019 21:12</w:t>
            </w:r>
          </w:p>
        </w:tc>
        <w:tc>
          <w:tcPr>
            <w:tcW w:w="1360" w:type="dxa"/>
            <w:tcBorders>
              <w:top w:val="single" w:sz="4" w:space="0" w:color="auto"/>
              <w:left w:val="nil"/>
              <w:bottom w:val="single" w:sz="4" w:space="0" w:color="auto"/>
              <w:right w:val="single" w:sz="8" w:space="0" w:color="auto"/>
            </w:tcBorders>
            <w:shd w:val="clear" w:color="auto" w:fill="D5ECFF" w:themeFill="accent4" w:themeFillTint="1A"/>
            <w:noWrap/>
          </w:tcPr>
          <w:p w14:paraId="63C89B5C" w14:textId="2519E53B" w:rsidR="00474829" w:rsidRPr="009621C1" w:rsidRDefault="00474829" w:rsidP="00474829">
            <w:pPr>
              <w:jc w:val="center"/>
            </w:pPr>
            <w:r w:rsidRPr="00A305C8">
              <w:t>00:05:24</w:t>
            </w:r>
          </w:p>
        </w:tc>
        <w:tc>
          <w:tcPr>
            <w:tcW w:w="1660" w:type="dxa"/>
            <w:tcBorders>
              <w:top w:val="single" w:sz="4" w:space="0" w:color="auto"/>
              <w:left w:val="nil"/>
              <w:bottom w:val="single" w:sz="4" w:space="0" w:color="auto"/>
              <w:right w:val="single" w:sz="8" w:space="0" w:color="auto"/>
            </w:tcBorders>
            <w:shd w:val="clear" w:color="auto" w:fill="D5ECFF" w:themeFill="accent4" w:themeFillTint="1A"/>
          </w:tcPr>
          <w:p w14:paraId="21FD0213" w14:textId="6D7BD648" w:rsidR="00474829" w:rsidRPr="009621C1" w:rsidRDefault="00474829" w:rsidP="00474829">
            <w:pPr>
              <w:jc w:val="center"/>
            </w:pPr>
            <w:r w:rsidRPr="00A305C8">
              <w:t>1138</w:t>
            </w:r>
          </w:p>
        </w:tc>
        <w:tc>
          <w:tcPr>
            <w:tcW w:w="2920" w:type="dxa"/>
            <w:tcBorders>
              <w:top w:val="single" w:sz="4" w:space="0" w:color="auto"/>
              <w:left w:val="nil"/>
              <w:bottom w:val="single" w:sz="4" w:space="0" w:color="auto"/>
              <w:right w:val="single" w:sz="8" w:space="0" w:color="auto"/>
            </w:tcBorders>
            <w:shd w:val="clear" w:color="auto" w:fill="D5ECFF" w:themeFill="accent4" w:themeFillTint="1A"/>
            <w:vAlign w:val="center"/>
          </w:tcPr>
          <w:p w14:paraId="02454ABA" w14:textId="77777777" w:rsidR="00474829" w:rsidRPr="00474829" w:rsidRDefault="00474829" w:rsidP="00474829">
            <w:pPr>
              <w:jc w:val="center"/>
              <w:rPr>
                <w:rFonts w:cs="Arial"/>
                <w:color w:val="000000"/>
              </w:rPr>
            </w:pP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5" w:name="_Toc12352078"/>
      <w:r w:rsidRPr="00902E18">
        <w:t>Load Resource Events</w:t>
      </w:r>
      <w:bookmarkEnd w:id="255"/>
    </w:p>
    <w:p w14:paraId="658FA96E" w14:textId="5363D852" w:rsidR="005B39E7" w:rsidRPr="005B39E7" w:rsidRDefault="005B39E7" w:rsidP="005B39E7">
      <w:r>
        <w:t>None.</w:t>
      </w:r>
    </w:p>
    <w:p w14:paraId="4DCF6761" w14:textId="1771E115" w:rsidR="009D727D" w:rsidRPr="0040571E" w:rsidRDefault="001665CF" w:rsidP="009D727D">
      <w:pPr>
        <w:pStyle w:val="Heading1"/>
      </w:pPr>
      <w:bookmarkStart w:id="256" w:name="_Toc12352079"/>
      <w:r w:rsidRPr="0040571E">
        <w:lastRenderedPageBreak/>
        <w:t>Reliability Unit Commitment</w:t>
      </w:r>
      <w:bookmarkEnd w:id="256"/>
    </w:p>
    <w:p w14:paraId="01A41F16" w14:textId="77777777" w:rsidR="003B6EDE" w:rsidRDefault="003B6EDE" w:rsidP="00082EBF">
      <w:pPr>
        <w:rPr>
          <w:rFonts w:cs="Arial"/>
          <w:szCs w:val="21"/>
        </w:rPr>
      </w:pPr>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6D9DF3B4"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 in </w:t>
      </w:r>
      <w:r w:rsidR="00466ECB">
        <w:rPr>
          <w:rFonts w:cs="Arial"/>
          <w:szCs w:val="21"/>
        </w:rPr>
        <w:t>May</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58B9DE79" w:rsidR="008C2500" w:rsidRDefault="00082EBF" w:rsidP="00F92EB8">
      <w:pPr>
        <w:rPr>
          <w:rFonts w:cs="Arial"/>
          <w:szCs w:val="21"/>
        </w:rPr>
      </w:pPr>
      <w:r w:rsidRPr="002361A8">
        <w:rPr>
          <w:rFonts w:cs="Arial"/>
          <w:szCs w:val="21"/>
        </w:rPr>
        <w:t xml:space="preserve">There </w:t>
      </w:r>
      <w:r w:rsidR="002337EF">
        <w:rPr>
          <w:rFonts w:cs="Arial"/>
          <w:szCs w:val="21"/>
        </w:rPr>
        <w:t xml:space="preserve">were </w:t>
      </w:r>
      <w:r w:rsidR="00D55EC2">
        <w:rPr>
          <w:rFonts w:cs="Arial"/>
          <w:szCs w:val="21"/>
        </w:rPr>
        <w:t xml:space="preserve">43 </w:t>
      </w:r>
      <w:r w:rsidR="006B39C9" w:rsidRPr="002361A8">
        <w:rPr>
          <w:rFonts w:cs="Arial"/>
          <w:szCs w:val="21"/>
        </w:rPr>
        <w:t>HRUC commitment</w:t>
      </w:r>
      <w:r w:rsidR="005A05AD">
        <w:rPr>
          <w:rFonts w:cs="Arial"/>
          <w:szCs w:val="21"/>
        </w:rPr>
        <w:t xml:space="preserve">s </w:t>
      </w:r>
      <w:r w:rsidRPr="002361A8">
        <w:rPr>
          <w:rFonts w:cs="Arial"/>
          <w:szCs w:val="21"/>
        </w:rPr>
        <w:t xml:space="preserve">in </w:t>
      </w:r>
      <w:r w:rsidR="00466ECB">
        <w:rPr>
          <w:rFonts w:cs="Arial"/>
          <w:szCs w:val="21"/>
        </w:rPr>
        <w:t>May</w:t>
      </w:r>
      <w:r w:rsidRPr="002361A8">
        <w:rPr>
          <w:rFonts w:cs="Arial"/>
          <w:szCs w:val="21"/>
        </w:rPr>
        <w:t>.</w:t>
      </w:r>
    </w:p>
    <w:p w14:paraId="3235B956" w14:textId="77777777" w:rsidR="0024397C" w:rsidRDefault="0024397C" w:rsidP="00525B37">
      <w:pPr>
        <w:jc w:val="center"/>
        <w:rPr>
          <w:rFonts w:cs="Arial"/>
          <w:szCs w:val="21"/>
        </w:rPr>
      </w:pPr>
    </w:p>
    <w:tbl>
      <w:tblPr>
        <w:tblW w:w="7825" w:type="dxa"/>
        <w:tblLayout w:type="fixed"/>
        <w:tblLook w:val="04A0" w:firstRow="1" w:lastRow="0" w:firstColumn="1" w:lastColumn="0" w:noHBand="0" w:noVBand="1"/>
      </w:tblPr>
      <w:tblGrid>
        <w:gridCol w:w="1345"/>
        <w:gridCol w:w="1260"/>
        <w:gridCol w:w="1260"/>
        <w:gridCol w:w="1440"/>
        <w:gridCol w:w="900"/>
        <w:gridCol w:w="1620"/>
      </w:tblGrid>
      <w:tr w:rsidR="00525B37" w:rsidRPr="00466ECB" w14:paraId="0C5BE908" w14:textId="77777777" w:rsidTr="00525B37">
        <w:trPr>
          <w:trHeight w:val="811"/>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42E76844" w14:textId="77777777" w:rsidR="00525B37" w:rsidRPr="00466ECB" w:rsidRDefault="00525B37" w:rsidP="00525B37">
            <w:pPr>
              <w:jc w:val="center"/>
              <w:rPr>
                <w:rFonts w:asciiTheme="minorHAnsi" w:hAnsiTheme="minorHAnsi" w:cstheme="minorHAnsi"/>
                <w:b/>
                <w:bCs/>
                <w:color w:val="FFFFFF"/>
              </w:rPr>
            </w:pPr>
            <w:r w:rsidRPr="00466ECB">
              <w:rPr>
                <w:rFonts w:asciiTheme="minorHAnsi" w:hAnsiTheme="minorHAnsi" w:cstheme="minorHAnsi"/>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4297E2A7" w14:textId="77777777" w:rsidR="00525B37" w:rsidRPr="00466ECB" w:rsidRDefault="00525B37" w:rsidP="00525B37">
            <w:pPr>
              <w:jc w:val="center"/>
              <w:rPr>
                <w:rFonts w:asciiTheme="minorHAnsi" w:hAnsiTheme="minorHAnsi" w:cstheme="minorHAnsi"/>
                <w:b/>
                <w:bCs/>
                <w:color w:val="FFFFFF"/>
              </w:rPr>
            </w:pPr>
            <w:r w:rsidRPr="00466ECB">
              <w:rPr>
                <w:rFonts w:asciiTheme="minorHAnsi" w:hAnsiTheme="minorHAnsi" w:cstheme="min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57DEF45D" w14:textId="77777777" w:rsidR="00525B37" w:rsidRPr="00466ECB" w:rsidRDefault="00525B37" w:rsidP="00525B37">
            <w:pPr>
              <w:jc w:val="center"/>
              <w:rPr>
                <w:rFonts w:asciiTheme="minorHAnsi" w:hAnsiTheme="minorHAnsi" w:cstheme="minorHAnsi"/>
                <w:b/>
                <w:bCs/>
                <w:color w:val="FFFFFF"/>
              </w:rPr>
            </w:pPr>
            <w:r w:rsidRPr="00466ECB">
              <w:rPr>
                <w:rFonts w:asciiTheme="minorHAnsi" w:hAnsiTheme="minorHAnsi" w:cstheme="min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1F516981" w14:textId="77777777" w:rsidR="00525B37" w:rsidRPr="00466ECB" w:rsidRDefault="00525B37" w:rsidP="00525B37">
            <w:pPr>
              <w:jc w:val="center"/>
              <w:rPr>
                <w:rFonts w:asciiTheme="minorHAnsi" w:hAnsiTheme="minorHAnsi" w:cstheme="minorHAnsi"/>
                <w:b/>
                <w:bCs/>
                <w:color w:val="FFFFFF"/>
              </w:rPr>
            </w:pPr>
            <w:r w:rsidRPr="00466ECB">
              <w:rPr>
                <w:rFonts w:asciiTheme="minorHAnsi" w:hAnsiTheme="minorHAnsi" w:cstheme="min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11494BEA" w14:textId="77777777" w:rsidR="00525B37" w:rsidRPr="00466ECB" w:rsidRDefault="00525B37" w:rsidP="00525B37">
            <w:pPr>
              <w:jc w:val="center"/>
              <w:rPr>
                <w:rFonts w:asciiTheme="minorHAnsi" w:hAnsiTheme="minorHAnsi" w:cstheme="minorHAnsi"/>
                <w:b/>
                <w:bCs/>
                <w:color w:val="FFFFFF"/>
              </w:rPr>
            </w:pPr>
            <w:r w:rsidRPr="00466ECB">
              <w:rPr>
                <w:rFonts w:asciiTheme="minorHAnsi" w:hAnsiTheme="minorHAnsi" w:cstheme="minorHAnsi"/>
                <w:b/>
                <w:bCs/>
                <w:color w:val="FFFFFF"/>
              </w:rPr>
              <w:t>Total MWhs</w:t>
            </w:r>
          </w:p>
        </w:tc>
        <w:tc>
          <w:tcPr>
            <w:tcW w:w="1620" w:type="dxa"/>
            <w:tcBorders>
              <w:top w:val="single" w:sz="4" w:space="0" w:color="auto"/>
              <w:left w:val="nil"/>
              <w:bottom w:val="single" w:sz="4" w:space="0" w:color="auto"/>
              <w:right w:val="single" w:sz="4" w:space="0" w:color="auto"/>
            </w:tcBorders>
            <w:shd w:val="clear" w:color="000000" w:fill="444D53"/>
            <w:vAlign w:val="center"/>
            <w:hideMark/>
          </w:tcPr>
          <w:p w14:paraId="43F1FF83" w14:textId="77777777" w:rsidR="00525B37" w:rsidRPr="00466ECB" w:rsidRDefault="00525B37" w:rsidP="00525B37">
            <w:pPr>
              <w:jc w:val="center"/>
              <w:rPr>
                <w:rFonts w:asciiTheme="minorHAnsi" w:hAnsiTheme="minorHAnsi" w:cstheme="minorHAnsi"/>
                <w:b/>
                <w:bCs/>
                <w:color w:val="FFFFFF"/>
              </w:rPr>
            </w:pPr>
            <w:r w:rsidRPr="00466ECB">
              <w:rPr>
                <w:rFonts w:asciiTheme="minorHAnsi" w:hAnsiTheme="minorHAnsi" w:cstheme="minorHAnsi"/>
                <w:b/>
                <w:bCs/>
                <w:color w:val="FFFFFF"/>
              </w:rPr>
              <w:t>Reason for Commitment</w:t>
            </w:r>
          </w:p>
        </w:tc>
      </w:tr>
      <w:tr w:rsidR="00525B37" w:rsidRPr="00466ECB" w14:paraId="31A57DA9"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C4616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North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D8A98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EC20A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5/6/2019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AD1EC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7</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83758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3661</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410B8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168DD31A"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D2976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North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84B67"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416C3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5/7/2019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E20E0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408F9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3370</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D1490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6D4451D7"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E83CE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D76179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736D8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5/7/2019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3E531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3</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06CB9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111</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BDFE3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791182F0"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04A83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B6B47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368C7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5/9/2019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B719B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61E6E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89.2</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E3338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18438A6"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D9193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6A824C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978DB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5/9/2019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24211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15213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90.2</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A893A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268DB1AF"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7E1AF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Coast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DE17D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45EC0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5/9/2019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7C765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D4276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752</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F80DF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6D9C43E1"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E63FE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2E0C4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9AFD8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5/11/2019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FDF5A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C68D3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142</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25617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2EEABC7A"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E4F19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1437F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B4EFD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5/11/2019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6168B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FB000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141</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13C2A2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F53F3E5"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4D4E3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BF63A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5F1AA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5/11/2019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8DF41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DA39D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138</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EA20B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3BA46FA8"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C0813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2AF45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EBF4F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5/12/2019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214EE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7</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3DD673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493</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FCD544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1C82CA0C"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5C4BC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D42A0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5BFC8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5/12/2019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F34ED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243D6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71</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53CA1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2D29C20"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8DFFE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9E4C8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EBBA0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5/12/2019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4D761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B8236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71</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31FD9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169FF4FC"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BC50F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79F4C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B1792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5/12/2019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81797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1D180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132</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2FA9E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895E8FB"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8622B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EF9987"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E1CD5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5/12/2019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8EB79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266F9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332</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944CE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6E2E8F34"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17C0A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47580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08102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5/12/2019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618B2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2</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252EB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136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7DF58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6B55BB10"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38B6C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C7BD2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AFDC4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5/13/2019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A3681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7</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DD065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484</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48CBC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575BE1C"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F6465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F4E58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170E5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5/16/2019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8D06D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4BBED7"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69</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E5376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4CFCA545"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0B183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AD6407"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E33D2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5/24/2019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ADEE7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A30BC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68</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007870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6087D06"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5D218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DC339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B4629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5/24/2019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36941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DD205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68</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2E4A2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CBB70E5"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B131B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CCE77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D96E1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62483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79659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68</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3AEBC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77005A58"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E6E91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89FB4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79319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70A8E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F0B819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67</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77BDD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1DB37553"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96DA3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3ED17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F5A4E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C33AD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B5CBB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68</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54CB0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2832D0B1"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A8A87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531F9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4EEC4B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FD351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EA64F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67</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2FEE4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2F06FE35"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7CED5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AB0B8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E65F3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DE74C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33B77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68</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110AC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72B2A0AB"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52F48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B7C68A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C8186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5BF3D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A563B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67</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2EED4D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75E27AAA"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CAC38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BC9C6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C95E1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2B21B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B99BB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9859D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2D174A12"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88CA9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D1B07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6ABCD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ADC2DA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CFF817"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6D92C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72AE1057"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81687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913B2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9626B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594B5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AC66A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EA0B6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BB95291"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AB5DD8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01657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9EF1C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AF48A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83CA5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F6865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3CE2D018"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A1604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lastRenderedPageBreak/>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F8BC8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65240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2478C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3A991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104B7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00507143"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55F11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0F37C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DAC1A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D43012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8FE98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FF521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41D0601E"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15B8D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60A4A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98E09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ED303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5E7CC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E5A1E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3404FCBD"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0437E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E1DDC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05158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186CE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17D4D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4CB83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33C3C7FE"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60AB8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A18E8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E65A4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22A30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D4E45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498CD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1BEC3312"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DC224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1CEBA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89D72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102A2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2D96A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F9238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6062671E"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6FF48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503F73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2EF61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A350F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C658BD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68</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EB3745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37438F88"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1AD79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2CDB91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41624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64BC05"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8E17C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67</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33392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0E980729"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E636B7"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CDC9F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C91CF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69C1B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3A79D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68</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609D3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BB3466D"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57603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134A9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22560F"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5/25/2019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4C3BF0"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A452C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67</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07BDE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213612AF"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A1B7A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0FB61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C99F8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5/30/2019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FA75C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7845A48"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68</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886EF3"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57626478"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277751A"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D442C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11DDED"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5/31/2019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7B919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8CDBB7"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66</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D5EC7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2A17AEC6"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B544D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1F69A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5256C02"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5/31/2019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AD6CFB"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3AB486"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65</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2C3C44"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r w:rsidR="00525B37" w:rsidRPr="00466ECB" w14:paraId="1690DF4F" w14:textId="77777777" w:rsidTr="00525B37">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98B3F9"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3D53B1"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C066E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5/31/2019</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39395C"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B5A5F27"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65</w:t>
            </w:r>
          </w:p>
        </w:tc>
        <w:tc>
          <w:tcPr>
            <w:tcW w:w="16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01481E" w14:textId="77777777" w:rsidR="00525B37" w:rsidRPr="00474829" w:rsidRDefault="00525B37" w:rsidP="00525B37">
            <w:pPr>
              <w:jc w:val="center"/>
              <w:rPr>
                <w:rFonts w:asciiTheme="minorHAnsi" w:hAnsiTheme="minorHAnsi" w:cstheme="minorHAnsi"/>
                <w:color w:val="000000"/>
              </w:rPr>
            </w:pPr>
            <w:r w:rsidRPr="00474829">
              <w:rPr>
                <w:rFonts w:asciiTheme="minorHAnsi" w:hAnsiTheme="minorHAnsi" w:cstheme="minorHAnsi"/>
                <w:color w:val="000000"/>
              </w:rPr>
              <w:t>Congestion</w:t>
            </w:r>
          </w:p>
        </w:tc>
      </w:tr>
    </w:tbl>
    <w:p w14:paraId="4DE63FF2" w14:textId="77777777" w:rsidR="00474829" w:rsidRDefault="00474829" w:rsidP="00F92EB8">
      <w:pPr>
        <w:rPr>
          <w:rFonts w:cs="Arial"/>
          <w:szCs w:val="21"/>
        </w:rPr>
      </w:pPr>
    </w:p>
    <w:p w14:paraId="21F1A37D" w14:textId="4EB4CDF0" w:rsidR="009000C5" w:rsidRPr="00EA4592" w:rsidRDefault="00090AE2" w:rsidP="00EA4592">
      <w:pPr>
        <w:pStyle w:val="Heading1"/>
      </w:pPr>
      <w:r w:rsidRPr="00AD460A">
        <w:t xml:space="preserve"> </w:t>
      </w:r>
      <w:bookmarkStart w:id="257" w:name="_Toc12352080"/>
      <w:r w:rsidR="00524A24" w:rsidRPr="00D469BE">
        <w:t>Wind Generation as a Percent of Load</w:t>
      </w:r>
      <w:bookmarkEnd w:id="257"/>
    </w:p>
    <w:p w14:paraId="5E9E57B9" w14:textId="23E66F2E" w:rsidR="001D0DE2" w:rsidRDefault="00F823B5" w:rsidP="0024397C">
      <w:r>
        <w:rPr>
          <w:noProof/>
        </w:rPr>
        <w:drawing>
          <wp:inline distT="0" distB="0" distL="0" distR="0" wp14:anchorId="28745219" wp14:editId="6962160B">
            <wp:extent cx="5943600" cy="34871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87109"/>
                    </a:xfrm>
                    <a:prstGeom prst="rect">
                      <a:avLst/>
                    </a:prstGeom>
                    <a:noFill/>
                  </pic:spPr>
                </pic:pic>
              </a:graphicData>
            </a:graphic>
          </wp:inline>
        </w:drawing>
      </w:r>
    </w:p>
    <w:p w14:paraId="16532D73" w14:textId="77777777" w:rsidR="00644519" w:rsidRDefault="00644519" w:rsidP="00491A5D">
      <w:pPr>
        <w:jc w:val="center"/>
      </w:pPr>
    </w:p>
    <w:p w14:paraId="6A357112" w14:textId="7239E89A" w:rsidR="00644519" w:rsidRDefault="009349AD" w:rsidP="00644519">
      <w:r>
        <w:t xml:space="preserve">Wind Generation Record: </w:t>
      </w:r>
      <w:r w:rsidR="00AF0497">
        <w:t xml:space="preserve">19,672 MW </w:t>
      </w:r>
      <w:r w:rsidR="00AF0497" w:rsidRPr="00AF0497">
        <w:t>on 01/21/2019 at 19:19</w:t>
      </w:r>
    </w:p>
    <w:p w14:paraId="1F3FB926" w14:textId="5AC0F024" w:rsidR="00644519" w:rsidRDefault="009349AD" w:rsidP="00644519">
      <w:r>
        <w:t xml:space="preserve">Wind Penetration Record: </w:t>
      </w:r>
      <w:r w:rsidR="00AF0497">
        <w:t>56.16% on 01/19/2019 03:10</w:t>
      </w:r>
    </w:p>
    <w:p w14:paraId="2DCCB93C" w14:textId="54856509" w:rsidR="009164FB" w:rsidRPr="00EA4592" w:rsidRDefault="00765583" w:rsidP="009164FB">
      <w:pPr>
        <w:pStyle w:val="Heading1"/>
      </w:pPr>
      <w:bookmarkStart w:id="258" w:name="_Toc12352081"/>
      <w:r>
        <w:t xml:space="preserve">Largest </w:t>
      </w:r>
      <w:r w:rsidR="009164FB">
        <w:t>Net-Load Ramp</w:t>
      </w:r>
      <w:bookmarkEnd w:id="258"/>
    </w:p>
    <w:p w14:paraId="382613EC" w14:textId="6F5D0DA3" w:rsidR="00CD36BA" w:rsidRDefault="00CD36BA" w:rsidP="00CD36B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w:t>
      </w:r>
      <w:r w:rsidR="004C700F">
        <w:t>15-min, 30-min and 60-</w:t>
      </w:r>
      <w:r w:rsidR="004C700F">
        <w:lastRenderedPageBreak/>
        <w:t xml:space="preserve">min in </w:t>
      </w:r>
      <w:r w:rsidR="006065E7">
        <w:t>May</w:t>
      </w:r>
      <w:r w:rsidR="00E068A8">
        <w:t xml:space="preserve"> 2019 is </w:t>
      </w:r>
      <w:r w:rsidR="00F823B5">
        <w:t>1,198 MW, 1,686</w:t>
      </w:r>
      <w:r>
        <w:rPr>
          <w:color w:val="000000"/>
        </w:rPr>
        <w:t xml:space="preserve"> </w:t>
      </w:r>
      <w:r>
        <w:t xml:space="preserve">MW, </w:t>
      </w:r>
      <w:r w:rsidR="00F823B5">
        <w:t xml:space="preserve">2,484 MW, 4,180 MW, </w:t>
      </w:r>
      <w:r>
        <w:t xml:space="preserve">and </w:t>
      </w:r>
      <w:r w:rsidR="00F823B5">
        <w:t>5,123</w:t>
      </w:r>
      <w:r>
        <w:rPr>
          <w:color w:val="000000"/>
        </w:rPr>
        <w:t xml:space="preserve"> </w:t>
      </w:r>
      <w:r>
        <w:t>MW, respectively. The comparison with respect to the historical values is given in the table below.</w:t>
      </w:r>
    </w:p>
    <w:p w14:paraId="27D71BF4" w14:textId="77777777" w:rsidR="00CD36BA" w:rsidRDefault="00CD36BA"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C5B91" w14:paraId="0D20A4C0" w14:textId="77777777" w:rsidTr="00F823B5">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58239B" w14:textId="7E648E37" w:rsidR="006C5B91" w:rsidRDefault="006C5B91" w:rsidP="00F823B5">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5A9B1F" w14:textId="02227F59" w:rsidR="006C5B91" w:rsidRDefault="006C5B91" w:rsidP="00F823B5">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0FDB560" w14:textId="3412726E" w:rsidR="006C5B91" w:rsidRDefault="006C5B91" w:rsidP="00F823B5">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240ECA" w14:textId="5CEEA0F5" w:rsidR="006C5B91" w:rsidRDefault="006C5B91" w:rsidP="00F823B5">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582DA7" w14:textId="5BDBF6B3" w:rsidR="006C5B91" w:rsidRDefault="006C5B91" w:rsidP="00F823B5">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BDC4A71" w14:textId="6B494E9E" w:rsidR="006C5B91" w:rsidRDefault="006C5B91" w:rsidP="00F823B5">
            <w:pPr>
              <w:spacing w:line="252" w:lineRule="auto"/>
              <w:jc w:val="center"/>
              <w:rPr>
                <w:b/>
                <w:bCs/>
                <w:color w:val="FFFFFF"/>
              </w:rPr>
            </w:pPr>
            <w:r>
              <w:rPr>
                <w:b/>
                <w:bCs/>
                <w:color w:val="FFFFFF"/>
              </w:rPr>
              <w:t>60 min</w:t>
            </w:r>
          </w:p>
        </w:tc>
      </w:tr>
      <w:tr w:rsidR="00F823B5" w14:paraId="6D552A69" w14:textId="77777777" w:rsidTr="00F823B5">
        <w:trPr>
          <w:trHeight w:val="315"/>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85D091B" w14:textId="0C7875AC" w:rsidR="00F823B5" w:rsidRDefault="00F823B5" w:rsidP="00F823B5">
            <w:pPr>
              <w:spacing w:line="252" w:lineRule="auto"/>
              <w:jc w:val="center"/>
            </w:pPr>
            <w:r>
              <w:t>May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vAlign w:val="center"/>
          </w:tcPr>
          <w:p w14:paraId="643322DA" w14:textId="0800BE4F" w:rsidR="00F823B5" w:rsidRDefault="00F823B5" w:rsidP="00F823B5">
            <w:pPr>
              <w:spacing w:line="252" w:lineRule="auto"/>
              <w:jc w:val="center"/>
              <w:rPr>
                <w:color w:val="000000"/>
              </w:rPr>
            </w:pPr>
            <w:r w:rsidRPr="00C22268">
              <w:t>1198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8CD016E" w14:textId="2EBC5B5D" w:rsidR="00F823B5" w:rsidRDefault="00F823B5" w:rsidP="00F823B5">
            <w:pPr>
              <w:spacing w:line="252" w:lineRule="auto"/>
              <w:jc w:val="center"/>
              <w:rPr>
                <w:color w:val="000000"/>
              </w:rPr>
            </w:pPr>
            <w:r w:rsidRPr="00C22268">
              <w:t>1686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BBC9296" w14:textId="147A7BC8" w:rsidR="00F823B5" w:rsidRDefault="00F823B5" w:rsidP="00F823B5">
            <w:pPr>
              <w:spacing w:line="252" w:lineRule="auto"/>
              <w:jc w:val="center"/>
              <w:rPr>
                <w:color w:val="000000"/>
              </w:rPr>
            </w:pPr>
            <w:r w:rsidRPr="00C22268">
              <w:t>2484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5C502BC1" w14:textId="16F6E34D" w:rsidR="00F823B5" w:rsidRDefault="00F823B5" w:rsidP="00F823B5">
            <w:pPr>
              <w:spacing w:line="252" w:lineRule="auto"/>
              <w:jc w:val="center"/>
              <w:rPr>
                <w:color w:val="000000"/>
              </w:rPr>
            </w:pPr>
            <w:r w:rsidRPr="00C22268">
              <w:t>4180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vAlign w:val="center"/>
          </w:tcPr>
          <w:p w14:paraId="0AAB6BD9" w14:textId="36133554" w:rsidR="00F823B5" w:rsidRDefault="00F823B5" w:rsidP="00F823B5">
            <w:pPr>
              <w:spacing w:line="252" w:lineRule="auto"/>
              <w:jc w:val="center"/>
              <w:rPr>
                <w:color w:val="000000"/>
              </w:rPr>
            </w:pPr>
            <w:r w:rsidRPr="00C22268">
              <w:t>5123 MW</w:t>
            </w:r>
          </w:p>
        </w:tc>
      </w:tr>
      <w:tr w:rsidR="00F823B5" w14:paraId="7640D18D" w14:textId="77777777" w:rsidTr="00F823B5">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77490264" w14:textId="30E00F02" w:rsidR="00F823B5" w:rsidRDefault="00F823B5" w:rsidP="00F823B5">
            <w:pPr>
              <w:spacing w:line="252" w:lineRule="auto"/>
              <w:jc w:val="center"/>
            </w:pPr>
            <w:r>
              <w:t>May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6EDA718" w14:textId="696433C3" w:rsidR="00F823B5" w:rsidRDefault="00F823B5" w:rsidP="00F823B5">
            <w:pPr>
              <w:spacing w:line="252" w:lineRule="auto"/>
              <w:jc w:val="center"/>
              <w:rPr>
                <w:color w:val="000000"/>
              </w:rPr>
            </w:pPr>
            <w:r w:rsidRPr="00C22268">
              <w:t>914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6302BCC" w14:textId="00A7A048" w:rsidR="00F823B5" w:rsidRDefault="00F823B5" w:rsidP="00F823B5">
            <w:pPr>
              <w:spacing w:line="252" w:lineRule="auto"/>
              <w:jc w:val="center"/>
              <w:rPr>
                <w:color w:val="000000"/>
              </w:rPr>
            </w:pPr>
            <w:r w:rsidRPr="00C22268">
              <w:t>1360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10CF00D" w14:textId="125A3427" w:rsidR="00F823B5" w:rsidRDefault="00F823B5" w:rsidP="00F823B5">
            <w:pPr>
              <w:spacing w:line="252" w:lineRule="auto"/>
              <w:jc w:val="center"/>
              <w:rPr>
                <w:color w:val="000000"/>
              </w:rPr>
            </w:pPr>
            <w:r w:rsidRPr="00C22268">
              <w:t>2264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861EC62" w14:textId="7D538EC7" w:rsidR="00F823B5" w:rsidRDefault="00F823B5" w:rsidP="00F823B5">
            <w:pPr>
              <w:spacing w:line="252" w:lineRule="auto"/>
              <w:jc w:val="center"/>
              <w:rPr>
                <w:color w:val="000000"/>
              </w:rPr>
            </w:pPr>
            <w:r w:rsidRPr="00C22268">
              <w:t>3123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FB60DEC" w14:textId="59EF287A" w:rsidR="00F823B5" w:rsidRDefault="00F823B5" w:rsidP="00F823B5">
            <w:pPr>
              <w:spacing w:line="252" w:lineRule="auto"/>
              <w:jc w:val="center"/>
              <w:rPr>
                <w:color w:val="000000"/>
              </w:rPr>
            </w:pPr>
            <w:r w:rsidRPr="00C22268">
              <w:t>4331 MW</w:t>
            </w:r>
          </w:p>
        </w:tc>
      </w:tr>
      <w:tr w:rsidR="00F823B5" w14:paraId="08A7A04E" w14:textId="77777777" w:rsidTr="00F823B5">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2FB3FE9E" w14:textId="5C307C81" w:rsidR="00F823B5" w:rsidRDefault="00F823B5" w:rsidP="00F823B5">
            <w:pPr>
              <w:spacing w:line="252" w:lineRule="auto"/>
              <w:jc w:val="center"/>
            </w:pPr>
            <w:r>
              <w:t>May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73BB88F" w14:textId="1A5AD175" w:rsidR="00F823B5" w:rsidRDefault="00F823B5" w:rsidP="00F823B5">
            <w:pPr>
              <w:spacing w:line="252" w:lineRule="auto"/>
              <w:jc w:val="center"/>
              <w:rPr>
                <w:color w:val="000000"/>
              </w:rPr>
            </w:pPr>
            <w:r w:rsidRPr="00C22268">
              <w:t>1156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9241287" w14:textId="1F00D18E" w:rsidR="00F823B5" w:rsidRDefault="00F823B5" w:rsidP="00F823B5">
            <w:pPr>
              <w:spacing w:line="252" w:lineRule="auto"/>
              <w:jc w:val="center"/>
              <w:rPr>
                <w:color w:val="000000"/>
              </w:rPr>
            </w:pPr>
            <w:r w:rsidRPr="00C22268">
              <w:t>1770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7E790F2" w14:textId="65F5F8D0" w:rsidR="00F823B5" w:rsidRDefault="00F823B5" w:rsidP="00F823B5">
            <w:pPr>
              <w:spacing w:line="252" w:lineRule="auto"/>
              <w:jc w:val="center"/>
              <w:rPr>
                <w:color w:val="000000"/>
              </w:rPr>
            </w:pPr>
            <w:r w:rsidRPr="00C22268">
              <w:t>2088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9B06DD4" w14:textId="3611D069" w:rsidR="00F823B5" w:rsidRDefault="00F823B5" w:rsidP="00F823B5">
            <w:pPr>
              <w:spacing w:line="252" w:lineRule="auto"/>
              <w:jc w:val="center"/>
              <w:rPr>
                <w:color w:val="000000"/>
              </w:rPr>
            </w:pPr>
            <w:r w:rsidRPr="00C22268">
              <w:t>3235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07236A9" w14:textId="7DB2010B" w:rsidR="00F823B5" w:rsidRDefault="00F823B5" w:rsidP="00F823B5">
            <w:pPr>
              <w:spacing w:line="252" w:lineRule="auto"/>
              <w:jc w:val="center"/>
              <w:rPr>
                <w:color w:val="000000"/>
              </w:rPr>
            </w:pPr>
            <w:r w:rsidRPr="00C22268">
              <w:t>5319 MW</w:t>
            </w:r>
          </w:p>
        </w:tc>
      </w:tr>
      <w:tr w:rsidR="00F823B5" w14:paraId="12A1A0AC" w14:textId="77777777" w:rsidTr="00F823B5">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21BD7893" w14:textId="716EB8D9" w:rsidR="00F823B5" w:rsidRDefault="00F823B5" w:rsidP="00F823B5">
            <w:pPr>
              <w:spacing w:line="252" w:lineRule="auto"/>
              <w:jc w:val="center"/>
            </w:pPr>
            <w:r>
              <w:t>May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CC767A1" w14:textId="74C461B4" w:rsidR="00F823B5" w:rsidRDefault="00F823B5" w:rsidP="00F823B5">
            <w:pPr>
              <w:spacing w:line="252" w:lineRule="auto"/>
              <w:jc w:val="center"/>
              <w:rPr>
                <w:color w:val="000000"/>
              </w:rPr>
            </w:pPr>
            <w:r w:rsidRPr="00C22268">
              <w:t>867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8DF8F97" w14:textId="713E0D72" w:rsidR="00F823B5" w:rsidRDefault="00F823B5" w:rsidP="00F823B5">
            <w:pPr>
              <w:spacing w:line="252" w:lineRule="auto"/>
              <w:jc w:val="center"/>
              <w:rPr>
                <w:color w:val="000000"/>
              </w:rPr>
            </w:pPr>
            <w:r w:rsidRPr="00C22268">
              <w:t>1331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3945054" w14:textId="5958EB85" w:rsidR="00F823B5" w:rsidRDefault="00F823B5" w:rsidP="00F823B5">
            <w:pPr>
              <w:spacing w:line="252" w:lineRule="auto"/>
              <w:jc w:val="center"/>
              <w:rPr>
                <w:color w:val="000000"/>
              </w:rPr>
            </w:pPr>
            <w:r w:rsidRPr="00C22268">
              <w:t>1804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DA4A07" w14:textId="76AFE78B" w:rsidR="00F823B5" w:rsidRDefault="00F823B5" w:rsidP="00F823B5">
            <w:pPr>
              <w:spacing w:line="252" w:lineRule="auto"/>
              <w:jc w:val="center"/>
              <w:rPr>
                <w:color w:val="000000"/>
              </w:rPr>
            </w:pPr>
            <w:r w:rsidRPr="00C22268">
              <w:t>2945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056F27E" w14:textId="609CDE46" w:rsidR="00F823B5" w:rsidRDefault="00F823B5" w:rsidP="00F823B5">
            <w:pPr>
              <w:spacing w:line="252" w:lineRule="auto"/>
              <w:jc w:val="center"/>
              <w:rPr>
                <w:color w:val="000000"/>
              </w:rPr>
            </w:pPr>
            <w:r w:rsidRPr="00C22268">
              <w:t>4897 MW</w:t>
            </w:r>
          </w:p>
        </w:tc>
      </w:tr>
      <w:tr w:rsidR="00F823B5" w14:paraId="2165BE6A" w14:textId="77777777" w:rsidTr="00F823B5">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D9D923E" w14:textId="5197B9F7" w:rsidR="00F823B5" w:rsidRDefault="00F823B5" w:rsidP="00F823B5">
            <w:pPr>
              <w:spacing w:line="252" w:lineRule="auto"/>
              <w:jc w:val="center"/>
            </w:pPr>
            <w:r>
              <w:t>May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100315D" w14:textId="3B7FB8B5" w:rsidR="00F823B5" w:rsidRDefault="00F823B5" w:rsidP="00F823B5">
            <w:pPr>
              <w:spacing w:line="252" w:lineRule="auto"/>
              <w:jc w:val="center"/>
              <w:rPr>
                <w:color w:val="000000"/>
              </w:rPr>
            </w:pPr>
            <w:r w:rsidRPr="00C22268">
              <w:t>1109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F727248" w14:textId="2F8B1F3D" w:rsidR="00F823B5" w:rsidRDefault="00F823B5" w:rsidP="00F823B5">
            <w:pPr>
              <w:spacing w:line="252" w:lineRule="auto"/>
              <w:jc w:val="center"/>
              <w:rPr>
                <w:color w:val="000000"/>
              </w:rPr>
            </w:pPr>
            <w:r w:rsidRPr="00C22268">
              <w:t>1334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4972885" w14:textId="611BABD3" w:rsidR="00F823B5" w:rsidRDefault="00F823B5" w:rsidP="00F823B5">
            <w:pPr>
              <w:spacing w:line="252" w:lineRule="auto"/>
              <w:jc w:val="center"/>
              <w:rPr>
                <w:color w:val="000000"/>
              </w:rPr>
            </w:pPr>
            <w:r w:rsidRPr="00C22268">
              <w:t>1883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5FA5F25" w14:textId="58A7650F" w:rsidR="00F823B5" w:rsidRDefault="00F823B5" w:rsidP="00F823B5">
            <w:pPr>
              <w:spacing w:line="252" w:lineRule="auto"/>
              <w:jc w:val="center"/>
              <w:rPr>
                <w:color w:val="000000"/>
              </w:rPr>
            </w:pPr>
            <w:r w:rsidRPr="00C22268">
              <w:t>3149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20C657" w14:textId="3CD5A1B0" w:rsidR="00F823B5" w:rsidRDefault="00F823B5" w:rsidP="00F823B5">
            <w:pPr>
              <w:spacing w:line="252" w:lineRule="auto"/>
              <w:jc w:val="center"/>
              <w:rPr>
                <w:color w:val="000000"/>
              </w:rPr>
            </w:pPr>
            <w:r w:rsidRPr="00C22268">
              <w:t>5348 MW</w:t>
            </w:r>
          </w:p>
        </w:tc>
      </w:tr>
      <w:tr w:rsidR="00F823B5" w14:paraId="045EF74B" w14:textId="77777777" w:rsidTr="00F823B5">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746B4EF" w14:textId="7E671556" w:rsidR="00F823B5" w:rsidRDefault="00F823B5" w:rsidP="00F823B5">
            <w:pPr>
              <w:spacing w:line="252" w:lineRule="auto"/>
              <w:jc w:val="center"/>
            </w:pPr>
            <w:r>
              <w:t>May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E981927" w14:textId="65B7FF1E" w:rsidR="00F823B5" w:rsidRDefault="00F823B5" w:rsidP="00F823B5">
            <w:pPr>
              <w:spacing w:line="252" w:lineRule="auto"/>
              <w:jc w:val="center"/>
              <w:rPr>
                <w:color w:val="000000"/>
              </w:rPr>
            </w:pPr>
            <w:r w:rsidRPr="00C22268">
              <w:t>1190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C09CF53" w14:textId="7CD829F2" w:rsidR="00F823B5" w:rsidRDefault="00F823B5" w:rsidP="00F823B5">
            <w:pPr>
              <w:spacing w:line="252" w:lineRule="auto"/>
              <w:jc w:val="center"/>
              <w:rPr>
                <w:color w:val="000000"/>
              </w:rPr>
            </w:pPr>
            <w:r w:rsidRPr="00C22268">
              <w:t>1335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F637B0B" w14:textId="7CD30F40" w:rsidR="00F823B5" w:rsidRDefault="00F823B5" w:rsidP="00F823B5">
            <w:pPr>
              <w:spacing w:line="252" w:lineRule="auto"/>
              <w:jc w:val="center"/>
              <w:rPr>
                <w:color w:val="000000"/>
              </w:rPr>
            </w:pPr>
            <w:r w:rsidRPr="00C22268">
              <w:t>1841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6743150" w14:textId="4E4DDAEE" w:rsidR="00F823B5" w:rsidRDefault="00F823B5" w:rsidP="00F823B5">
            <w:pPr>
              <w:spacing w:line="252" w:lineRule="auto"/>
              <w:jc w:val="center"/>
              <w:rPr>
                <w:color w:val="000000"/>
              </w:rPr>
            </w:pPr>
            <w:r w:rsidRPr="00C22268">
              <w:t>3372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2947526" w14:textId="495725AC" w:rsidR="00F823B5" w:rsidRDefault="00F823B5" w:rsidP="00F823B5">
            <w:pPr>
              <w:spacing w:line="252" w:lineRule="auto"/>
              <w:jc w:val="center"/>
              <w:rPr>
                <w:color w:val="000000"/>
              </w:rPr>
            </w:pPr>
            <w:r w:rsidRPr="00C22268">
              <w:t>6480 MW</w:t>
            </w:r>
          </w:p>
        </w:tc>
      </w:tr>
      <w:tr w:rsidR="00F823B5" w14:paraId="39B27EBA" w14:textId="77777777" w:rsidTr="00F823B5">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4A41AC79" w14:textId="4EE18429" w:rsidR="00F823B5" w:rsidRDefault="00F823B5" w:rsidP="00F823B5">
            <w:pPr>
              <w:spacing w:line="252" w:lineRule="auto"/>
              <w:jc w:val="center"/>
            </w:pPr>
            <w:r>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4826896" w14:textId="3A7ED03F" w:rsidR="00F823B5" w:rsidRDefault="00F823B5" w:rsidP="00F823B5">
            <w:pPr>
              <w:spacing w:line="252" w:lineRule="auto"/>
              <w:jc w:val="center"/>
              <w:rPr>
                <w:color w:val="000000"/>
              </w:rPr>
            </w:pPr>
            <w:r w:rsidRPr="00C22268">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29F31909" w14:textId="7F58F7FD" w:rsidR="00F823B5" w:rsidRDefault="00F823B5" w:rsidP="00F823B5">
            <w:pPr>
              <w:spacing w:line="252" w:lineRule="auto"/>
              <w:jc w:val="center"/>
              <w:rPr>
                <w:color w:val="000000"/>
              </w:rPr>
            </w:pPr>
            <w:r w:rsidRPr="00C22268">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6E14403D" w14:textId="7D7312DF" w:rsidR="00F823B5" w:rsidRDefault="00F823B5" w:rsidP="00F823B5">
            <w:pPr>
              <w:spacing w:line="252" w:lineRule="auto"/>
              <w:jc w:val="center"/>
              <w:rPr>
                <w:color w:val="000000"/>
              </w:rPr>
            </w:pPr>
            <w:r w:rsidRPr="00C22268">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19F1596D" w14:textId="3E6EC836" w:rsidR="00F823B5" w:rsidRDefault="00F823B5" w:rsidP="00F823B5">
            <w:pPr>
              <w:spacing w:line="252" w:lineRule="auto"/>
              <w:jc w:val="center"/>
              <w:rPr>
                <w:color w:val="000000"/>
              </w:rPr>
            </w:pPr>
            <w:r w:rsidRPr="00C22268">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hideMark/>
          </w:tcPr>
          <w:p w14:paraId="5B00686A" w14:textId="12F51CC2" w:rsidR="00F823B5" w:rsidRDefault="00F823B5" w:rsidP="00F823B5">
            <w:pPr>
              <w:spacing w:line="252" w:lineRule="auto"/>
              <w:jc w:val="center"/>
              <w:rPr>
                <w:color w:val="000000"/>
              </w:rPr>
            </w:pPr>
            <w:r w:rsidRPr="00C22268">
              <w:t>7218 MW</w:t>
            </w:r>
          </w:p>
        </w:tc>
      </w:tr>
    </w:tbl>
    <w:p w14:paraId="10035897" w14:textId="77777777" w:rsidR="00644519" w:rsidRPr="00EA4592" w:rsidRDefault="00644519" w:rsidP="00491A5D">
      <w:pPr>
        <w:jc w:val="center"/>
      </w:pPr>
    </w:p>
    <w:p w14:paraId="19D1E106" w14:textId="0CD86F84" w:rsidR="001D0DE2" w:rsidRPr="002A7681" w:rsidRDefault="001D0DE2" w:rsidP="00524A24">
      <w:pPr>
        <w:pStyle w:val="Heading1"/>
      </w:pPr>
      <w:bookmarkStart w:id="259" w:name="_Toc12352082"/>
      <w:r w:rsidRPr="002A7681">
        <w:t>COP Error Analysis</w:t>
      </w:r>
      <w:bookmarkEnd w:id="259"/>
    </w:p>
    <w:p w14:paraId="263731C2" w14:textId="010A0534" w:rsidR="00771CE2" w:rsidRDefault="00FB5B1C" w:rsidP="00771CE2">
      <w:pPr>
        <w:rPr>
          <w:szCs w:val="21"/>
        </w:rPr>
      </w:pPr>
      <w:r w:rsidRPr="00FB5B1C">
        <w:rPr>
          <w:szCs w:val="21"/>
        </w:rPr>
        <w:t xml:space="preserve">COP Error is calculated as the capacity difference between the COP HSL and real-time HSL of the unit. Mean Absolute Error (MAE) stayed high over </w:t>
      </w:r>
      <w:r w:rsidR="002337EF">
        <w:rPr>
          <w:szCs w:val="21"/>
        </w:rPr>
        <w:t>6</w:t>
      </w:r>
      <w:r w:rsidRPr="00FB5B1C">
        <w:rPr>
          <w:szCs w:val="21"/>
        </w:rPr>
        <w:t>,000 MW until Day-Ahead at 12:00, t</w:t>
      </w:r>
      <w:r w:rsidR="00F177D1">
        <w:rPr>
          <w:szCs w:val="21"/>
        </w:rPr>
        <w:t>h</w:t>
      </w:r>
      <w:r w:rsidR="004C700F">
        <w:rPr>
          <w:szCs w:val="21"/>
        </w:rPr>
        <w:t xml:space="preserve">en dropped significantly to </w:t>
      </w:r>
      <w:r w:rsidR="002337EF">
        <w:rPr>
          <w:szCs w:val="21"/>
        </w:rPr>
        <w:t>2,061</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64F4FB5F" w14:textId="77777777" w:rsidR="00BA67E0" w:rsidRDefault="00BA67E0" w:rsidP="00771CE2">
      <w:pPr>
        <w:rPr>
          <w:szCs w:val="21"/>
        </w:rPr>
      </w:pPr>
    </w:p>
    <w:p w14:paraId="6F9AAA3D" w14:textId="5456B573" w:rsidR="00CD36BA" w:rsidRPr="006557B6" w:rsidRDefault="002337EF" w:rsidP="00771CE2">
      <w:pPr>
        <w:rPr>
          <w:szCs w:val="21"/>
        </w:rPr>
      </w:pPr>
      <w:r>
        <w:rPr>
          <w:noProof/>
        </w:rPr>
        <w:drawing>
          <wp:inline distT="0" distB="0" distL="0" distR="0" wp14:anchorId="1D7BE574" wp14:editId="18EEAAC1">
            <wp:extent cx="5943600" cy="3548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548380"/>
                    </a:xfrm>
                    <a:prstGeom prst="rect">
                      <a:avLst/>
                    </a:prstGeom>
                  </pic:spPr>
                </pic:pic>
              </a:graphicData>
            </a:graphic>
          </wp:inline>
        </w:drawing>
      </w:r>
    </w:p>
    <w:p w14:paraId="2E7C9667" w14:textId="4EC17B0E" w:rsidR="00771CE2" w:rsidRPr="006557B6" w:rsidRDefault="00771CE2" w:rsidP="00771CE2">
      <w:pPr>
        <w:rPr>
          <w:b/>
        </w:rPr>
      </w:pPr>
    </w:p>
    <w:p w14:paraId="6F613439" w14:textId="615C82B0" w:rsidR="00F177D1" w:rsidRDefault="00FB5B1C" w:rsidP="00771CE2">
      <w:pPr>
        <w:rPr>
          <w:noProof/>
        </w:rPr>
      </w:pPr>
      <w:r w:rsidRPr="00FB5B1C">
        <w:rPr>
          <w:szCs w:val="21"/>
        </w:rPr>
        <w:lastRenderedPageBreak/>
        <w:t xml:space="preserve">Monthly MAE for the Latest COP at the end of the Adjustment Period was </w:t>
      </w:r>
      <w:r w:rsidR="002337EF">
        <w:rPr>
          <w:szCs w:val="21"/>
        </w:rPr>
        <w:t>495</w:t>
      </w:r>
      <w:r w:rsidRPr="00FB5B1C">
        <w:rPr>
          <w:szCs w:val="21"/>
        </w:rPr>
        <w:t xml:space="preserve"> MW with median ranging from </w:t>
      </w:r>
      <w:r w:rsidR="002337EF">
        <w:rPr>
          <w:szCs w:val="21"/>
        </w:rPr>
        <w:t>-456</w:t>
      </w:r>
      <w:r w:rsidR="00EE3CB1" w:rsidRPr="00FB5B1C">
        <w:rPr>
          <w:szCs w:val="21"/>
        </w:rPr>
        <w:t xml:space="preserve"> </w:t>
      </w:r>
      <w:r w:rsidRPr="00FB5B1C">
        <w:rPr>
          <w:szCs w:val="21"/>
        </w:rPr>
        <w:t xml:space="preserve">MW for Hour-Ending (HE) </w:t>
      </w:r>
      <w:r w:rsidR="002337EF">
        <w:rPr>
          <w:szCs w:val="21"/>
        </w:rPr>
        <w:t>21</w:t>
      </w:r>
      <w:r w:rsidRPr="00FB5B1C">
        <w:rPr>
          <w:szCs w:val="21"/>
        </w:rPr>
        <w:t xml:space="preserve"> to </w:t>
      </w:r>
      <w:r w:rsidR="0001710D">
        <w:rPr>
          <w:szCs w:val="21"/>
        </w:rPr>
        <w:t>-</w:t>
      </w:r>
      <w:r w:rsidR="002337EF">
        <w:rPr>
          <w:szCs w:val="21"/>
        </w:rPr>
        <w:t>142</w:t>
      </w:r>
      <w:r w:rsidRPr="00FB5B1C">
        <w:rPr>
          <w:szCs w:val="21"/>
        </w:rPr>
        <w:t xml:space="preserve"> MW for HE</w:t>
      </w:r>
      <w:r w:rsidR="004C700F">
        <w:rPr>
          <w:szCs w:val="21"/>
        </w:rPr>
        <w:t xml:space="preserve"> 7</w:t>
      </w:r>
      <w:r w:rsidRPr="00FB5B1C">
        <w:rPr>
          <w:szCs w:val="21"/>
        </w:rPr>
        <w:t xml:space="preserve">. </w:t>
      </w:r>
      <w:r w:rsidR="006065E7">
        <w:rPr>
          <w:szCs w:val="21"/>
        </w:rPr>
        <w:t xml:space="preserve">May </w:t>
      </w:r>
      <w:r w:rsidR="002337EF">
        <w:rPr>
          <w:szCs w:val="21"/>
        </w:rPr>
        <w:t>16</w:t>
      </w:r>
      <w:r w:rsidR="00EE3CB1">
        <w:rPr>
          <w:szCs w:val="21"/>
        </w:rPr>
        <w:t>th</w:t>
      </w:r>
      <w:r w:rsidR="0001710D">
        <w:rPr>
          <w:szCs w:val="21"/>
        </w:rPr>
        <w:t xml:space="preserve"> HE </w:t>
      </w:r>
      <w:r w:rsidR="002337EF">
        <w:rPr>
          <w:szCs w:val="21"/>
        </w:rPr>
        <w:t>7</w:t>
      </w:r>
      <w:r w:rsidRPr="00FB5B1C">
        <w:rPr>
          <w:szCs w:val="21"/>
        </w:rPr>
        <w:t xml:space="preserve"> had the largest Over-Scheduling Error (</w:t>
      </w:r>
      <w:r w:rsidR="002337EF">
        <w:rPr>
          <w:szCs w:val="21"/>
        </w:rPr>
        <w:t>2,002</w:t>
      </w:r>
      <w:r w:rsidRPr="00FB5B1C">
        <w:rPr>
          <w:szCs w:val="21"/>
        </w:rPr>
        <w:t xml:space="preserve"> MW) and </w:t>
      </w:r>
      <w:r w:rsidR="006065E7">
        <w:rPr>
          <w:szCs w:val="21"/>
        </w:rPr>
        <w:t>May</w:t>
      </w:r>
      <w:r w:rsidR="002337EF">
        <w:rPr>
          <w:szCs w:val="21"/>
        </w:rPr>
        <w:t xml:space="preserve"> 1st</w:t>
      </w:r>
      <w:r w:rsidR="0001710D">
        <w:rPr>
          <w:szCs w:val="21"/>
        </w:rPr>
        <w:t xml:space="preserve"> HE </w:t>
      </w:r>
      <w:r w:rsidR="002337EF">
        <w:rPr>
          <w:szCs w:val="21"/>
        </w:rPr>
        <w:t>1</w:t>
      </w:r>
      <w:r w:rsidRPr="00FB5B1C">
        <w:rPr>
          <w:szCs w:val="21"/>
        </w:rPr>
        <w:t xml:space="preserve"> had the la</w:t>
      </w:r>
      <w:r w:rsidR="0001710D">
        <w:rPr>
          <w:szCs w:val="21"/>
        </w:rPr>
        <w:t>rgest Under-Scheduling Error (-</w:t>
      </w:r>
      <w:r w:rsidR="002337EF">
        <w:rPr>
          <w:szCs w:val="21"/>
        </w:rPr>
        <w:t>2,735</w:t>
      </w:r>
      <w:r>
        <w:rPr>
          <w:szCs w:val="21"/>
        </w:rPr>
        <w:t xml:space="preserve"> MW).</w:t>
      </w:r>
      <w:r w:rsidR="00F177D1" w:rsidRPr="00F177D1">
        <w:rPr>
          <w:noProof/>
        </w:rPr>
        <w:t xml:space="preserve"> </w:t>
      </w:r>
    </w:p>
    <w:p w14:paraId="0747671E" w14:textId="77777777" w:rsidR="00DA6AD5" w:rsidRDefault="00DA6AD5" w:rsidP="00771CE2">
      <w:pPr>
        <w:rPr>
          <w:noProof/>
        </w:rPr>
      </w:pPr>
    </w:p>
    <w:p w14:paraId="0D710B1E" w14:textId="47B5ABA8" w:rsidR="00A44855" w:rsidRDefault="002337EF" w:rsidP="00771CE2">
      <w:pPr>
        <w:rPr>
          <w:noProof/>
        </w:rPr>
      </w:pPr>
      <w:r>
        <w:rPr>
          <w:noProof/>
        </w:rPr>
        <w:drawing>
          <wp:inline distT="0" distB="0" distL="0" distR="0" wp14:anchorId="1F873A2E" wp14:editId="558AEFC1">
            <wp:extent cx="5943600" cy="35102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510280"/>
                    </a:xfrm>
                    <a:prstGeom prst="rect">
                      <a:avLst/>
                    </a:prstGeom>
                  </pic:spPr>
                </pic:pic>
              </a:graphicData>
            </a:graphic>
          </wp:inline>
        </w:drawing>
      </w:r>
    </w:p>
    <w:p w14:paraId="06D5196D" w14:textId="6DD07792" w:rsidR="00771CE2" w:rsidRPr="006557B6" w:rsidRDefault="00771CE2" w:rsidP="00771CE2">
      <w:pPr>
        <w:rPr>
          <w:b/>
        </w:rPr>
      </w:pPr>
    </w:p>
    <w:p w14:paraId="22974779" w14:textId="3FD10F00"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t 12:00 was 6,919</w:t>
      </w:r>
      <w:r w:rsidR="0087320A">
        <w:rPr>
          <w:szCs w:val="21"/>
        </w:rPr>
        <w:t xml:space="preserve"> MW wi</w:t>
      </w:r>
      <w:r w:rsidR="002337EF">
        <w:rPr>
          <w:szCs w:val="21"/>
        </w:rPr>
        <w:t>th median ranging from -10,500 MW for Hour-Ending (HE) 18</w:t>
      </w:r>
      <w:r w:rsidRPr="00FB5B1C">
        <w:rPr>
          <w:szCs w:val="21"/>
        </w:rPr>
        <w:t xml:space="preserve"> to</w:t>
      </w:r>
      <w:r w:rsidR="002337EF">
        <w:rPr>
          <w:szCs w:val="21"/>
        </w:rPr>
        <w:t xml:space="preserve"> -3,607</w:t>
      </w:r>
      <w:r w:rsidRPr="00FB5B1C">
        <w:rPr>
          <w:szCs w:val="21"/>
        </w:rPr>
        <w:t xml:space="preserve"> MW for HE </w:t>
      </w:r>
      <w:r w:rsidR="002337EF">
        <w:rPr>
          <w:szCs w:val="21"/>
        </w:rPr>
        <w:t>4</w:t>
      </w:r>
      <w:r w:rsidRPr="00FB5B1C">
        <w:rPr>
          <w:szCs w:val="21"/>
        </w:rPr>
        <w:t xml:space="preserve">. </w:t>
      </w:r>
      <w:r w:rsidR="006065E7">
        <w:rPr>
          <w:szCs w:val="21"/>
        </w:rPr>
        <w:t xml:space="preserve">May </w:t>
      </w:r>
      <w:r w:rsidR="002337EF">
        <w:rPr>
          <w:szCs w:val="21"/>
        </w:rPr>
        <w:t>21st</w:t>
      </w:r>
      <w:r w:rsidR="00031414">
        <w:rPr>
          <w:szCs w:val="21"/>
        </w:rPr>
        <w:t xml:space="preserve"> HE </w:t>
      </w:r>
      <w:r w:rsidR="002337EF">
        <w:rPr>
          <w:szCs w:val="21"/>
        </w:rPr>
        <w:t>7</w:t>
      </w:r>
      <w:r w:rsidRPr="00FB5B1C">
        <w:rPr>
          <w:szCs w:val="21"/>
        </w:rPr>
        <w:t xml:space="preserve"> had the largest Over-Scheduling Error (</w:t>
      </w:r>
      <w:r w:rsidR="002337EF">
        <w:rPr>
          <w:szCs w:val="21"/>
        </w:rPr>
        <w:t>1,771</w:t>
      </w:r>
      <w:r w:rsidRPr="00FB5B1C">
        <w:rPr>
          <w:szCs w:val="21"/>
        </w:rPr>
        <w:t xml:space="preserve"> MW) and </w:t>
      </w:r>
      <w:r w:rsidR="006065E7">
        <w:rPr>
          <w:szCs w:val="21"/>
        </w:rPr>
        <w:t>May</w:t>
      </w:r>
      <w:r w:rsidR="002337EF">
        <w:rPr>
          <w:szCs w:val="21"/>
        </w:rPr>
        <w:t xml:space="preserve"> 1st</w:t>
      </w:r>
      <w:r w:rsidRPr="00FB5B1C">
        <w:rPr>
          <w:szCs w:val="21"/>
        </w:rPr>
        <w:t xml:space="preserve"> HE </w:t>
      </w:r>
      <w:r w:rsidR="002337EF">
        <w:rPr>
          <w:szCs w:val="21"/>
        </w:rPr>
        <w:t>8</w:t>
      </w:r>
      <w:r w:rsidRPr="00FB5B1C">
        <w:rPr>
          <w:szCs w:val="21"/>
        </w:rPr>
        <w:t xml:space="preserve"> had the largest Under-Scheduling Error (-</w:t>
      </w:r>
      <w:r w:rsidR="002337EF">
        <w:rPr>
          <w:szCs w:val="21"/>
        </w:rPr>
        <w:t>15,922</w:t>
      </w:r>
      <w:r w:rsidR="008A372D">
        <w:rPr>
          <w:szCs w:val="21"/>
        </w:rPr>
        <w:t xml:space="preserve"> </w:t>
      </w:r>
      <w:r w:rsidRPr="00FB5B1C">
        <w:rPr>
          <w:szCs w:val="21"/>
        </w:rPr>
        <w:t>MW).</w:t>
      </w:r>
      <w:r w:rsidR="00F177D1" w:rsidRPr="00F177D1">
        <w:rPr>
          <w:noProof/>
        </w:rPr>
        <w:t xml:space="preserve"> </w:t>
      </w:r>
    </w:p>
    <w:p w14:paraId="377464AF" w14:textId="77777777" w:rsidR="00DA6AD5" w:rsidRDefault="00DA6AD5" w:rsidP="00FB5B1C">
      <w:pPr>
        <w:rPr>
          <w:noProof/>
        </w:rPr>
      </w:pPr>
    </w:p>
    <w:p w14:paraId="3B80B629" w14:textId="519BA497" w:rsidR="00A44855" w:rsidRDefault="002337EF" w:rsidP="00FB5B1C">
      <w:pPr>
        <w:rPr>
          <w:noProof/>
        </w:rPr>
      </w:pPr>
      <w:r>
        <w:rPr>
          <w:noProof/>
        </w:rPr>
        <w:drawing>
          <wp:inline distT="0" distB="0" distL="0" distR="0" wp14:anchorId="5B060BC5" wp14:editId="3CEF1CA1">
            <wp:extent cx="5943600" cy="35826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582670"/>
                    </a:xfrm>
                    <a:prstGeom prst="rect">
                      <a:avLst/>
                    </a:prstGeom>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60" w:name="_Toc12352083"/>
      <w:r w:rsidRPr="00085370">
        <w:lastRenderedPageBreak/>
        <w:t>Congestion Analysis</w:t>
      </w:r>
      <w:bookmarkEnd w:id="260"/>
    </w:p>
    <w:p w14:paraId="1B45035C" w14:textId="1663535C"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972AEB">
        <w:rPr>
          <w:szCs w:val="21"/>
        </w:rPr>
        <w:t>decreased</w:t>
      </w:r>
      <w:r w:rsidR="00357B70">
        <w:rPr>
          <w:szCs w:val="21"/>
        </w:rPr>
        <w:t xml:space="preserve"> in </w:t>
      </w:r>
      <w:r w:rsidR="00972AEB">
        <w:rPr>
          <w:szCs w:val="21"/>
        </w:rPr>
        <w:t>May</w:t>
      </w:r>
      <w:r w:rsidRPr="0040571E">
        <w:rPr>
          <w:szCs w:val="21"/>
        </w:rPr>
        <w:t xml:space="preserve">. </w:t>
      </w:r>
      <w:r w:rsidR="00D12170" w:rsidRPr="0040571E">
        <w:rPr>
          <w:szCs w:val="21"/>
        </w:rPr>
        <w:t xml:space="preserve">There were </w:t>
      </w:r>
      <w:r w:rsidR="00CF6698">
        <w:rPr>
          <w:szCs w:val="21"/>
        </w:rPr>
        <w:t>28</w:t>
      </w:r>
      <w:r w:rsidR="007F146A" w:rsidRPr="0040571E">
        <w:rPr>
          <w:szCs w:val="21"/>
        </w:rPr>
        <w:t xml:space="preserve"> </w:t>
      </w:r>
      <w:r w:rsidR="00D12170" w:rsidRPr="0040571E">
        <w:rPr>
          <w:szCs w:val="21"/>
        </w:rPr>
        <w:t xml:space="preserve">instances over </w:t>
      </w:r>
      <w:r w:rsidR="00CF6698">
        <w:rPr>
          <w:szCs w:val="21"/>
        </w:rPr>
        <w:t>28</w:t>
      </w:r>
      <w:r w:rsidR="00311A42" w:rsidRPr="0040571E">
        <w:rPr>
          <w:szCs w:val="21"/>
        </w:rPr>
        <w:t xml:space="preserve"> </w:t>
      </w:r>
      <w:r w:rsidR="00D12170" w:rsidRPr="0040571E">
        <w:rPr>
          <w:szCs w:val="21"/>
        </w:rPr>
        <w:t xml:space="preserve">days on the Generic Transmission Constraints (GTCs) in </w:t>
      </w:r>
      <w:r w:rsidR="006065E7">
        <w:rPr>
          <w:szCs w:val="21"/>
        </w:rPr>
        <w:t>May</w:t>
      </w:r>
      <w:r w:rsidR="00D12170" w:rsidRPr="0040571E">
        <w:rPr>
          <w:szCs w:val="21"/>
        </w:rPr>
        <w:t>.</w:t>
      </w:r>
    </w:p>
    <w:p w14:paraId="43A3FE67" w14:textId="5A8C01A3" w:rsidR="00D43D21" w:rsidRPr="00FD7D1E" w:rsidRDefault="00F41DE4" w:rsidP="00D43D21">
      <w:pPr>
        <w:pStyle w:val="Heading2"/>
      </w:pPr>
      <w:bookmarkStart w:id="261" w:name="_Toc12352084"/>
      <w:r w:rsidRPr="00FD7D1E">
        <w:t>Notable Constraints</w:t>
      </w:r>
      <w:bookmarkEnd w:id="261"/>
    </w:p>
    <w:p w14:paraId="3B7A9BC2" w14:textId="77777777" w:rsidR="004809C1" w:rsidRPr="00331765" w:rsidRDefault="004809C1" w:rsidP="004809C1"/>
    <w:p w14:paraId="2AEBEF7E" w14:textId="54BB7EEE"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 for this month</w:t>
      </w:r>
      <w:r w:rsidRPr="0036576E">
        <w:t>, please see Appendix A at the end of this report.</w:t>
      </w:r>
    </w:p>
    <w:p w14:paraId="53E4951F" w14:textId="77777777" w:rsidR="00204384" w:rsidRDefault="00204384" w:rsidP="00516166"/>
    <w:tbl>
      <w:tblPr>
        <w:tblW w:w="8325" w:type="dxa"/>
        <w:jc w:val="center"/>
        <w:tblLayout w:type="fixed"/>
        <w:tblLook w:val="04A0" w:firstRow="1" w:lastRow="0" w:firstColumn="1" w:lastColumn="0" w:noHBand="0" w:noVBand="1"/>
      </w:tblPr>
      <w:tblGrid>
        <w:gridCol w:w="1828"/>
        <w:gridCol w:w="1684"/>
        <w:gridCol w:w="1344"/>
        <w:gridCol w:w="1607"/>
        <w:gridCol w:w="1862"/>
      </w:tblGrid>
      <w:tr w:rsidR="005E0D2E" w:rsidRPr="002A7F80" w14:paraId="3865D439" w14:textId="77777777" w:rsidTr="005E0D2E">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4E34A040" w14:textId="77777777" w:rsidR="005E0D2E" w:rsidRPr="002A7F80" w:rsidRDefault="005E0D2E"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14:paraId="53F48B8B" w14:textId="77777777" w:rsidR="005E0D2E" w:rsidRPr="002A7F80" w:rsidRDefault="005E0D2E"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679A3A98" w14:textId="77777777" w:rsidR="005E0D2E" w:rsidRPr="002A7F80" w:rsidRDefault="005E0D2E"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 of Days Constraint Active</w:t>
            </w:r>
          </w:p>
        </w:tc>
        <w:tc>
          <w:tcPr>
            <w:tcW w:w="1607" w:type="dxa"/>
            <w:tcBorders>
              <w:top w:val="single" w:sz="8" w:space="0" w:color="auto"/>
              <w:left w:val="nil"/>
              <w:bottom w:val="single" w:sz="4" w:space="0" w:color="auto"/>
              <w:right w:val="single" w:sz="8" w:space="0" w:color="auto"/>
            </w:tcBorders>
            <w:shd w:val="clear" w:color="000000" w:fill="808080"/>
            <w:vAlign w:val="center"/>
            <w:hideMark/>
          </w:tcPr>
          <w:p w14:paraId="22C6D707" w14:textId="77777777" w:rsidR="005E0D2E" w:rsidRPr="002A7F80" w:rsidRDefault="005E0D2E"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Congestion Rent</w:t>
            </w:r>
          </w:p>
        </w:tc>
        <w:tc>
          <w:tcPr>
            <w:tcW w:w="1862" w:type="dxa"/>
            <w:tcBorders>
              <w:top w:val="single" w:sz="8" w:space="0" w:color="auto"/>
              <w:left w:val="nil"/>
              <w:bottom w:val="single" w:sz="4" w:space="0" w:color="auto"/>
              <w:right w:val="single" w:sz="8" w:space="0" w:color="auto"/>
            </w:tcBorders>
            <w:shd w:val="clear" w:color="000000" w:fill="808080"/>
            <w:vAlign w:val="center"/>
            <w:hideMark/>
          </w:tcPr>
          <w:p w14:paraId="4133DA0B" w14:textId="77777777" w:rsidR="005E0D2E" w:rsidRPr="005E0D2E" w:rsidRDefault="005E0D2E" w:rsidP="002A7F80">
            <w:pPr>
              <w:jc w:val="center"/>
              <w:rPr>
                <w:rFonts w:asciiTheme="minorHAnsi" w:hAnsiTheme="minorHAnsi" w:cstheme="minorHAnsi"/>
                <w:b/>
                <w:bCs/>
                <w:color w:val="FFFFFF"/>
                <w:sz w:val="18"/>
              </w:rPr>
            </w:pPr>
            <w:r w:rsidRPr="005E0D2E">
              <w:rPr>
                <w:rFonts w:asciiTheme="minorHAnsi" w:hAnsiTheme="minorHAnsi" w:cstheme="minorHAnsi"/>
                <w:b/>
                <w:bCs/>
                <w:color w:val="FFFFFF"/>
                <w:sz w:val="18"/>
              </w:rPr>
              <w:t>Transmission Project</w:t>
            </w:r>
          </w:p>
        </w:tc>
      </w:tr>
      <w:tr w:rsidR="005E0D2E" w:rsidRPr="002A7F80" w14:paraId="4648DBF0" w14:textId="77777777" w:rsidTr="005E0D2E">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358B5810" w14:textId="03F588D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FRIEND RANCH TRX FMR1 138/69</w:t>
            </w:r>
          </w:p>
        </w:tc>
        <w:tc>
          <w:tcPr>
            <w:tcW w:w="1684" w:type="dxa"/>
            <w:tcBorders>
              <w:top w:val="single" w:sz="8" w:space="0" w:color="auto"/>
              <w:left w:val="nil"/>
              <w:bottom w:val="single" w:sz="8" w:space="0" w:color="auto"/>
              <w:right w:val="single" w:sz="8" w:space="0" w:color="auto"/>
            </w:tcBorders>
            <w:shd w:val="clear" w:color="000000" w:fill="B8CCE4"/>
            <w:noWrap/>
            <w:vAlign w:val="center"/>
            <w:hideMark/>
          </w:tcPr>
          <w:p w14:paraId="3DBE30FC" w14:textId="01468D1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Sonora 138/69kV</w:t>
            </w:r>
          </w:p>
        </w:tc>
        <w:tc>
          <w:tcPr>
            <w:tcW w:w="1344" w:type="dxa"/>
            <w:tcBorders>
              <w:top w:val="single" w:sz="8" w:space="0" w:color="auto"/>
              <w:left w:val="nil"/>
              <w:bottom w:val="single" w:sz="8" w:space="0" w:color="auto"/>
              <w:right w:val="single" w:sz="8" w:space="0" w:color="auto"/>
            </w:tcBorders>
            <w:shd w:val="clear" w:color="000000" w:fill="B8CCE4"/>
            <w:noWrap/>
            <w:vAlign w:val="center"/>
            <w:hideMark/>
          </w:tcPr>
          <w:p w14:paraId="4469FEDA" w14:textId="4B20E70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14</w:t>
            </w:r>
          </w:p>
        </w:tc>
        <w:tc>
          <w:tcPr>
            <w:tcW w:w="1607" w:type="dxa"/>
            <w:tcBorders>
              <w:top w:val="single" w:sz="8" w:space="0" w:color="auto"/>
              <w:left w:val="nil"/>
              <w:bottom w:val="single" w:sz="8" w:space="0" w:color="auto"/>
              <w:right w:val="single" w:sz="8" w:space="0" w:color="auto"/>
            </w:tcBorders>
            <w:shd w:val="clear" w:color="000000" w:fill="B8CCE4"/>
            <w:noWrap/>
            <w:vAlign w:val="center"/>
            <w:hideMark/>
          </w:tcPr>
          <w:p w14:paraId="3162B9BA" w14:textId="4F97566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$14,490,962.51</w:t>
            </w:r>
          </w:p>
        </w:tc>
        <w:tc>
          <w:tcPr>
            <w:tcW w:w="1862" w:type="dxa"/>
            <w:tcBorders>
              <w:top w:val="single" w:sz="8" w:space="0" w:color="auto"/>
              <w:left w:val="single" w:sz="8" w:space="0" w:color="auto"/>
              <w:bottom w:val="single" w:sz="8" w:space="0" w:color="auto"/>
              <w:right w:val="single" w:sz="8" w:space="0" w:color="auto"/>
            </w:tcBorders>
            <w:shd w:val="clear" w:color="000000" w:fill="B8CCE4"/>
            <w:noWrap/>
            <w:vAlign w:val="center"/>
            <w:hideMark/>
          </w:tcPr>
          <w:p w14:paraId="337BE7D1" w14:textId="22114F7C"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Carver: Build new 138 kV station (5979)</w:t>
            </w:r>
          </w:p>
        </w:tc>
      </w:tr>
      <w:tr w:rsidR="005E0D2E" w:rsidRPr="002A7F80" w14:paraId="0885A37B"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hideMark/>
          </w:tcPr>
          <w:p w14:paraId="742A59CE" w14:textId="74950525"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hideMark/>
          </w:tcPr>
          <w:p w14:paraId="17C428F4" w14:textId="766D435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PNHNDL GTC</w:t>
            </w:r>
          </w:p>
        </w:tc>
        <w:tc>
          <w:tcPr>
            <w:tcW w:w="1344" w:type="dxa"/>
            <w:tcBorders>
              <w:top w:val="nil"/>
              <w:left w:val="nil"/>
              <w:bottom w:val="single" w:sz="8" w:space="0" w:color="auto"/>
              <w:right w:val="single" w:sz="8" w:space="0" w:color="auto"/>
            </w:tcBorders>
            <w:shd w:val="clear" w:color="000000" w:fill="DA9694"/>
            <w:noWrap/>
            <w:vAlign w:val="center"/>
            <w:hideMark/>
          </w:tcPr>
          <w:p w14:paraId="5B63C885" w14:textId="7765326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25</w:t>
            </w:r>
          </w:p>
        </w:tc>
        <w:tc>
          <w:tcPr>
            <w:tcW w:w="1607" w:type="dxa"/>
            <w:tcBorders>
              <w:top w:val="nil"/>
              <w:left w:val="nil"/>
              <w:bottom w:val="single" w:sz="8" w:space="0" w:color="auto"/>
              <w:right w:val="single" w:sz="8" w:space="0" w:color="auto"/>
            </w:tcBorders>
            <w:shd w:val="clear" w:color="000000" w:fill="DA9694"/>
            <w:noWrap/>
            <w:vAlign w:val="center"/>
            <w:hideMark/>
          </w:tcPr>
          <w:p w14:paraId="1E1072C8" w14:textId="060854F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$13,379,847.35</w:t>
            </w:r>
          </w:p>
        </w:tc>
        <w:tc>
          <w:tcPr>
            <w:tcW w:w="1862" w:type="dxa"/>
            <w:tcBorders>
              <w:top w:val="nil"/>
              <w:left w:val="single" w:sz="8" w:space="0" w:color="auto"/>
              <w:bottom w:val="single" w:sz="8" w:space="0" w:color="auto"/>
              <w:right w:val="single" w:sz="8" w:space="0" w:color="auto"/>
            </w:tcBorders>
            <w:shd w:val="clear" w:color="000000" w:fill="DA9694"/>
            <w:noWrap/>
            <w:vAlign w:val="center"/>
            <w:hideMark/>
          </w:tcPr>
          <w:p w14:paraId="78101BAC" w14:textId="086514FC" w:rsidR="005E0D2E" w:rsidRPr="005E0D2E" w:rsidRDefault="005E0D2E" w:rsidP="00013E13">
            <w:pPr>
              <w:jc w:val="center"/>
              <w:rPr>
                <w:rFonts w:asciiTheme="minorHAnsi" w:hAnsiTheme="minorHAnsi" w:cstheme="minorHAnsi"/>
                <w:color w:val="454545"/>
                <w:sz w:val="18"/>
              </w:rPr>
            </w:pPr>
          </w:p>
        </w:tc>
      </w:tr>
      <w:tr w:rsidR="005E0D2E" w:rsidRPr="002A7F80" w14:paraId="45E2D859"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09DD6946" w14:textId="1E019B9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hideMark/>
          </w:tcPr>
          <w:p w14:paraId="0E1C4FC4" w14:textId="0F231844"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Barrilla</w:t>
            </w:r>
            <w:proofErr w:type="spellEnd"/>
            <w:r w:rsidRPr="002A7F80">
              <w:rPr>
                <w:rFonts w:asciiTheme="minorHAnsi" w:hAnsiTheme="minorHAnsi" w:cstheme="minorHAnsi"/>
                <w:color w:val="454545"/>
                <w:sz w:val="18"/>
              </w:rPr>
              <w:t xml:space="preserve"> - Fort Stockton Switch 69kV</w:t>
            </w:r>
          </w:p>
        </w:tc>
        <w:tc>
          <w:tcPr>
            <w:tcW w:w="1344" w:type="dxa"/>
            <w:tcBorders>
              <w:top w:val="nil"/>
              <w:left w:val="nil"/>
              <w:bottom w:val="single" w:sz="8" w:space="0" w:color="auto"/>
              <w:right w:val="single" w:sz="8" w:space="0" w:color="auto"/>
            </w:tcBorders>
            <w:shd w:val="clear" w:color="auto" w:fill="auto"/>
            <w:noWrap/>
            <w:vAlign w:val="center"/>
            <w:hideMark/>
          </w:tcPr>
          <w:p w14:paraId="6F2CC18E" w14:textId="0D11F06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31</w:t>
            </w:r>
          </w:p>
        </w:tc>
        <w:tc>
          <w:tcPr>
            <w:tcW w:w="1607" w:type="dxa"/>
            <w:tcBorders>
              <w:top w:val="nil"/>
              <w:left w:val="nil"/>
              <w:bottom w:val="single" w:sz="8" w:space="0" w:color="auto"/>
              <w:right w:val="single" w:sz="8" w:space="0" w:color="auto"/>
            </w:tcBorders>
            <w:shd w:val="clear" w:color="auto" w:fill="auto"/>
            <w:noWrap/>
            <w:vAlign w:val="center"/>
            <w:hideMark/>
          </w:tcPr>
          <w:p w14:paraId="230A5CFF" w14:textId="3E8BC4A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$10,518,219.07</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5F9E7894" w14:textId="08FBCD26"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Solstice: Build 345 kV station (5530) and Solstice to Bakersfield: Build 345 kV line (5539)</w:t>
            </w:r>
            <w:r w:rsidRPr="005E0D2E">
              <w:rPr>
                <w:rFonts w:asciiTheme="minorHAnsi" w:hAnsiTheme="minorHAnsi" w:cstheme="minorHAnsi"/>
                <w:color w:val="454545"/>
                <w:sz w:val="18"/>
                <w:szCs w:val="18"/>
              </w:rPr>
              <w:br/>
              <w:t>Pecos County Modification Project (7028, 44359)</w:t>
            </w:r>
          </w:p>
        </w:tc>
      </w:tr>
      <w:tr w:rsidR="005E0D2E" w:rsidRPr="002A7F80" w14:paraId="0E820387"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2A92AF71" w14:textId="04E7FE3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CRLNW-LWSSW 345kV</w:t>
            </w:r>
          </w:p>
        </w:tc>
        <w:tc>
          <w:tcPr>
            <w:tcW w:w="1684" w:type="dxa"/>
            <w:tcBorders>
              <w:top w:val="nil"/>
              <w:left w:val="nil"/>
              <w:bottom w:val="single" w:sz="8" w:space="0" w:color="auto"/>
              <w:right w:val="single" w:sz="8" w:space="0" w:color="auto"/>
            </w:tcBorders>
            <w:shd w:val="clear" w:color="000000" w:fill="B8CCE4"/>
            <w:noWrap/>
            <w:vAlign w:val="center"/>
            <w:hideMark/>
          </w:tcPr>
          <w:p w14:paraId="5861451C" w14:textId="2AC8934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Carrollton Northwest - </w:t>
            </w:r>
            <w:proofErr w:type="spellStart"/>
            <w:r w:rsidRPr="002A7F80">
              <w:rPr>
                <w:rFonts w:asciiTheme="minorHAnsi" w:hAnsiTheme="minorHAnsi" w:cstheme="minorHAnsi"/>
                <w:color w:val="454545"/>
                <w:sz w:val="18"/>
              </w:rPr>
              <w:t>Lakepointe</w:t>
            </w:r>
            <w:proofErr w:type="spellEnd"/>
            <w:r w:rsidRPr="002A7F80">
              <w:rPr>
                <w:rFonts w:asciiTheme="minorHAnsi" w:hAnsiTheme="minorHAnsi" w:cstheme="minorHAnsi"/>
                <w:color w:val="454545"/>
                <w:sz w:val="18"/>
              </w:rPr>
              <w:t xml:space="preserve"> </w:t>
            </w:r>
            <w:proofErr w:type="spellStart"/>
            <w:r w:rsidRPr="002A7F80">
              <w:rPr>
                <w:rFonts w:asciiTheme="minorHAnsi" w:hAnsiTheme="minorHAnsi" w:cstheme="minorHAnsi"/>
                <w:color w:val="454545"/>
                <w:sz w:val="18"/>
              </w:rPr>
              <w:t>Tnp</w:t>
            </w:r>
            <w:proofErr w:type="spellEnd"/>
            <w:r w:rsidRPr="002A7F80">
              <w:rPr>
                <w:rFonts w:asciiTheme="minorHAnsi" w:hAnsiTheme="minorHAnsi" w:cstheme="minorHAnsi"/>
                <w:color w:val="454545"/>
                <w:sz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hideMark/>
          </w:tcPr>
          <w:p w14:paraId="26A532D1" w14:textId="232A578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w:t>
            </w:r>
          </w:p>
        </w:tc>
        <w:tc>
          <w:tcPr>
            <w:tcW w:w="1607" w:type="dxa"/>
            <w:tcBorders>
              <w:top w:val="nil"/>
              <w:left w:val="nil"/>
              <w:bottom w:val="single" w:sz="8" w:space="0" w:color="auto"/>
              <w:right w:val="single" w:sz="8" w:space="0" w:color="auto"/>
            </w:tcBorders>
            <w:shd w:val="clear" w:color="000000" w:fill="B8CCE4"/>
            <w:noWrap/>
            <w:vAlign w:val="center"/>
            <w:hideMark/>
          </w:tcPr>
          <w:p w14:paraId="2A9B4821" w14:textId="52E1C53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$4,688,897.02</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222AE96A" w14:textId="11AC0F06"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xml:space="preserve">Northwest Carrollton - </w:t>
            </w:r>
            <w:proofErr w:type="spellStart"/>
            <w:r w:rsidRPr="005E0D2E">
              <w:rPr>
                <w:rFonts w:asciiTheme="minorHAnsi" w:hAnsiTheme="minorHAnsi" w:cstheme="minorHAnsi"/>
                <w:color w:val="454545"/>
                <w:sz w:val="18"/>
                <w:szCs w:val="18"/>
              </w:rPr>
              <w:t>LakePointe</w:t>
            </w:r>
            <w:proofErr w:type="spellEnd"/>
            <w:r w:rsidRPr="005E0D2E">
              <w:rPr>
                <w:rFonts w:asciiTheme="minorHAnsi" w:hAnsiTheme="minorHAnsi" w:cstheme="minorHAnsi"/>
                <w:color w:val="454545"/>
                <w:sz w:val="18"/>
                <w:szCs w:val="18"/>
              </w:rPr>
              <w:t xml:space="preserve"> TNP 138 kV Line (5548)</w:t>
            </w:r>
          </w:p>
        </w:tc>
      </w:tr>
      <w:tr w:rsidR="005E0D2E" w:rsidRPr="002A7F80" w14:paraId="75ED8D4F"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2CCE128F" w14:textId="1E867E0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BOWMAN SWITCH TRX BOMSW_3_1 345/138</w:t>
            </w:r>
          </w:p>
        </w:tc>
        <w:tc>
          <w:tcPr>
            <w:tcW w:w="1684" w:type="dxa"/>
            <w:tcBorders>
              <w:top w:val="nil"/>
              <w:left w:val="nil"/>
              <w:bottom w:val="single" w:sz="8" w:space="0" w:color="auto"/>
              <w:right w:val="single" w:sz="8" w:space="0" w:color="auto"/>
            </w:tcBorders>
            <w:shd w:val="clear" w:color="000000" w:fill="B8CCE4"/>
            <w:noWrap/>
            <w:vAlign w:val="center"/>
            <w:hideMark/>
          </w:tcPr>
          <w:p w14:paraId="78AABA7B" w14:textId="631F35E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Lake Wichita Switch - Bowman Switch 138kV</w:t>
            </w:r>
          </w:p>
        </w:tc>
        <w:tc>
          <w:tcPr>
            <w:tcW w:w="1344" w:type="dxa"/>
            <w:tcBorders>
              <w:top w:val="nil"/>
              <w:left w:val="nil"/>
              <w:bottom w:val="single" w:sz="8" w:space="0" w:color="auto"/>
              <w:right w:val="single" w:sz="8" w:space="0" w:color="auto"/>
            </w:tcBorders>
            <w:shd w:val="clear" w:color="000000" w:fill="B8CCE4"/>
            <w:noWrap/>
            <w:vAlign w:val="center"/>
            <w:hideMark/>
          </w:tcPr>
          <w:p w14:paraId="48C10C46" w14:textId="4A1ECD0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000000" w:fill="B8CCE4"/>
            <w:noWrap/>
            <w:vAlign w:val="center"/>
            <w:hideMark/>
          </w:tcPr>
          <w:p w14:paraId="3100C28E" w14:textId="3CA0D0B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$4,611,937.71</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0534955C" w14:textId="0BA6DE54"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Wichita Falls South 345/138 kV autotransformer (4804)</w:t>
            </w:r>
          </w:p>
        </w:tc>
      </w:tr>
      <w:tr w:rsidR="005E0D2E" w:rsidRPr="002A7F80" w14:paraId="6960815F"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35530C4E" w14:textId="472B6E3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NORTH PHARR to POLK AVENUE LIN 1</w:t>
            </w:r>
          </w:p>
        </w:tc>
        <w:tc>
          <w:tcPr>
            <w:tcW w:w="1684" w:type="dxa"/>
            <w:tcBorders>
              <w:top w:val="nil"/>
              <w:left w:val="nil"/>
              <w:bottom w:val="single" w:sz="8" w:space="0" w:color="auto"/>
              <w:right w:val="single" w:sz="8" w:space="0" w:color="auto"/>
            </w:tcBorders>
            <w:shd w:val="clear" w:color="000000" w:fill="B8CCE4"/>
            <w:noWrap/>
            <w:vAlign w:val="center"/>
            <w:hideMark/>
          </w:tcPr>
          <w:p w14:paraId="4E0BE8DF" w14:textId="2440754A"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Palmhurst</w:t>
            </w:r>
            <w:proofErr w:type="spellEnd"/>
            <w:r w:rsidRPr="002A7F80">
              <w:rPr>
                <w:rFonts w:asciiTheme="minorHAnsi" w:hAnsiTheme="minorHAnsi" w:cstheme="minorHAnsi"/>
                <w:color w:val="454545"/>
                <w:sz w:val="18"/>
              </w:rPr>
              <w:t xml:space="preserve"> Tap - Key Switch 138kV</w:t>
            </w:r>
          </w:p>
        </w:tc>
        <w:tc>
          <w:tcPr>
            <w:tcW w:w="1344" w:type="dxa"/>
            <w:tcBorders>
              <w:top w:val="nil"/>
              <w:left w:val="nil"/>
              <w:bottom w:val="single" w:sz="8" w:space="0" w:color="auto"/>
              <w:right w:val="single" w:sz="8" w:space="0" w:color="auto"/>
            </w:tcBorders>
            <w:shd w:val="clear" w:color="000000" w:fill="B8CCE4"/>
            <w:noWrap/>
            <w:vAlign w:val="center"/>
            <w:hideMark/>
          </w:tcPr>
          <w:p w14:paraId="39F1995D" w14:textId="532AD4E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w:t>
            </w:r>
          </w:p>
        </w:tc>
        <w:tc>
          <w:tcPr>
            <w:tcW w:w="1607" w:type="dxa"/>
            <w:tcBorders>
              <w:top w:val="nil"/>
              <w:left w:val="nil"/>
              <w:bottom w:val="single" w:sz="8" w:space="0" w:color="auto"/>
              <w:right w:val="single" w:sz="8" w:space="0" w:color="auto"/>
            </w:tcBorders>
            <w:shd w:val="clear" w:color="000000" w:fill="B8CCE4"/>
            <w:noWrap/>
            <w:vAlign w:val="center"/>
            <w:hideMark/>
          </w:tcPr>
          <w:p w14:paraId="04956346" w14:textId="392F1C8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$3,886,580.74</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720E29C7" w14:textId="2E1CF535"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xml:space="preserve">North McAllen (8368) - West McAllen (8367) - South McAllen (8371) 138-kV line upgrades (2017-S9)/ South McAllen-Bentsen and North </w:t>
            </w:r>
            <w:r w:rsidRPr="005E0D2E">
              <w:rPr>
                <w:rFonts w:asciiTheme="minorHAnsi" w:hAnsiTheme="minorHAnsi" w:cstheme="minorHAnsi"/>
                <w:color w:val="454545"/>
                <w:sz w:val="18"/>
                <w:szCs w:val="18"/>
              </w:rPr>
              <w:lastRenderedPageBreak/>
              <w:t>Edinburg-West Edinburg (5621)</w:t>
            </w:r>
          </w:p>
        </w:tc>
      </w:tr>
      <w:tr w:rsidR="005E0D2E" w:rsidRPr="002A7F80" w14:paraId="4D817F87"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364FF812" w14:textId="2FFF2A6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lastRenderedPageBreak/>
              <w:t>NORTH PHARR to POLK AVENUE LIN 1</w:t>
            </w:r>
          </w:p>
        </w:tc>
        <w:tc>
          <w:tcPr>
            <w:tcW w:w="1684" w:type="dxa"/>
            <w:tcBorders>
              <w:top w:val="nil"/>
              <w:left w:val="nil"/>
              <w:bottom w:val="single" w:sz="8" w:space="0" w:color="auto"/>
              <w:right w:val="single" w:sz="8" w:space="0" w:color="auto"/>
            </w:tcBorders>
            <w:shd w:val="clear" w:color="auto" w:fill="auto"/>
            <w:noWrap/>
            <w:vAlign w:val="center"/>
            <w:hideMark/>
          </w:tcPr>
          <w:p w14:paraId="34ECAD38" w14:textId="172FB13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North </w:t>
            </w:r>
            <w:proofErr w:type="spellStart"/>
            <w:r w:rsidRPr="002A7F80">
              <w:rPr>
                <w:rFonts w:asciiTheme="minorHAnsi" w:hAnsiTheme="minorHAnsi" w:cstheme="minorHAnsi"/>
                <w:color w:val="454545"/>
                <w:sz w:val="18"/>
              </w:rPr>
              <w:t>Mcallen</w:t>
            </w:r>
            <w:proofErr w:type="spellEnd"/>
            <w:r w:rsidRPr="002A7F80">
              <w:rPr>
                <w:rFonts w:asciiTheme="minorHAnsi" w:hAnsiTheme="minorHAnsi" w:cstheme="minorHAnsi"/>
                <w:color w:val="454545"/>
                <w:sz w:val="18"/>
              </w:rPr>
              <w:t xml:space="preserve"> - West </w:t>
            </w:r>
            <w:proofErr w:type="spellStart"/>
            <w:r w:rsidRPr="002A7F80">
              <w:rPr>
                <w:rFonts w:asciiTheme="minorHAnsi" w:hAnsiTheme="minorHAnsi" w:cstheme="minorHAnsi"/>
                <w:color w:val="454545"/>
                <w:sz w:val="18"/>
              </w:rPr>
              <w:t>Mcallen</w:t>
            </w:r>
            <w:proofErr w:type="spellEnd"/>
            <w:r w:rsidRPr="002A7F80">
              <w:rPr>
                <w:rFonts w:asciiTheme="minorHAnsi" w:hAnsiTheme="minorHAnsi" w:cstheme="minorHAnsi"/>
                <w:color w:val="454545"/>
                <w:sz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hideMark/>
          </w:tcPr>
          <w:p w14:paraId="76BE1FA6" w14:textId="71D34FA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hideMark/>
          </w:tcPr>
          <w:p w14:paraId="76D10921" w14:textId="1BBAA47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$3,202,345.29</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4C58317F" w14:textId="63C8BB27"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North McAllen (8368) - West McAllen (8367) - South McAllen (8371) 138-kV line upgrades (2017-S9)/ South McAllen-Bentsen and North Edinburg-West Edinburg (5621)</w:t>
            </w:r>
          </w:p>
        </w:tc>
      </w:tr>
      <w:tr w:rsidR="005E0D2E" w:rsidRPr="002A7F80" w14:paraId="7958C050"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7C06322F" w14:textId="3A8D63D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NORTH EDINBURG TRX 1382 345/138</w:t>
            </w:r>
          </w:p>
        </w:tc>
        <w:tc>
          <w:tcPr>
            <w:tcW w:w="1684" w:type="dxa"/>
            <w:tcBorders>
              <w:top w:val="nil"/>
              <w:left w:val="nil"/>
              <w:bottom w:val="single" w:sz="8" w:space="0" w:color="auto"/>
              <w:right w:val="single" w:sz="8" w:space="0" w:color="auto"/>
            </w:tcBorders>
            <w:shd w:val="clear" w:color="000000" w:fill="B8CCE4"/>
            <w:noWrap/>
            <w:vAlign w:val="center"/>
            <w:hideMark/>
          </w:tcPr>
          <w:p w14:paraId="14C0349B" w14:textId="4557955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North Edinburg 138/1kV</w:t>
            </w:r>
          </w:p>
        </w:tc>
        <w:tc>
          <w:tcPr>
            <w:tcW w:w="1344" w:type="dxa"/>
            <w:tcBorders>
              <w:top w:val="nil"/>
              <w:left w:val="nil"/>
              <w:bottom w:val="single" w:sz="8" w:space="0" w:color="auto"/>
              <w:right w:val="single" w:sz="8" w:space="0" w:color="auto"/>
            </w:tcBorders>
            <w:shd w:val="clear" w:color="000000" w:fill="B8CCE4"/>
            <w:noWrap/>
            <w:vAlign w:val="center"/>
            <w:hideMark/>
          </w:tcPr>
          <w:p w14:paraId="2CAED7C8" w14:textId="0873BD6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6</w:t>
            </w:r>
          </w:p>
        </w:tc>
        <w:tc>
          <w:tcPr>
            <w:tcW w:w="1607" w:type="dxa"/>
            <w:tcBorders>
              <w:top w:val="nil"/>
              <w:left w:val="nil"/>
              <w:bottom w:val="single" w:sz="8" w:space="0" w:color="auto"/>
              <w:right w:val="single" w:sz="8" w:space="0" w:color="auto"/>
            </w:tcBorders>
            <w:shd w:val="clear" w:color="000000" w:fill="B8CCE4"/>
            <w:noWrap/>
            <w:vAlign w:val="center"/>
            <w:hideMark/>
          </w:tcPr>
          <w:p w14:paraId="4A98D358" w14:textId="153B47B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$3,012,599.79</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63F0BFF1" w14:textId="4B9F2557"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Stewart Road:  Construct 345 kV cut-in (5604)</w:t>
            </w:r>
          </w:p>
        </w:tc>
      </w:tr>
      <w:tr w:rsidR="005E0D2E" w:rsidRPr="002A7F80" w14:paraId="0CB83BD0"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5CD6B09A" w14:textId="2DF0A1FE"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Fergus-Granmo&amp;Wirtz-Starck</w:t>
            </w:r>
            <w:proofErr w:type="spellEnd"/>
            <w:r w:rsidRPr="002A7F80">
              <w:rPr>
                <w:rFonts w:asciiTheme="minorHAnsi" w:hAnsiTheme="minorHAnsi" w:cstheme="minorHAnsi"/>
                <w:color w:val="454545"/>
                <w:sz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hideMark/>
          </w:tcPr>
          <w:p w14:paraId="3341E162" w14:textId="614E89C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Flat Rock </w:t>
            </w:r>
            <w:proofErr w:type="spellStart"/>
            <w:r w:rsidRPr="002A7F80">
              <w:rPr>
                <w:rFonts w:asciiTheme="minorHAnsi" w:hAnsiTheme="minorHAnsi" w:cstheme="minorHAnsi"/>
                <w:color w:val="454545"/>
                <w:sz w:val="18"/>
              </w:rPr>
              <w:t>Lcra</w:t>
            </w:r>
            <w:proofErr w:type="spellEnd"/>
            <w:r w:rsidRPr="002A7F80">
              <w:rPr>
                <w:rFonts w:asciiTheme="minorHAnsi" w:hAnsiTheme="minorHAnsi" w:cstheme="minorHAnsi"/>
                <w:color w:val="454545"/>
                <w:sz w:val="18"/>
              </w:rPr>
              <w:t xml:space="preserve"> - </w:t>
            </w:r>
            <w:proofErr w:type="spellStart"/>
            <w:r w:rsidRPr="002A7F80">
              <w:rPr>
                <w:rFonts w:asciiTheme="minorHAnsi" w:hAnsiTheme="minorHAnsi" w:cstheme="minorHAnsi"/>
                <w:color w:val="454545"/>
                <w:sz w:val="18"/>
              </w:rPr>
              <w:t>Wirtz</w:t>
            </w:r>
            <w:proofErr w:type="spellEnd"/>
            <w:r w:rsidRPr="002A7F80">
              <w:rPr>
                <w:rFonts w:asciiTheme="minorHAnsi" w:hAnsiTheme="minorHAnsi" w:cstheme="minorHAnsi"/>
                <w:color w:val="454545"/>
                <w:sz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hideMark/>
          </w:tcPr>
          <w:p w14:paraId="0170337D" w14:textId="5CCE16E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w:t>
            </w:r>
          </w:p>
        </w:tc>
        <w:tc>
          <w:tcPr>
            <w:tcW w:w="1607" w:type="dxa"/>
            <w:tcBorders>
              <w:top w:val="nil"/>
              <w:left w:val="nil"/>
              <w:bottom w:val="single" w:sz="8" w:space="0" w:color="auto"/>
              <w:right w:val="single" w:sz="8" w:space="0" w:color="auto"/>
            </w:tcBorders>
            <w:shd w:val="clear" w:color="000000" w:fill="B8CCE4"/>
            <w:noWrap/>
            <w:vAlign w:val="center"/>
            <w:hideMark/>
          </w:tcPr>
          <w:p w14:paraId="4873EF71" w14:textId="18EE28B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$2,677,167.94</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22B5A243" w14:textId="44FAE565" w:rsidR="005E0D2E" w:rsidRPr="005E0D2E" w:rsidRDefault="005E0D2E" w:rsidP="00013E13">
            <w:pPr>
              <w:jc w:val="center"/>
              <w:rPr>
                <w:rFonts w:asciiTheme="minorHAnsi" w:hAnsiTheme="minorHAnsi" w:cstheme="minorHAnsi"/>
                <w:color w:val="454545"/>
                <w:sz w:val="18"/>
              </w:rPr>
            </w:pPr>
            <w:proofErr w:type="spellStart"/>
            <w:r w:rsidRPr="005E0D2E">
              <w:rPr>
                <w:rFonts w:asciiTheme="minorHAnsi" w:hAnsiTheme="minorHAnsi" w:cstheme="minorHAnsi"/>
                <w:color w:val="454545"/>
                <w:sz w:val="18"/>
                <w:szCs w:val="18"/>
              </w:rPr>
              <w:t>Wirtz</w:t>
            </w:r>
            <w:proofErr w:type="spellEnd"/>
            <w:r w:rsidRPr="005E0D2E">
              <w:rPr>
                <w:rFonts w:asciiTheme="minorHAnsi" w:hAnsiTheme="minorHAnsi" w:cstheme="minorHAnsi"/>
                <w:color w:val="454545"/>
                <w:sz w:val="18"/>
                <w:szCs w:val="18"/>
              </w:rPr>
              <w:t xml:space="preserve"> to </w:t>
            </w:r>
            <w:proofErr w:type="spellStart"/>
            <w:r w:rsidRPr="005E0D2E">
              <w:rPr>
                <w:rFonts w:asciiTheme="minorHAnsi" w:hAnsiTheme="minorHAnsi" w:cstheme="minorHAnsi"/>
                <w:color w:val="454545"/>
                <w:sz w:val="18"/>
                <w:szCs w:val="18"/>
              </w:rPr>
              <w:t>FlatRock</w:t>
            </w:r>
            <w:proofErr w:type="spellEnd"/>
            <w:r w:rsidRPr="005E0D2E">
              <w:rPr>
                <w:rFonts w:asciiTheme="minorHAnsi" w:hAnsiTheme="minorHAnsi" w:cstheme="minorHAnsi"/>
                <w:color w:val="454545"/>
                <w:sz w:val="18"/>
                <w:szCs w:val="18"/>
              </w:rPr>
              <w:t xml:space="preserve"> to Paleface Transmission Line Upgrade (4465)</w:t>
            </w:r>
          </w:p>
        </w:tc>
      </w:tr>
      <w:tr w:rsidR="005E0D2E" w:rsidRPr="002A7F80" w14:paraId="0D1AEACA"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hideMark/>
          </w:tcPr>
          <w:p w14:paraId="12DB5190" w14:textId="3D115BCF"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hideMark/>
          </w:tcPr>
          <w:p w14:paraId="02D4C13B" w14:textId="23BCD4C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Odessa </w:t>
            </w:r>
            <w:proofErr w:type="spellStart"/>
            <w:r w:rsidRPr="002A7F80">
              <w:rPr>
                <w:rFonts w:asciiTheme="minorHAnsi" w:hAnsiTheme="minorHAnsi" w:cstheme="minorHAnsi"/>
                <w:color w:val="454545"/>
                <w:sz w:val="18"/>
              </w:rPr>
              <w:t>Ehv</w:t>
            </w:r>
            <w:proofErr w:type="spellEnd"/>
            <w:r w:rsidRPr="002A7F80">
              <w:rPr>
                <w:rFonts w:asciiTheme="minorHAnsi" w:hAnsiTheme="minorHAnsi" w:cstheme="minorHAnsi"/>
                <w:color w:val="454545"/>
                <w:sz w:val="18"/>
              </w:rPr>
              <w:t xml:space="preserve"> Switch 345/1kV</w:t>
            </w:r>
          </w:p>
        </w:tc>
        <w:tc>
          <w:tcPr>
            <w:tcW w:w="1344" w:type="dxa"/>
            <w:tcBorders>
              <w:top w:val="nil"/>
              <w:left w:val="nil"/>
              <w:bottom w:val="single" w:sz="8" w:space="0" w:color="auto"/>
              <w:right w:val="single" w:sz="8" w:space="0" w:color="auto"/>
            </w:tcBorders>
            <w:shd w:val="clear" w:color="000000" w:fill="DA9694"/>
            <w:noWrap/>
            <w:vAlign w:val="center"/>
            <w:hideMark/>
          </w:tcPr>
          <w:p w14:paraId="3705A596" w14:textId="514E1CB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w:t>
            </w:r>
          </w:p>
        </w:tc>
        <w:tc>
          <w:tcPr>
            <w:tcW w:w="1607" w:type="dxa"/>
            <w:tcBorders>
              <w:top w:val="nil"/>
              <w:left w:val="nil"/>
              <w:bottom w:val="single" w:sz="8" w:space="0" w:color="auto"/>
              <w:right w:val="single" w:sz="8" w:space="0" w:color="auto"/>
            </w:tcBorders>
            <w:shd w:val="clear" w:color="000000" w:fill="DA9694"/>
            <w:noWrap/>
            <w:vAlign w:val="center"/>
            <w:hideMark/>
          </w:tcPr>
          <w:p w14:paraId="6EAE4B53" w14:textId="4DA77DF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$2,511,269.06</w:t>
            </w:r>
          </w:p>
        </w:tc>
        <w:tc>
          <w:tcPr>
            <w:tcW w:w="1862" w:type="dxa"/>
            <w:tcBorders>
              <w:top w:val="nil"/>
              <w:left w:val="single" w:sz="8" w:space="0" w:color="auto"/>
              <w:bottom w:val="single" w:sz="8" w:space="0" w:color="auto"/>
              <w:right w:val="single" w:sz="8" w:space="0" w:color="auto"/>
            </w:tcBorders>
            <w:shd w:val="clear" w:color="000000" w:fill="DA9694"/>
            <w:vAlign w:val="center"/>
            <w:hideMark/>
          </w:tcPr>
          <w:p w14:paraId="2F8CAC36" w14:textId="5C43BABF"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746455F0"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5CAE01C0" w14:textId="2C108DB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PH ROBINSON to MEADOW LIN A</w:t>
            </w:r>
          </w:p>
        </w:tc>
        <w:tc>
          <w:tcPr>
            <w:tcW w:w="1684" w:type="dxa"/>
            <w:tcBorders>
              <w:top w:val="nil"/>
              <w:left w:val="nil"/>
              <w:bottom w:val="single" w:sz="8" w:space="0" w:color="auto"/>
              <w:right w:val="single" w:sz="8" w:space="0" w:color="auto"/>
            </w:tcBorders>
            <w:shd w:val="clear" w:color="000000" w:fill="B8CCE4"/>
            <w:noWrap/>
            <w:vAlign w:val="center"/>
            <w:hideMark/>
          </w:tcPr>
          <w:p w14:paraId="1A860FB3" w14:textId="1B02222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Mainland </w:t>
            </w:r>
            <w:proofErr w:type="spellStart"/>
            <w:r w:rsidRPr="002A7F80">
              <w:rPr>
                <w:rFonts w:asciiTheme="minorHAnsi" w:hAnsiTheme="minorHAnsi" w:cstheme="minorHAnsi"/>
                <w:color w:val="454545"/>
                <w:sz w:val="18"/>
              </w:rPr>
              <w:t>Tnp</w:t>
            </w:r>
            <w:proofErr w:type="spellEnd"/>
            <w:r w:rsidRPr="002A7F80">
              <w:rPr>
                <w:rFonts w:asciiTheme="minorHAnsi" w:hAnsiTheme="minorHAnsi" w:cstheme="minorHAnsi"/>
                <w:color w:val="454545"/>
                <w:sz w:val="18"/>
              </w:rPr>
              <w:t xml:space="preserve"> - Alvin </w:t>
            </w:r>
            <w:proofErr w:type="spellStart"/>
            <w:r w:rsidRPr="002A7F80">
              <w:rPr>
                <w:rFonts w:asciiTheme="minorHAnsi" w:hAnsiTheme="minorHAnsi" w:cstheme="minorHAnsi"/>
                <w:color w:val="454545"/>
                <w:sz w:val="18"/>
              </w:rPr>
              <w:t>Tnp</w:t>
            </w:r>
            <w:proofErr w:type="spellEnd"/>
            <w:r w:rsidRPr="002A7F80">
              <w:rPr>
                <w:rFonts w:asciiTheme="minorHAnsi" w:hAnsiTheme="minorHAnsi" w:cstheme="minorHAnsi"/>
                <w:color w:val="454545"/>
                <w:sz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hideMark/>
          </w:tcPr>
          <w:p w14:paraId="2414FD8D" w14:textId="77118E9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17</w:t>
            </w:r>
          </w:p>
        </w:tc>
        <w:tc>
          <w:tcPr>
            <w:tcW w:w="1607" w:type="dxa"/>
            <w:tcBorders>
              <w:top w:val="nil"/>
              <w:left w:val="nil"/>
              <w:bottom w:val="single" w:sz="8" w:space="0" w:color="auto"/>
              <w:right w:val="single" w:sz="8" w:space="0" w:color="auto"/>
            </w:tcBorders>
            <w:shd w:val="clear" w:color="000000" w:fill="B8CCE4"/>
            <w:noWrap/>
            <w:vAlign w:val="center"/>
            <w:hideMark/>
          </w:tcPr>
          <w:p w14:paraId="544FD48D" w14:textId="4DAC3DB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$2,477,410.00</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159A0642" w14:textId="5C055A6D"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6DDE0D20"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4841CA61" w14:textId="5B73749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DCRMOD28 </w:t>
            </w:r>
            <w:proofErr w:type="spellStart"/>
            <w:r w:rsidRPr="002A7F80">
              <w:rPr>
                <w:rFonts w:asciiTheme="minorHAnsi" w:hAnsiTheme="minorHAnsi" w:cstheme="minorHAnsi"/>
                <w:color w:val="454545"/>
                <w:sz w:val="18"/>
              </w:rPr>
              <w:t>Odesa-Mdssw&amp;Odehv</w:t>
            </w:r>
            <w:proofErr w:type="spellEnd"/>
            <w:r w:rsidRPr="002A7F80">
              <w:rPr>
                <w:rFonts w:asciiTheme="minorHAnsi" w:hAnsiTheme="minorHAnsi" w:cstheme="minorHAnsi"/>
                <w:color w:val="454545"/>
                <w:sz w:val="18"/>
              </w:rPr>
              <w:t xml:space="preserve"> 138 kV</w:t>
            </w:r>
          </w:p>
        </w:tc>
        <w:tc>
          <w:tcPr>
            <w:tcW w:w="1684" w:type="dxa"/>
            <w:tcBorders>
              <w:top w:val="nil"/>
              <w:left w:val="nil"/>
              <w:bottom w:val="single" w:sz="8" w:space="0" w:color="auto"/>
              <w:right w:val="single" w:sz="8" w:space="0" w:color="auto"/>
            </w:tcBorders>
            <w:shd w:val="clear" w:color="000000" w:fill="B8CCE4"/>
            <w:noWrap/>
            <w:vAlign w:val="center"/>
            <w:hideMark/>
          </w:tcPr>
          <w:p w14:paraId="1EFDBE30" w14:textId="2E1ADB5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Big Three Odessa Tap - Odessa </w:t>
            </w:r>
            <w:proofErr w:type="spellStart"/>
            <w:r w:rsidRPr="002A7F80">
              <w:rPr>
                <w:rFonts w:asciiTheme="minorHAnsi" w:hAnsiTheme="minorHAnsi" w:cstheme="minorHAnsi"/>
                <w:color w:val="454545"/>
                <w:sz w:val="18"/>
              </w:rPr>
              <w:t>Ehv</w:t>
            </w:r>
            <w:proofErr w:type="spellEnd"/>
            <w:r w:rsidRPr="002A7F80">
              <w:rPr>
                <w:rFonts w:asciiTheme="minorHAnsi" w:hAnsiTheme="minorHAnsi" w:cstheme="minorHAnsi"/>
                <w:color w:val="454545"/>
                <w:sz w:val="18"/>
              </w:rPr>
              <w:t xml:space="preserve"> Switch 138kV</w:t>
            </w:r>
          </w:p>
        </w:tc>
        <w:tc>
          <w:tcPr>
            <w:tcW w:w="1344" w:type="dxa"/>
            <w:tcBorders>
              <w:top w:val="nil"/>
              <w:left w:val="nil"/>
              <w:bottom w:val="single" w:sz="8" w:space="0" w:color="auto"/>
              <w:right w:val="single" w:sz="8" w:space="0" w:color="auto"/>
            </w:tcBorders>
            <w:shd w:val="clear" w:color="000000" w:fill="B8CCE4"/>
            <w:noWrap/>
            <w:vAlign w:val="center"/>
            <w:hideMark/>
          </w:tcPr>
          <w:p w14:paraId="0775EDD7" w14:textId="204256D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000000" w:fill="B8CCE4"/>
            <w:noWrap/>
            <w:vAlign w:val="center"/>
            <w:hideMark/>
          </w:tcPr>
          <w:p w14:paraId="5231FFA3" w14:textId="25056D6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$2,378,710.58</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6328E256" w14:textId="25400160"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000F1307"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7AAA78FC" w14:textId="521A9CC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LOLITA to FORMOSA LIN 1</w:t>
            </w:r>
          </w:p>
        </w:tc>
        <w:tc>
          <w:tcPr>
            <w:tcW w:w="1684" w:type="dxa"/>
            <w:tcBorders>
              <w:top w:val="nil"/>
              <w:left w:val="nil"/>
              <w:bottom w:val="single" w:sz="8" w:space="0" w:color="auto"/>
              <w:right w:val="single" w:sz="8" w:space="0" w:color="auto"/>
            </w:tcBorders>
            <w:shd w:val="clear" w:color="auto" w:fill="auto"/>
            <w:noWrap/>
            <w:vAlign w:val="center"/>
            <w:hideMark/>
          </w:tcPr>
          <w:p w14:paraId="78F05F31" w14:textId="3189175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Victoria </w:t>
            </w:r>
            <w:proofErr w:type="spellStart"/>
            <w:r w:rsidRPr="002A7F80">
              <w:rPr>
                <w:rFonts w:asciiTheme="minorHAnsi" w:hAnsiTheme="minorHAnsi" w:cstheme="minorHAnsi"/>
                <w:color w:val="454545"/>
                <w:sz w:val="18"/>
              </w:rPr>
              <w:t>Dupont</w:t>
            </w:r>
            <w:proofErr w:type="spellEnd"/>
            <w:r w:rsidRPr="002A7F80">
              <w:rPr>
                <w:rFonts w:asciiTheme="minorHAnsi" w:hAnsiTheme="minorHAnsi" w:cstheme="minorHAnsi"/>
                <w:color w:val="454545"/>
                <w:sz w:val="18"/>
              </w:rPr>
              <w:t xml:space="preserve"> Switch - Victoria 138kV</w:t>
            </w:r>
          </w:p>
        </w:tc>
        <w:tc>
          <w:tcPr>
            <w:tcW w:w="1344" w:type="dxa"/>
            <w:tcBorders>
              <w:top w:val="nil"/>
              <w:left w:val="nil"/>
              <w:bottom w:val="single" w:sz="8" w:space="0" w:color="auto"/>
              <w:right w:val="single" w:sz="8" w:space="0" w:color="auto"/>
            </w:tcBorders>
            <w:shd w:val="clear" w:color="auto" w:fill="auto"/>
            <w:noWrap/>
            <w:vAlign w:val="center"/>
            <w:hideMark/>
          </w:tcPr>
          <w:p w14:paraId="3880E08C" w14:textId="6951BD2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w:t>
            </w:r>
          </w:p>
        </w:tc>
        <w:tc>
          <w:tcPr>
            <w:tcW w:w="1607" w:type="dxa"/>
            <w:tcBorders>
              <w:top w:val="nil"/>
              <w:left w:val="nil"/>
              <w:bottom w:val="single" w:sz="8" w:space="0" w:color="auto"/>
              <w:right w:val="single" w:sz="8" w:space="0" w:color="auto"/>
            </w:tcBorders>
            <w:shd w:val="clear" w:color="auto" w:fill="auto"/>
            <w:noWrap/>
            <w:vAlign w:val="center"/>
            <w:hideMark/>
          </w:tcPr>
          <w:p w14:paraId="43333D8A" w14:textId="5492AE4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$1,804,539.67</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1FCCB971" w14:textId="3C606542"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0EF5F524"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5D599F60" w14:textId="7389D4B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ODLAW SWITCHYARD to ASPHALT MINES LIN 1</w:t>
            </w:r>
          </w:p>
        </w:tc>
        <w:tc>
          <w:tcPr>
            <w:tcW w:w="1684" w:type="dxa"/>
            <w:tcBorders>
              <w:top w:val="nil"/>
              <w:left w:val="nil"/>
              <w:bottom w:val="single" w:sz="8" w:space="0" w:color="auto"/>
              <w:right w:val="single" w:sz="8" w:space="0" w:color="auto"/>
            </w:tcBorders>
            <w:shd w:val="clear" w:color="000000" w:fill="B8CCE4"/>
            <w:noWrap/>
            <w:vAlign w:val="center"/>
            <w:hideMark/>
          </w:tcPr>
          <w:p w14:paraId="524409AE" w14:textId="0B26EFB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Hamilton Road - Maverick 138kV</w:t>
            </w:r>
          </w:p>
        </w:tc>
        <w:tc>
          <w:tcPr>
            <w:tcW w:w="1344" w:type="dxa"/>
            <w:tcBorders>
              <w:top w:val="nil"/>
              <w:left w:val="nil"/>
              <w:bottom w:val="single" w:sz="8" w:space="0" w:color="auto"/>
              <w:right w:val="single" w:sz="8" w:space="0" w:color="auto"/>
            </w:tcBorders>
            <w:shd w:val="clear" w:color="000000" w:fill="B8CCE4"/>
            <w:noWrap/>
            <w:vAlign w:val="center"/>
            <w:hideMark/>
          </w:tcPr>
          <w:p w14:paraId="17343D97" w14:textId="582869D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22</w:t>
            </w:r>
          </w:p>
        </w:tc>
        <w:tc>
          <w:tcPr>
            <w:tcW w:w="1607" w:type="dxa"/>
            <w:tcBorders>
              <w:top w:val="nil"/>
              <w:left w:val="nil"/>
              <w:bottom w:val="single" w:sz="8" w:space="0" w:color="auto"/>
              <w:right w:val="single" w:sz="8" w:space="0" w:color="auto"/>
            </w:tcBorders>
            <w:shd w:val="clear" w:color="000000" w:fill="B8CCE4"/>
            <w:noWrap/>
            <w:vAlign w:val="center"/>
            <w:hideMark/>
          </w:tcPr>
          <w:p w14:paraId="4A2B9A7A" w14:textId="3FF4439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$1,766,056.73</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05D2253F" w14:textId="3FE557CA"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Brackettville to Escondido: Construct 138 kV line (5206)</w:t>
            </w:r>
          </w:p>
        </w:tc>
      </w:tr>
      <w:tr w:rsidR="005E0D2E" w:rsidRPr="002A7F80" w14:paraId="4EEFA117"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0CCA16A3" w14:textId="1E984C0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FRONTERA to KEY SWITCH LIN 1</w:t>
            </w:r>
          </w:p>
        </w:tc>
        <w:tc>
          <w:tcPr>
            <w:tcW w:w="1684" w:type="dxa"/>
            <w:tcBorders>
              <w:top w:val="nil"/>
              <w:left w:val="nil"/>
              <w:bottom w:val="single" w:sz="8" w:space="0" w:color="auto"/>
              <w:right w:val="single" w:sz="8" w:space="0" w:color="auto"/>
            </w:tcBorders>
            <w:shd w:val="clear" w:color="000000" w:fill="B8CCE4"/>
            <w:noWrap/>
            <w:vAlign w:val="center"/>
            <w:hideMark/>
          </w:tcPr>
          <w:p w14:paraId="3FD3134D" w14:textId="1D3A22A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Hall Acres - South </w:t>
            </w:r>
            <w:proofErr w:type="spellStart"/>
            <w:r w:rsidRPr="002A7F80">
              <w:rPr>
                <w:rFonts w:asciiTheme="minorHAnsi" w:hAnsiTheme="minorHAnsi" w:cstheme="minorHAnsi"/>
                <w:color w:val="454545"/>
                <w:sz w:val="18"/>
              </w:rPr>
              <w:t>Mcallen</w:t>
            </w:r>
            <w:proofErr w:type="spellEnd"/>
            <w:r w:rsidRPr="002A7F80">
              <w:rPr>
                <w:rFonts w:asciiTheme="minorHAnsi" w:hAnsiTheme="minorHAnsi" w:cstheme="minorHAnsi"/>
                <w:color w:val="454545"/>
                <w:sz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hideMark/>
          </w:tcPr>
          <w:p w14:paraId="1F9851A2" w14:textId="7803533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w:t>
            </w:r>
          </w:p>
        </w:tc>
        <w:tc>
          <w:tcPr>
            <w:tcW w:w="1607" w:type="dxa"/>
            <w:tcBorders>
              <w:top w:val="nil"/>
              <w:left w:val="nil"/>
              <w:bottom w:val="single" w:sz="8" w:space="0" w:color="auto"/>
              <w:right w:val="single" w:sz="8" w:space="0" w:color="auto"/>
            </w:tcBorders>
            <w:shd w:val="clear" w:color="000000" w:fill="B8CCE4"/>
            <w:noWrap/>
            <w:vAlign w:val="center"/>
            <w:hideMark/>
          </w:tcPr>
          <w:p w14:paraId="31807378" w14:textId="3369FEB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$1,719,570.81</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27DA7E3D" w14:textId="42AF1085"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South McAllen-Bentsen and North Edinburg-West Edinburg (5621)</w:t>
            </w:r>
          </w:p>
        </w:tc>
      </w:tr>
      <w:tr w:rsidR="005E0D2E" w:rsidRPr="002A7F80" w14:paraId="40C0BB49"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5A03C00D" w14:textId="1FCA9DBC"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Lon_Hill-Coleto</w:t>
            </w:r>
            <w:proofErr w:type="spellEnd"/>
            <w:r w:rsidRPr="002A7F80">
              <w:rPr>
                <w:rFonts w:asciiTheme="minorHAnsi" w:hAnsiTheme="minorHAnsi" w:cstheme="minorHAnsi"/>
                <w:color w:val="454545"/>
                <w:sz w:val="18"/>
              </w:rPr>
              <w:t xml:space="preserve"> 345kV&amp;Warburtn 138kV</w:t>
            </w:r>
          </w:p>
        </w:tc>
        <w:tc>
          <w:tcPr>
            <w:tcW w:w="1684" w:type="dxa"/>
            <w:tcBorders>
              <w:top w:val="nil"/>
              <w:left w:val="nil"/>
              <w:bottom w:val="single" w:sz="8" w:space="0" w:color="auto"/>
              <w:right w:val="single" w:sz="8" w:space="0" w:color="auto"/>
            </w:tcBorders>
            <w:shd w:val="clear" w:color="000000" w:fill="B8CCE4"/>
            <w:noWrap/>
            <w:vAlign w:val="center"/>
            <w:hideMark/>
          </w:tcPr>
          <w:p w14:paraId="5CEBA49D" w14:textId="391BC59A"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Pettus</w:t>
            </w:r>
            <w:proofErr w:type="spellEnd"/>
            <w:r w:rsidRPr="002A7F80">
              <w:rPr>
                <w:rFonts w:asciiTheme="minorHAnsi" w:hAnsiTheme="minorHAnsi" w:cstheme="minorHAnsi"/>
                <w:color w:val="454545"/>
                <w:sz w:val="18"/>
              </w:rPr>
              <w:t xml:space="preserve"> - </w:t>
            </w:r>
            <w:proofErr w:type="spellStart"/>
            <w:r w:rsidRPr="002A7F80">
              <w:rPr>
                <w:rFonts w:asciiTheme="minorHAnsi" w:hAnsiTheme="minorHAnsi" w:cstheme="minorHAnsi"/>
                <w:color w:val="454545"/>
                <w:sz w:val="18"/>
              </w:rPr>
              <w:t>Normanna</w:t>
            </w:r>
            <w:proofErr w:type="spellEnd"/>
            <w:r w:rsidRPr="002A7F80">
              <w:rPr>
                <w:rFonts w:asciiTheme="minorHAnsi" w:hAnsiTheme="minorHAnsi" w:cstheme="minorHAnsi"/>
                <w:color w:val="454545"/>
                <w:sz w:val="18"/>
              </w:rPr>
              <w:t xml:space="preserve"> 69kV</w:t>
            </w:r>
          </w:p>
        </w:tc>
        <w:tc>
          <w:tcPr>
            <w:tcW w:w="1344" w:type="dxa"/>
            <w:tcBorders>
              <w:top w:val="nil"/>
              <w:left w:val="nil"/>
              <w:bottom w:val="single" w:sz="8" w:space="0" w:color="auto"/>
              <w:right w:val="single" w:sz="8" w:space="0" w:color="auto"/>
            </w:tcBorders>
            <w:shd w:val="clear" w:color="000000" w:fill="B8CCE4"/>
            <w:noWrap/>
            <w:vAlign w:val="center"/>
            <w:hideMark/>
          </w:tcPr>
          <w:p w14:paraId="5716F878" w14:textId="1E93777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6</w:t>
            </w:r>
          </w:p>
        </w:tc>
        <w:tc>
          <w:tcPr>
            <w:tcW w:w="1607" w:type="dxa"/>
            <w:tcBorders>
              <w:top w:val="nil"/>
              <w:left w:val="nil"/>
              <w:bottom w:val="single" w:sz="8" w:space="0" w:color="auto"/>
              <w:right w:val="single" w:sz="8" w:space="0" w:color="auto"/>
            </w:tcBorders>
            <w:shd w:val="clear" w:color="000000" w:fill="B8CCE4"/>
            <w:noWrap/>
            <w:vAlign w:val="center"/>
            <w:hideMark/>
          </w:tcPr>
          <w:p w14:paraId="274700D7" w14:textId="3075DC5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$1,595,885.35</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69F80B80" w14:textId="5FEEB12E"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430AD71C"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3CDDB3F7" w14:textId="178B38F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TWR(138) MRN-RUS84 &amp; AZ-SL85</w:t>
            </w:r>
          </w:p>
        </w:tc>
        <w:tc>
          <w:tcPr>
            <w:tcW w:w="1684" w:type="dxa"/>
            <w:tcBorders>
              <w:top w:val="nil"/>
              <w:left w:val="nil"/>
              <w:bottom w:val="single" w:sz="8" w:space="0" w:color="auto"/>
              <w:right w:val="single" w:sz="8" w:space="0" w:color="auto"/>
            </w:tcBorders>
            <w:shd w:val="clear" w:color="auto" w:fill="auto"/>
            <w:noWrap/>
            <w:vAlign w:val="center"/>
            <w:hideMark/>
          </w:tcPr>
          <w:p w14:paraId="204DD968" w14:textId="567FB60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Cardiff - Deer Park 138kV</w:t>
            </w:r>
          </w:p>
        </w:tc>
        <w:tc>
          <w:tcPr>
            <w:tcW w:w="1344" w:type="dxa"/>
            <w:tcBorders>
              <w:top w:val="nil"/>
              <w:left w:val="nil"/>
              <w:bottom w:val="single" w:sz="8" w:space="0" w:color="auto"/>
              <w:right w:val="single" w:sz="8" w:space="0" w:color="auto"/>
            </w:tcBorders>
            <w:shd w:val="clear" w:color="auto" w:fill="auto"/>
            <w:noWrap/>
            <w:vAlign w:val="center"/>
            <w:hideMark/>
          </w:tcPr>
          <w:p w14:paraId="659A39FA" w14:textId="1A8C003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w:t>
            </w:r>
          </w:p>
        </w:tc>
        <w:tc>
          <w:tcPr>
            <w:tcW w:w="1607" w:type="dxa"/>
            <w:tcBorders>
              <w:top w:val="nil"/>
              <w:left w:val="nil"/>
              <w:bottom w:val="single" w:sz="8" w:space="0" w:color="auto"/>
              <w:right w:val="single" w:sz="8" w:space="0" w:color="auto"/>
            </w:tcBorders>
            <w:shd w:val="clear" w:color="auto" w:fill="auto"/>
            <w:noWrap/>
            <w:vAlign w:val="center"/>
            <w:hideMark/>
          </w:tcPr>
          <w:p w14:paraId="68AF2BCC" w14:textId="6DCBE81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$1,301,044.79</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2330143E" w14:textId="7E943878"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79826A2B"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11EB237E" w14:textId="414F245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LON HILL to COLETO CREEK LIN 1</w:t>
            </w:r>
          </w:p>
        </w:tc>
        <w:tc>
          <w:tcPr>
            <w:tcW w:w="1684" w:type="dxa"/>
            <w:tcBorders>
              <w:top w:val="nil"/>
              <w:left w:val="nil"/>
              <w:bottom w:val="single" w:sz="8" w:space="0" w:color="auto"/>
              <w:right w:val="single" w:sz="8" w:space="0" w:color="auto"/>
            </w:tcBorders>
            <w:shd w:val="clear" w:color="000000" w:fill="B8CCE4"/>
            <w:noWrap/>
            <w:vAlign w:val="center"/>
            <w:hideMark/>
          </w:tcPr>
          <w:p w14:paraId="04BD55D8" w14:textId="77F55F4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Warburton Road Switching Station - Victoria 138kV</w:t>
            </w:r>
          </w:p>
        </w:tc>
        <w:tc>
          <w:tcPr>
            <w:tcW w:w="1344" w:type="dxa"/>
            <w:tcBorders>
              <w:top w:val="nil"/>
              <w:left w:val="nil"/>
              <w:bottom w:val="single" w:sz="8" w:space="0" w:color="auto"/>
              <w:right w:val="single" w:sz="8" w:space="0" w:color="auto"/>
            </w:tcBorders>
            <w:shd w:val="clear" w:color="000000" w:fill="B8CCE4"/>
            <w:noWrap/>
            <w:vAlign w:val="center"/>
            <w:hideMark/>
          </w:tcPr>
          <w:p w14:paraId="6E92F45E" w14:textId="377C1B0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w:t>
            </w:r>
          </w:p>
        </w:tc>
        <w:tc>
          <w:tcPr>
            <w:tcW w:w="1607" w:type="dxa"/>
            <w:tcBorders>
              <w:top w:val="nil"/>
              <w:left w:val="nil"/>
              <w:bottom w:val="single" w:sz="8" w:space="0" w:color="auto"/>
              <w:right w:val="single" w:sz="8" w:space="0" w:color="auto"/>
            </w:tcBorders>
            <w:shd w:val="clear" w:color="000000" w:fill="B8CCE4"/>
            <w:noWrap/>
            <w:vAlign w:val="center"/>
            <w:hideMark/>
          </w:tcPr>
          <w:p w14:paraId="16B59D22" w14:textId="362481E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$1,192,338.21</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5059D2E1" w14:textId="2815B776"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24EEE1B8"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hideMark/>
          </w:tcPr>
          <w:p w14:paraId="1B2FDE79" w14:textId="71085D6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LON HILL TRX LON_HILL_3_1 345/138</w:t>
            </w:r>
          </w:p>
        </w:tc>
        <w:tc>
          <w:tcPr>
            <w:tcW w:w="1684" w:type="dxa"/>
            <w:tcBorders>
              <w:top w:val="nil"/>
              <w:left w:val="nil"/>
              <w:bottom w:val="single" w:sz="8" w:space="0" w:color="auto"/>
              <w:right w:val="single" w:sz="8" w:space="0" w:color="auto"/>
            </w:tcBorders>
            <w:shd w:val="clear" w:color="000000" w:fill="DA9694"/>
            <w:noWrap/>
            <w:vAlign w:val="center"/>
            <w:hideMark/>
          </w:tcPr>
          <w:p w14:paraId="16767C56" w14:textId="7C667AE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Lon Hill 138/1kV</w:t>
            </w:r>
          </w:p>
        </w:tc>
        <w:tc>
          <w:tcPr>
            <w:tcW w:w="1344" w:type="dxa"/>
            <w:tcBorders>
              <w:top w:val="nil"/>
              <w:left w:val="nil"/>
              <w:bottom w:val="single" w:sz="8" w:space="0" w:color="auto"/>
              <w:right w:val="single" w:sz="8" w:space="0" w:color="auto"/>
            </w:tcBorders>
            <w:shd w:val="clear" w:color="000000" w:fill="DA9694"/>
            <w:noWrap/>
            <w:vAlign w:val="center"/>
            <w:hideMark/>
          </w:tcPr>
          <w:p w14:paraId="5A8CA171" w14:textId="7E783CC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000000" w:fill="DA9694"/>
            <w:noWrap/>
            <w:vAlign w:val="center"/>
            <w:hideMark/>
          </w:tcPr>
          <w:p w14:paraId="601A60B6" w14:textId="4746209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$1,191,951.44</w:t>
            </w:r>
          </w:p>
        </w:tc>
        <w:tc>
          <w:tcPr>
            <w:tcW w:w="1862" w:type="dxa"/>
            <w:tcBorders>
              <w:top w:val="nil"/>
              <w:left w:val="single" w:sz="8" w:space="0" w:color="auto"/>
              <w:bottom w:val="single" w:sz="8" w:space="0" w:color="auto"/>
              <w:right w:val="single" w:sz="8" w:space="0" w:color="auto"/>
            </w:tcBorders>
            <w:shd w:val="clear" w:color="000000" w:fill="DA9694"/>
            <w:noWrap/>
            <w:vAlign w:val="center"/>
            <w:hideMark/>
          </w:tcPr>
          <w:p w14:paraId="6EFD1F33" w14:textId="022AA6E5"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Lon Hill: Replace 345/138 kV autotransformers (6106)</w:t>
            </w:r>
          </w:p>
        </w:tc>
      </w:tr>
      <w:tr w:rsidR="005E0D2E" w:rsidRPr="002A7F80" w14:paraId="34E2C926"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7B5627E2" w14:textId="2A9E2D9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SAN MIGUEL 345_138 KV SWITCHYARDS to LOBO LIN 1</w:t>
            </w:r>
          </w:p>
        </w:tc>
        <w:tc>
          <w:tcPr>
            <w:tcW w:w="1684" w:type="dxa"/>
            <w:tcBorders>
              <w:top w:val="nil"/>
              <w:left w:val="nil"/>
              <w:bottom w:val="single" w:sz="8" w:space="0" w:color="auto"/>
              <w:right w:val="single" w:sz="8" w:space="0" w:color="auto"/>
            </w:tcBorders>
            <w:shd w:val="clear" w:color="auto" w:fill="auto"/>
            <w:noWrap/>
            <w:vAlign w:val="center"/>
            <w:hideMark/>
          </w:tcPr>
          <w:p w14:paraId="3344F35A" w14:textId="66FC0AA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North Laredo Switch - Piloncillo 138kV</w:t>
            </w:r>
          </w:p>
        </w:tc>
        <w:tc>
          <w:tcPr>
            <w:tcW w:w="1344" w:type="dxa"/>
            <w:tcBorders>
              <w:top w:val="nil"/>
              <w:left w:val="nil"/>
              <w:bottom w:val="single" w:sz="8" w:space="0" w:color="auto"/>
              <w:right w:val="single" w:sz="8" w:space="0" w:color="auto"/>
            </w:tcBorders>
            <w:shd w:val="clear" w:color="auto" w:fill="auto"/>
            <w:noWrap/>
            <w:vAlign w:val="center"/>
            <w:hideMark/>
          </w:tcPr>
          <w:p w14:paraId="77388D0C" w14:textId="2478B97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13</w:t>
            </w:r>
          </w:p>
        </w:tc>
        <w:tc>
          <w:tcPr>
            <w:tcW w:w="1607" w:type="dxa"/>
            <w:tcBorders>
              <w:top w:val="nil"/>
              <w:left w:val="nil"/>
              <w:bottom w:val="single" w:sz="8" w:space="0" w:color="auto"/>
              <w:right w:val="single" w:sz="8" w:space="0" w:color="auto"/>
            </w:tcBorders>
            <w:shd w:val="clear" w:color="auto" w:fill="auto"/>
            <w:noWrap/>
            <w:vAlign w:val="center"/>
            <w:hideMark/>
          </w:tcPr>
          <w:p w14:paraId="4F87FEE4" w14:textId="4BE3EB5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$1,161,852.60</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2F4A62A5" w14:textId="7F226433"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03B3C1AD"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7B4B89D2" w14:textId="0CB43CC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Dermott to SCURRY CHEVRON  and ENNIS CREEK SWITCH</w:t>
            </w:r>
          </w:p>
        </w:tc>
        <w:tc>
          <w:tcPr>
            <w:tcW w:w="1684" w:type="dxa"/>
            <w:tcBorders>
              <w:top w:val="nil"/>
              <w:left w:val="nil"/>
              <w:bottom w:val="single" w:sz="8" w:space="0" w:color="auto"/>
              <w:right w:val="single" w:sz="8" w:space="0" w:color="auto"/>
            </w:tcBorders>
            <w:shd w:val="clear" w:color="000000" w:fill="B8CCE4"/>
            <w:noWrap/>
            <w:vAlign w:val="center"/>
            <w:hideMark/>
          </w:tcPr>
          <w:p w14:paraId="1BF34762" w14:textId="26DBF37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Morgan Creek </w:t>
            </w:r>
            <w:proofErr w:type="spellStart"/>
            <w:r w:rsidRPr="002A7F80">
              <w:rPr>
                <w:rFonts w:asciiTheme="minorHAnsi" w:hAnsiTheme="minorHAnsi" w:cstheme="minorHAnsi"/>
                <w:color w:val="454545"/>
                <w:sz w:val="18"/>
              </w:rPr>
              <w:t>Ses</w:t>
            </w:r>
            <w:proofErr w:type="spellEnd"/>
            <w:r w:rsidRPr="002A7F80">
              <w:rPr>
                <w:rFonts w:asciiTheme="minorHAnsi" w:hAnsiTheme="minorHAnsi" w:cstheme="minorHAnsi"/>
                <w:color w:val="454545"/>
                <w:sz w:val="18"/>
              </w:rPr>
              <w:t xml:space="preserve"> - Sun Switch 138kV</w:t>
            </w:r>
          </w:p>
        </w:tc>
        <w:tc>
          <w:tcPr>
            <w:tcW w:w="1344" w:type="dxa"/>
            <w:tcBorders>
              <w:top w:val="nil"/>
              <w:left w:val="nil"/>
              <w:bottom w:val="single" w:sz="8" w:space="0" w:color="auto"/>
              <w:right w:val="single" w:sz="8" w:space="0" w:color="auto"/>
            </w:tcBorders>
            <w:shd w:val="clear" w:color="000000" w:fill="B8CCE4"/>
            <w:noWrap/>
            <w:vAlign w:val="center"/>
            <w:hideMark/>
          </w:tcPr>
          <w:p w14:paraId="5F064B73" w14:textId="298369B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w:t>
            </w:r>
          </w:p>
        </w:tc>
        <w:tc>
          <w:tcPr>
            <w:tcW w:w="1607" w:type="dxa"/>
            <w:tcBorders>
              <w:top w:val="nil"/>
              <w:left w:val="nil"/>
              <w:bottom w:val="single" w:sz="8" w:space="0" w:color="auto"/>
              <w:right w:val="single" w:sz="8" w:space="0" w:color="auto"/>
            </w:tcBorders>
            <w:shd w:val="clear" w:color="000000" w:fill="B8CCE4"/>
            <w:noWrap/>
            <w:vAlign w:val="center"/>
            <w:hideMark/>
          </w:tcPr>
          <w:p w14:paraId="0F89543F" w14:textId="1250C57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$1,128,817.47</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2271A3B8" w14:textId="515C8C22"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7E2CFCC3"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2219C0EC" w14:textId="3F800E22"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lastRenderedPageBreak/>
              <w:t>Riohondo-Nedin</w:t>
            </w:r>
            <w:proofErr w:type="spellEnd"/>
            <w:r w:rsidRPr="002A7F80">
              <w:rPr>
                <w:rFonts w:asciiTheme="minorHAnsi" w:hAnsiTheme="minorHAnsi" w:cstheme="minorHAnsi"/>
                <w:color w:val="454545"/>
                <w:sz w:val="18"/>
              </w:rPr>
              <w:t xml:space="preserve"> 345kV&amp;Harlnsw 138kV</w:t>
            </w:r>
          </w:p>
        </w:tc>
        <w:tc>
          <w:tcPr>
            <w:tcW w:w="1684" w:type="dxa"/>
            <w:tcBorders>
              <w:top w:val="nil"/>
              <w:left w:val="nil"/>
              <w:bottom w:val="single" w:sz="8" w:space="0" w:color="auto"/>
              <w:right w:val="single" w:sz="8" w:space="0" w:color="auto"/>
            </w:tcBorders>
            <w:shd w:val="clear" w:color="000000" w:fill="B8CCE4"/>
            <w:noWrap/>
            <w:vAlign w:val="center"/>
            <w:hideMark/>
          </w:tcPr>
          <w:p w14:paraId="510AE49E" w14:textId="71B3D97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Burns Sub - Rio Hondo 138kV</w:t>
            </w:r>
          </w:p>
        </w:tc>
        <w:tc>
          <w:tcPr>
            <w:tcW w:w="1344" w:type="dxa"/>
            <w:tcBorders>
              <w:top w:val="nil"/>
              <w:left w:val="nil"/>
              <w:bottom w:val="single" w:sz="8" w:space="0" w:color="auto"/>
              <w:right w:val="single" w:sz="8" w:space="0" w:color="auto"/>
            </w:tcBorders>
            <w:shd w:val="clear" w:color="000000" w:fill="B8CCE4"/>
            <w:noWrap/>
            <w:vAlign w:val="center"/>
            <w:hideMark/>
          </w:tcPr>
          <w:p w14:paraId="29F154CC" w14:textId="1DD2401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10</w:t>
            </w:r>
          </w:p>
        </w:tc>
        <w:tc>
          <w:tcPr>
            <w:tcW w:w="1607" w:type="dxa"/>
            <w:tcBorders>
              <w:top w:val="nil"/>
              <w:left w:val="nil"/>
              <w:bottom w:val="single" w:sz="8" w:space="0" w:color="auto"/>
              <w:right w:val="single" w:sz="8" w:space="0" w:color="auto"/>
            </w:tcBorders>
            <w:shd w:val="clear" w:color="000000" w:fill="B8CCE4"/>
            <w:noWrap/>
            <w:vAlign w:val="center"/>
            <w:hideMark/>
          </w:tcPr>
          <w:p w14:paraId="2A4ECFF5" w14:textId="1386BC1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$1,085,079.48</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2C8CA62C" w14:textId="4268AC89"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5DB052C5"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1EE9BE87" w14:textId="4073DEA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LAQUINTA to LOBO LIN 1</w:t>
            </w:r>
          </w:p>
        </w:tc>
        <w:tc>
          <w:tcPr>
            <w:tcW w:w="1684" w:type="dxa"/>
            <w:tcBorders>
              <w:top w:val="nil"/>
              <w:left w:val="nil"/>
              <w:bottom w:val="single" w:sz="8" w:space="0" w:color="auto"/>
              <w:right w:val="single" w:sz="8" w:space="0" w:color="auto"/>
            </w:tcBorders>
            <w:shd w:val="clear" w:color="auto" w:fill="auto"/>
            <w:noWrap/>
            <w:vAlign w:val="center"/>
            <w:hideMark/>
          </w:tcPr>
          <w:p w14:paraId="083EF3EC" w14:textId="0A48487B"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Bruni</w:t>
            </w:r>
            <w:proofErr w:type="spellEnd"/>
            <w:r w:rsidRPr="002A7F80">
              <w:rPr>
                <w:rFonts w:asciiTheme="minorHAnsi" w:hAnsiTheme="minorHAnsi" w:cstheme="minorHAnsi"/>
                <w:color w:val="454545"/>
                <w:sz w:val="18"/>
              </w:rPr>
              <w:t xml:space="preserve"> Sub 138/69kV</w:t>
            </w:r>
          </w:p>
        </w:tc>
        <w:tc>
          <w:tcPr>
            <w:tcW w:w="1344" w:type="dxa"/>
            <w:tcBorders>
              <w:top w:val="nil"/>
              <w:left w:val="nil"/>
              <w:bottom w:val="single" w:sz="8" w:space="0" w:color="auto"/>
              <w:right w:val="single" w:sz="8" w:space="0" w:color="auto"/>
            </w:tcBorders>
            <w:shd w:val="clear" w:color="auto" w:fill="auto"/>
            <w:noWrap/>
            <w:vAlign w:val="center"/>
            <w:hideMark/>
          </w:tcPr>
          <w:p w14:paraId="72206505" w14:textId="3C3FD99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16</w:t>
            </w:r>
          </w:p>
        </w:tc>
        <w:tc>
          <w:tcPr>
            <w:tcW w:w="1607" w:type="dxa"/>
            <w:tcBorders>
              <w:top w:val="nil"/>
              <w:left w:val="nil"/>
              <w:bottom w:val="single" w:sz="8" w:space="0" w:color="auto"/>
              <w:right w:val="single" w:sz="8" w:space="0" w:color="auto"/>
            </w:tcBorders>
            <w:shd w:val="clear" w:color="auto" w:fill="auto"/>
            <w:noWrap/>
            <w:vAlign w:val="center"/>
            <w:hideMark/>
          </w:tcPr>
          <w:p w14:paraId="5FD06B2C" w14:textId="23DC34C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$1,007,084.03</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59AC68A6" w14:textId="28E6E614"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Holland 69 kV Capacitors (5805)</w:t>
            </w:r>
          </w:p>
        </w:tc>
      </w:tr>
      <w:tr w:rsidR="005E0D2E" w:rsidRPr="002A7F80" w14:paraId="649DD2A0"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50644833" w14:textId="566B9503"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Marbfa-Lakewy</w:t>
            </w:r>
            <w:proofErr w:type="spellEnd"/>
            <w:r w:rsidRPr="002A7F80">
              <w:rPr>
                <w:rFonts w:asciiTheme="minorHAnsi" w:hAnsiTheme="minorHAnsi" w:cstheme="minorHAnsi"/>
                <w:color w:val="454545"/>
                <w:sz w:val="18"/>
              </w:rPr>
              <w:t xml:space="preserve"> &amp;</w:t>
            </w:r>
            <w:proofErr w:type="spellStart"/>
            <w:r w:rsidRPr="002A7F80">
              <w:rPr>
                <w:rFonts w:asciiTheme="minorHAnsi" w:hAnsiTheme="minorHAnsi" w:cstheme="minorHAnsi"/>
                <w:color w:val="454545"/>
                <w:sz w:val="18"/>
              </w:rPr>
              <w:t>Wirtz-Palefa</w:t>
            </w:r>
            <w:proofErr w:type="spellEnd"/>
            <w:r w:rsidRPr="002A7F80">
              <w:rPr>
                <w:rFonts w:asciiTheme="minorHAnsi" w:hAnsiTheme="minorHAnsi" w:cstheme="minorHAnsi"/>
                <w:color w:val="454545"/>
                <w:sz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hideMark/>
          </w:tcPr>
          <w:p w14:paraId="3232B74D" w14:textId="5DD6D1D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Flat Rock </w:t>
            </w:r>
            <w:proofErr w:type="spellStart"/>
            <w:r w:rsidRPr="002A7F80">
              <w:rPr>
                <w:rFonts w:asciiTheme="minorHAnsi" w:hAnsiTheme="minorHAnsi" w:cstheme="minorHAnsi"/>
                <w:color w:val="454545"/>
                <w:sz w:val="18"/>
              </w:rPr>
              <w:t>Lcra</w:t>
            </w:r>
            <w:proofErr w:type="spellEnd"/>
            <w:r w:rsidRPr="002A7F80">
              <w:rPr>
                <w:rFonts w:asciiTheme="minorHAnsi" w:hAnsiTheme="minorHAnsi" w:cstheme="minorHAnsi"/>
                <w:color w:val="454545"/>
                <w:sz w:val="18"/>
              </w:rPr>
              <w:t xml:space="preserve"> - </w:t>
            </w:r>
            <w:proofErr w:type="spellStart"/>
            <w:r w:rsidRPr="002A7F80">
              <w:rPr>
                <w:rFonts w:asciiTheme="minorHAnsi" w:hAnsiTheme="minorHAnsi" w:cstheme="minorHAnsi"/>
                <w:color w:val="454545"/>
                <w:sz w:val="18"/>
              </w:rPr>
              <w:t>Wirtz</w:t>
            </w:r>
            <w:proofErr w:type="spellEnd"/>
            <w:r w:rsidRPr="002A7F80">
              <w:rPr>
                <w:rFonts w:asciiTheme="minorHAnsi" w:hAnsiTheme="minorHAnsi" w:cstheme="minorHAnsi"/>
                <w:color w:val="454545"/>
                <w:sz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hideMark/>
          </w:tcPr>
          <w:p w14:paraId="5EAED897" w14:textId="4CDFB87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000000" w:fill="B8CCE4"/>
            <w:noWrap/>
            <w:vAlign w:val="center"/>
            <w:hideMark/>
          </w:tcPr>
          <w:p w14:paraId="74B80DF7" w14:textId="5FDA2C0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$835,766.98</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53FCB943" w14:textId="78946ED0" w:rsidR="005E0D2E" w:rsidRPr="005E0D2E" w:rsidRDefault="005E0D2E" w:rsidP="00013E13">
            <w:pPr>
              <w:jc w:val="center"/>
              <w:rPr>
                <w:rFonts w:asciiTheme="minorHAnsi" w:hAnsiTheme="minorHAnsi" w:cstheme="minorHAnsi"/>
                <w:color w:val="454545"/>
                <w:sz w:val="18"/>
              </w:rPr>
            </w:pPr>
            <w:proofErr w:type="spellStart"/>
            <w:r w:rsidRPr="005E0D2E">
              <w:rPr>
                <w:rFonts w:asciiTheme="minorHAnsi" w:hAnsiTheme="minorHAnsi" w:cstheme="minorHAnsi"/>
                <w:color w:val="454545"/>
                <w:sz w:val="18"/>
                <w:szCs w:val="18"/>
              </w:rPr>
              <w:t>Wirtz</w:t>
            </w:r>
            <w:proofErr w:type="spellEnd"/>
            <w:r w:rsidRPr="005E0D2E">
              <w:rPr>
                <w:rFonts w:asciiTheme="minorHAnsi" w:hAnsiTheme="minorHAnsi" w:cstheme="minorHAnsi"/>
                <w:color w:val="454545"/>
                <w:sz w:val="18"/>
                <w:szCs w:val="18"/>
              </w:rPr>
              <w:t xml:space="preserve"> to </w:t>
            </w:r>
            <w:proofErr w:type="spellStart"/>
            <w:r w:rsidRPr="005E0D2E">
              <w:rPr>
                <w:rFonts w:asciiTheme="minorHAnsi" w:hAnsiTheme="minorHAnsi" w:cstheme="minorHAnsi"/>
                <w:color w:val="454545"/>
                <w:sz w:val="18"/>
                <w:szCs w:val="18"/>
              </w:rPr>
              <w:t>FlatRock</w:t>
            </w:r>
            <w:proofErr w:type="spellEnd"/>
            <w:r w:rsidRPr="005E0D2E">
              <w:rPr>
                <w:rFonts w:asciiTheme="minorHAnsi" w:hAnsiTheme="minorHAnsi" w:cstheme="minorHAnsi"/>
                <w:color w:val="454545"/>
                <w:sz w:val="18"/>
                <w:szCs w:val="18"/>
              </w:rPr>
              <w:t xml:space="preserve"> to Paleface Transmission Line Upgrade (4465)</w:t>
            </w:r>
          </w:p>
        </w:tc>
      </w:tr>
      <w:tr w:rsidR="005E0D2E" w:rsidRPr="002A7F80" w14:paraId="1CE125AE"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15A61E1E" w14:textId="6B34861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CRLNW-LWSSW 345kV</w:t>
            </w:r>
          </w:p>
        </w:tc>
        <w:tc>
          <w:tcPr>
            <w:tcW w:w="1684" w:type="dxa"/>
            <w:tcBorders>
              <w:top w:val="nil"/>
              <w:left w:val="nil"/>
              <w:bottom w:val="single" w:sz="8" w:space="0" w:color="auto"/>
              <w:right w:val="single" w:sz="8" w:space="0" w:color="auto"/>
            </w:tcBorders>
            <w:shd w:val="clear" w:color="auto" w:fill="auto"/>
            <w:noWrap/>
            <w:vAlign w:val="center"/>
            <w:hideMark/>
          </w:tcPr>
          <w:p w14:paraId="20DE1E25" w14:textId="24D8330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Jones Street </w:t>
            </w:r>
            <w:proofErr w:type="spellStart"/>
            <w:r w:rsidRPr="002A7F80">
              <w:rPr>
                <w:rFonts w:asciiTheme="minorHAnsi" w:hAnsiTheme="minorHAnsi" w:cstheme="minorHAnsi"/>
                <w:color w:val="454545"/>
                <w:sz w:val="18"/>
              </w:rPr>
              <w:t>Tnp</w:t>
            </w:r>
            <w:proofErr w:type="spellEnd"/>
            <w:r w:rsidRPr="002A7F80">
              <w:rPr>
                <w:rFonts w:asciiTheme="minorHAnsi" w:hAnsiTheme="minorHAnsi" w:cstheme="minorHAnsi"/>
                <w:color w:val="454545"/>
                <w:sz w:val="18"/>
              </w:rPr>
              <w:t xml:space="preserve"> - </w:t>
            </w:r>
            <w:proofErr w:type="spellStart"/>
            <w:r w:rsidRPr="002A7F80">
              <w:rPr>
                <w:rFonts w:asciiTheme="minorHAnsi" w:hAnsiTheme="minorHAnsi" w:cstheme="minorHAnsi"/>
                <w:color w:val="454545"/>
                <w:sz w:val="18"/>
              </w:rPr>
              <w:t>Lakepointe</w:t>
            </w:r>
            <w:proofErr w:type="spellEnd"/>
            <w:r w:rsidRPr="002A7F80">
              <w:rPr>
                <w:rFonts w:asciiTheme="minorHAnsi" w:hAnsiTheme="minorHAnsi" w:cstheme="minorHAnsi"/>
                <w:color w:val="454545"/>
                <w:sz w:val="18"/>
              </w:rPr>
              <w:t xml:space="preserve"> </w:t>
            </w:r>
            <w:proofErr w:type="spellStart"/>
            <w:r w:rsidRPr="002A7F80">
              <w:rPr>
                <w:rFonts w:asciiTheme="minorHAnsi" w:hAnsiTheme="minorHAnsi" w:cstheme="minorHAnsi"/>
                <w:color w:val="454545"/>
                <w:sz w:val="18"/>
              </w:rPr>
              <w:t>Tnp</w:t>
            </w:r>
            <w:proofErr w:type="spellEnd"/>
            <w:r w:rsidRPr="002A7F80">
              <w:rPr>
                <w:rFonts w:asciiTheme="minorHAnsi" w:hAnsiTheme="minorHAnsi" w:cstheme="minorHAnsi"/>
                <w:color w:val="454545"/>
                <w:sz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hideMark/>
          </w:tcPr>
          <w:p w14:paraId="04374298" w14:textId="787921E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w:t>
            </w:r>
          </w:p>
        </w:tc>
        <w:tc>
          <w:tcPr>
            <w:tcW w:w="1607" w:type="dxa"/>
            <w:tcBorders>
              <w:top w:val="nil"/>
              <w:left w:val="nil"/>
              <w:bottom w:val="single" w:sz="8" w:space="0" w:color="auto"/>
              <w:right w:val="single" w:sz="8" w:space="0" w:color="auto"/>
            </w:tcBorders>
            <w:shd w:val="clear" w:color="auto" w:fill="auto"/>
            <w:noWrap/>
            <w:vAlign w:val="center"/>
            <w:hideMark/>
          </w:tcPr>
          <w:p w14:paraId="570269D4" w14:textId="5138AA9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$816,900.38</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12A2D517" w14:textId="5DCAFD31"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xml:space="preserve">Lewisville - Lewisville Jones - </w:t>
            </w:r>
            <w:proofErr w:type="spellStart"/>
            <w:r w:rsidRPr="005E0D2E">
              <w:rPr>
                <w:rFonts w:asciiTheme="minorHAnsi" w:hAnsiTheme="minorHAnsi" w:cstheme="minorHAnsi"/>
                <w:color w:val="454545"/>
                <w:sz w:val="18"/>
                <w:szCs w:val="18"/>
              </w:rPr>
              <w:t>Lakepointe</w:t>
            </w:r>
            <w:proofErr w:type="spellEnd"/>
            <w:r w:rsidRPr="005E0D2E">
              <w:rPr>
                <w:rFonts w:asciiTheme="minorHAnsi" w:hAnsiTheme="minorHAnsi" w:cstheme="minorHAnsi"/>
                <w:color w:val="454545"/>
                <w:sz w:val="18"/>
                <w:szCs w:val="18"/>
              </w:rPr>
              <w:t xml:space="preserve"> 138 kV Line (45537)</w:t>
            </w:r>
          </w:p>
        </w:tc>
      </w:tr>
      <w:tr w:rsidR="005E0D2E" w:rsidRPr="002A7F80" w14:paraId="234B1DD9"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046F3585" w14:textId="1155E946"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Basecase</w:t>
            </w:r>
            <w:proofErr w:type="spellEnd"/>
          </w:p>
        </w:tc>
        <w:tc>
          <w:tcPr>
            <w:tcW w:w="1684" w:type="dxa"/>
            <w:tcBorders>
              <w:top w:val="nil"/>
              <w:left w:val="nil"/>
              <w:bottom w:val="single" w:sz="8" w:space="0" w:color="auto"/>
              <w:right w:val="single" w:sz="8" w:space="0" w:color="auto"/>
            </w:tcBorders>
            <w:shd w:val="clear" w:color="auto" w:fill="auto"/>
            <w:noWrap/>
            <w:vAlign w:val="center"/>
            <w:hideMark/>
          </w:tcPr>
          <w:p w14:paraId="3964D05C" w14:textId="45E9E34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Burns Sub - </w:t>
            </w:r>
            <w:proofErr w:type="spellStart"/>
            <w:r w:rsidRPr="002A7F80">
              <w:rPr>
                <w:rFonts w:asciiTheme="minorHAnsi" w:hAnsiTheme="minorHAnsi" w:cstheme="minorHAnsi"/>
                <w:color w:val="454545"/>
                <w:sz w:val="18"/>
              </w:rPr>
              <w:t>Heidelburg</w:t>
            </w:r>
            <w:proofErr w:type="spellEnd"/>
            <w:r w:rsidRPr="002A7F80">
              <w:rPr>
                <w:rFonts w:asciiTheme="minorHAnsi" w:hAnsiTheme="minorHAnsi" w:cstheme="minorHAnsi"/>
                <w:color w:val="454545"/>
                <w:sz w:val="18"/>
              </w:rPr>
              <w:t xml:space="preserve"> Sub 138kV</w:t>
            </w:r>
          </w:p>
        </w:tc>
        <w:tc>
          <w:tcPr>
            <w:tcW w:w="1344" w:type="dxa"/>
            <w:tcBorders>
              <w:top w:val="nil"/>
              <w:left w:val="nil"/>
              <w:bottom w:val="single" w:sz="8" w:space="0" w:color="auto"/>
              <w:right w:val="single" w:sz="8" w:space="0" w:color="auto"/>
            </w:tcBorders>
            <w:shd w:val="clear" w:color="auto" w:fill="auto"/>
            <w:noWrap/>
            <w:vAlign w:val="center"/>
            <w:hideMark/>
          </w:tcPr>
          <w:p w14:paraId="6B9A373B" w14:textId="784047F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7</w:t>
            </w:r>
          </w:p>
        </w:tc>
        <w:tc>
          <w:tcPr>
            <w:tcW w:w="1607" w:type="dxa"/>
            <w:tcBorders>
              <w:top w:val="nil"/>
              <w:left w:val="nil"/>
              <w:bottom w:val="single" w:sz="8" w:space="0" w:color="auto"/>
              <w:right w:val="single" w:sz="8" w:space="0" w:color="auto"/>
            </w:tcBorders>
            <w:shd w:val="clear" w:color="auto" w:fill="auto"/>
            <w:noWrap/>
            <w:vAlign w:val="center"/>
            <w:hideMark/>
          </w:tcPr>
          <w:p w14:paraId="1645BC29" w14:textId="27DA16A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$779,035.37</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0C502FC3" w14:textId="35AE4E75"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0E0FF7AF"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13C4C85B" w14:textId="584BCCE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BLUFF CREEK TRX BLUF_CRK_3_1 345/138</w:t>
            </w:r>
          </w:p>
        </w:tc>
        <w:tc>
          <w:tcPr>
            <w:tcW w:w="1684" w:type="dxa"/>
            <w:tcBorders>
              <w:top w:val="nil"/>
              <w:left w:val="nil"/>
              <w:bottom w:val="single" w:sz="8" w:space="0" w:color="auto"/>
              <w:right w:val="single" w:sz="8" w:space="0" w:color="auto"/>
            </w:tcBorders>
            <w:shd w:val="clear" w:color="000000" w:fill="B8CCE4"/>
            <w:noWrap/>
            <w:vAlign w:val="center"/>
            <w:hideMark/>
          </w:tcPr>
          <w:p w14:paraId="7F46F936" w14:textId="60A1C4B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Tennyson - Nicole 138kV</w:t>
            </w:r>
          </w:p>
        </w:tc>
        <w:tc>
          <w:tcPr>
            <w:tcW w:w="1344" w:type="dxa"/>
            <w:tcBorders>
              <w:top w:val="nil"/>
              <w:left w:val="nil"/>
              <w:bottom w:val="single" w:sz="8" w:space="0" w:color="auto"/>
              <w:right w:val="single" w:sz="8" w:space="0" w:color="auto"/>
            </w:tcBorders>
            <w:shd w:val="clear" w:color="000000" w:fill="B8CCE4"/>
            <w:noWrap/>
            <w:vAlign w:val="center"/>
            <w:hideMark/>
          </w:tcPr>
          <w:p w14:paraId="60D3889F" w14:textId="08745C1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10</w:t>
            </w:r>
          </w:p>
        </w:tc>
        <w:tc>
          <w:tcPr>
            <w:tcW w:w="1607" w:type="dxa"/>
            <w:tcBorders>
              <w:top w:val="nil"/>
              <w:left w:val="nil"/>
              <w:bottom w:val="single" w:sz="8" w:space="0" w:color="auto"/>
              <w:right w:val="single" w:sz="8" w:space="0" w:color="auto"/>
            </w:tcBorders>
            <w:shd w:val="clear" w:color="000000" w:fill="B8CCE4"/>
            <w:noWrap/>
            <w:vAlign w:val="center"/>
            <w:hideMark/>
          </w:tcPr>
          <w:p w14:paraId="2E2D2D48" w14:textId="1779D31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$730,949.99</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162EDDC1" w14:textId="7D4F2E97"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657432F0"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159DC008" w14:textId="2C5B47D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TWR (345) HLJ-WAP64 &amp; BLY-WAP72</w:t>
            </w:r>
          </w:p>
        </w:tc>
        <w:tc>
          <w:tcPr>
            <w:tcW w:w="1684" w:type="dxa"/>
            <w:tcBorders>
              <w:top w:val="nil"/>
              <w:left w:val="nil"/>
              <w:bottom w:val="single" w:sz="8" w:space="0" w:color="auto"/>
              <w:right w:val="single" w:sz="8" w:space="0" w:color="auto"/>
            </w:tcBorders>
            <w:shd w:val="clear" w:color="000000" w:fill="B8CCE4"/>
            <w:noWrap/>
            <w:vAlign w:val="center"/>
            <w:hideMark/>
          </w:tcPr>
          <w:p w14:paraId="5FDCA302" w14:textId="7D73D6C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Jones Creek - South Texas Project 345kV</w:t>
            </w:r>
          </w:p>
        </w:tc>
        <w:tc>
          <w:tcPr>
            <w:tcW w:w="1344" w:type="dxa"/>
            <w:tcBorders>
              <w:top w:val="nil"/>
              <w:left w:val="nil"/>
              <w:bottom w:val="single" w:sz="8" w:space="0" w:color="auto"/>
              <w:right w:val="single" w:sz="8" w:space="0" w:color="auto"/>
            </w:tcBorders>
            <w:shd w:val="clear" w:color="000000" w:fill="B8CCE4"/>
            <w:noWrap/>
            <w:vAlign w:val="center"/>
            <w:hideMark/>
          </w:tcPr>
          <w:p w14:paraId="2E667518" w14:textId="5BB8178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000000" w:fill="B8CCE4"/>
            <w:noWrap/>
            <w:vAlign w:val="center"/>
            <w:hideMark/>
          </w:tcPr>
          <w:p w14:paraId="2BA6ECBE" w14:textId="6D71F63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$633,343.40</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3DD4F264" w14:textId="6786D48B"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2A93AA14"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35D320DE" w14:textId="5C0FF33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CAGNON to KENDALL LIN 1</w:t>
            </w:r>
          </w:p>
        </w:tc>
        <w:tc>
          <w:tcPr>
            <w:tcW w:w="1684" w:type="dxa"/>
            <w:tcBorders>
              <w:top w:val="nil"/>
              <w:left w:val="nil"/>
              <w:bottom w:val="single" w:sz="8" w:space="0" w:color="auto"/>
              <w:right w:val="single" w:sz="8" w:space="0" w:color="auto"/>
            </w:tcBorders>
            <w:shd w:val="clear" w:color="000000" w:fill="B8CCE4"/>
            <w:noWrap/>
            <w:vAlign w:val="center"/>
            <w:hideMark/>
          </w:tcPr>
          <w:p w14:paraId="7FA0ABE7" w14:textId="5E5A71B1"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Cico</w:t>
            </w:r>
            <w:proofErr w:type="spellEnd"/>
            <w:r w:rsidRPr="002A7F80">
              <w:rPr>
                <w:rFonts w:asciiTheme="minorHAnsi" w:hAnsiTheme="minorHAnsi" w:cstheme="minorHAnsi"/>
                <w:color w:val="454545"/>
                <w:sz w:val="18"/>
              </w:rPr>
              <w:t xml:space="preserve"> - Comfort 138kV</w:t>
            </w:r>
          </w:p>
        </w:tc>
        <w:tc>
          <w:tcPr>
            <w:tcW w:w="1344" w:type="dxa"/>
            <w:tcBorders>
              <w:top w:val="nil"/>
              <w:left w:val="nil"/>
              <w:bottom w:val="single" w:sz="8" w:space="0" w:color="auto"/>
              <w:right w:val="single" w:sz="8" w:space="0" w:color="auto"/>
            </w:tcBorders>
            <w:shd w:val="clear" w:color="000000" w:fill="B8CCE4"/>
            <w:noWrap/>
            <w:vAlign w:val="center"/>
            <w:hideMark/>
          </w:tcPr>
          <w:p w14:paraId="51EFB327" w14:textId="7985D5F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000000" w:fill="B8CCE4"/>
            <w:noWrap/>
            <w:vAlign w:val="center"/>
            <w:hideMark/>
          </w:tcPr>
          <w:p w14:paraId="73B8D148" w14:textId="7BB873A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$593,013.01</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1441A980" w14:textId="797B5184"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xml:space="preserve">Boerne </w:t>
            </w:r>
            <w:proofErr w:type="spellStart"/>
            <w:r w:rsidRPr="005E0D2E">
              <w:rPr>
                <w:rFonts w:asciiTheme="minorHAnsi" w:hAnsiTheme="minorHAnsi" w:cstheme="minorHAnsi"/>
                <w:color w:val="454545"/>
                <w:sz w:val="18"/>
                <w:szCs w:val="18"/>
              </w:rPr>
              <w:t>Cico</w:t>
            </w:r>
            <w:proofErr w:type="spellEnd"/>
            <w:r w:rsidRPr="005E0D2E">
              <w:rPr>
                <w:rFonts w:asciiTheme="minorHAnsi" w:hAnsiTheme="minorHAnsi" w:cstheme="minorHAnsi"/>
                <w:color w:val="454545"/>
                <w:sz w:val="18"/>
                <w:szCs w:val="18"/>
              </w:rPr>
              <w:t xml:space="preserve"> - Comfort - Kendall Transmission Line Upgrade (6982)</w:t>
            </w:r>
          </w:p>
        </w:tc>
      </w:tr>
      <w:tr w:rsidR="005E0D2E" w:rsidRPr="002A7F80" w14:paraId="3FEA843E"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7DF08EAA" w14:textId="092F39A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LON HILL TRX LON_HILL_3_1 345/138</w:t>
            </w:r>
          </w:p>
        </w:tc>
        <w:tc>
          <w:tcPr>
            <w:tcW w:w="1684" w:type="dxa"/>
            <w:tcBorders>
              <w:top w:val="nil"/>
              <w:left w:val="nil"/>
              <w:bottom w:val="single" w:sz="8" w:space="0" w:color="auto"/>
              <w:right w:val="single" w:sz="8" w:space="0" w:color="auto"/>
            </w:tcBorders>
            <w:shd w:val="clear" w:color="auto" w:fill="auto"/>
            <w:noWrap/>
            <w:vAlign w:val="center"/>
            <w:hideMark/>
          </w:tcPr>
          <w:p w14:paraId="109E01F4" w14:textId="08F35E9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Lon Hill 345/1kV</w:t>
            </w:r>
          </w:p>
        </w:tc>
        <w:tc>
          <w:tcPr>
            <w:tcW w:w="1344" w:type="dxa"/>
            <w:tcBorders>
              <w:top w:val="nil"/>
              <w:left w:val="nil"/>
              <w:bottom w:val="single" w:sz="8" w:space="0" w:color="auto"/>
              <w:right w:val="single" w:sz="8" w:space="0" w:color="auto"/>
            </w:tcBorders>
            <w:shd w:val="clear" w:color="auto" w:fill="auto"/>
            <w:noWrap/>
            <w:vAlign w:val="center"/>
            <w:hideMark/>
          </w:tcPr>
          <w:p w14:paraId="18BD9A3A" w14:textId="6DE3EE7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w:t>
            </w:r>
          </w:p>
        </w:tc>
        <w:tc>
          <w:tcPr>
            <w:tcW w:w="1607" w:type="dxa"/>
            <w:tcBorders>
              <w:top w:val="nil"/>
              <w:left w:val="nil"/>
              <w:bottom w:val="single" w:sz="8" w:space="0" w:color="auto"/>
              <w:right w:val="single" w:sz="8" w:space="0" w:color="auto"/>
            </w:tcBorders>
            <w:shd w:val="clear" w:color="auto" w:fill="auto"/>
            <w:noWrap/>
            <w:vAlign w:val="center"/>
            <w:hideMark/>
          </w:tcPr>
          <w:p w14:paraId="3CD25978" w14:textId="2BA01BC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$518,891.20</w:t>
            </w:r>
          </w:p>
        </w:tc>
        <w:tc>
          <w:tcPr>
            <w:tcW w:w="1862" w:type="dxa"/>
            <w:tcBorders>
              <w:top w:val="nil"/>
              <w:left w:val="single" w:sz="8" w:space="0" w:color="auto"/>
              <w:bottom w:val="single" w:sz="8" w:space="0" w:color="auto"/>
              <w:right w:val="single" w:sz="8" w:space="0" w:color="auto"/>
            </w:tcBorders>
            <w:shd w:val="clear" w:color="auto" w:fill="auto"/>
            <w:vAlign w:val="center"/>
            <w:hideMark/>
          </w:tcPr>
          <w:p w14:paraId="6CBF257C" w14:textId="30EBDE74"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Lon Hill: Replace 345/138 kV autotransformers (6106)</w:t>
            </w:r>
          </w:p>
        </w:tc>
      </w:tr>
      <w:tr w:rsidR="005E0D2E" w:rsidRPr="002A7F80" w14:paraId="6216FDCD"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22E01A76" w14:textId="08EF4BF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ZORN - HAYSEN 345KV</w:t>
            </w:r>
          </w:p>
        </w:tc>
        <w:tc>
          <w:tcPr>
            <w:tcW w:w="1684" w:type="dxa"/>
            <w:tcBorders>
              <w:top w:val="nil"/>
              <w:left w:val="nil"/>
              <w:bottom w:val="single" w:sz="8" w:space="0" w:color="auto"/>
              <w:right w:val="single" w:sz="8" w:space="0" w:color="auto"/>
            </w:tcBorders>
            <w:shd w:val="clear" w:color="000000" w:fill="B8CCE4"/>
            <w:noWrap/>
            <w:vAlign w:val="center"/>
            <w:hideMark/>
          </w:tcPr>
          <w:p w14:paraId="0A63F5D7" w14:textId="630CF4C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Kendall - </w:t>
            </w:r>
            <w:proofErr w:type="spellStart"/>
            <w:r w:rsidRPr="002A7F80">
              <w:rPr>
                <w:rFonts w:asciiTheme="minorHAnsi" w:hAnsiTheme="minorHAnsi" w:cstheme="minorHAnsi"/>
                <w:color w:val="454545"/>
                <w:sz w:val="18"/>
              </w:rPr>
              <w:t>Cagnon</w:t>
            </w:r>
            <w:proofErr w:type="spellEnd"/>
            <w:r w:rsidRPr="002A7F80">
              <w:rPr>
                <w:rFonts w:asciiTheme="minorHAnsi" w:hAnsiTheme="minorHAnsi" w:cstheme="minorHAnsi"/>
                <w:color w:val="454545"/>
                <w:sz w:val="18"/>
              </w:rPr>
              <w:t xml:space="preserve"> 345kV</w:t>
            </w:r>
          </w:p>
        </w:tc>
        <w:tc>
          <w:tcPr>
            <w:tcW w:w="1344" w:type="dxa"/>
            <w:tcBorders>
              <w:top w:val="nil"/>
              <w:left w:val="nil"/>
              <w:bottom w:val="single" w:sz="8" w:space="0" w:color="auto"/>
              <w:right w:val="single" w:sz="8" w:space="0" w:color="auto"/>
            </w:tcBorders>
            <w:shd w:val="clear" w:color="000000" w:fill="B8CCE4"/>
            <w:noWrap/>
            <w:vAlign w:val="center"/>
            <w:hideMark/>
          </w:tcPr>
          <w:p w14:paraId="37DAEBD5" w14:textId="49181DC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w:t>
            </w:r>
          </w:p>
        </w:tc>
        <w:tc>
          <w:tcPr>
            <w:tcW w:w="1607" w:type="dxa"/>
            <w:tcBorders>
              <w:top w:val="nil"/>
              <w:left w:val="nil"/>
              <w:bottom w:val="single" w:sz="8" w:space="0" w:color="auto"/>
              <w:right w:val="single" w:sz="8" w:space="0" w:color="auto"/>
            </w:tcBorders>
            <w:shd w:val="clear" w:color="000000" w:fill="B8CCE4"/>
            <w:noWrap/>
            <w:vAlign w:val="center"/>
            <w:hideMark/>
          </w:tcPr>
          <w:p w14:paraId="64962318" w14:textId="117B10F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$481,185.04</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6ECD2BF4" w14:textId="1CA5F2C9"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xml:space="preserve">Boerne </w:t>
            </w:r>
            <w:proofErr w:type="spellStart"/>
            <w:r w:rsidRPr="005E0D2E">
              <w:rPr>
                <w:rFonts w:asciiTheme="minorHAnsi" w:hAnsiTheme="minorHAnsi" w:cstheme="minorHAnsi"/>
                <w:color w:val="454545"/>
                <w:sz w:val="18"/>
                <w:szCs w:val="18"/>
              </w:rPr>
              <w:t>Cico</w:t>
            </w:r>
            <w:proofErr w:type="spellEnd"/>
            <w:r w:rsidRPr="005E0D2E">
              <w:rPr>
                <w:rFonts w:asciiTheme="minorHAnsi" w:hAnsiTheme="minorHAnsi" w:cstheme="minorHAnsi"/>
                <w:color w:val="454545"/>
                <w:sz w:val="18"/>
                <w:szCs w:val="18"/>
              </w:rPr>
              <w:t xml:space="preserve"> - Comfort - Kendall Transmission Line Upgrade (6982)</w:t>
            </w:r>
          </w:p>
        </w:tc>
      </w:tr>
      <w:tr w:rsidR="005E0D2E" w:rsidRPr="002A7F80" w14:paraId="75F6708E"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271389A0" w14:textId="5C8D7D4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Pig Creek to Solstice LIN 1</w:t>
            </w:r>
          </w:p>
        </w:tc>
        <w:tc>
          <w:tcPr>
            <w:tcW w:w="1684" w:type="dxa"/>
            <w:tcBorders>
              <w:top w:val="nil"/>
              <w:left w:val="nil"/>
              <w:bottom w:val="single" w:sz="8" w:space="0" w:color="auto"/>
              <w:right w:val="single" w:sz="8" w:space="0" w:color="auto"/>
            </w:tcBorders>
            <w:shd w:val="clear" w:color="auto" w:fill="auto"/>
            <w:noWrap/>
            <w:vAlign w:val="center"/>
            <w:hideMark/>
          </w:tcPr>
          <w:p w14:paraId="33938509" w14:textId="05621DB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Woodward 2 - Rio Pecos 138kV</w:t>
            </w:r>
          </w:p>
        </w:tc>
        <w:tc>
          <w:tcPr>
            <w:tcW w:w="1344" w:type="dxa"/>
            <w:tcBorders>
              <w:top w:val="nil"/>
              <w:left w:val="nil"/>
              <w:bottom w:val="single" w:sz="8" w:space="0" w:color="auto"/>
              <w:right w:val="single" w:sz="8" w:space="0" w:color="auto"/>
            </w:tcBorders>
            <w:shd w:val="clear" w:color="auto" w:fill="auto"/>
            <w:noWrap/>
            <w:vAlign w:val="center"/>
            <w:hideMark/>
          </w:tcPr>
          <w:p w14:paraId="3D636FCE" w14:textId="3B1E01A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21</w:t>
            </w:r>
          </w:p>
        </w:tc>
        <w:tc>
          <w:tcPr>
            <w:tcW w:w="1607" w:type="dxa"/>
            <w:tcBorders>
              <w:top w:val="nil"/>
              <w:left w:val="nil"/>
              <w:bottom w:val="single" w:sz="8" w:space="0" w:color="auto"/>
              <w:right w:val="single" w:sz="8" w:space="0" w:color="auto"/>
            </w:tcBorders>
            <w:shd w:val="clear" w:color="auto" w:fill="auto"/>
            <w:noWrap/>
            <w:vAlign w:val="center"/>
            <w:hideMark/>
          </w:tcPr>
          <w:p w14:paraId="2AC4FAE5" w14:textId="073547E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$430,929.15</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61D9DA7D" w14:textId="66A97078"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Lynx: Expand 138 kV station (45503)</w:t>
            </w:r>
          </w:p>
        </w:tc>
      </w:tr>
      <w:tr w:rsidR="005E0D2E" w:rsidRPr="002A7F80" w14:paraId="06BAAD54"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0A48FF49" w14:textId="4064AA1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CHB-KG &amp; CBY-JOR 345kV</w:t>
            </w:r>
          </w:p>
        </w:tc>
        <w:tc>
          <w:tcPr>
            <w:tcW w:w="1684" w:type="dxa"/>
            <w:tcBorders>
              <w:top w:val="nil"/>
              <w:left w:val="nil"/>
              <w:bottom w:val="single" w:sz="8" w:space="0" w:color="auto"/>
              <w:right w:val="single" w:sz="8" w:space="0" w:color="auto"/>
            </w:tcBorders>
            <w:shd w:val="clear" w:color="000000" w:fill="B8CCE4"/>
            <w:noWrap/>
            <w:vAlign w:val="center"/>
            <w:hideMark/>
          </w:tcPr>
          <w:p w14:paraId="2D764533" w14:textId="0FA2DF0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Texas - Cedar Bayou 138kV</w:t>
            </w:r>
          </w:p>
        </w:tc>
        <w:tc>
          <w:tcPr>
            <w:tcW w:w="1344" w:type="dxa"/>
            <w:tcBorders>
              <w:top w:val="nil"/>
              <w:left w:val="nil"/>
              <w:bottom w:val="single" w:sz="8" w:space="0" w:color="auto"/>
              <w:right w:val="single" w:sz="8" w:space="0" w:color="auto"/>
            </w:tcBorders>
            <w:shd w:val="clear" w:color="000000" w:fill="B8CCE4"/>
            <w:noWrap/>
            <w:vAlign w:val="center"/>
            <w:hideMark/>
          </w:tcPr>
          <w:p w14:paraId="2D49796A" w14:textId="0DB25AE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6</w:t>
            </w:r>
          </w:p>
        </w:tc>
        <w:tc>
          <w:tcPr>
            <w:tcW w:w="1607" w:type="dxa"/>
            <w:tcBorders>
              <w:top w:val="nil"/>
              <w:left w:val="nil"/>
              <w:bottom w:val="single" w:sz="8" w:space="0" w:color="auto"/>
              <w:right w:val="single" w:sz="8" w:space="0" w:color="auto"/>
            </w:tcBorders>
            <w:shd w:val="clear" w:color="000000" w:fill="B8CCE4"/>
            <w:noWrap/>
            <w:vAlign w:val="center"/>
            <w:hideMark/>
          </w:tcPr>
          <w:p w14:paraId="76C3A0B6" w14:textId="22C4EA7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$425,280.93</w:t>
            </w:r>
          </w:p>
        </w:tc>
        <w:tc>
          <w:tcPr>
            <w:tcW w:w="1862" w:type="dxa"/>
            <w:tcBorders>
              <w:top w:val="nil"/>
              <w:left w:val="single" w:sz="8" w:space="0" w:color="auto"/>
              <w:bottom w:val="single" w:sz="8" w:space="0" w:color="auto"/>
              <w:right w:val="single" w:sz="8" w:space="0" w:color="auto"/>
            </w:tcBorders>
            <w:shd w:val="clear" w:color="000000" w:fill="B8CCE4"/>
            <w:noWrap/>
            <w:vAlign w:val="center"/>
            <w:hideMark/>
          </w:tcPr>
          <w:p w14:paraId="49F951B7" w14:textId="4D2BD389"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37B8D449"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42982397" w14:textId="3CA1463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BLUFF CREEK to ABILENE SOUTH LIN 1</w:t>
            </w:r>
          </w:p>
        </w:tc>
        <w:tc>
          <w:tcPr>
            <w:tcW w:w="1684" w:type="dxa"/>
            <w:tcBorders>
              <w:top w:val="nil"/>
              <w:left w:val="nil"/>
              <w:bottom w:val="single" w:sz="8" w:space="0" w:color="auto"/>
              <w:right w:val="single" w:sz="8" w:space="0" w:color="auto"/>
            </w:tcBorders>
            <w:shd w:val="clear" w:color="auto" w:fill="auto"/>
            <w:noWrap/>
            <w:vAlign w:val="center"/>
            <w:hideMark/>
          </w:tcPr>
          <w:p w14:paraId="619A3AE9" w14:textId="4D4A2D4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Callahan Windfarm </w:t>
            </w:r>
            <w:proofErr w:type="spellStart"/>
            <w:r w:rsidRPr="002A7F80">
              <w:rPr>
                <w:rFonts w:asciiTheme="minorHAnsi" w:hAnsiTheme="minorHAnsi" w:cstheme="minorHAnsi"/>
                <w:color w:val="454545"/>
                <w:sz w:val="18"/>
              </w:rPr>
              <w:t>Fpl</w:t>
            </w:r>
            <w:proofErr w:type="spellEnd"/>
            <w:r w:rsidRPr="002A7F80">
              <w:rPr>
                <w:rFonts w:asciiTheme="minorHAnsi" w:hAnsiTheme="minorHAnsi" w:cstheme="minorHAnsi"/>
                <w:color w:val="454545"/>
                <w:sz w:val="18"/>
              </w:rPr>
              <w:t xml:space="preserve"> - Abilene Northwest 138kV</w:t>
            </w:r>
          </w:p>
        </w:tc>
        <w:tc>
          <w:tcPr>
            <w:tcW w:w="1344" w:type="dxa"/>
            <w:tcBorders>
              <w:top w:val="nil"/>
              <w:left w:val="nil"/>
              <w:bottom w:val="single" w:sz="8" w:space="0" w:color="auto"/>
              <w:right w:val="single" w:sz="8" w:space="0" w:color="auto"/>
            </w:tcBorders>
            <w:shd w:val="clear" w:color="auto" w:fill="auto"/>
            <w:noWrap/>
            <w:vAlign w:val="center"/>
            <w:hideMark/>
          </w:tcPr>
          <w:p w14:paraId="74D2DB6D" w14:textId="5189CB7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w:t>
            </w:r>
          </w:p>
        </w:tc>
        <w:tc>
          <w:tcPr>
            <w:tcW w:w="1607" w:type="dxa"/>
            <w:tcBorders>
              <w:top w:val="nil"/>
              <w:left w:val="nil"/>
              <w:bottom w:val="single" w:sz="8" w:space="0" w:color="auto"/>
              <w:right w:val="single" w:sz="8" w:space="0" w:color="auto"/>
            </w:tcBorders>
            <w:shd w:val="clear" w:color="auto" w:fill="auto"/>
            <w:noWrap/>
            <w:vAlign w:val="center"/>
            <w:hideMark/>
          </w:tcPr>
          <w:p w14:paraId="5838DC2F" w14:textId="17A011E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$325,245.52</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1863CD05" w14:textId="4CA5DA24"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4415281A"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48B4D5A0" w14:textId="288A7A8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RIO HONDO to LAS PULGAS LIN 1</w:t>
            </w:r>
          </w:p>
        </w:tc>
        <w:tc>
          <w:tcPr>
            <w:tcW w:w="1684" w:type="dxa"/>
            <w:tcBorders>
              <w:top w:val="nil"/>
              <w:left w:val="nil"/>
              <w:bottom w:val="single" w:sz="8" w:space="0" w:color="auto"/>
              <w:right w:val="single" w:sz="8" w:space="0" w:color="auto"/>
            </w:tcBorders>
            <w:shd w:val="clear" w:color="auto" w:fill="auto"/>
            <w:noWrap/>
            <w:vAlign w:val="center"/>
            <w:hideMark/>
          </w:tcPr>
          <w:p w14:paraId="5C74448C" w14:textId="022E311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Raymondville 2 138/69kV</w:t>
            </w:r>
          </w:p>
        </w:tc>
        <w:tc>
          <w:tcPr>
            <w:tcW w:w="1344" w:type="dxa"/>
            <w:tcBorders>
              <w:top w:val="nil"/>
              <w:left w:val="nil"/>
              <w:bottom w:val="single" w:sz="8" w:space="0" w:color="auto"/>
              <w:right w:val="single" w:sz="8" w:space="0" w:color="auto"/>
            </w:tcBorders>
            <w:shd w:val="clear" w:color="auto" w:fill="auto"/>
            <w:noWrap/>
            <w:vAlign w:val="center"/>
            <w:hideMark/>
          </w:tcPr>
          <w:p w14:paraId="73769E80" w14:textId="18E1AAA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11</w:t>
            </w:r>
          </w:p>
        </w:tc>
        <w:tc>
          <w:tcPr>
            <w:tcW w:w="1607" w:type="dxa"/>
            <w:tcBorders>
              <w:top w:val="nil"/>
              <w:left w:val="nil"/>
              <w:bottom w:val="single" w:sz="8" w:space="0" w:color="auto"/>
              <w:right w:val="single" w:sz="8" w:space="0" w:color="auto"/>
            </w:tcBorders>
            <w:shd w:val="clear" w:color="auto" w:fill="auto"/>
            <w:noWrap/>
            <w:vAlign w:val="center"/>
            <w:hideMark/>
          </w:tcPr>
          <w:p w14:paraId="28AB8711" w14:textId="6AA2FEB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$320,053.23</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576966AC" w14:textId="6D904922"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Harlingen SS- Raymondville #2: Convert to 138 kV (6167)</w:t>
            </w:r>
          </w:p>
        </w:tc>
      </w:tr>
      <w:tr w:rsidR="005E0D2E" w:rsidRPr="002A7F80" w14:paraId="77C45571"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7AB054B2" w14:textId="47CA12E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COLETO CREEK to PAWNEE SWITCHING STATION LIN 1</w:t>
            </w:r>
          </w:p>
        </w:tc>
        <w:tc>
          <w:tcPr>
            <w:tcW w:w="1684" w:type="dxa"/>
            <w:tcBorders>
              <w:top w:val="nil"/>
              <w:left w:val="nil"/>
              <w:bottom w:val="single" w:sz="8" w:space="0" w:color="auto"/>
              <w:right w:val="single" w:sz="8" w:space="0" w:color="auto"/>
            </w:tcBorders>
            <w:shd w:val="clear" w:color="auto" w:fill="auto"/>
            <w:noWrap/>
            <w:vAlign w:val="center"/>
            <w:hideMark/>
          </w:tcPr>
          <w:p w14:paraId="59AE2181" w14:textId="5BC5B9A2"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Coleto</w:t>
            </w:r>
            <w:proofErr w:type="spellEnd"/>
            <w:r w:rsidRPr="002A7F80">
              <w:rPr>
                <w:rFonts w:asciiTheme="minorHAnsi" w:hAnsiTheme="minorHAnsi" w:cstheme="minorHAnsi"/>
                <w:color w:val="454545"/>
                <w:sz w:val="18"/>
              </w:rPr>
              <w:t xml:space="preserve"> Creek - </w:t>
            </w:r>
            <w:proofErr w:type="spellStart"/>
            <w:r w:rsidRPr="002A7F80">
              <w:rPr>
                <w:rFonts w:asciiTheme="minorHAnsi" w:hAnsiTheme="minorHAnsi" w:cstheme="minorHAnsi"/>
                <w:color w:val="454545"/>
                <w:sz w:val="18"/>
              </w:rPr>
              <w:t>Rosata</w:t>
            </w:r>
            <w:proofErr w:type="spellEnd"/>
            <w:r w:rsidRPr="002A7F80">
              <w:rPr>
                <w:rFonts w:asciiTheme="minorHAnsi" w:hAnsiTheme="minorHAnsi" w:cstheme="minorHAnsi"/>
                <w:color w:val="454545"/>
                <w:sz w:val="18"/>
              </w:rPr>
              <w:t xml:space="preserve"> Tap 138kV</w:t>
            </w:r>
          </w:p>
        </w:tc>
        <w:tc>
          <w:tcPr>
            <w:tcW w:w="1344" w:type="dxa"/>
            <w:tcBorders>
              <w:top w:val="nil"/>
              <w:left w:val="nil"/>
              <w:bottom w:val="single" w:sz="8" w:space="0" w:color="auto"/>
              <w:right w:val="single" w:sz="8" w:space="0" w:color="auto"/>
            </w:tcBorders>
            <w:shd w:val="clear" w:color="auto" w:fill="auto"/>
            <w:noWrap/>
            <w:vAlign w:val="center"/>
            <w:hideMark/>
          </w:tcPr>
          <w:p w14:paraId="084840FC" w14:textId="0873C1C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10</w:t>
            </w:r>
          </w:p>
        </w:tc>
        <w:tc>
          <w:tcPr>
            <w:tcW w:w="1607" w:type="dxa"/>
            <w:tcBorders>
              <w:top w:val="nil"/>
              <w:left w:val="nil"/>
              <w:bottom w:val="single" w:sz="8" w:space="0" w:color="auto"/>
              <w:right w:val="single" w:sz="8" w:space="0" w:color="auto"/>
            </w:tcBorders>
            <w:shd w:val="clear" w:color="auto" w:fill="auto"/>
            <w:noWrap/>
            <w:vAlign w:val="center"/>
            <w:hideMark/>
          </w:tcPr>
          <w:p w14:paraId="56F1C555" w14:textId="56E9E24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$301,174.23</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142C3A27" w14:textId="22289122" w:rsidR="005E0D2E" w:rsidRPr="005E0D2E" w:rsidRDefault="005E0D2E" w:rsidP="00013E13">
            <w:pPr>
              <w:jc w:val="center"/>
              <w:rPr>
                <w:rFonts w:asciiTheme="minorHAnsi" w:hAnsiTheme="minorHAnsi" w:cstheme="minorHAnsi"/>
                <w:color w:val="454545"/>
                <w:sz w:val="18"/>
              </w:rPr>
            </w:pPr>
            <w:proofErr w:type="spellStart"/>
            <w:r w:rsidRPr="005E0D2E">
              <w:rPr>
                <w:rFonts w:asciiTheme="minorHAnsi" w:hAnsiTheme="minorHAnsi" w:cstheme="minorHAnsi"/>
                <w:color w:val="454545"/>
                <w:sz w:val="18"/>
                <w:szCs w:val="18"/>
              </w:rPr>
              <w:t>Coleto</w:t>
            </w:r>
            <w:proofErr w:type="spellEnd"/>
            <w:r w:rsidRPr="005E0D2E">
              <w:rPr>
                <w:rFonts w:asciiTheme="minorHAnsi" w:hAnsiTheme="minorHAnsi" w:cstheme="minorHAnsi"/>
                <w:color w:val="454545"/>
                <w:sz w:val="18"/>
                <w:szCs w:val="18"/>
              </w:rPr>
              <w:t xml:space="preserve"> Creek to </w:t>
            </w:r>
            <w:proofErr w:type="spellStart"/>
            <w:r w:rsidRPr="005E0D2E">
              <w:rPr>
                <w:rFonts w:asciiTheme="minorHAnsi" w:hAnsiTheme="minorHAnsi" w:cstheme="minorHAnsi"/>
                <w:color w:val="454545"/>
                <w:sz w:val="18"/>
                <w:szCs w:val="18"/>
              </w:rPr>
              <w:t>Tuleta</w:t>
            </w:r>
            <w:proofErr w:type="spellEnd"/>
            <w:r w:rsidRPr="005E0D2E">
              <w:rPr>
                <w:rFonts w:asciiTheme="minorHAnsi" w:hAnsiTheme="minorHAnsi" w:cstheme="minorHAnsi"/>
                <w:color w:val="454545"/>
                <w:sz w:val="18"/>
                <w:szCs w:val="18"/>
              </w:rPr>
              <w:t>: New 138 kV Line (16TPIT0034)</w:t>
            </w:r>
          </w:p>
        </w:tc>
      </w:tr>
      <w:tr w:rsidR="005E0D2E" w:rsidRPr="002A7F80" w14:paraId="6EDC7987"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420ED426" w14:textId="5EC42C07"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Jewet-Sng</w:t>
            </w:r>
            <w:proofErr w:type="spellEnd"/>
            <w:r w:rsidRPr="002A7F80">
              <w:rPr>
                <w:rFonts w:asciiTheme="minorHAnsi" w:hAnsiTheme="minorHAnsi" w:cstheme="minorHAnsi"/>
                <w:color w:val="454545"/>
                <w:sz w:val="18"/>
              </w:rPr>
              <w:t xml:space="preserve"> 345kV</w:t>
            </w:r>
          </w:p>
        </w:tc>
        <w:tc>
          <w:tcPr>
            <w:tcW w:w="1684" w:type="dxa"/>
            <w:tcBorders>
              <w:top w:val="nil"/>
              <w:left w:val="nil"/>
              <w:bottom w:val="single" w:sz="8" w:space="0" w:color="auto"/>
              <w:right w:val="single" w:sz="8" w:space="0" w:color="auto"/>
            </w:tcBorders>
            <w:shd w:val="clear" w:color="auto" w:fill="auto"/>
            <w:noWrap/>
            <w:vAlign w:val="center"/>
            <w:hideMark/>
          </w:tcPr>
          <w:p w14:paraId="4DED98A2" w14:textId="1038F67E"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Btu_Jack_Creek</w:t>
            </w:r>
            <w:proofErr w:type="spellEnd"/>
            <w:r w:rsidRPr="002A7F80">
              <w:rPr>
                <w:rFonts w:asciiTheme="minorHAnsi" w:hAnsiTheme="minorHAnsi" w:cstheme="minorHAnsi"/>
                <w:color w:val="454545"/>
                <w:sz w:val="18"/>
              </w:rPr>
              <w:t xml:space="preserve"> - Twin Oak Switch 345kV</w:t>
            </w:r>
          </w:p>
        </w:tc>
        <w:tc>
          <w:tcPr>
            <w:tcW w:w="1344" w:type="dxa"/>
            <w:tcBorders>
              <w:top w:val="nil"/>
              <w:left w:val="nil"/>
              <w:bottom w:val="single" w:sz="8" w:space="0" w:color="auto"/>
              <w:right w:val="single" w:sz="8" w:space="0" w:color="auto"/>
            </w:tcBorders>
            <w:shd w:val="clear" w:color="auto" w:fill="auto"/>
            <w:noWrap/>
            <w:vAlign w:val="center"/>
            <w:hideMark/>
          </w:tcPr>
          <w:p w14:paraId="2F056F18" w14:textId="7A18CF0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hideMark/>
          </w:tcPr>
          <w:p w14:paraId="7E83C94D" w14:textId="0EB90D3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$291,690.18</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20CE8A28" w14:textId="0AA3380F"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4B8BB4C7"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1B2F31E5" w14:textId="55813239"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Basecase</w:t>
            </w:r>
            <w:proofErr w:type="spellEnd"/>
          </w:p>
        </w:tc>
        <w:tc>
          <w:tcPr>
            <w:tcW w:w="1684" w:type="dxa"/>
            <w:tcBorders>
              <w:top w:val="nil"/>
              <w:left w:val="nil"/>
              <w:bottom w:val="single" w:sz="8" w:space="0" w:color="auto"/>
              <w:right w:val="single" w:sz="8" w:space="0" w:color="auto"/>
            </w:tcBorders>
            <w:shd w:val="clear" w:color="auto" w:fill="auto"/>
            <w:noWrap/>
            <w:vAlign w:val="center"/>
            <w:hideMark/>
          </w:tcPr>
          <w:p w14:paraId="7C99EFC9" w14:textId="7244551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Burns Sub - Rio Hondo 138kV</w:t>
            </w:r>
          </w:p>
        </w:tc>
        <w:tc>
          <w:tcPr>
            <w:tcW w:w="1344" w:type="dxa"/>
            <w:tcBorders>
              <w:top w:val="nil"/>
              <w:left w:val="nil"/>
              <w:bottom w:val="single" w:sz="8" w:space="0" w:color="auto"/>
              <w:right w:val="single" w:sz="8" w:space="0" w:color="auto"/>
            </w:tcBorders>
            <w:shd w:val="clear" w:color="auto" w:fill="auto"/>
            <w:noWrap/>
            <w:vAlign w:val="center"/>
            <w:hideMark/>
          </w:tcPr>
          <w:p w14:paraId="3890EACE" w14:textId="6421F97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w:t>
            </w:r>
          </w:p>
        </w:tc>
        <w:tc>
          <w:tcPr>
            <w:tcW w:w="1607" w:type="dxa"/>
            <w:tcBorders>
              <w:top w:val="nil"/>
              <w:left w:val="nil"/>
              <w:bottom w:val="single" w:sz="8" w:space="0" w:color="auto"/>
              <w:right w:val="single" w:sz="8" w:space="0" w:color="auto"/>
            </w:tcBorders>
            <w:shd w:val="clear" w:color="auto" w:fill="auto"/>
            <w:noWrap/>
            <w:vAlign w:val="center"/>
            <w:hideMark/>
          </w:tcPr>
          <w:p w14:paraId="2A8CB32F" w14:textId="2D3854C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$245,048.51</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72C2DD73" w14:textId="4B200B39"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508D64FE"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hideMark/>
          </w:tcPr>
          <w:p w14:paraId="49A30FE8" w14:textId="35EA285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Esmeralda to WOLFBERRY LIN 1</w:t>
            </w:r>
          </w:p>
        </w:tc>
        <w:tc>
          <w:tcPr>
            <w:tcW w:w="1684" w:type="dxa"/>
            <w:tcBorders>
              <w:top w:val="nil"/>
              <w:left w:val="nil"/>
              <w:bottom w:val="single" w:sz="8" w:space="0" w:color="auto"/>
              <w:right w:val="single" w:sz="8" w:space="0" w:color="auto"/>
            </w:tcBorders>
            <w:shd w:val="clear" w:color="auto" w:fill="auto"/>
            <w:noWrap/>
            <w:vAlign w:val="center"/>
            <w:hideMark/>
          </w:tcPr>
          <w:p w14:paraId="0FA61A6A" w14:textId="69287BD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Barnhart - Big Lake 69kV</w:t>
            </w:r>
          </w:p>
        </w:tc>
        <w:tc>
          <w:tcPr>
            <w:tcW w:w="1344" w:type="dxa"/>
            <w:tcBorders>
              <w:top w:val="nil"/>
              <w:left w:val="nil"/>
              <w:bottom w:val="single" w:sz="8" w:space="0" w:color="auto"/>
              <w:right w:val="single" w:sz="8" w:space="0" w:color="auto"/>
            </w:tcBorders>
            <w:shd w:val="clear" w:color="auto" w:fill="auto"/>
            <w:noWrap/>
            <w:vAlign w:val="center"/>
            <w:hideMark/>
          </w:tcPr>
          <w:p w14:paraId="725013E5" w14:textId="46D821B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hideMark/>
          </w:tcPr>
          <w:p w14:paraId="05182BA9" w14:textId="248E87A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$241,921.38</w:t>
            </w:r>
          </w:p>
        </w:tc>
        <w:tc>
          <w:tcPr>
            <w:tcW w:w="1862" w:type="dxa"/>
            <w:tcBorders>
              <w:top w:val="nil"/>
              <w:left w:val="single" w:sz="8" w:space="0" w:color="auto"/>
              <w:bottom w:val="single" w:sz="8" w:space="0" w:color="auto"/>
              <w:right w:val="single" w:sz="8" w:space="0" w:color="auto"/>
            </w:tcBorders>
            <w:shd w:val="clear" w:color="auto" w:fill="auto"/>
            <w:noWrap/>
            <w:vAlign w:val="center"/>
            <w:hideMark/>
          </w:tcPr>
          <w:p w14:paraId="0B4FA26D" w14:textId="7B4B3DE5"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3BD4FCB2"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hideMark/>
          </w:tcPr>
          <w:p w14:paraId="5B6847A1" w14:textId="12A7F33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lastRenderedPageBreak/>
              <w:t>MOORE SWITCHING STATION to DOWNIE SWITCHING STATION LIN 1</w:t>
            </w:r>
          </w:p>
        </w:tc>
        <w:tc>
          <w:tcPr>
            <w:tcW w:w="1684" w:type="dxa"/>
            <w:tcBorders>
              <w:top w:val="nil"/>
              <w:left w:val="nil"/>
              <w:bottom w:val="single" w:sz="8" w:space="0" w:color="auto"/>
              <w:right w:val="single" w:sz="8" w:space="0" w:color="auto"/>
            </w:tcBorders>
            <w:shd w:val="clear" w:color="000000" w:fill="B8CCE4"/>
            <w:noWrap/>
            <w:vAlign w:val="center"/>
            <w:hideMark/>
          </w:tcPr>
          <w:p w14:paraId="4A90BFC8" w14:textId="1E9423CC"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Downie</w:t>
            </w:r>
            <w:proofErr w:type="spellEnd"/>
            <w:r w:rsidRPr="002A7F80">
              <w:rPr>
                <w:rFonts w:asciiTheme="minorHAnsi" w:hAnsiTheme="minorHAnsi" w:cstheme="minorHAnsi"/>
                <w:color w:val="454545"/>
                <w:sz w:val="18"/>
              </w:rPr>
              <w:t xml:space="preserve"> Switching Station 138/69kV</w:t>
            </w:r>
          </w:p>
        </w:tc>
        <w:tc>
          <w:tcPr>
            <w:tcW w:w="1344" w:type="dxa"/>
            <w:tcBorders>
              <w:top w:val="nil"/>
              <w:left w:val="nil"/>
              <w:bottom w:val="single" w:sz="8" w:space="0" w:color="auto"/>
              <w:right w:val="single" w:sz="8" w:space="0" w:color="auto"/>
            </w:tcBorders>
            <w:shd w:val="clear" w:color="000000" w:fill="B8CCE4"/>
            <w:noWrap/>
            <w:vAlign w:val="center"/>
            <w:hideMark/>
          </w:tcPr>
          <w:p w14:paraId="2E1A42C2" w14:textId="670E4C5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w:t>
            </w:r>
          </w:p>
        </w:tc>
        <w:tc>
          <w:tcPr>
            <w:tcW w:w="1607" w:type="dxa"/>
            <w:tcBorders>
              <w:top w:val="nil"/>
              <w:left w:val="nil"/>
              <w:bottom w:val="single" w:sz="8" w:space="0" w:color="auto"/>
              <w:right w:val="single" w:sz="8" w:space="0" w:color="auto"/>
            </w:tcBorders>
            <w:shd w:val="clear" w:color="000000" w:fill="B8CCE4"/>
            <w:noWrap/>
            <w:vAlign w:val="center"/>
            <w:hideMark/>
          </w:tcPr>
          <w:p w14:paraId="407FE3EB" w14:textId="5E188F4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$155,697.05</w:t>
            </w:r>
          </w:p>
        </w:tc>
        <w:tc>
          <w:tcPr>
            <w:tcW w:w="1862" w:type="dxa"/>
            <w:tcBorders>
              <w:top w:val="nil"/>
              <w:left w:val="single" w:sz="8" w:space="0" w:color="auto"/>
              <w:bottom w:val="single" w:sz="8" w:space="0" w:color="auto"/>
              <w:right w:val="single" w:sz="8" w:space="0" w:color="auto"/>
            </w:tcBorders>
            <w:shd w:val="clear" w:color="000000" w:fill="B8CCE4"/>
            <w:vAlign w:val="center"/>
            <w:hideMark/>
          </w:tcPr>
          <w:p w14:paraId="0557873D" w14:textId="5CDEB857"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25FE79A8"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3B4B93E" w14:textId="5FF3075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FRIEND RANCH to SONORA LIN 1</w:t>
            </w:r>
          </w:p>
        </w:tc>
        <w:tc>
          <w:tcPr>
            <w:tcW w:w="1684" w:type="dxa"/>
            <w:tcBorders>
              <w:top w:val="nil"/>
              <w:left w:val="nil"/>
              <w:bottom w:val="single" w:sz="8" w:space="0" w:color="auto"/>
              <w:right w:val="single" w:sz="8" w:space="0" w:color="auto"/>
            </w:tcBorders>
            <w:shd w:val="clear" w:color="auto" w:fill="auto"/>
            <w:noWrap/>
            <w:vAlign w:val="center"/>
          </w:tcPr>
          <w:p w14:paraId="57336EB8" w14:textId="3785E61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Sonora 138/69kV</w:t>
            </w:r>
          </w:p>
        </w:tc>
        <w:tc>
          <w:tcPr>
            <w:tcW w:w="1344" w:type="dxa"/>
            <w:tcBorders>
              <w:top w:val="nil"/>
              <w:left w:val="nil"/>
              <w:bottom w:val="single" w:sz="8" w:space="0" w:color="auto"/>
              <w:right w:val="single" w:sz="8" w:space="0" w:color="auto"/>
            </w:tcBorders>
            <w:shd w:val="clear" w:color="auto" w:fill="auto"/>
            <w:noWrap/>
            <w:vAlign w:val="center"/>
          </w:tcPr>
          <w:p w14:paraId="6B2B5D10" w14:textId="0CF1FAD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w:t>
            </w:r>
          </w:p>
        </w:tc>
        <w:tc>
          <w:tcPr>
            <w:tcW w:w="1607" w:type="dxa"/>
            <w:tcBorders>
              <w:top w:val="nil"/>
              <w:left w:val="nil"/>
              <w:bottom w:val="single" w:sz="8" w:space="0" w:color="auto"/>
              <w:right w:val="single" w:sz="8" w:space="0" w:color="auto"/>
            </w:tcBorders>
            <w:shd w:val="clear" w:color="auto" w:fill="auto"/>
            <w:noWrap/>
            <w:vAlign w:val="center"/>
          </w:tcPr>
          <w:p w14:paraId="799E0EF1" w14:textId="562B55D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$153,603.65</w:t>
            </w:r>
          </w:p>
        </w:tc>
        <w:tc>
          <w:tcPr>
            <w:tcW w:w="1862" w:type="dxa"/>
            <w:tcBorders>
              <w:top w:val="nil"/>
              <w:left w:val="single" w:sz="8" w:space="0" w:color="auto"/>
              <w:bottom w:val="single" w:sz="8" w:space="0" w:color="auto"/>
              <w:right w:val="single" w:sz="8" w:space="0" w:color="auto"/>
            </w:tcBorders>
            <w:shd w:val="clear" w:color="auto" w:fill="auto"/>
            <w:vAlign w:val="center"/>
          </w:tcPr>
          <w:p w14:paraId="3FB0358D" w14:textId="6B77FB63"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Carver: Build new 138 kV station (5979)</w:t>
            </w:r>
          </w:p>
        </w:tc>
      </w:tr>
      <w:tr w:rsidR="005E0D2E" w:rsidRPr="002A7F80" w14:paraId="2298783C"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DE5431F" w14:textId="0266305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YUKON SWITCH to Wink Sub LIN _A</w:t>
            </w:r>
          </w:p>
        </w:tc>
        <w:tc>
          <w:tcPr>
            <w:tcW w:w="1684" w:type="dxa"/>
            <w:tcBorders>
              <w:top w:val="nil"/>
              <w:left w:val="nil"/>
              <w:bottom w:val="single" w:sz="8" w:space="0" w:color="auto"/>
              <w:right w:val="single" w:sz="8" w:space="0" w:color="auto"/>
            </w:tcBorders>
            <w:shd w:val="clear" w:color="auto" w:fill="auto"/>
            <w:noWrap/>
            <w:vAlign w:val="center"/>
          </w:tcPr>
          <w:p w14:paraId="3F4CDC9F" w14:textId="08E4629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No Trees Switch - Cheyenne Tap 138kV</w:t>
            </w:r>
          </w:p>
        </w:tc>
        <w:tc>
          <w:tcPr>
            <w:tcW w:w="1344" w:type="dxa"/>
            <w:tcBorders>
              <w:top w:val="nil"/>
              <w:left w:val="nil"/>
              <w:bottom w:val="single" w:sz="8" w:space="0" w:color="auto"/>
              <w:right w:val="single" w:sz="8" w:space="0" w:color="auto"/>
            </w:tcBorders>
            <w:shd w:val="clear" w:color="auto" w:fill="auto"/>
            <w:noWrap/>
            <w:vAlign w:val="center"/>
          </w:tcPr>
          <w:p w14:paraId="02B889DF" w14:textId="52EAFAB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w:t>
            </w:r>
          </w:p>
        </w:tc>
        <w:tc>
          <w:tcPr>
            <w:tcW w:w="1607" w:type="dxa"/>
            <w:tcBorders>
              <w:top w:val="nil"/>
              <w:left w:val="nil"/>
              <w:bottom w:val="single" w:sz="8" w:space="0" w:color="auto"/>
              <w:right w:val="single" w:sz="8" w:space="0" w:color="auto"/>
            </w:tcBorders>
            <w:shd w:val="clear" w:color="auto" w:fill="auto"/>
            <w:noWrap/>
            <w:vAlign w:val="center"/>
          </w:tcPr>
          <w:p w14:paraId="7C8DD5C6" w14:textId="257B671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$144,120.05</w:t>
            </w:r>
          </w:p>
        </w:tc>
        <w:tc>
          <w:tcPr>
            <w:tcW w:w="1862" w:type="dxa"/>
            <w:tcBorders>
              <w:top w:val="nil"/>
              <w:left w:val="single" w:sz="8" w:space="0" w:color="auto"/>
              <w:bottom w:val="single" w:sz="8" w:space="0" w:color="auto"/>
              <w:right w:val="single" w:sz="8" w:space="0" w:color="auto"/>
            </w:tcBorders>
            <w:shd w:val="clear" w:color="auto" w:fill="auto"/>
            <w:vAlign w:val="center"/>
          </w:tcPr>
          <w:p w14:paraId="684EFBC0" w14:textId="4CF91C83"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2446F452"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3FC841E" w14:textId="1C93D25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OAK CREEK AEP to FORT CHADBOURNE TAP LIN 1</w:t>
            </w:r>
          </w:p>
        </w:tc>
        <w:tc>
          <w:tcPr>
            <w:tcW w:w="1684" w:type="dxa"/>
            <w:tcBorders>
              <w:top w:val="nil"/>
              <w:left w:val="nil"/>
              <w:bottom w:val="single" w:sz="8" w:space="0" w:color="auto"/>
              <w:right w:val="single" w:sz="8" w:space="0" w:color="auto"/>
            </w:tcBorders>
            <w:shd w:val="clear" w:color="000000" w:fill="B8CCE4"/>
            <w:noWrap/>
            <w:vAlign w:val="center"/>
          </w:tcPr>
          <w:p w14:paraId="496557AD" w14:textId="5E1C88C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Steamboat - Climax Bradshaw 69kV</w:t>
            </w:r>
          </w:p>
        </w:tc>
        <w:tc>
          <w:tcPr>
            <w:tcW w:w="1344" w:type="dxa"/>
            <w:tcBorders>
              <w:top w:val="nil"/>
              <w:left w:val="nil"/>
              <w:bottom w:val="single" w:sz="8" w:space="0" w:color="auto"/>
              <w:right w:val="single" w:sz="8" w:space="0" w:color="auto"/>
            </w:tcBorders>
            <w:shd w:val="clear" w:color="000000" w:fill="B8CCE4"/>
            <w:noWrap/>
            <w:vAlign w:val="center"/>
          </w:tcPr>
          <w:p w14:paraId="4FE16D73" w14:textId="165CDE7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w:t>
            </w:r>
          </w:p>
        </w:tc>
        <w:tc>
          <w:tcPr>
            <w:tcW w:w="1607" w:type="dxa"/>
            <w:tcBorders>
              <w:top w:val="nil"/>
              <w:left w:val="nil"/>
              <w:bottom w:val="single" w:sz="8" w:space="0" w:color="auto"/>
              <w:right w:val="single" w:sz="8" w:space="0" w:color="auto"/>
            </w:tcBorders>
            <w:shd w:val="clear" w:color="000000" w:fill="B8CCE4"/>
            <w:noWrap/>
            <w:vAlign w:val="center"/>
          </w:tcPr>
          <w:p w14:paraId="1630BA4F" w14:textId="67AE8A3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$128,450.90</w:t>
            </w:r>
          </w:p>
        </w:tc>
        <w:tc>
          <w:tcPr>
            <w:tcW w:w="1862" w:type="dxa"/>
            <w:tcBorders>
              <w:top w:val="nil"/>
              <w:left w:val="single" w:sz="8" w:space="0" w:color="auto"/>
              <w:bottom w:val="single" w:sz="8" w:space="0" w:color="auto"/>
              <w:right w:val="single" w:sz="8" w:space="0" w:color="auto"/>
            </w:tcBorders>
            <w:shd w:val="clear" w:color="000000" w:fill="B8CCE4"/>
            <w:vAlign w:val="center"/>
          </w:tcPr>
          <w:p w14:paraId="666820E5" w14:textId="07B95E41"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4EDBFDAB"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F75209A" w14:textId="4BC49B1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HAMILTON ROAD to Maxwell LIN 1</w:t>
            </w:r>
          </w:p>
        </w:tc>
        <w:tc>
          <w:tcPr>
            <w:tcW w:w="1684" w:type="dxa"/>
            <w:tcBorders>
              <w:top w:val="nil"/>
              <w:left w:val="nil"/>
              <w:bottom w:val="single" w:sz="8" w:space="0" w:color="auto"/>
              <w:right w:val="single" w:sz="8" w:space="0" w:color="auto"/>
            </w:tcBorders>
            <w:shd w:val="clear" w:color="auto" w:fill="auto"/>
            <w:noWrap/>
            <w:vAlign w:val="center"/>
          </w:tcPr>
          <w:p w14:paraId="3B7077C2" w14:textId="7A2461D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Sonora 138/69kV</w:t>
            </w:r>
          </w:p>
        </w:tc>
        <w:tc>
          <w:tcPr>
            <w:tcW w:w="1344" w:type="dxa"/>
            <w:tcBorders>
              <w:top w:val="nil"/>
              <w:left w:val="nil"/>
              <w:bottom w:val="single" w:sz="8" w:space="0" w:color="auto"/>
              <w:right w:val="single" w:sz="8" w:space="0" w:color="auto"/>
            </w:tcBorders>
            <w:shd w:val="clear" w:color="auto" w:fill="auto"/>
            <w:noWrap/>
            <w:vAlign w:val="center"/>
          </w:tcPr>
          <w:p w14:paraId="64AF0FB6" w14:textId="75B52E6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7</w:t>
            </w:r>
          </w:p>
        </w:tc>
        <w:tc>
          <w:tcPr>
            <w:tcW w:w="1607" w:type="dxa"/>
            <w:tcBorders>
              <w:top w:val="nil"/>
              <w:left w:val="nil"/>
              <w:bottom w:val="single" w:sz="8" w:space="0" w:color="auto"/>
              <w:right w:val="single" w:sz="8" w:space="0" w:color="auto"/>
            </w:tcBorders>
            <w:shd w:val="clear" w:color="auto" w:fill="auto"/>
            <w:noWrap/>
            <w:vAlign w:val="center"/>
          </w:tcPr>
          <w:p w14:paraId="2AFAA8D6" w14:textId="1B1906A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$114,740.29</w:t>
            </w:r>
          </w:p>
        </w:tc>
        <w:tc>
          <w:tcPr>
            <w:tcW w:w="1862" w:type="dxa"/>
            <w:tcBorders>
              <w:top w:val="nil"/>
              <w:left w:val="single" w:sz="8" w:space="0" w:color="auto"/>
              <w:bottom w:val="single" w:sz="8" w:space="0" w:color="auto"/>
              <w:right w:val="single" w:sz="8" w:space="0" w:color="auto"/>
            </w:tcBorders>
            <w:shd w:val="clear" w:color="auto" w:fill="auto"/>
            <w:vAlign w:val="center"/>
          </w:tcPr>
          <w:p w14:paraId="6D2BECE9" w14:textId="545B5A1D"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Carver: Build new 138 kV station (5979)</w:t>
            </w:r>
          </w:p>
        </w:tc>
      </w:tr>
      <w:tr w:rsidR="005E0D2E" w:rsidRPr="002A7F80" w14:paraId="43A9C1F8"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B47BCEF" w14:textId="0706FE3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BIG SPRING SWITCH to CHALK_69kV and McDonald Road_138kV</w:t>
            </w:r>
          </w:p>
        </w:tc>
        <w:tc>
          <w:tcPr>
            <w:tcW w:w="1684" w:type="dxa"/>
            <w:tcBorders>
              <w:top w:val="nil"/>
              <w:left w:val="nil"/>
              <w:bottom w:val="single" w:sz="8" w:space="0" w:color="auto"/>
              <w:right w:val="single" w:sz="8" w:space="0" w:color="auto"/>
            </w:tcBorders>
            <w:shd w:val="clear" w:color="auto" w:fill="auto"/>
            <w:noWrap/>
            <w:vAlign w:val="center"/>
          </w:tcPr>
          <w:p w14:paraId="7A27E667" w14:textId="2A55B211"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Lamesa</w:t>
            </w:r>
            <w:proofErr w:type="spellEnd"/>
            <w:r w:rsidRPr="002A7F80">
              <w:rPr>
                <w:rFonts w:asciiTheme="minorHAnsi" w:hAnsiTheme="minorHAnsi" w:cstheme="minorHAnsi"/>
                <w:color w:val="454545"/>
                <w:sz w:val="18"/>
              </w:rPr>
              <w:t xml:space="preserve"> - Jim Payne Poi 138kV</w:t>
            </w:r>
          </w:p>
        </w:tc>
        <w:tc>
          <w:tcPr>
            <w:tcW w:w="1344" w:type="dxa"/>
            <w:tcBorders>
              <w:top w:val="nil"/>
              <w:left w:val="nil"/>
              <w:bottom w:val="single" w:sz="8" w:space="0" w:color="auto"/>
              <w:right w:val="single" w:sz="8" w:space="0" w:color="auto"/>
            </w:tcBorders>
            <w:shd w:val="clear" w:color="auto" w:fill="auto"/>
            <w:noWrap/>
            <w:vAlign w:val="center"/>
          </w:tcPr>
          <w:p w14:paraId="67BEE57E" w14:textId="05689E9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w:t>
            </w:r>
          </w:p>
        </w:tc>
        <w:tc>
          <w:tcPr>
            <w:tcW w:w="1607" w:type="dxa"/>
            <w:tcBorders>
              <w:top w:val="nil"/>
              <w:left w:val="nil"/>
              <w:bottom w:val="single" w:sz="8" w:space="0" w:color="auto"/>
              <w:right w:val="single" w:sz="8" w:space="0" w:color="auto"/>
            </w:tcBorders>
            <w:shd w:val="clear" w:color="auto" w:fill="auto"/>
            <w:noWrap/>
            <w:vAlign w:val="center"/>
          </w:tcPr>
          <w:p w14:paraId="2176F827" w14:textId="6D5FD41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$92,578.96</w:t>
            </w:r>
          </w:p>
        </w:tc>
        <w:tc>
          <w:tcPr>
            <w:tcW w:w="1862" w:type="dxa"/>
            <w:tcBorders>
              <w:top w:val="nil"/>
              <w:left w:val="single" w:sz="8" w:space="0" w:color="auto"/>
              <w:bottom w:val="single" w:sz="8" w:space="0" w:color="auto"/>
              <w:right w:val="single" w:sz="8" w:space="0" w:color="auto"/>
            </w:tcBorders>
            <w:shd w:val="clear" w:color="auto" w:fill="auto"/>
            <w:vAlign w:val="center"/>
          </w:tcPr>
          <w:p w14:paraId="6C1AC0CA" w14:textId="50680EC1"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7D6A4AF7"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13455D8" w14:textId="320E0E3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Pig Creek to Solstice LIN 1</w:t>
            </w:r>
          </w:p>
        </w:tc>
        <w:tc>
          <w:tcPr>
            <w:tcW w:w="1684" w:type="dxa"/>
            <w:tcBorders>
              <w:top w:val="nil"/>
              <w:left w:val="nil"/>
              <w:bottom w:val="single" w:sz="8" w:space="0" w:color="auto"/>
              <w:right w:val="single" w:sz="8" w:space="0" w:color="auto"/>
            </w:tcBorders>
            <w:shd w:val="clear" w:color="auto" w:fill="auto"/>
            <w:noWrap/>
            <w:vAlign w:val="center"/>
          </w:tcPr>
          <w:p w14:paraId="1FCE017C" w14:textId="0797928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Airport </w:t>
            </w:r>
            <w:proofErr w:type="spellStart"/>
            <w:r w:rsidRPr="002A7F80">
              <w:rPr>
                <w:rFonts w:asciiTheme="minorHAnsi" w:hAnsiTheme="minorHAnsi" w:cstheme="minorHAnsi"/>
                <w:color w:val="454545"/>
                <w:sz w:val="18"/>
              </w:rPr>
              <w:t>Tnp</w:t>
            </w:r>
            <w:proofErr w:type="spellEnd"/>
            <w:r w:rsidRPr="002A7F80">
              <w:rPr>
                <w:rFonts w:asciiTheme="minorHAnsi" w:hAnsiTheme="minorHAnsi" w:cstheme="minorHAnsi"/>
                <w:color w:val="454545"/>
                <w:sz w:val="18"/>
              </w:rPr>
              <w:t xml:space="preserve"> - 16th Street </w:t>
            </w:r>
            <w:proofErr w:type="spellStart"/>
            <w:r w:rsidRPr="002A7F80">
              <w:rPr>
                <w:rFonts w:asciiTheme="minorHAnsi" w:hAnsiTheme="minorHAnsi" w:cstheme="minorHAnsi"/>
                <w:color w:val="454545"/>
                <w:sz w:val="18"/>
              </w:rPr>
              <w:t>Tnp</w:t>
            </w:r>
            <w:proofErr w:type="spellEnd"/>
            <w:r w:rsidRPr="002A7F80">
              <w:rPr>
                <w:rFonts w:asciiTheme="minorHAnsi" w:hAnsiTheme="minorHAnsi" w:cstheme="minorHAnsi"/>
                <w:color w:val="454545"/>
                <w:sz w:val="18"/>
              </w:rPr>
              <w:t xml:space="preserve"> 138kV</w:t>
            </w:r>
          </w:p>
        </w:tc>
        <w:tc>
          <w:tcPr>
            <w:tcW w:w="1344" w:type="dxa"/>
            <w:tcBorders>
              <w:top w:val="nil"/>
              <w:left w:val="nil"/>
              <w:bottom w:val="single" w:sz="8" w:space="0" w:color="auto"/>
              <w:right w:val="single" w:sz="8" w:space="0" w:color="auto"/>
            </w:tcBorders>
            <w:shd w:val="clear" w:color="auto" w:fill="auto"/>
            <w:noWrap/>
            <w:vAlign w:val="center"/>
          </w:tcPr>
          <w:p w14:paraId="3D1BA67F" w14:textId="3913A7B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w:t>
            </w:r>
          </w:p>
        </w:tc>
        <w:tc>
          <w:tcPr>
            <w:tcW w:w="1607" w:type="dxa"/>
            <w:tcBorders>
              <w:top w:val="nil"/>
              <w:left w:val="nil"/>
              <w:bottom w:val="single" w:sz="8" w:space="0" w:color="auto"/>
              <w:right w:val="single" w:sz="8" w:space="0" w:color="auto"/>
            </w:tcBorders>
            <w:shd w:val="clear" w:color="auto" w:fill="auto"/>
            <w:noWrap/>
            <w:vAlign w:val="center"/>
          </w:tcPr>
          <w:p w14:paraId="68CF35AB" w14:textId="4A2316F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$88,842.64</w:t>
            </w:r>
          </w:p>
        </w:tc>
        <w:tc>
          <w:tcPr>
            <w:tcW w:w="1862" w:type="dxa"/>
            <w:tcBorders>
              <w:top w:val="nil"/>
              <w:left w:val="single" w:sz="8" w:space="0" w:color="auto"/>
              <w:bottom w:val="single" w:sz="8" w:space="0" w:color="auto"/>
              <w:right w:val="single" w:sz="8" w:space="0" w:color="auto"/>
            </w:tcBorders>
            <w:shd w:val="clear" w:color="auto" w:fill="auto"/>
            <w:vAlign w:val="center"/>
          </w:tcPr>
          <w:p w14:paraId="704AD1A9" w14:textId="1379A7BF"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Solstice: Build 345 kV station (5530) and Solstice to Bakersfield: Build 345 kV line (5539)</w:t>
            </w:r>
          </w:p>
        </w:tc>
      </w:tr>
      <w:tr w:rsidR="005E0D2E" w:rsidRPr="002A7F80" w14:paraId="0433231E"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90B76BA" w14:textId="2D06FC37"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Bighil</w:t>
            </w:r>
            <w:proofErr w:type="spellEnd"/>
            <w:r w:rsidRPr="002A7F80">
              <w:rPr>
                <w:rFonts w:asciiTheme="minorHAnsi" w:hAnsiTheme="minorHAnsi" w:cstheme="minorHAnsi"/>
                <w:color w:val="454545"/>
                <w:sz w:val="18"/>
              </w:rPr>
              <w:t>-Kendal 345kV</w:t>
            </w:r>
          </w:p>
        </w:tc>
        <w:tc>
          <w:tcPr>
            <w:tcW w:w="1684" w:type="dxa"/>
            <w:tcBorders>
              <w:top w:val="nil"/>
              <w:left w:val="nil"/>
              <w:bottom w:val="single" w:sz="8" w:space="0" w:color="auto"/>
              <w:right w:val="single" w:sz="8" w:space="0" w:color="auto"/>
            </w:tcBorders>
            <w:shd w:val="clear" w:color="auto" w:fill="auto"/>
            <w:noWrap/>
            <w:vAlign w:val="center"/>
          </w:tcPr>
          <w:p w14:paraId="07D69517" w14:textId="1A2C1C7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Hamilton Road - Maxwell 138kV</w:t>
            </w:r>
          </w:p>
        </w:tc>
        <w:tc>
          <w:tcPr>
            <w:tcW w:w="1344" w:type="dxa"/>
            <w:tcBorders>
              <w:top w:val="nil"/>
              <w:left w:val="nil"/>
              <w:bottom w:val="single" w:sz="8" w:space="0" w:color="auto"/>
              <w:right w:val="single" w:sz="8" w:space="0" w:color="auto"/>
            </w:tcBorders>
            <w:shd w:val="clear" w:color="auto" w:fill="auto"/>
            <w:noWrap/>
            <w:vAlign w:val="center"/>
          </w:tcPr>
          <w:p w14:paraId="4E224CD3" w14:textId="57CF837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w:t>
            </w:r>
          </w:p>
        </w:tc>
        <w:tc>
          <w:tcPr>
            <w:tcW w:w="1607" w:type="dxa"/>
            <w:tcBorders>
              <w:top w:val="nil"/>
              <w:left w:val="nil"/>
              <w:bottom w:val="single" w:sz="8" w:space="0" w:color="auto"/>
              <w:right w:val="single" w:sz="8" w:space="0" w:color="auto"/>
            </w:tcBorders>
            <w:shd w:val="clear" w:color="auto" w:fill="auto"/>
            <w:noWrap/>
            <w:vAlign w:val="center"/>
          </w:tcPr>
          <w:p w14:paraId="14EA20B5" w14:textId="562726C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$86,810.81</w:t>
            </w:r>
          </w:p>
        </w:tc>
        <w:tc>
          <w:tcPr>
            <w:tcW w:w="1862" w:type="dxa"/>
            <w:tcBorders>
              <w:top w:val="nil"/>
              <w:left w:val="single" w:sz="8" w:space="0" w:color="auto"/>
              <w:bottom w:val="single" w:sz="8" w:space="0" w:color="auto"/>
              <w:right w:val="single" w:sz="8" w:space="0" w:color="auto"/>
            </w:tcBorders>
            <w:shd w:val="clear" w:color="auto" w:fill="auto"/>
            <w:vAlign w:val="center"/>
          </w:tcPr>
          <w:p w14:paraId="74F5825D" w14:textId="4F65565F"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Brackettville to Escondido: Construct 138 kV line (5206)</w:t>
            </w:r>
          </w:p>
        </w:tc>
      </w:tr>
      <w:tr w:rsidR="005E0D2E" w:rsidRPr="002A7F80" w14:paraId="2BF54983"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549AF897" w14:textId="4C4B5246"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Bighil</w:t>
            </w:r>
            <w:proofErr w:type="spellEnd"/>
            <w:r w:rsidRPr="002A7F80">
              <w:rPr>
                <w:rFonts w:asciiTheme="minorHAnsi" w:hAnsiTheme="minorHAnsi" w:cstheme="minorHAnsi"/>
                <w:color w:val="454545"/>
                <w:sz w:val="18"/>
              </w:rPr>
              <w:t>-Kendal 345kV</w:t>
            </w:r>
          </w:p>
        </w:tc>
        <w:tc>
          <w:tcPr>
            <w:tcW w:w="1684" w:type="dxa"/>
            <w:tcBorders>
              <w:top w:val="nil"/>
              <w:left w:val="nil"/>
              <w:bottom w:val="single" w:sz="8" w:space="0" w:color="auto"/>
              <w:right w:val="single" w:sz="8" w:space="0" w:color="auto"/>
            </w:tcBorders>
            <w:shd w:val="clear" w:color="000000" w:fill="B8CCE4"/>
            <w:noWrap/>
            <w:vAlign w:val="center"/>
          </w:tcPr>
          <w:p w14:paraId="583FAA25" w14:textId="1CB5A86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Yellow Jacket - Fort Mason 138kV</w:t>
            </w:r>
          </w:p>
        </w:tc>
        <w:tc>
          <w:tcPr>
            <w:tcW w:w="1344" w:type="dxa"/>
            <w:tcBorders>
              <w:top w:val="nil"/>
              <w:left w:val="nil"/>
              <w:bottom w:val="single" w:sz="8" w:space="0" w:color="auto"/>
              <w:right w:val="single" w:sz="8" w:space="0" w:color="auto"/>
            </w:tcBorders>
            <w:shd w:val="clear" w:color="000000" w:fill="B8CCE4"/>
            <w:noWrap/>
            <w:vAlign w:val="center"/>
          </w:tcPr>
          <w:p w14:paraId="1D6F3FDC" w14:textId="07D5F37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w:t>
            </w:r>
          </w:p>
        </w:tc>
        <w:tc>
          <w:tcPr>
            <w:tcW w:w="1607" w:type="dxa"/>
            <w:tcBorders>
              <w:top w:val="nil"/>
              <w:left w:val="nil"/>
              <w:bottom w:val="single" w:sz="8" w:space="0" w:color="auto"/>
              <w:right w:val="single" w:sz="8" w:space="0" w:color="auto"/>
            </w:tcBorders>
            <w:shd w:val="clear" w:color="000000" w:fill="B8CCE4"/>
            <w:noWrap/>
            <w:vAlign w:val="center"/>
          </w:tcPr>
          <w:p w14:paraId="4FF19C69" w14:textId="7DD54D8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$84,828.76</w:t>
            </w:r>
          </w:p>
        </w:tc>
        <w:tc>
          <w:tcPr>
            <w:tcW w:w="1862" w:type="dxa"/>
            <w:tcBorders>
              <w:top w:val="nil"/>
              <w:left w:val="single" w:sz="8" w:space="0" w:color="auto"/>
              <w:bottom w:val="single" w:sz="8" w:space="0" w:color="auto"/>
              <w:right w:val="single" w:sz="8" w:space="0" w:color="auto"/>
            </w:tcBorders>
            <w:shd w:val="clear" w:color="000000" w:fill="B8CCE4"/>
            <w:vAlign w:val="center"/>
          </w:tcPr>
          <w:p w14:paraId="030A388C" w14:textId="49581CF9" w:rsidR="005E0D2E" w:rsidRPr="005E0D2E" w:rsidRDefault="005E0D2E" w:rsidP="00013E13">
            <w:pPr>
              <w:jc w:val="center"/>
              <w:rPr>
                <w:rFonts w:asciiTheme="minorHAnsi" w:hAnsiTheme="minorHAnsi" w:cstheme="minorHAnsi"/>
                <w:color w:val="454545"/>
                <w:sz w:val="18"/>
              </w:rPr>
            </w:pPr>
            <w:proofErr w:type="spellStart"/>
            <w:r w:rsidRPr="005E0D2E">
              <w:rPr>
                <w:rFonts w:asciiTheme="minorHAnsi" w:hAnsiTheme="minorHAnsi" w:cstheme="minorHAnsi"/>
                <w:color w:val="454545"/>
                <w:sz w:val="18"/>
                <w:szCs w:val="18"/>
              </w:rPr>
              <w:t>Yellowjckt</w:t>
            </w:r>
            <w:proofErr w:type="spellEnd"/>
            <w:r w:rsidRPr="005E0D2E">
              <w:rPr>
                <w:rFonts w:asciiTheme="minorHAnsi" w:hAnsiTheme="minorHAnsi" w:cstheme="minorHAnsi"/>
                <w:color w:val="454545"/>
                <w:sz w:val="18"/>
                <w:szCs w:val="18"/>
              </w:rPr>
              <w:t xml:space="preserve"> to Menard Phillips T 69 kV line: </w:t>
            </w:r>
            <w:proofErr w:type="spellStart"/>
            <w:r w:rsidRPr="005E0D2E">
              <w:rPr>
                <w:rFonts w:asciiTheme="minorHAnsi" w:hAnsiTheme="minorHAnsi" w:cstheme="minorHAnsi"/>
                <w:color w:val="454545"/>
                <w:sz w:val="18"/>
                <w:szCs w:val="18"/>
              </w:rPr>
              <w:t>Rebld</w:t>
            </w:r>
            <w:proofErr w:type="spellEnd"/>
            <w:r w:rsidRPr="005E0D2E">
              <w:rPr>
                <w:rFonts w:asciiTheme="minorHAnsi" w:hAnsiTheme="minorHAnsi" w:cstheme="minorHAnsi"/>
                <w:color w:val="454545"/>
                <w:sz w:val="18"/>
                <w:szCs w:val="18"/>
              </w:rPr>
              <w:t xml:space="preserve"> 69 kV line (6345)</w:t>
            </w:r>
            <w:r w:rsidRPr="005E0D2E">
              <w:rPr>
                <w:rFonts w:asciiTheme="minorHAnsi" w:hAnsiTheme="minorHAnsi" w:cstheme="minorHAnsi"/>
                <w:color w:val="454545"/>
                <w:sz w:val="18"/>
                <w:szCs w:val="18"/>
              </w:rPr>
              <w:br/>
              <w:t>Mason to Fort Mason: Rebuild 69 kV line (5794) - 138 kV conversion</w:t>
            </w:r>
          </w:p>
        </w:tc>
      </w:tr>
      <w:tr w:rsidR="005E0D2E" w:rsidRPr="002A7F80" w14:paraId="78F98FE5"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3D5F83E" w14:textId="73285E6F"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Grses-Pkrsw</w:t>
            </w:r>
            <w:proofErr w:type="spellEnd"/>
            <w:r w:rsidRPr="002A7F80">
              <w:rPr>
                <w:rFonts w:asciiTheme="minorHAnsi" w:hAnsiTheme="minorHAnsi" w:cstheme="minorHAnsi"/>
                <w:color w:val="454545"/>
                <w:sz w:val="18"/>
              </w:rPr>
              <w:t xml:space="preserve"> 345kV</w:t>
            </w:r>
          </w:p>
        </w:tc>
        <w:tc>
          <w:tcPr>
            <w:tcW w:w="1684" w:type="dxa"/>
            <w:tcBorders>
              <w:top w:val="nil"/>
              <w:left w:val="nil"/>
              <w:bottom w:val="single" w:sz="8" w:space="0" w:color="auto"/>
              <w:right w:val="single" w:sz="8" w:space="0" w:color="auto"/>
            </w:tcBorders>
            <w:shd w:val="clear" w:color="auto" w:fill="auto"/>
            <w:noWrap/>
            <w:vAlign w:val="center"/>
          </w:tcPr>
          <w:p w14:paraId="62A11FD0" w14:textId="34539CD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Barton Chapel Wind Farm - Oran Sub 138kV</w:t>
            </w:r>
          </w:p>
        </w:tc>
        <w:tc>
          <w:tcPr>
            <w:tcW w:w="1344" w:type="dxa"/>
            <w:tcBorders>
              <w:top w:val="nil"/>
              <w:left w:val="nil"/>
              <w:bottom w:val="single" w:sz="8" w:space="0" w:color="auto"/>
              <w:right w:val="single" w:sz="8" w:space="0" w:color="auto"/>
            </w:tcBorders>
            <w:shd w:val="clear" w:color="auto" w:fill="auto"/>
            <w:noWrap/>
            <w:vAlign w:val="center"/>
          </w:tcPr>
          <w:p w14:paraId="5A4E5EBB" w14:textId="0001C15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w:t>
            </w:r>
          </w:p>
        </w:tc>
        <w:tc>
          <w:tcPr>
            <w:tcW w:w="1607" w:type="dxa"/>
            <w:tcBorders>
              <w:top w:val="nil"/>
              <w:left w:val="nil"/>
              <w:bottom w:val="single" w:sz="8" w:space="0" w:color="auto"/>
              <w:right w:val="single" w:sz="8" w:space="0" w:color="auto"/>
            </w:tcBorders>
            <w:shd w:val="clear" w:color="auto" w:fill="auto"/>
            <w:noWrap/>
            <w:vAlign w:val="center"/>
          </w:tcPr>
          <w:p w14:paraId="0B95028E" w14:textId="0D5B971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$82,712.62</w:t>
            </w:r>
          </w:p>
        </w:tc>
        <w:tc>
          <w:tcPr>
            <w:tcW w:w="1862" w:type="dxa"/>
            <w:tcBorders>
              <w:top w:val="nil"/>
              <w:left w:val="single" w:sz="8" w:space="0" w:color="auto"/>
              <w:bottom w:val="single" w:sz="8" w:space="0" w:color="auto"/>
              <w:right w:val="single" w:sz="8" w:space="0" w:color="auto"/>
            </w:tcBorders>
            <w:shd w:val="clear" w:color="auto" w:fill="auto"/>
            <w:vAlign w:val="center"/>
          </w:tcPr>
          <w:p w14:paraId="6E8FB429" w14:textId="743C80BA"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6F1BB35E"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0B227ED" w14:textId="405F81F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COLETO CREEK to VICTORIA LIN 1</w:t>
            </w:r>
          </w:p>
        </w:tc>
        <w:tc>
          <w:tcPr>
            <w:tcW w:w="1684" w:type="dxa"/>
            <w:tcBorders>
              <w:top w:val="nil"/>
              <w:left w:val="nil"/>
              <w:bottom w:val="single" w:sz="8" w:space="0" w:color="auto"/>
              <w:right w:val="single" w:sz="8" w:space="0" w:color="auto"/>
            </w:tcBorders>
            <w:shd w:val="clear" w:color="000000" w:fill="B8CCE4"/>
            <w:noWrap/>
            <w:vAlign w:val="center"/>
          </w:tcPr>
          <w:p w14:paraId="6DB26CD6" w14:textId="551E50E2"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Coleto</w:t>
            </w:r>
            <w:proofErr w:type="spellEnd"/>
            <w:r w:rsidRPr="002A7F80">
              <w:rPr>
                <w:rFonts w:asciiTheme="minorHAnsi" w:hAnsiTheme="minorHAnsi" w:cstheme="minorHAnsi"/>
                <w:color w:val="454545"/>
                <w:sz w:val="18"/>
              </w:rPr>
              <w:t xml:space="preserve"> Creek - Victoria 138kV</w:t>
            </w:r>
          </w:p>
        </w:tc>
        <w:tc>
          <w:tcPr>
            <w:tcW w:w="1344" w:type="dxa"/>
            <w:tcBorders>
              <w:top w:val="nil"/>
              <w:left w:val="nil"/>
              <w:bottom w:val="single" w:sz="8" w:space="0" w:color="auto"/>
              <w:right w:val="single" w:sz="8" w:space="0" w:color="auto"/>
            </w:tcBorders>
            <w:shd w:val="clear" w:color="000000" w:fill="B8CCE4"/>
            <w:noWrap/>
            <w:vAlign w:val="center"/>
          </w:tcPr>
          <w:p w14:paraId="7106415B" w14:textId="500DBBC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7</w:t>
            </w:r>
          </w:p>
        </w:tc>
        <w:tc>
          <w:tcPr>
            <w:tcW w:w="1607" w:type="dxa"/>
            <w:tcBorders>
              <w:top w:val="nil"/>
              <w:left w:val="nil"/>
              <w:bottom w:val="single" w:sz="8" w:space="0" w:color="auto"/>
              <w:right w:val="single" w:sz="8" w:space="0" w:color="auto"/>
            </w:tcBorders>
            <w:shd w:val="clear" w:color="000000" w:fill="B8CCE4"/>
            <w:noWrap/>
            <w:vAlign w:val="center"/>
          </w:tcPr>
          <w:p w14:paraId="18062464" w14:textId="4DC9A8E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$81,222.35</w:t>
            </w:r>
          </w:p>
        </w:tc>
        <w:tc>
          <w:tcPr>
            <w:tcW w:w="1862" w:type="dxa"/>
            <w:tcBorders>
              <w:top w:val="nil"/>
              <w:left w:val="single" w:sz="8" w:space="0" w:color="auto"/>
              <w:bottom w:val="single" w:sz="8" w:space="0" w:color="auto"/>
              <w:right w:val="single" w:sz="8" w:space="0" w:color="auto"/>
            </w:tcBorders>
            <w:shd w:val="clear" w:color="000000" w:fill="B8CCE4"/>
            <w:vAlign w:val="center"/>
          </w:tcPr>
          <w:p w14:paraId="3EAECC32" w14:textId="7909B612" w:rsidR="005E0D2E" w:rsidRPr="005E0D2E" w:rsidRDefault="005E0D2E" w:rsidP="00013E13">
            <w:pPr>
              <w:jc w:val="center"/>
              <w:rPr>
                <w:rFonts w:asciiTheme="minorHAnsi" w:hAnsiTheme="minorHAnsi" w:cstheme="minorHAnsi"/>
                <w:color w:val="454545"/>
                <w:sz w:val="18"/>
              </w:rPr>
            </w:pPr>
            <w:proofErr w:type="spellStart"/>
            <w:r w:rsidRPr="005E0D2E">
              <w:rPr>
                <w:rFonts w:asciiTheme="minorHAnsi" w:hAnsiTheme="minorHAnsi" w:cstheme="minorHAnsi"/>
                <w:color w:val="454545"/>
                <w:sz w:val="18"/>
                <w:szCs w:val="18"/>
              </w:rPr>
              <w:t>Coleto</w:t>
            </w:r>
            <w:proofErr w:type="spellEnd"/>
            <w:r w:rsidRPr="005E0D2E">
              <w:rPr>
                <w:rFonts w:asciiTheme="minorHAnsi" w:hAnsiTheme="minorHAnsi" w:cstheme="minorHAnsi"/>
                <w:color w:val="454545"/>
                <w:sz w:val="18"/>
                <w:szCs w:val="18"/>
              </w:rPr>
              <w:t xml:space="preserve"> Creek to </w:t>
            </w:r>
            <w:proofErr w:type="spellStart"/>
            <w:r w:rsidRPr="005E0D2E">
              <w:rPr>
                <w:rFonts w:asciiTheme="minorHAnsi" w:hAnsiTheme="minorHAnsi" w:cstheme="minorHAnsi"/>
                <w:color w:val="454545"/>
                <w:sz w:val="18"/>
                <w:szCs w:val="18"/>
              </w:rPr>
              <w:t>Tuleta</w:t>
            </w:r>
            <w:proofErr w:type="spellEnd"/>
            <w:r w:rsidRPr="005E0D2E">
              <w:rPr>
                <w:rFonts w:asciiTheme="minorHAnsi" w:hAnsiTheme="minorHAnsi" w:cstheme="minorHAnsi"/>
                <w:color w:val="454545"/>
                <w:sz w:val="18"/>
                <w:szCs w:val="18"/>
              </w:rPr>
              <w:t>: New 138 kV Line (16TPIT0034)</w:t>
            </w:r>
          </w:p>
        </w:tc>
      </w:tr>
      <w:tr w:rsidR="005E0D2E" w:rsidRPr="002A7F80" w14:paraId="367F25C2"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039B582" w14:textId="763F5CE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14:paraId="20F5152B" w14:textId="6E5B156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Fort Stockton Plant 138/69kV</w:t>
            </w:r>
          </w:p>
        </w:tc>
        <w:tc>
          <w:tcPr>
            <w:tcW w:w="1344" w:type="dxa"/>
            <w:tcBorders>
              <w:top w:val="nil"/>
              <w:left w:val="nil"/>
              <w:bottom w:val="single" w:sz="8" w:space="0" w:color="auto"/>
              <w:right w:val="single" w:sz="8" w:space="0" w:color="auto"/>
            </w:tcBorders>
            <w:shd w:val="clear" w:color="auto" w:fill="auto"/>
            <w:noWrap/>
            <w:vAlign w:val="center"/>
          </w:tcPr>
          <w:p w14:paraId="7539DD66" w14:textId="4B6AC38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6</w:t>
            </w:r>
          </w:p>
        </w:tc>
        <w:tc>
          <w:tcPr>
            <w:tcW w:w="1607" w:type="dxa"/>
            <w:tcBorders>
              <w:top w:val="nil"/>
              <w:left w:val="nil"/>
              <w:bottom w:val="single" w:sz="8" w:space="0" w:color="auto"/>
              <w:right w:val="single" w:sz="8" w:space="0" w:color="auto"/>
            </w:tcBorders>
            <w:shd w:val="clear" w:color="auto" w:fill="auto"/>
            <w:noWrap/>
            <w:vAlign w:val="center"/>
          </w:tcPr>
          <w:p w14:paraId="47EF7689" w14:textId="0F41479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$72,140.39</w:t>
            </w:r>
          </w:p>
        </w:tc>
        <w:tc>
          <w:tcPr>
            <w:tcW w:w="1862" w:type="dxa"/>
            <w:tcBorders>
              <w:top w:val="nil"/>
              <w:left w:val="single" w:sz="8" w:space="0" w:color="auto"/>
              <w:bottom w:val="single" w:sz="8" w:space="0" w:color="auto"/>
              <w:right w:val="single" w:sz="8" w:space="0" w:color="auto"/>
            </w:tcBorders>
            <w:shd w:val="clear" w:color="auto" w:fill="auto"/>
            <w:vAlign w:val="center"/>
          </w:tcPr>
          <w:p w14:paraId="48A32F93" w14:textId="3E9AE4FC"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39EA1C2B"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690161C" w14:textId="1EC8EF3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Fergus-Gilles &amp; </w:t>
            </w:r>
            <w:proofErr w:type="spellStart"/>
            <w:r w:rsidRPr="002A7F80">
              <w:rPr>
                <w:rFonts w:asciiTheme="minorHAnsi" w:hAnsiTheme="minorHAnsi" w:cstheme="minorHAnsi"/>
                <w:color w:val="454545"/>
                <w:sz w:val="18"/>
              </w:rPr>
              <w:t>Horsba</w:t>
            </w:r>
            <w:proofErr w:type="spellEnd"/>
            <w:r w:rsidRPr="002A7F80">
              <w:rPr>
                <w:rFonts w:asciiTheme="minorHAnsi" w:hAnsiTheme="minorHAnsi" w:cstheme="minorHAnsi"/>
                <w:color w:val="454545"/>
                <w:sz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20AD0E82" w14:textId="64BBF6E5"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Starcke</w:t>
            </w:r>
            <w:proofErr w:type="spellEnd"/>
            <w:r w:rsidRPr="002A7F80">
              <w:rPr>
                <w:rFonts w:asciiTheme="minorHAnsi" w:hAnsiTheme="minorHAnsi" w:cstheme="minorHAnsi"/>
                <w:color w:val="454545"/>
                <w:sz w:val="18"/>
              </w:rPr>
              <w:t xml:space="preserve"> - </w:t>
            </w:r>
            <w:proofErr w:type="spellStart"/>
            <w:r w:rsidRPr="002A7F80">
              <w:rPr>
                <w:rFonts w:asciiTheme="minorHAnsi" w:hAnsiTheme="minorHAnsi" w:cstheme="minorHAnsi"/>
                <w:color w:val="454545"/>
                <w:sz w:val="18"/>
              </w:rPr>
              <w:t>Wirtz</w:t>
            </w:r>
            <w:proofErr w:type="spellEnd"/>
            <w:r w:rsidRPr="002A7F80">
              <w:rPr>
                <w:rFonts w:asciiTheme="minorHAnsi" w:hAnsiTheme="minorHAnsi" w:cstheme="minorHAnsi"/>
                <w:color w:val="454545"/>
                <w:sz w:val="18"/>
              </w:rPr>
              <w:t xml:space="preserve"> 138kV</w:t>
            </w:r>
          </w:p>
        </w:tc>
        <w:tc>
          <w:tcPr>
            <w:tcW w:w="1344" w:type="dxa"/>
            <w:tcBorders>
              <w:top w:val="nil"/>
              <w:left w:val="nil"/>
              <w:bottom w:val="single" w:sz="8" w:space="0" w:color="auto"/>
              <w:right w:val="single" w:sz="8" w:space="0" w:color="auto"/>
            </w:tcBorders>
            <w:shd w:val="clear" w:color="000000" w:fill="B8CCE4"/>
            <w:noWrap/>
            <w:vAlign w:val="center"/>
          </w:tcPr>
          <w:p w14:paraId="2A125F01" w14:textId="6584DE6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13</w:t>
            </w:r>
          </w:p>
        </w:tc>
        <w:tc>
          <w:tcPr>
            <w:tcW w:w="1607" w:type="dxa"/>
            <w:tcBorders>
              <w:top w:val="nil"/>
              <w:left w:val="nil"/>
              <w:bottom w:val="single" w:sz="8" w:space="0" w:color="auto"/>
              <w:right w:val="single" w:sz="8" w:space="0" w:color="auto"/>
            </w:tcBorders>
            <w:shd w:val="clear" w:color="000000" w:fill="B8CCE4"/>
            <w:noWrap/>
            <w:vAlign w:val="center"/>
          </w:tcPr>
          <w:p w14:paraId="1DD371AC" w14:textId="7A4DCC7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$66,844.31</w:t>
            </w:r>
          </w:p>
        </w:tc>
        <w:tc>
          <w:tcPr>
            <w:tcW w:w="1862" w:type="dxa"/>
            <w:tcBorders>
              <w:top w:val="nil"/>
              <w:left w:val="single" w:sz="8" w:space="0" w:color="auto"/>
              <w:bottom w:val="single" w:sz="8" w:space="0" w:color="auto"/>
              <w:right w:val="single" w:sz="8" w:space="0" w:color="auto"/>
            </w:tcBorders>
            <w:shd w:val="clear" w:color="000000" w:fill="B8CCE4"/>
            <w:vAlign w:val="center"/>
          </w:tcPr>
          <w:p w14:paraId="53BC91D3" w14:textId="1E674D02" w:rsidR="005E0D2E" w:rsidRPr="005E0D2E" w:rsidRDefault="005E0D2E" w:rsidP="00013E13">
            <w:pPr>
              <w:jc w:val="center"/>
              <w:rPr>
                <w:rFonts w:asciiTheme="minorHAnsi" w:hAnsiTheme="minorHAnsi" w:cstheme="minorHAnsi"/>
                <w:color w:val="454545"/>
                <w:sz w:val="18"/>
              </w:rPr>
            </w:pPr>
            <w:proofErr w:type="spellStart"/>
            <w:r w:rsidRPr="005E0D2E">
              <w:rPr>
                <w:rFonts w:asciiTheme="minorHAnsi" w:hAnsiTheme="minorHAnsi" w:cstheme="minorHAnsi"/>
                <w:color w:val="454545"/>
                <w:sz w:val="18"/>
                <w:szCs w:val="18"/>
              </w:rPr>
              <w:t>Wirtz</w:t>
            </w:r>
            <w:proofErr w:type="spellEnd"/>
            <w:r w:rsidRPr="005E0D2E">
              <w:rPr>
                <w:rFonts w:asciiTheme="minorHAnsi" w:hAnsiTheme="minorHAnsi" w:cstheme="minorHAnsi"/>
                <w:color w:val="454545"/>
                <w:sz w:val="18"/>
                <w:szCs w:val="18"/>
              </w:rPr>
              <w:t xml:space="preserve"> to </w:t>
            </w:r>
            <w:proofErr w:type="spellStart"/>
            <w:r w:rsidRPr="005E0D2E">
              <w:rPr>
                <w:rFonts w:asciiTheme="minorHAnsi" w:hAnsiTheme="minorHAnsi" w:cstheme="minorHAnsi"/>
                <w:color w:val="454545"/>
                <w:sz w:val="18"/>
                <w:szCs w:val="18"/>
              </w:rPr>
              <w:t>FlatRock</w:t>
            </w:r>
            <w:proofErr w:type="spellEnd"/>
            <w:r w:rsidRPr="005E0D2E">
              <w:rPr>
                <w:rFonts w:asciiTheme="minorHAnsi" w:hAnsiTheme="minorHAnsi" w:cstheme="minorHAnsi"/>
                <w:color w:val="454545"/>
                <w:sz w:val="18"/>
                <w:szCs w:val="18"/>
              </w:rPr>
              <w:t xml:space="preserve"> to Paleface Transmission Line Upgrade (4465)</w:t>
            </w:r>
          </w:p>
        </w:tc>
      </w:tr>
      <w:tr w:rsidR="005E0D2E" w:rsidRPr="002A7F80" w14:paraId="0FA89612"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4C8636F9" w14:textId="3AF77D7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BLUFF CREEK TRX BLUF_CRK_3_2 345/138</w:t>
            </w:r>
          </w:p>
        </w:tc>
        <w:tc>
          <w:tcPr>
            <w:tcW w:w="1684" w:type="dxa"/>
            <w:tcBorders>
              <w:top w:val="nil"/>
              <w:left w:val="nil"/>
              <w:bottom w:val="single" w:sz="8" w:space="0" w:color="auto"/>
              <w:right w:val="single" w:sz="8" w:space="0" w:color="auto"/>
            </w:tcBorders>
            <w:shd w:val="clear" w:color="000000" w:fill="B8CCE4"/>
            <w:noWrap/>
            <w:vAlign w:val="center"/>
          </w:tcPr>
          <w:p w14:paraId="53F7CE24" w14:textId="6922D32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Bluff Creek 345/1kV</w:t>
            </w:r>
          </w:p>
        </w:tc>
        <w:tc>
          <w:tcPr>
            <w:tcW w:w="1344" w:type="dxa"/>
            <w:tcBorders>
              <w:top w:val="nil"/>
              <w:left w:val="nil"/>
              <w:bottom w:val="single" w:sz="8" w:space="0" w:color="auto"/>
              <w:right w:val="single" w:sz="8" w:space="0" w:color="auto"/>
            </w:tcBorders>
            <w:shd w:val="clear" w:color="000000" w:fill="B8CCE4"/>
            <w:noWrap/>
            <w:vAlign w:val="center"/>
          </w:tcPr>
          <w:p w14:paraId="64AC1331" w14:textId="4A057A1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6</w:t>
            </w:r>
          </w:p>
        </w:tc>
        <w:tc>
          <w:tcPr>
            <w:tcW w:w="1607" w:type="dxa"/>
            <w:tcBorders>
              <w:top w:val="nil"/>
              <w:left w:val="nil"/>
              <w:bottom w:val="single" w:sz="8" w:space="0" w:color="auto"/>
              <w:right w:val="single" w:sz="8" w:space="0" w:color="auto"/>
            </w:tcBorders>
            <w:shd w:val="clear" w:color="000000" w:fill="B8CCE4"/>
            <w:noWrap/>
            <w:vAlign w:val="center"/>
          </w:tcPr>
          <w:p w14:paraId="38693005" w14:textId="7596287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$63,489.50</w:t>
            </w:r>
          </w:p>
        </w:tc>
        <w:tc>
          <w:tcPr>
            <w:tcW w:w="1862" w:type="dxa"/>
            <w:tcBorders>
              <w:top w:val="nil"/>
              <w:left w:val="single" w:sz="8" w:space="0" w:color="auto"/>
              <w:bottom w:val="single" w:sz="8" w:space="0" w:color="auto"/>
              <w:right w:val="single" w:sz="8" w:space="0" w:color="auto"/>
            </w:tcBorders>
            <w:shd w:val="clear" w:color="000000" w:fill="B8CCE4"/>
            <w:vAlign w:val="center"/>
          </w:tcPr>
          <w:p w14:paraId="3663F4E7" w14:textId="767F467E"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79136BF5"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66196BE3" w14:textId="7C8D3326"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lastRenderedPageBreak/>
              <w:t>Marbfa-Lakewy</w:t>
            </w:r>
            <w:proofErr w:type="spellEnd"/>
            <w:r w:rsidRPr="002A7F80">
              <w:rPr>
                <w:rFonts w:asciiTheme="minorHAnsi" w:hAnsiTheme="minorHAnsi" w:cstheme="minorHAnsi"/>
                <w:color w:val="454545"/>
                <w:sz w:val="18"/>
              </w:rPr>
              <w:t xml:space="preserve"> &amp;</w:t>
            </w:r>
            <w:proofErr w:type="spellStart"/>
            <w:r w:rsidRPr="002A7F80">
              <w:rPr>
                <w:rFonts w:asciiTheme="minorHAnsi" w:hAnsiTheme="minorHAnsi" w:cstheme="minorHAnsi"/>
                <w:color w:val="454545"/>
                <w:sz w:val="18"/>
              </w:rPr>
              <w:t>Wirtz-Palefa</w:t>
            </w:r>
            <w:proofErr w:type="spellEnd"/>
            <w:r w:rsidRPr="002A7F80">
              <w:rPr>
                <w:rFonts w:asciiTheme="minorHAnsi" w:hAnsiTheme="minorHAnsi" w:cstheme="minorHAnsi"/>
                <w:color w:val="454545"/>
                <w:sz w:val="18"/>
              </w:rPr>
              <w:t xml:space="preserve"> 138kV</w:t>
            </w:r>
          </w:p>
        </w:tc>
        <w:tc>
          <w:tcPr>
            <w:tcW w:w="1684" w:type="dxa"/>
            <w:tcBorders>
              <w:top w:val="nil"/>
              <w:left w:val="nil"/>
              <w:bottom w:val="single" w:sz="8" w:space="0" w:color="auto"/>
              <w:right w:val="single" w:sz="8" w:space="0" w:color="auto"/>
            </w:tcBorders>
            <w:shd w:val="clear" w:color="000000" w:fill="B8CCE4"/>
            <w:noWrap/>
            <w:vAlign w:val="center"/>
          </w:tcPr>
          <w:p w14:paraId="784CD3EE" w14:textId="4EA249A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Bertram - Burnet 69kV</w:t>
            </w:r>
          </w:p>
        </w:tc>
        <w:tc>
          <w:tcPr>
            <w:tcW w:w="1344" w:type="dxa"/>
            <w:tcBorders>
              <w:top w:val="nil"/>
              <w:left w:val="nil"/>
              <w:bottom w:val="single" w:sz="8" w:space="0" w:color="auto"/>
              <w:right w:val="single" w:sz="8" w:space="0" w:color="auto"/>
            </w:tcBorders>
            <w:shd w:val="clear" w:color="000000" w:fill="B8CCE4"/>
            <w:noWrap/>
            <w:vAlign w:val="center"/>
          </w:tcPr>
          <w:p w14:paraId="366B43F4" w14:textId="0FFC21F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w:t>
            </w:r>
          </w:p>
        </w:tc>
        <w:tc>
          <w:tcPr>
            <w:tcW w:w="1607" w:type="dxa"/>
            <w:tcBorders>
              <w:top w:val="nil"/>
              <w:left w:val="nil"/>
              <w:bottom w:val="single" w:sz="8" w:space="0" w:color="auto"/>
              <w:right w:val="single" w:sz="8" w:space="0" w:color="auto"/>
            </w:tcBorders>
            <w:shd w:val="clear" w:color="000000" w:fill="B8CCE4"/>
            <w:noWrap/>
            <w:vAlign w:val="center"/>
          </w:tcPr>
          <w:p w14:paraId="4C1AB019" w14:textId="0EF6E81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$59,476.85</w:t>
            </w:r>
          </w:p>
        </w:tc>
        <w:tc>
          <w:tcPr>
            <w:tcW w:w="1862" w:type="dxa"/>
            <w:tcBorders>
              <w:top w:val="nil"/>
              <w:left w:val="single" w:sz="8" w:space="0" w:color="auto"/>
              <w:bottom w:val="single" w:sz="8" w:space="0" w:color="auto"/>
              <w:right w:val="single" w:sz="8" w:space="0" w:color="auto"/>
            </w:tcBorders>
            <w:shd w:val="clear" w:color="000000" w:fill="B8CCE4"/>
            <w:vAlign w:val="center"/>
          </w:tcPr>
          <w:p w14:paraId="36E27B5C" w14:textId="6D0AED15"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7C5EF084"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FCAD824" w14:textId="7A8E343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COMANCHE SWITCH (</w:t>
            </w:r>
            <w:proofErr w:type="spellStart"/>
            <w:r w:rsidRPr="002A7F80">
              <w:rPr>
                <w:rFonts w:asciiTheme="minorHAnsi" w:hAnsiTheme="minorHAnsi" w:cstheme="minorHAnsi"/>
                <w:color w:val="454545"/>
                <w:sz w:val="18"/>
              </w:rPr>
              <w:t>Oncor</w:t>
            </w:r>
            <w:proofErr w:type="spellEnd"/>
            <w:r w:rsidRPr="002A7F80">
              <w:rPr>
                <w:rFonts w:asciiTheme="minorHAnsi" w:hAnsiTheme="minorHAnsi" w:cstheme="minorHAnsi"/>
                <w:color w:val="454545"/>
                <w:sz w:val="18"/>
              </w:rPr>
              <w:t>) to COMANCHE PEAK SES LIN _A</w:t>
            </w:r>
          </w:p>
        </w:tc>
        <w:tc>
          <w:tcPr>
            <w:tcW w:w="1684" w:type="dxa"/>
            <w:tcBorders>
              <w:top w:val="nil"/>
              <w:left w:val="nil"/>
              <w:bottom w:val="single" w:sz="8" w:space="0" w:color="auto"/>
              <w:right w:val="single" w:sz="8" w:space="0" w:color="auto"/>
            </w:tcBorders>
            <w:shd w:val="clear" w:color="auto" w:fill="auto"/>
            <w:noWrap/>
            <w:vAlign w:val="center"/>
          </w:tcPr>
          <w:p w14:paraId="73D28C94" w14:textId="3A91CBA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Comanche Tap - Comanche Switch (</w:t>
            </w:r>
            <w:proofErr w:type="spellStart"/>
            <w:r w:rsidRPr="002A7F80">
              <w:rPr>
                <w:rFonts w:asciiTheme="minorHAnsi" w:hAnsiTheme="minorHAnsi" w:cstheme="minorHAnsi"/>
                <w:color w:val="454545"/>
                <w:sz w:val="18"/>
              </w:rPr>
              <w:t>Oncor</w:t>
            </w:r>
            <w:proofErr w:type="spellEnd"/>
            <w:r w:rsidRPr="002A7F80">
              <w:rPr>
                <w:rFonts w:asciiTheme="minorHAnsi" w:hAnsiTheme="minorHAnsi" w:cstheme="minorHAnsi"/>
                <w:color w:val="454545"/>
                <w:sz w:val="18"/>
              </w:rPr>
              <w:t>) 138kV</w:t>
            </w:r>
          </w:p>
        </w:tc>
        <w:tc>
          <w:tcPr>
            <w:tcW w:w="1344" w:type="dxa"/>
            <w:tcBorders>
              <w:top w:val="nil"/>
              <w:left w:val="nil"/>
              <w:bottom w:val="single" w:sz="8" w:space="0" w:color="auto"/>
              <w:right w:val="single" w:sz="8" w:space="0" w:color="auto"/>
            </w:tcBorders>
            <w:shd w:val="clear" w:color="auto" w:fill="auto"/>
            <w:noWrap/>
            <w:vAlign w:val="center"/>
          </w:tcPr>
          <w:p w14:paraId="6F68101C" w14:textId="4B43C1C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w:t>
            </w:r>
          </w:p>
        </w:tc>
        <w:tc>
          <w:tcPr>
            <w:tcW w:w="1607" w:type="dxa"/>
            <w:tcBorders>
              <w:top w:val="nil"/>
              <w:left w:val="nil"/>
              <w:bottom w:val="single" w:sz="8" w:space="0" w:color="auto"/>
              <w:right w:val="single" w:sz="8" w:space="0" w:color="auto"/>
            </w:tcBorders>
            <w:shd w:val="clear" w:color="auto" w:fill="auto"/>
            <w:noWrap/>
            <w:vAlign w:val="center"/>
          </w:tcPr>
          <w:p w14:paraId="063EF63D" w14:textId="6B14D72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$56,897.92</w:t>
            </w:r>
          </w:p>
        </w:tc>
        <w:tc>
          <w:tcPr>
            <w:tcW w:w="1862" w:type="dxa"/>
            <w:tcBorders>
              <w:top w:val="nil"/>
              <w:left w:val="single" w:sz="8" w:space="0" w:color="auto"/>
              <w:bottom w:val="single" w:sz="8" w:space="0" w:color="auto"/>
              <w:right w:val="single" w:sz="8" w:space="0" w:color="auto"/>
            </w:tcBorders>
            <w:shd w:val="clear" w:color="auto" w:fill="auto"/>
            <w:vAlign w:val="center"/>
          </w:tcPr>
          <w:p w14:paraId="38794393" w14:textId="52219C3C"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0115BA9A"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AE66382" w14:textId="3C47DD4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BRACKETTVILLE to HAMILTON ROAD LIN 1</w:t>
            </w:r>
          </w:p>
        </w:tc>
        <w:tc>
          <w:tcPr>
            <w:tcW w:w="1684" w:type="dxa"/>
            <w:tcBorders>
              <w:top w:val="nil"/>
              <w:left w:val="nil"/>
              <w:bottom w:val="single" w:sz="8" w:space="0" w:color="auto"/>
              <w:right w:val="single" w:sz="8" w:space="0" w:color="auto"/>
            </w:tcBorders>
            <w:shd w:val="clear" w:color="auto" w:fill="auto"/>
            <w:noWrap/>
            <w:vAlign w:val="center"/>
          </w:tcPr>
          <w:p w14:paraId="63842F24" w14:textId="4B6E421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14:paraId="61116BC4" w14:textId="0F44A52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6</w:t>
            </w:r>
          </w:p>
        </w:tc>
        <w:tc>
          <w:tcPr>
            <w:tcW w:w="1607" w:type="dxa"/>
            <w:tcBorders>
              <w:top w:val="nil"/>
              <w:left w:val="nil"/>
              <w:bottom w:val="single" w:sz="8" w:space="0" w:color="auto"/>
              <w:right w:val="single" w:sz="8" w:space="0" w:color="auto"/>
            </w:tcBorders>
            <w:shd w:val="clear" w:color="auto" w:fill="auto"/>
            <w:noWrap/>
            <w:vAlign w:val="center"/>
          </w:tcPr>
          <w:p w14:paraId="7460296C" w14:textId="64912E8D"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$45,992.18</w:t>
            </w:r>
          </w:p>
        </w:tc>
        <w:tc>
          <w:tcPr>
            <w:tcW w:w="1862" w:type="dxa"/>
            <w:tcBorders>
              <w:top w:val="nil"/>
              <w:left w:val="single" w:sz="8" w:space="0" w:color="auto"/>
              <w:bottom w:val="single" w:sz="8" w:space="0" w:color="auto"/>
              <w:right w:val="single" w:sz="8" w:space="0" w:color="auto"/>
            </w:tcBorders>
            <w:shd w:val="clear" w:color="auto" w:fill="auto"/>
            <w:vAlign w:val="center"/>
          </w:tcPr>
          <w:p w14:paraId="282211AB" w14:textId="5EF8881F"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Brackettville to Escondido: Construct 138 kV line (5206)</w:t>
            </w:r>
          </w:p>
        </w:tc>
      </w:tr>
      <w:tr w:rsidR="005E0D2E" w:rsidRPr="002A7F80" w14:paraId="71781185"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E140E97" w14:textId="194A3D2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FRIEND RANCH to SONORA LIN 1</w:t>
            </w:r>
          </w:p>
        </w:tc>
        <w:tc>
          <w:tcPr>
            <w:tcW w:w="1684" w:type="dxa"/>
            <w:tcBorders>
              <w:top w:val="nil"/>
              <w:left w:val="nil"/>
              <w:bottom w:val="single" w:sz="8" w:space="0" w:color="auto"/>
              <w:right w:val="single" w:sz="8" w:space="0" w:color="auto"/>
            </w:tcBorders>
            <w:shd w:val="clear" w:color="auto" w:fill="auto"/>
            <w:noWrap/>
            <w:vAlign w:val="center"/>
          </w:tcPr>
          <w:p w14:paraId="32806F47" w14:textId="49A9A38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Hamilton Road - Maxwell 138kV</w:t>
            </w:r>
          </w:p>
        </w:tc>
        <w:tc>
          <w:tcPr>
            <w:tcW w:w="1344" w:type="dxa"/>
            <w:tcBorders>
              <w:top w:val="nil"/>
              <w:left w:val="nil"/>
              <w:bottom w:val="single" w:sz="8" w:space="0" w:color="auto"/>
              <w:right w:val="single" w:sz="8" w:space="0" w:color="auto"/>
            </w:tcBorders>
            <w:shd w:val="clear" w:color="auto" w:fill="auto"/>
            <w:noWrap/>
            <w:vAlign w:val="center"/>
          </w:tcPr>
          <w:p w14:paraId="0439C805" w14:textId="0791CC6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8</w:t>
            </w:r>
          </w:p>
        </w:tc>
        <w:tc>
          <w:tcPr>
            <w:tcW w:w="1607" w:type="dxa"/>
            <w:tcBorders>
              <w:top w:val="nil"/>
              <w:left w:val="nil"/>
              <w:bottom w:val="single" w:sz="8" w:space="0" w:color="auto"/>
              <w:right w:val="single" w:sz="8" w:space="0" w:color="auto"/>
            </w:tcBorders>
            <w:shd w:val="clear" w:color="auto" w:fill="auto"/>
            <w:noWrap/>
            <w:vAlign w:val="center"/>
          </w:tcPr>
          <w:p w14:paraId="37BB1766" w14:textId="74A9743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$44,585.34</w:t>
            </w:r>
          </w:p>
        </w:tc>
        <w:tc>
          <w:tcPr>
            <w:tcW w:w="1862" w:type="dxa"/>
            <w:tcBorders>
              <w:top w:val="nil"/>
              <w:left w:val="single" w:sz="8" w:space="0" w:color="auto"/>
              <w:bottom w:val="single" w:sz="8" w:space="0" w:color="auto"/>
              <w:right w:val="single" w:sz="8" w:space="0" w:color="auto"/>
            </w:tcBorders>
            <w:shd w:val="clear" w:color="auto" w:fill="auto"/>
            <w:vAlign w:val="center"/>
          </w:tcPr>
          <w:p w14:paraId="1F7D64A5" w14:textId="0F99D911"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Brackettville to Escondido: Construct 138 kV line (5206)</w:t>
            </w:r>
          </w:p>
        </w:tc>
      </w:tr>
      <w:tr w:rsidR="005E0D2E" w:rsidRPr="002A7F80" w14:paraId="643C9E6F"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6C9E7CC" w14:textId="71FA815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YUKON SWITCH to Wink Sub LIN _A</w:t>
            </w:r>
          </w:p>
        </w:tc>
        <w:tc>
          <w:tcPr>
            <w:tcW w:w="1684" w:type="dxa"/>
            <w:tcBorders>
              <w:top w:val="nil"/>
              <w:left w:val="nil"/>
              <w:bottom w:val="single" w:sz="8" w:space="0" w:color="auto"/>
              <w:right w:val="single" w:sz="8" w:space="0" w:color="auto"/>
            </w:tcBorders>
            <w:shd w:val="clear" w:color="auto" w:fill="auto"/>
            <w:noWrap/>
            <w:vAlign w:val="center"/>
          </w:tcPr>
          <w:p w14:paraId="3ACE6DCD" w14:textId="1638983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No Trees Switch - Cheyenne Tap 138kV</w:t>
            </w:r>
          </w:p>
        </w:tc>
        <w:tc>
          <w:tcPr>
            <w:tcW w:w="1344" w:type="dxa"/>
            <w:tcBorders>
              <w:top w:val="nil"/>
              <w:left w:val="nil"/>
              <w:bottom w:val="single" w:sz="8" w:space="0" w:color="auto"/>
              <w:right w:val="single" w:sz="8" w:space="0" w:color="auto"/>
            </w:tcBorders>
            <w:shd w:val="clear" w:color="auto" w:fill="auto"/>
            <w:noWrap/>
            <w:vAlign w:val="center"/>
          </w:tcPr>
          <w:p w14:paraId="1C573282" w14:textId="2A19E4E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tcPr>
          <w:p w14:paraId="58396151" w14:textId="3157959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$37,210.42</w:t>
            </w:r>
          </w:p>
        </w:tc>
        <w:tc>
          <w:tcPr>
            <w:tcW w:w="1862" w:type="dxa"/>
            <w:tcBorders>
              <w:top w:val="nil"/>
              <w:left w:val="single" w:sz="8" w:space="0" w:color="auto"/>
              <w:bottom w:val="single" w:sz="8" w:space="0" w:color="auto"/>
              <w:right w:val="single" w:sz="8" w:space="0" w:color="auto"/>
            </w:tcBorders>
            <w:shd w:val="clear" w:color="auto" w:fill="auto"/>
            <w:vAlign w:val="center"/>
          </w:tcPr>
          <w:p w14:paraId="2C575431" w14:textId="71BBFD4D"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48623F91"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E4C845E" w14:textId="27B2916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SWESW-ABMB&amp;LNCRK 345KV</w:t>
            </w:r>
          </w:p>
        </w:tc>
        <w:tc>
          <w:tcPr>
            <w:tcW w:w="1684" w:type="dxa"/>
            <w:tcBorders>
              <w:top w:val="nil"/>
              <w:left w:val="nil"/>
              <w:bottom w:val="single" w:sz="8" w:space="0" w:color="auto"/>
              <w:right w:val="single" w:sz="8" w:space="0" w:color="auto"/>
            </w:tcBorders>
            <w:shd w:val="clear" w:color="auto" w:fill="auto"/>
            <w:noWrap/>
            <w:vAlign w:val="center"/>
          </w:tcPr>
          <w:p w14:paraId="087F08DB" w14:textId="6EE8B9F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Bluff Creek - Abilene Mulberry Creek 345kV</w:t>
            </w:r>
          </w:p>
        </w:tc>
        <w:tc>
          <w:tcPr>
            <w:tcW w:w="1344" w:type="dxa"/>
            <w:tcBorders>
              <w:top w:val="nil"/>
              <w:left w:val="nil"/>
              <w:bottom w:val="single" w:sz="8" w:space="0" w:color="auto"/>
              <w:right w:val="single" w:sz="8" w:space="0" w:color="auto"/>
            </w:tcBorders>
            <w:shd w:val="clear" w:color="auto" w:fill="auto"/>
            <w:noWrap/>
            <w:vAlign w:val="center"/>
          </w:tcPr>
          <w:p w14:paraId="0C837308" w14:textId="60BDF49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tcPr>
          <w:p w14:paraId="29E0B999" w14:textId="78C2EC1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$33,787.72</w:t>
            </w:r>
          </w:p>
        </w:tc>
        <w:tc>
          <w:tcPr>
            <w:tcW w:w="1862" w:type="dxa"/>
            <w:tcBorders>
              <w:top w:val="nil"/>
              <w:left w:val="single" w:sz="8" w:space="0" w:color="auto"/>
              <w:bottom w:val="single" w:sz="8" w:space="0" w:color="auto"/>
              <w:right w:val="single" w:sz="8" w:space="0" w:color="auto"/>
            </w:tcBorders>
            <w:shd w:val="clear" w:color="auto" w:fill="auto"/>
            <w:vAlign w:val="center"/>
          </w:tcPr>
          <w:p w14:paraId="2D3CE532" w14:textId="6C4D4B99"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22F3F4E2"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E2D41AE" w14:textId="23D1358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BRACKETTVILLE to ODLAW SWITCHYARD LIN 1</w:t>
            </w:r>
          </w:p>
        </w:tc>
        <w:tc>
          <w:tcPr>
            <w:tcW w:w="1684" w:type="dxa"/>
            <w:tcBorders>
              <w:top w:val="nil"/>
              <w:left w:val="nil"/>
              <w:bottom w:val="single" w:sz="8" w:space="0" w:color="auto"/>
              <w:right w:val="single" w:sz="8" w:space="0" w:color="auto"/>
            </w:tcBorders>
            <w:shd w:val="clear" w:color="auto" w:fill="auto"/>
            <w:noWrap/>
            <w:vAlign w:val="center"/>
          </w:tcPr>
          <w:p w14:paraId="393D8960" w14:textId="02069D4E"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14:paraId="08CC0790" w14:textId="2F2D29B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tcPr>
          <w:p w14:paraId="164AD111" w14:textId="6FDAEC4A"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$33,438.50</w:t>
            </w:r>
          </w:p>
        </w:tc>
        <w:tc>
          <w:tcPr>
            <w:tcW w:w="1862" w:type="dxa"/>
            <w:tcBorders>
              <w:top w:val="nil"/>
              <w:left w:val="single" w:sz="8" w:space="0" w:color="auto"/>
              <w:bottom w:val="single" w:sz="8" w:space="0" w:color="auto"/>
              <w:right w:val="single" w:sz="8" w:space="0" w:color="auto"/>
            </w:tcBorders>
            <w:shd w:val="clear" w:color="auto" w:fill="auto"/>
            <w:vAlign w:val="center"/>
          </w:tcPr>
          <w:p w14:paraId="4F434407" w14:textId="5935DB0C"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Brackettville to Escondido: Construct 138 kV line (5206)</w:t>
            </w:r>
          </w:p>
        </w:tc>
      </w:tr>
      <w:tr w:rsidR="005E0D2E" w:rsidRPr="002A7F80" w14:paraId="6362BB34"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4C57D46" w14:textId="05414B2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MOLINA to WORMSER ROAD LIN 1</w:t>
            </w:r>
          </w:p>
        </w:tc>
        <w:tc>
          <w:tcPr>
            <w:tcW w:w="1684" w:type="dxa"/>
            <w:tcBorders>
              <w:top w:val="nil"/>
              <w:left w:val="nil"/>
              <w:bottom w:val="single" w:sz="8" w:space="0" w:color="auto"/>
              <w:right w:val="single" w:sz="8" w:space="0" w:color="auto"/>
            </w:tcBorders>
            <w:shd w:val="clear" w:color="auto" w:fill="auto"/>
            <w:noWrap/>
            <w:vAlign w:val="center"/>
          </w:tcPr>
          <w:p w14:paraId="776398EE" w14:textId="68B701F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Laredo </w:t>
            </w:r>
            <w:proofErr w:type="spellStart"/>
            <w:r w:rsidRPr="002A7F80">
              <w:rPr>
                <w:rFonts w:asciiTheme="minorHAnsi" w:hAnsiTheme="minorHAnsi" w:cstheme="minorHAnsi"/>
                <w:color w:val="454545"/>
                <w:sz w:val="18"/>
              </w:rPr>
              <w:t>Vft</w:t>
            </w:r>
            <w:proofErr w:type="spellEnd"/>
            <w:r w:rsidRPr="002A7F80">
              <w:rPr>
                <w:rFonts w:asciiTheme="minorHAnsi" w:hAnsiTheme="minorHAnsi" w:cstheme="minorHAnsi"/>
                <w:color w:val="454545"/>
                <w:sz w:val="18"/>
              </w:rPr>
              <w:t xml:space="preserve"> North - Las Cruces 138kV</w:t>
            </w:r>
          </w:p>
        </w:tc>
        <w:tc>
          <w:tcPr>
            <w:tcW w:w="1344" w:type="dxa"/>
            <w:tcBorders>
              <w:top w:val="nil"/>
              <w:left w:val="nil"/>
              <w:bottom w:val="single" w:sz="8" w:space="0" w:color="auto"/>
              <w:right w:val="single" w:sz="8" w:space="0" w:color="auto"/>
            </w:tcBorders>
            <w:shd w:val="clear" w:color="auto" w:fill="auto"/>
            <w:noWrap/>
            <w:vAlign w:val="center"/>
          </w:tcPr>
          <w:p w14:paraId="42EECCA2" w14:textId="77A2ABE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tcPr>
          <w:p w14:paraId="5E2D4B86" w14:textId="02A1977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$23,303.54</w:t>
            </w:r>
          </w:p>
        </w:tc>
        <w:tc>
          <w:tcPr>
            <w:tcW w:w="1862" w:type="dxa"/>
            <w:tcBorders>
              <w:top w:val="nil"/>
              <w:left w:val="single" w:sz="8" w:space="0" w:color="auto"/>
              <w:bottom w:val="single" w:sz="8" w:space="0" w:color="auto"/>
              <w:right w:val="single" w:sz="8" w:space="0" w:color="auto"/>
            </w:tcBorders>
            <w:shd w:val="clear" w:color="auto" w:fill="auto"/>
            <w:vAlign w:val="center"/>
          </w:tcPr>
          <w:p w14:paraId="0AB74A5F" w14:textId="4E843CE4"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Laredo - Del Mar: 138 kV Line Rebuild (45511)</w:t>
            </w:r>
          </w:p>
        </w:tc>
      </w:tr>
      <w:tr w:rsidR="005E0D2E" w:rsidRPr="002A7F80" w14:paraId="726A8DBF"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2E859DA" w14:textId="2FC0E55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KLEBERG AEP to LOYOLA SUB LIN 1</w:t>
            </w:r>
          </w:p>
        </w:tc>
        <w:tc>
          <w:tcPr>
            <w:tcW w:w="1684" w:type="dxa"/>
            <w:tcBorders>
              <w:top w:val="nil"/>
              <w:left w:val="nil"/>
              <w:bottom w:val="single" w:sz="8" w:space="0" w:color="auto"/>
              <w:right w:val="single" w:sz="8" w:space="0" w:color="auto"/>
            </w:tcBorders>
            <w:shd w:val="clear" w:color="auto" w:fill="auto"/>
            <w:noWrap/>
            <w:vAlign w:val="center"/>
          </w:tcPr>
          <w:p w14:paraId="36CBE81F" w14:textId="24CC617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Loyola Sub 138/69kV</w:t>
            </w:r>
          </w:p>
        </w:tc>
        <w:tc>
          <w:tcPr>
            <w:tcW w:w="1344" w:type="dxa"/>
            <w:tcBorders>
              <w:top w:val="nil"/>
              <w:left w:val="nil"/>
              <w:bottom w:val="single" w:sz="8" w:space="0" w:color="auto"/>
              <w:right w:val="single" w:sz="8" w:space="0" w:color="auto"/>
            </w:tcBorders>
            <w:shd w:val="clear" w:color="auto" w:fill="auto"/>
            <w:noWrap/>
            <w:vAlign w:val="center"/>
          </w:tcPr>
          <w:p w14:paraId="4794C4A1" w14:textId="153F325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tcPr>
          <w:p w14:paraId="31482663" w14:textId="423A6C60"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$19,463.30</w:t>
            </w:r>
          </w:p>
        </w:tc>
        <w:tc>
          <w:tcPr>
            <w:tcW w:w="1862" w:type="dxa"/>
            <w:tcBorders>
              <w:top w:val="nil"/>
              <w:left w:val="single" w:sz="8" w:space="0" w:color="auto"/>
              <w:bottom w:val="single" w:sz="8" w:space="0" w:color="auto"/>
              <w:right w:val="single" w:sz="8" w:space="0" w:color="auto"/>
            </w:tcBorders>
            <w:shd w:val="clear" w:color="auto" w:fill="auto"/>
            <w:vAlign w:val="center"/>
          </w:tcPr>
          <w:p w14:paraId="37F56BE6" w14:textId="7E4E6BAD"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06330F36"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8DC4711" w14:textId="1B6094DD"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Basecase</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759F18A9" w14:textId="00630637"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Randado</w:t>
            </w:r>
            <w:proofErr w:type="spellEnd"/>
            <w:r w:rsidRPr="002A7F80">
              <w:rPr>
                <w:rFonts w:asciiTheme="minorHAnsi" w:hAnsiTheme="minorHAnsi" w:cstheme="minorHAnsi"/>
                <w:color w:val="454545"/>
                <w:sz w:val="18"/>
              </w:rPr>
              <w:t xml:space="preserve"> </w:t>
            </w:r>
            <w:proofErr w:type="spellStart"/>
            <w:r w:rsidRPr="002A7F80">
              <w:rPr>
                <w:rFonts w:asciiTheme="minorHAnsi" w:hAnsiTheme="minorHAnsi" w:cstheme="minorHAnsi"/>
                <w:color w:val="454545"/>
                <w:sz w:val="18"/>
              </w:rPr>
              <w:t>Aep</w:t>
            </w:r>
            <w:proofErr w:type="spellEnd"/>
            <w:r w:rsidRPr="002A7F80">
              <w:rPr>
                <w:rFonts w:asciiTheme="minorHAnsi" w:hAnsiTheme="minorHAnsi" w:cstheme="minorHAnsi"/>
                <w:color w:val="454545"/>
                <w:sz w:val="18"/>
              </w:rPr>
              <w:t xml:space="preserve"> - Zapata 138kV</w:t>
            </w:r>
          </w:p>
        </w:tc>
        <w:tc>
          <w:tcPr>
            <w:tcW w:w="1344" w:type="dxa"/>
            <w:tcBorders>
              <w:top w:val="nil"/>
              <w:left w:val="nil"/>
              <w:bottom w:val="single" w:sz="8" w:space="0" w:color="auto"/>
              <w:right w:val="single" w:sz="8" w:space="0" w:color="auto"/>
            </w:tcBorders>
            <w:shd w:val="clear" w:color="auto" w:fill="auto"/>
            <w:noWrap/>
            <w:vAlign w:val="center"/>
          </w:tcPr>
          <w:p w14:paraId="73820227" w14:textId="6E4958B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7</w:t>
            </w:r>
          </w:p>
        </w:tc>
        <w:tc>
          <w:tcPr>
            <w:tcW w:w="1607" w:type="dxa"/>
            <w:tcBorders>
              <w:top w:val="nil"/>
              <w:left w:val="nil"/>
              <w:bottom w:val="single" w:sz="8" w:space="0" w:color="auto"/>
              <w:right w:val="single" w:sz="8" w:space="0" w:color="auto"/>
            </w:tcBorders>
            <w:shd w:val="clear" w:color="auto" w:fill="auto"/>
            <w:noWrap/>
            <w:vAlign w:val="center"/>
          </w:tcPr>
          <w:p w14:paraId="5D998E9F" w14:textId="65964CCF"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$17,581.24</w:t>
            </w:r>
          </w:p>
        </w:tc>
        <w:tc>
          <w:tcPr>
            <w:tcW w:w="1862" w:type="dxa"/>
            <w:tcBorders>
              <w:top w:val="nil"/>
              <w:left w:val="single" w:sz="8" w:space="0" w:color="auto"/>
              <w:bottom w:val="single" w:sz="8" w:space="0" w:color="auto"/>
              <w:right w:val="single" w:sz="8" w:space="0" w:color="auto"/>
            </w:tcBorders>
            <w:shd w:val="clear" w:color="auto" w:fill="auto"/>
            <w:vAlign w:val="center"/>
          </w:tcPr>
          <w:p w14:paraId="67015EB9" w14:textId="21B325EC"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Zapata Reactor (44393)</w:t>
            </w:r>
          </w:p>
        </w:tc>
      </w:tr>
      <w:tr w:rsidR="005E0D2E" w:rsidRPr="002A7F80" w14:paraId="18DDB8AD"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A6DC256" w14:textId="341AF83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HAMILTON ROAD TRX PS2 138/138</w:t>
            </w:r>
          </w:p>
        </w:tc>
        <w:tc>
          <w:tcPr>
            <w:tcW w:w="1684" w:type="dxa"/>
            <w:tcBorders>
              <w:top w:val="nil"/>
              <w:left w:val="nil"/>
              <w:bottom w:val="single" w:sz="8" w:space="0" w:color="auto"/>
              <w:right w:val="single" w:sz="8" w:space="0" w:color="auto"/>
            </w:tcBorders>
            <w:shd w:val="clear" w:color="auto" w:fill="auto"/>
            <w:noWrap/>
            <w:vAlign w:val="center"/>
          </w:tcPr>
          <w:p w14:paraId="3FC55221" w14:textId="4A4DF287"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Sonora 138/69kV</w:t>
            </w:r>
          </w:p>
        </w:tc>
        <w:tc>
          <w:tcPr>
            <w:tcW w:w="1344" w:type="dxa"/>
            <w:tcBorders>
              <w:top w:val="nil"/>
              <w:left w:val="nil"/>
              <w:bottom w:val="single" w:sz="8" w:space="0" w:color="auto"/>
              <w:right w:val="single" w:sz="8" w:space="0" w:color="auto"/>
            </w:tcBorders>
            <w:shd w:val="clear" w:color="auto" w:fill="auto"/>
            <w:noWrap/>
            <w:vAlign w:val="center"/>
          </w:tcPr>
          <w:p w14:paraId="0FECA39E" w14:textId="4F3EBED3"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w:t>
            </w:r>
          </w:p>
        </w:tc>
        <w:tc>
          <w:tcPr>
            <w:tcW w:w="1607" w:type="dxa"/>
            <w:tcBorders>
              <w:top w:val="nil"/>
              <w:left w:val="nil"/>
              <w:bottom w:val="single" w:sz="8" w:space="0" w:color="auto"/>
              <w:right w:val="single" w:sz="8" w:space="0" w:color="auto"/>
            </w:tcBorders>
            <w:shd w:val="clear" w:color="auto" w:fill="auto"/>
            <w:noWrap/>
            <w:vAlign w:val="center"/>
          </w:tcPr>
          <w:p w14:paraId="044D9FE5" w14:textId="638BD7D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$15,152.80</w:t>
            </w:r>
          </w:p>
        </w:tc>
        <w:tc>
          <w:tcPr>
            <w:tcW w:w="1862" w:type="dxa"/>
            <w:tcBorders>
              <w:top w:val="nil"/>
              <w:left w:val="single" w:sz="8" w:space="0" w:color="auto"/>
              <w:bottom w:val="single" w:sz="8" w:space="0" w:color="auto"/>
              <w:right w:val="single" w:sz="8" w:space="0" w:color="auto"/>
            </w:tcBorders>
            <w:shd w:val="clear" w:color="auto" w:fill="auto"/>
            <w:vAlign w:val="center"/>
          </w:tcPr>
          <w:p w14:paraId="30FBD036" w14:textId="7351A908"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Carver: Build new 138 kV station (5979)</w:t>
            </w:r>
          </w:p>
        </w:tc>
      </w:tr>
      <w:tr w:rsidR="005E0D2E" w:rsidRPr="002A7F80" w14:paraId="02A84EB1"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55CD342" w14:textId="22D60182"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Bighil</w:t>
            </w:r>
            <w:proofErr w:type="spellEnd"/>
            <w:r w:rsidRPr="002A7F80">
              <w:rPr>
                <w:rFonts w:asciiTheme="minorHAnsi" w:hAnsiTheme="minorHAnsi" w:cstheme="minorHAnsi"/>
                <w:color w:val="454545"/>
                <w:sz w:val="18"/>
              </w:rPr>
              <w:t>-Kendal 345kV</w:t>
            </w:r>
          </w:p>
        </w:tc>
        <w:tc>
          <w:tcPr>
            <w:tcW w:w="1684" w:type="dxa"/>
            <w:tcBorders>
              <w:top w:val="nil"/>
              <w:left w:val="nil"/>
              <w:bottom w:val="single" w:sz="8" w:space="0" w:color="auto"/>
              <w:right w:val="single" w:sz="8" w:space="0" w:color="auto"/>
            </w:tcBorders>
            <w:shd w:val="clear" w:color="auto" w:fill="auto"/>
            <w:noWrap/>
            <w:vAlign w:val="center"/>
          </w:tcPr>
          <w:p w14:paraId="352173E1" w14:textId="5461EAB5"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 xml:space="preserve">Rocksprings - </w:t>
            </w:r>
            <w:proofErr w:type="spellStart"/>
            <w:r w:rsidRPr="002A7F80">
              <w:rPr>
                <w:rFonts w:asciiTheme="minorHAnsi" w:hAnsiTheme="minorHAnsi" w:cstheme="minorHAnsi"/>
                <w:color w:val="454545"/>
                <w:sz w:val="18"/>
              </w:rPr>
              <w:t>Friess</w:t>
            </w:r>
            <w:proofErr w:type="spellEnd"/>
            <w:r w:rsidRPr="002A7F80">
              <w:rPr>
                <w:rFonts w:asciiTheme="minorHAnsi" w:hAnsiTheme="minorHAnsi" w:cstheme="minorHAnsi"/>
                <w:color w:val="454545"/>
                <w:sz w:val="18"/>
              </w:rPr>
              <w:t xml:space="preserve"> Ranch 69kV</w:t>
            </w:r>
          </w:p>
        </w:tc>
        <w:tc>
          <w:tcPr>
            <w:tcW w:w="1344" w:type="dxa"/>
            <w:tcBorders>
              <w:top w:val="nil"/>
              <w:left w:val="nil"/>
              <w:bottom w:val="single" w:sz="8" w:space="0" w:color="auto"/>
              <w:right w:val="single" w:sz="8" w:space="0" w:color="auto"/>
            </w:tcBorders>
            <w:shd w:val="clear" w:color="auto" w:fill="auto"/>
            <w:noWrap/>
            <w:vAlign w:val="center"/>
          </w:tcPr>
          <w:p w14:paraId="5F673D9A" w14:textId="0B47051B"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tcPr>
          <w:p w14:paraId="16B325FF" w14:textId="71822C1C"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$14,699.45</w:t>
            </w:r>
          </w:p>
        </w:tc>
        <w:tc>
          <w:tcPr>
            <w:tcW w:w="1862" w:type="dxa"/>
            <w:tcBorders>
              <w:top w:val="nil"/>
              <w:left w:val="single" w:sz="8" w:space="0" w:color="auto"/>
              <w:bottom w:val="single" w:sz="8" w:space="0" w:color="auto"/>
              <w:right w:val="single" w:sz="8" w:space="0" w:color="auto"/>
            </w:tcBorders>
            <w:shd w:val="clear" w:color="auto" w:fill="auto"/>
            <w:vAlign w:val="center"/>
          </w:tcPr>
          <w:p w14:paraId="71C5746F" w14:textId="77BC6FC2"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r w:rsidR="005E0D2E" w:rsidRPr="002A7F80" w14:paraId="5F8570DE"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D1CC11A" w14:textId="118A03A4"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FORT LANCASTER to ILLINOIS #4 LIN 1</w:t>
            </w:r>
          </w:p>
        </w:tc>
        <w:tc>
          <w:tcPr>
            <w:tcW w:w="1684" w:type="dxa"/>
            <w:tcBorders>
              <w:top w:val="nil"/>
              <w:left w:val="nil"/>
              <w:bottom w:val="single" w:sz="8" w:space="0" w:color="auto"/>
              <w:right w:val="single" w:sz="8" w:space="0" w:color="auto"/>
            </w:tcBorders>
            <w:shd w:val="clear" w:color="auto" w:fill="auto"/>
            <w:noWrap/>
            <w:vAlign w:val="center"/>
          </w:tcPr>
          <w:p w14:paraId="0328ED86" w14:textId="68FBB6A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Hamilton Road - Maxwell 138kV</w:t>
            </w:r>
          </w:p>
        </w:tc>
        <w:tc>
          <w:tcPr>
            <w:tcW w:w="1344" w:type="dxa"/>
            <w:tcBorders>
              <w:top w:val="nil"/>
              <w:left w:val="nil"/>
              <w:bottom w:val="single" w:sz="8" w:space="0" w:color="auto"/>
              <w:right w:val="single" w:sz="8" w:space="0" w:color="auto"/>
            </w:tcBorders>
            <w:shd w:val="clear" w:color="auto" w:fill="auto"/>
            <w:noWrap/>
            <w:vAlign w:val="center"/>
          </w:tcPr>
          <w:p w14:paraId="542CD085" w14:textId="090D4AD6"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auto" w:fill="auto"/>
            <w:noWrap/>
            <w:vAlign w:val="center"/>
          </w:tcPr>
          <w:p w14:paraId="564869EA" w14:textId="412C1B11"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$5,279.21</w:t>
            </w:r>
          </w:p>
        </w:tc>
        <w:tc>
          <w:tcPr>
            <w:tcW w:w="1862" w:type="dxa"/>
            <w:tcBorders>
              <w:top w:val="nil"/>
              <w:left w:val="single" w:sz="8" w:space="0" w:color="auto"/>
              <w:bottom w:val="single" w:sz="8" w:space="0" w:color="auto"/>
              <w:right w:val="single" w:sz="8" w:space="0" w:color="auto"/>
            </w:tcBorders>
            <w:shd w:val="clear" w:color="auto" w:fill="auto"/>
            <w:vAlign w:val="center"/>
          </w:tcPr>
          <w:p w14:paraId="3314208F" w14:textId="2A6BF119"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Brackettville to Escondido: Construct 138 kV line (5206)</w:t>
            </w:r>
          </w:p>
        </w:tc>
      </w:tr>
      <w:tr w:rsidR="005E0D2E" w:rsidRPr="002A7F80" w14:paraId="0F66163B" w14:textId="77777777" w:rsidTr="005E0D2E">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2A2957DB" w14:textId="76C70E63" w:rsidR="005E0D2E" w:rsidRPr="002A7F80" w:rsidRDefault="005E0D2E" w:rsidP="00013E13">
            <w:pPr>
              <w:jc w:val="center"/>
              <w:rPr>
                <w:rFonts w:asciiTheme="minorHAnsi" w:hAnsiTheme="minorHAnsi" w:cstheme="minorHAnsi"/>
                <w:sz w:val="18"/>
              </w:rPr>
            </w:pPr>
            <w:proofErr w:type="spellStart"/>
            <w:r w:rsidRPr="002A7F80">
              <w:rPr>
                <w:rFonts w:asciiTheme="minorHAnsi" w:hAnsiTheme="minorHAnsi" w:cstheme="minorHAnsi"/>
                <w:color w:val="454545"/>
                <w:sz w:val="18"/>
              </w:rPr>
              <w:t>Basecase</w:t>
            </w:r>
            <w:proofErr w:type="spellEnd"/>
          </w:p>
        </w:tc>
        <w:tc>
          <w:tcPr>
            <w:tcW w:w="1684" w:type="dxa"/>
            <w:tcBorders>
              <w:top w:val="nil"/>
              <w:left w:val="nil"/>
              <w:bottom w:val="single" w:sz="8" w:space="0" w:color="auto"/>
              <w:right w:val="single" w:sz="8" w:space="0" w:color="auto"/>
            </w:tcBorders>
            <w:shd w:val="clear" w:color="000000" w:fill="B8CCE4"/>
            <w:noWrap/>
            <w:vAlign w:val="center"/>
          </w:tcPr>
          <w:p w14:paraId="0F1C25BB" w14:textId="3F2F63D2"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RV_RH GTC</w:t>
            </w:r>
          </w:p>
        </w:tc>
        <w:tc>
          <w:tcPr>
            <w:tcW w:w="1344" w:type="dxa"/>
            <w:tcBorders>
              <w:top w:val="nil"/>
              <w:left w:val="nil"/>
              <w:bottom w:val="single" w:sz="8" w:space="0" w:color="auto"/>
              <w:right w:val="single" w:sz="8" w:space="0" w:color="auto"/>
            </w:tcBorders>
            <w:shd w:val="clear" w:color="000000" w:fill="B8CCE4"/>
            <w:noWrap/>
            <w:vAlign w:val="center"/>
          </w:tcPr>
          <w:p w14:paraId="45E0411D" w14:textId="02307959"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3</w:t>
            </w:r>
          </w:p>
        </w:tc>
        <w:tc>
          <w:tcPr>
            <w:tcW w:w="1607" w:type="dxa"/>
            <w:tcBorders>
              <w:top w:val="nil"/>
              <w:left w:val="nil"/>
              <w:bottom w:val="single" w:sz="8" w:space="0" w:color="auto"/>
              <w:right w:val="single" w:sz="8" w:space="0" w:color="auto"/>
            </w:tcBorders>
            <w:shd w:val="clear" w:color="000000" w:fill="B8CCE4"/>
            <w:noWrap/>
            <w:vAlign w:val="center"/>
          </w:tcPr>
          <w:p w14:paraId="472EC8A1" w14:textId="18780718" w:rsidR="005E0D2E" w:rsidRPr="002A7F80" w:rsidRDefault="005E0D2E" w:rsidP="00013E13">
            <w:pPr>
              <w:jc w:val="center"/>
              <w:rPr>
                <w:rFonts w:asciiTheme="minorHAnsi" w:hAnsiTheme="minorHAnsi" w:cstheme="minorHAnsi"/>
                <w:sz w:val="18"/>
              </w:rPr>
            </w:pPr>
            <w:r w:rsidRPr="002A7F80">
              <w:rPr>
                <w:rFonts w:asciiTheme="minorHAnsi" w:hAnsiTheme="minorHAnsi" w:cstheme="minorHAnsi"/>
                <w:color w:val="454545"/>
                <w:sz w:val="18"/>
              </w:rPr>
              <w:t>$1,464.47</w:t>
            </w:r>
          </w:p>
        </w:tc>
        <w:tc>
          <w:tcPr>
            <w:tcW w:w="1862" w:type="dxa"/>
            <w:tcBorders>
              <w:top w:val="nil"/>
              <w:left w:val="single" w:sz="8" w:space="0" w:color="auto"/>
              <w:bottom w:val="single" w:sz="8" w:space="0" w:color="auto"/>
              <w:right w:val="single" w:sz="8" w:space="0" w:color="auto"/>
            </w:tcBorders>
            <w:shd w:val="clear" w:color="000000" w:fill="B8CCE4"/>
            <w:vAlign w:val="center"/>
          </w:tcPr>
          <w:p w14:paraId="68D3B32F" w14:textId="3588BF80" w:rsidR="005E0D2E" w:rsidRPr="005E0D2E" w:rsidRDefault="005E0D2E" w:rsidP="00013E13">
            <w:pPr>
              <w:jc w:val="center"/>
              <w:rPr>
                <w:rFonts w:asciiTheme="minorHAnsi" w:hAnsiTheme="minorHAnsi" w:cstheme="minorHAnsi"/>
                <w:color w:val="454545"/>
                <w:sz w:val="18"/>
              </w:rPr>
            </w:pPr>
            <w:r w:rsidRPr="005E0D2E">
              <w:rPr>
                <w:rFonts w:asciiTheme="minorHAnsi" w:hAnsiTheme="minorHAnsi" w:cstheme="minorHAnsi"/>
                <w:color w:val="454545"/>
                <w:sz w:val="18"/>
                <w:szCs w:val="18"/>
              </w:rPr>
              <w:t> </w:t>
            </w:r>
          </w:p>
        </w:tc>
      </w:tr>
    </w:tbl>
    <w:p w14:paraId="2FE01916" w14:textId="77777777" w:rsidR="001F644E" w:rsidRDefault="001F644E" w:rsidP="001F644E"/>
    <w:p w14:paraId="60FA8D2F" w14:textId="7697B3D4" w:rsidR="00C75BA0" w:rsidRPr="00863CBE" w:rsidRDefault="00F20217" w:rsidP="00C75BA0">
      <w:pPr>
        <w:pStyle w:val="Heading2"/>
      </w:pPr>
      <w:bookmarkStart w:id="262" w:name="_Toc12352085"/>
      <w:r w:rsidRPr="00863CBE">
        <w:t>Generic Transmission Constraint Congestion</w:t>
      </w:r>
      <w:bookmarkEnd w:id="262"/>
    </w:p>
    <w:p w14:paraId="46EAE856" w14:textId="075C4F2F" w:rsidR="00C75BA0" w:rsidRPr="00863CBE" w:rsidRDefault="00C75BA0" w:rsidP="004B57CB">
      <w:r w:rsidRPr="00863CBE">
        <w:t xml:space="preserve">There </w:t>
      </w:r>
      <w:r w:rsidR="00763298" w:rsidRPr="00863CBE">
        <w:t>were</w:t>
      </w:r>
      <w:r w:rsidRPr="00863CBE">
        <w:t xml:space="preserve"> </w:t>
      </w:r>
      <w:r w:rsidR="00146BD8">
        <w:t>2</w:t>
      </w:r>
      <w:r w:rsidR="002A7F80">
        <w:t>5</w:t>
      </w:r>
      <w:r w:rsidR="006633A0" w:rsidRPr="00863CBE">
        <w:t xml:space="preserve"> </w:t>
      </w:r>
      <w:r w:rsidRPr="00863CBE">
        <w:t>days on the Panhandle GTC</w:t>
      </w:r>
      <w:r w:rsidR="00476F6E">
        <w:t xml:space="preserve"> and 3</w:t>
      </w:r>
      <w:r w:rsidR="00191169">
        <w:t xml:space="preserve"> day</w:t>
      </w:r>
      <w:r w:rsidR="00476F6E">
        <w:t>s</w:t>
      </w:r>
      <w:r w:rsidR="00191169">
        <w:t xml:space="preserve"> on the </w:t>
      </w:r>
      <w:r w:rsidR="00476F6E">
        <w:t>North Edinburg – Lobo</w:t>
      </w:r>
      <w:r w:rsidR="00191169">
        <w:t xml:space="preserve"> GTC</w:t>
      </w:r>
      <w:r w:rsidR="00AA580D">
        <w:t xml:space="preserve"> in</w:t>
      </w:r>
      <w:r w:rsidR="00476F6E">
        <w:t xml:space="preserve"> </w:t>
      </w:r>
      <w:r w:rsidR="002A7F80">
        <w:t>May.</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12352086"/>
      <w:r w:rsidRPr="00757317">
        <w:lastRenderedPageBreak/>
        <w:t>Manual Override</w:t>
      </w:r>
      <w:r w:rsidR="00EA3478" w:rsidRPr="00757317">
        <w:t>s</w:t>
      </w:r>
      <w:bookmarkEnd w:id="263"/>
    </w:p>
    <w:p w14:paraId="5DB86AED" w14:textId="07A413D0" w:rsidR="00743FB5" w:rsidRPr="00BA67E0" w:rsidRDefault="006B1295" w:rsidP="007D2D64">
      <w:pPr>
        <w:rPr>
          <w:rFonts w:cs="Arial"/>
        </w:rPr>
      </w:pPr>
      <w:r w:rsidRPr="00757317">
        <w:rPr>
          <w:rFonts w:cs="Arial"/>
          <w:sz w:val="21"/>
          <w:szCs w:val="21"/>
        </w:rPr>
        <w:t>None.</w:t>
      </w:r>
    </w:p>
    <w:p w14:paraId="27CE7D69" w14:textId="5AD528CE" w:rsidR="00F20217" w:rsidRPr="00FD7D1E" w:rsidRDefault="00F20217" w:rsidP="003954D8">
      <w:pPr>
        <w:pStyle w:val="Heading2"/>
      </w:pPr>
      <w:bookmarkStart w:id="264" w:name="_Toc12352087"/>
      <w:r w:rsidRPr="00FD7D1E">
        <w:t xml:space="preserve">Congestion Costs for Calendar Year </w:t>
      </w:r>
      <w:r w:rsidR="00122AEB" w:rsidRPr="00FD7D1E">
        <w:t>201</w:t>
      </w:r>
      <w:r w:rsidR="00D829EC">
        <w:t>9</w:t>
      </w:r>
      <w:bookmarkEnd w:id="264"/>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080"/>
        <w:gridCol w:w="1599"/>
        <w:gridCol w:w="3280"/>
      </w:tblGrid>
      <w:tr w:rsidR="00FC275E" w:rsidRPr="00DB330C" w14:paraId="51C162C7" w14:textId="77777777" w:rsidTr="00AD323B">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A26792">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A26792">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080"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A26792">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599"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A26792">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02D09375" w14:textId="77777777" w:rsidR="00FC275E" w:rsidRPr="001C5CA3" w:rsidRDefault="00FC275E" w:rsidP="00A26792">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p w14:paraId="16B5A681" w14:textId="77777777" w:rsidR="00FC275E" w:rsidRPr="001C5CA3" w:rsidRDefault="00FC275E" w:rsidP="00A26792">
            <w:pPr>
              <w:jc w:val="center"/>
              <w:rPr>
                <w:rFonts w:asciiTheme="minorHAnsi" w:hAnsiTheme="minorHAnsi" w:cstheme="minorHAnsi"/>
              </w:rPr>
            </w:pPr>
          </w:p>
        </w:tc>
      </w:tr>
      <w:tr w:rsidR="00013E13" w:rsidRPr="00081B17" w14:paraId="2D7953FB" w14:textId="77777777" w:rsidTr="00013E13">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E703E" w14:textId="205531CE" w:rsidR="00013E13" w:rsidRPr="001C5CA3" w:rsidRDefault="00013E13" w:rsidP="00013E13">
            <w:pPr>
              <w:jc w:val="center"/>
              <w:rPr>
                <w:rFonts w:asciiTheme="minorHAnsi" w:hAnsiTheme="minorHAnsi" w:cstheme="minorHAnsi"/>
                <w:color w:val="000000"/>
              </w:rPr>
            </w:pPr>
            <w:proofErr w:type="spellStart"/>
            <w:r w:rsidRPr="001C5CA3">
              <w:rPr>
                <w:rFonts w:asciiTheme="minorHAnsi" w:hAnsiTheme="minorHAnsi" w:cstheme="minorHAnsi"/>
                <w:color w:val="000000"/>
              </w:rPr>
              <w:t>Elmcreek</w:t>
            </w:r>
            <w:proofErr w:type="spellEnd"/>
            <w:r w:rsidRPr="001C5CA3">
              <w:rPr>
                <w:rFonts w:asciiTheme="minorHAnsi" w:hAnsiTheme="minorHAnsi" w:cstheme="minorHAnsi"/>
                <w:color w:val="000000"/>
              </w:rPr>
              <w:t>-Skyline 345kV</w:t>
            </w:r>
          </w:p>
        </w:tc>
        <w:tc>
          <w:tcPr>
            <w:tcW w:w="1890" w:type="dxa"/>
            <w:tcBorders>
              <w:top w:val="single" w:sz="4" w:space="0" w:color="auto"/>
              <w:left w:val="nil"/>
              <w:bottom w:val="single" w:sz="4" w:space="0" w:color="auto"/>
              <w:right w:val="single" w:sz="4" w:space="0" w:color="auto"/>
            </w:tcBorders>
            <w:shd w:val="clear" w:color="auto" w:fill="auto"/>
            <w:noWrap/>
            <w:vAlign w:val="center"/>
          </w:tcPr>
          <w:p w14:paraId="0934A2B0" w14:textId="4B7231A9"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Hill Country - Marion 345kV</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351FB33" w14:textId="3E7D0A31"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961</w:t>
            </w:r>
          </w:p>
        </w:tc>
        <w:tc>
          <w:tcPr>
            <w:tcW w:w="1599" w:type="dxa"/>
            <w:tcBorders>
              <w:top w:val="single" w:sz="4" w:space="0" w:color="auto"/>
              <w:left w:val="nil"/>
              <w:bottom w:val="single" w:sz="4" w:space="0" w:color="auto"/>
              <w:right w:val="single" w:sz="4" w:space="0" w:color="auto"/>
            </w:tcBorders>
            <w:shd w:val="clear" w:color="auto" w:fill="auto"/>
            <w:noWrap/>
            <w:vAlign w:val="center"/>
          </w:tcPr>
          <w:p w14:paraId="3B1EB562" w14:textId="45562303"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26,958,430.36</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152FC" w14:textId="40507FE3"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Zorn to Marion 2nd 345-kV Transmission Line Addition (4473)</w:t>
            </w:r>
          </w:p>
        </w:tc>
      </w:tr>
      <w:tr w:rsidR="00013E13" w:rsidRPr="00081B17" w14:paraId="551F28E8"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2979422" w14:textId="0D2A5A1F" w:rsidR="00013E13" w:rsidRPr="001C5CA3" w:rsidRDefault="00013E13" w:rsidP="00013E13">
            <w:pPr>
              <w:jc w:val="center"/>
              <w:rPr>
                <w:rFonts w:asciiTheme="minorHAnsi" w:hAnsiTheme="minorHAnsi" w:cstheme="minorHAnsi"/>
                <w:color w:val="000000"/>
              </w:rPr>
            </w:pPr>
            <w:proofErr w:type="spellStart"/>
            <w:r w:rsidRPr="001C5CA3">
              <w:rPr>
                <w:rFonts w:asciiTheme="minorHAnsi" w:hAnsiTheme="minorHAnsi" w:cstheme="minorHAnsi"/>
                <w:color w:val="000000"/>
              </w:rPr>
              <w:t>Basecase</w:t>
            </w:r>
            <w:proofErr w:type="spellEnd"/>
          </w:p>
        </w:tc>
        <w:tc>
          <w:tcPr>
            <w:tcW w:w="1890" w:type="dxa"/>
            <w:tcBorders>
              <w:top w:val="nil"/>
              <w:left w:val="nil"/>
              <w:bottom w:val="single" w:sz="4" w:space="0" w:color="auto"/>
              <w:right w:val="single" w:sz="4" w:space="0" w:color="auto"/>
            </w:tcBorders>
            <w:shd w:val="clear" w:color="auto" w:fill="auto"/>
            <w:noWrap/>
            <w:vAlign w:val="center"/>
          </w:tcPr>
          <w:p w14:paraId="2C1AAEED" w14:textId="4302544D"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PNHNDL GTC</w:t>
            </w:r>
          </w:p>
        </w:tc>
        <w:tc>
          <w:tcPr>
            <w:tcW w:w="1080" w:type="dxa"/>
            <w:tcBorders>
              <w:top w:val="nil"/>
              <w:left w:val="nil"/>
              <w:bottom w:val="single" w:sz="4" w:space="0" w:color="auto"/>
              <w:right w:val="single" w:sz="4" w:space="0" w:color="auto"/>
            </w:tcBorders>
            <w:shd w:val="clear" w:color="auto" w:fill="auto"/>
            <w:noWrap/>
            <w:vAlign w:val="center"/>
          </w:tcPr>
          <w:p w14:paraId="16B57405" w14:textId="10364365"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14,659</w:t>
            </w:r>
          </w:p>
        </w:tc>
        <w:tc>
          <w:tcPr>
            <w:tcW w:w="1599" w:type="dxa"/>
            <w:tcBorders>
              <w:top w:val="nil"/>
              <w:left w:val="nil"/>
              <w:bottom w:val="single" w:sz="4" w:space="0" w:color="auto"/>
              <w:right w:val="single" w:sz="4" w:space="0" w:color="auto"/>
            </w:tcBorders>
            <w:shd w:val="clear" w:color="auto" w:fill="auto"/>
            <w:noWrap/>
            <w:vAlign w:val="center"/>
          </w:tcPr>
          <w:p w14:paraId="4A30A6F4" w14:textId="602A7814"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24,967,377.14</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4781AEE4" w14:textId="350E8084" w:rsidR="00013E13" w:rsidRPr="001C5CA3" w:rsidRDefault="00013E13" w:rsidP="00013E13">
            <w:pPr>
              <w:jc w:val="center"/>
              <w:rPr>
                <w:rFonts w:asciiTheme="minorHAnsi" w:hAnsiTheme="minorHAnsi" w:cstheme="minorHAnsi"/>
                <w:color w:val="000000"/>
              </w:rPr>
            </w:pPr>
          </w:p>
        </w:tc>
      </w:tr>
      <w:tr w:rsidR="00013E13" w:rsidRPr="00081B17" w14:paraId="282BCE57"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7714272" w14:textId="33346E37"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CRLNW-LWSSW 345kV</w:t>
            </w:r>
          </w:p>
        </w:tc>
        <w:tc>
          <w:tcPr>
            <w:tcW w:w="1890" w:type="dxa"/>
            <w:tcBorders>
              <w:top w:val="nil"/>
              <w:left w:val="nil"/>
              <w:bottom w:val="single" w:sz="4" w:space="0" w:color="auto"/>
              <w:right w:val="single" w:sz="4" w:space="0" w:color="auto"/>
            </w:tcBorders>
            <w:shd w:val="clear" w:color="auto" w:fill="auto"/>
            <w:noWrap/>
            <w:vAlign w:val="center"/>
          </w:tcPr>
          <w:p w14:paraId="3F0ED40C" w14:textId="0E38879F" w:rsidR="00013E13" w:rsidRPr="001C5CA3" w:rsidRDefault="00013E13" w:rsidP="00013E13">
            <w:pPr>
              <w:jc w:val="center"/>
              <w:rPr>
                <w:rFonts w:asciiTheme="minorHAnsi" w:hAnsiTheme="minorHAnsi" w:cstheme="minorHAnsi"/>
                <w:color w:val="000000"/>
              </w:rPr>
            </w:pPr>
            <w:proofErr w:type="spellStart"/>
            <w:r w:rsidRPr="001C5CA3">
              <w:rPr>
                <w:rFonts w:asciiTheme="minorHAnsi" w:hAnsiTheme="minorHAnsi" w:cstheme="minorHAnsi"/>
                <w:color w:val="000000"/>
              </w:rPr>
              <w:t>Ti</w:t>
            </w:r>
            <w:proofErr w:type="spellEnd"/>
            <w:r w:rsidRPr="001C5CA3">
              <w:rPr>
                <w:rFonts w:asciiTheme="minorHAnsi" w:hAnsiTheme="minorHAnsi" w:cstheme="minorHAnsi"/>
                <w:color w:val="000000"/>
              </w:rPr>
              <w:t xml:space="preserve"> </w:t>
            </w:r>
            <w:proofErr w:type="spellStart"/>
            <w:r w:rsidRPr="001C5CA3">
              <w:rPr>
                <w:rFonts w:asciiTheme="minorHAnsi" w:hAnsiTheme="minorHAnsi" w:cstheme="minorHAnsi"/>
                <w:color w:val="000000"/>
              </w:rPr>
              <w:t>Tnp</w:t>
            </w:r>
            <w:proofErr w:type="spellEnd"/>
            <w:r w:rsidRPr="001C5CA3">
              <w:rPr>
                <w:rFonts w:asciiTheme="minorHAnsi" w:hAnsiTheme="minorHAnsi" w:cstheme="minorHAnsi"/>
                <w:color w:val="000000"/>
              </w:rPr>
              <w:t xml:space="preserve"> - West </w:t>
            </w:r>
            <w:proofErr w:type="spellStart"/>
            <w:r w:rsidRPr="001C5CA3">
              <w:rPr>
                <w:rFonts w:asciiTheme="minorHAnsi" w:hAnsiTheme="minorHAnsi" w:cstheme="minorHAnsi"/>
                <w:color w:val="000000"/>
              </w:rPr>
              <w:t>Tnp</w:t>
            </w:r>
            <w:proofErr w:type="spellEnd"/>
            <w:r w:rsidRPr="001C5CA3">
              <w:rPr>
                <w:rFonts w:asciiTheme="minorHAnsi" w:hAnsiTheme="minorHAnsi" w:cstheme="minorHAnsi"/>
                <w:color w:val="000000"/>
              </w:rPr>
              <w:t xml:space="preserve"> 138kV</w:t>
            </w:r>
          </w:p>
        </w:tc>
        <w:tc>
          <w:tcPr>
            <w:tcW w:w="1080" w:type="dxa"/>
            <w:tcBorders>
              <w:top w:val="nil"/>
              <w:left w:val="nil"/>
              <w:bottom w:val="single" w:sz="4" w:space="0" w:color="auto"/>
              <w:right w:val="single" w:sz="4" w:space="0" w:color="auto"/>
            </w:tcBorders>
            <w:shd w:val="clear" w:color="auto" w:fill="auto"/>
            <w:noWrap/>
            <w:vAlign w:val="center"/>
          </w:tcPr>
          <w:p w14:paraId="36E9B8E3" w14:textId="01A30926"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2,496</w:t>
            </w:r>
          </w:p>
        </w:tc>
        <w:tc>
          <w:tcPr>
            <w:tcW w:w="1599" w:type="dxa"/>
            <w:tcBorders>
              <w:top w:val="nil"/>
              <w:left w:val="nil"/>
              <w:bottom w:val="single" w:sz="4" w:space="0" w:color="auto"/>
              <w:right w:val="single" w:sz="4" w:space="0" w:color="auto"/>
            </w:tcBorders>
            <w:shd w:val="clear" w:color="auto" w:fill="auto"/>
            <w:noWrap/>
            <w:vAlign w:val="center"/>
          </w:tcPr>
          <w:p w14:paraId="3F669EDA" w14:textId="07D33033"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18,908,859.77</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5EE8E87C" w14:textId="034FB894"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 </w:t>
            </w:r>
          </w:p>
        </w:tc>
      </w:tr>
      <w:tr w:rsidR="00013E13" w:rsidRPr="00081B17" w14:paraId="00FE44C3"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397ABA9" w14:textId="531E1E6D"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FRIEND RANCH TRX FMR1 138/69</w:t>
            </w:r>
          </w:p>
        </w:tc>
        <w:tc>
          <w:tcPr>
            <w:tcW w:w="1890" w:type="dxa"/>
            <w:tcBorders>
              <w:top w:val="nil"/>
              <w:left w:val="nil"/>
              <w:bottom w:val="single" w:sz="4" w:space="0" w:color="auto"/>
              <w:right w:val="single" w:sz="4" w:space="0" w:color="auto"/>
            </w:tcBorders>
            <w:shd w:val="clear" w:color="auto" w:fill="auto"/>
            <w:noWrap/>
            <w:vAlign w:val="center"/>
          </w:tcPr>
          <w:p w14:paraId="5CA133E1" w14:textId="2BD34BF9"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Sonora 138/69kV</w:t>
            </w:r>
          </w:p>
        </w:tc>
        <w:tc>
          <w:tcPr>
            <w:tcW w:w="1080" w:type="dxa"/>
            <w:tcBorders>
              <w:top w:val="nil"/>
              <w:left w:val="nil"/>
              <w:bottom w:val="single" w:sz="4" w:space="0" w:color="auto"/>
              <w:right w:val="single" w:sz="4" w:space="0" w:color="auto"/>
            </w:tcBorders>
            <w:shd w:val="clear" w:color="auto" w:fill="auto"/>
            <w:noWrap/>
            <w:vAlign w:val="center"/>
          </w:tcPr>
          <w:p w14:paraId="2F503580" w14:textId="46406EEB"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3,290</w:t>
            </w:r>
          </w:p>
        </w:tc>
        <w:tc>
          <w:tcPr>
            <w:tcW w:w="1599" w:type="dxa"/>
            <w:tcBorders>
              <w:top w:val="nil"/>
              <w:left w:val="nil"/>
              <w:bottom w:val="single" w:sz="4" w:space="0" w:color="auto"/>
              <w:right w:val="single" w:sz="4" w:space="0" w:color="auto"/>
            </w:tcBorders>
            <w:shd w:val="clear" w:color="auto" w:fill="auto"/>
            <w:noWrap/>
            <w:vAlign w:val="center"/>
          </w:tcPr>
          <w:p w14:paraId="33214585" w14:textId="6831278E"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15,395,656.61</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E74C6E0" w14:textId="61BC8401"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Carver: Build new 138 kV station (5979)</w:t>
            </w:r>
          </w:p>
        </w:tc>
      </w:tr>
      <w:tr w:rsidR="00013E13" w:rsidRPr="00081B17" w14:paraId="52347379"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5A0A7F6" w14:textId="3E82E171"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 xml:space="preserve">Manual LOTEBUSH </w:t>
            </w:r>
            <w:proofErr w:type="spellStart"/>
            <w:r w:rsidRPr="001C5CA3">
              <w:rPr>
                <w:rFonts w:asciiTheme="minorHAnsi" w:hAnsiTheme="minorHAnsi" w:cstheme="minorHAnsi"/>
                <w:color w:val="000000"/>
              </w:rPr>
              <w:t>toYUCSW</w:t>
            </w:r>
            <w:proofErr w:type="spellEnd"/>
            <w:r w:rsidRPr="001C5CA3">
              <w:rPr>
                <w:rFonts w:asciiTheme="minorHAnsi" w:hAnsiTheme="minorHAnsi" w:cstheme="minorHAnsi"/>
                <w:color w:val="000000"/>
              </w:rPr>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6F5847E8" w14:textId="765958EF"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 xml:space="preserve">16th Street </w:t>
            </w:r>
            <w:proofErr w:type="spellStart"/>
            <w:r w:rsidRPr="001C5CA3">
              <w:rPr>
                <w:rFonts w:asciiTheme="minorHAnsi" w:hAnsiTheme="minorHAnsi" w:cstheme="minorHAnsi"/>
                <w:color w:val="000000"/>
              </w:rPr>
              <w:t>Tnp</w:t>
            </w:r>
            <w:proofErr w:type="spellEnd"/>
            <w:r w:rsidRPr="001C5CA3">
              <w:rPr>
                <w:rFonts w:asciiTheme="minorHAnsi" w:hAnsiTheme="minorHAnsi" w:cstheme="minorHAnsi"/>
                <w:color w:val="000000"/>
              </w:rPr>
              <w:t xml:space="preserve"> - Woodward 2 138kV</w:t>
            </w:r>
          </w:p>
        </w:tc>
        <w:tc>
          <w:tcPr>
            <w:tcW w:w="1080" w:type="dxa"/>
            <w:tcBorders>
              <w:top w:val="nil"/>
              <w:left w:val="nil"/>
              <w:bottom w:val="single" w:sz="4" w:space="0" w:color="auto"/>
              <w:right w:val="single" w:sz="4" w:space="0" w:color="auto"/>
            </w:tcBorders>
            <w:shd w:val="clear" w:color="auto" w:fill="auto"/>
            <w:noWrap/>
            <w:vAlign w:val="center"/>
          </w:tcPr>
          <w:p w14:paraId="28CB75C9" w14:textId="4466C94B"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4,906</w:t>
            </w:r>
          </w:p>
        </w:tc>
        <w:tc>
          <w:tcPr>
            <w:tcW w:w="1599" w:type="dxa"/>
            <w:tcBorders>
              <w:top w:val="nil"/>
              <w:left w:val="nil"/>
              <w:bottom w:val="single" w:sz="4" w:space="0" w:color="auto"/>
              <w:right w:val="single" w:sz="4" w:space="0" w:color="auto"/>
            </w:tcBorders>
            <w:shd w:val="clear" w:color="auto" w:fill="auto"/>
            <w:noWrap/>
            <w:vAlign w:val="center"/>
          </w:tcPr>
          <w:p w14:paraId="20726614" w14:textId="1489E736"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14,675,595.13</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2E0BC" w14:textId="46E5B6CA"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Solstice: Build 345 kV station (5530) and Solstice to Bakersfield: Build 345 kV line (5539)</w:t>
            </w:r>
          </w:p>
        </w:tc>
      </w:tr>
      <w:tr w:rsidR="00013E13" w:rsidRPr="00081B17" w14:paraId="4E8CED07"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13EC75E" w14:textId="5043EBE2"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Solstice to FORT STOCKTON PLANT LIN 1</w:t>
            </w:r>
          </w:p>
        </w:tc>
        <w:tc>
          <w:tcPr>
            <w:tcW w:w="1890" w:type="dxa"/>
            <w:tcBorders>
              <w:top w:val="nil"/>
              <w:left w:val="nil"/>
              <w:bottom w:val="single" w:sz="4" w:space="0" w:color="auto"/>
              <w:right w:val="single" w:sz="4" w:space="0" w:color="auto"/>
            </w:tcBorders>
            <w:shd w:val="clear" w:color="auto" w:fill="auto"/>
            <w:noWrap/>
            <w:vAlign w:val="center"/>
          </w:tcPr>
          <w:p w14:paraId="207335E5" w14:textId="68821498" w:rsidR="00013E13" w:rsidRPr="001C5CA3" w:rsidRDefault="00013E13" w:rsidP="00013E13">
            <w:pPr>
              <w:jc w:val="center"/>
              <w:rPr>
                <w:rFonts w:asciiTheme="minorHAnsi" w:hAnsiTheme="minorHAnsi" w:cstheme="minorHAnsi"/>
                <w:color w:val="000000"/>
              </w:rPr>
            </w:pPr>
            <w:proofErr w:type="spellStart"/>
            <w:r w:rsidRPr="001C5CA3">
              <w:rPr>
                <w:rFonts w:asciiTheme="minorHAnsi" w:hAnsiTheme="minorHAnsi" w:cstheme="minorHAnsi"/>
                <w:color w:val="000000"/>
              </w:rPr>
              <w:t>Barrilla</w:t>
            </w:r>
            <w:proofErr w:type="spellEnd"/>
            <w:r w:rsidRPr="001C5CA3">
              <w:rPr>
                <w:rFonts w:asciiTheme="minorHAnsi" w:hAnsiTheme="minorHAnsi" w:cstheme="minorHAnsi"/>
                <w:color w:val="000000"/>
              </w:rPr>
              <w:t xml:space="preserve"> - Fort Stockton Switch 69kV</w:t>
            </w:r>
          </w:p>
        </w:tc>
        <w:tc>
          <w:tcPr>
            <w:tcW w:w="1080" w:type="dxa"/>
            <w:tcBorders>
              <w:top w:val="nil"/>
              <w:left w:val="nil"/>
              <w:bottom w:val="single" w:sz="4" w:space="0" w:color="auto"/>
              <w:right w:val="single" w:sz="4" w:space="0" w:color="auto"/>
            </w:tcBorders>
            <w:shd w:val="clear" w:color="auto" w:fill="auto"/>
            <w:noWrap/>
            <w:vAlign w:val="center"/>
          </w:tcPr>
          <w:p w14:paraId="7EE7565F" w14:textId="44701AC0"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8,864</w:t>
            </w:r>
          </w:p>
        </w:tc>
        <w:tc>
          <w:tcPr>
            <w:tcW w:w="1599" w:type="dxa"/>
            <w:tcBorders>
              <w:top w:val="nil"/>
              <w:left w:val="nil"/>
              <w:bottom w:val="single" w:sz="4" w:space="0" w:color="auto"/>
              <w:right w:val="single" w:sz="4" w:space="0" w:color="auto"/>
            </w:tcBorders>
            <w:shd w:val="clear" w:color="auto" w:fill="auto"/>
            <w:noWrap/>
            <w:vAlign w:val="center"/>
          </w:tcPr>
          <w:p w14:paraId="0BE985F5" w14:textId="0B4C4874"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13,576,412.32</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18C4BCD5" w14:textId="6DBFD21B"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Solstice: Build 345 kV station (5530) and Solstice to Bakersfield: Build 345 kV line (5539)</w:t>
            </w:r>
            <w:r w:rsidRPr="00013E13">
              <w:rPr>
                <w:rFonts w:asciiTheme="minorHAnsi" w:hAnsiTheme="minorHAnsi" w:cstheme="minorHAnsi"/>
                <w:color w:val="000000"/>
              </w:rPr>
              <w:br/>
              <w:t>Pecos County Modification Project (7028, 44359)</w:t>
            </w:r>
          </w:p>
        </w:tc>
      </w:tr>
      <w:tr w:rsidR="00013E13" w:rsidRPr="00081B17" w14:paraId="4F88AC1C"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F6E017C" w14:textId="5689ED8F"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Hcksw-Sagna-138kv</w:t>
            </w:r>
          </w:p>
        </w:tc>
        <w:tc>
          <w:tcPr>
            <w:tcW w:w="1890" w:type="dxa"/>
            <w:tcBorders>
              <w:top w:val="nil"/>
              <w:left w:val="nil"/>
              <w:bottom w:val="single" w:sz="4" w:space="0" w:color="auto"/>
              <w:right w:val="single" w:sz="4" w:space="0" w:color="auto"/>
            </w:tcBorders>
            <w:shd w:val="clear" w:color="auto" w:fill="auto"/>
            <w:noWrap/>
            <w:vAlign w:val="center"/>
          </w:tcPr>
          <w:p w14:paraId="0A3BA0A8" w14:textId="263C1941"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 xml:space="preserve">Eagle Mountain </w:t>
            </w:r>
            <w:proofErr w:type="spellStart"/>
            <w:r w:rsidRPr="001C5CA3">
              <w:rPr>
                <w:rFonts w:asciiTheme="minorHAnsi" w:hAnsiTheme="minorHAnsi" w:cstheme="minorHAnsi"/>
                <w:color w:val="000000"/>
              </w:rPr>
              <w:t>Ses</w:t>
            </w:r>
            <w:proofErr w:type="spellEnd"/>
            <w:r w:rsidRPr="001C5CA3">
              <w:rPr>
                <w:rFonts w:asciiTheme="minorHAnsi" w:hAnsiTheme="minorHAnsi" w:cstheme="minorHAnsi"/>
                <w:color w:val="000000"/>
              </w:rPr>
              <w:t xml:space="preserve"> - Eagle Mountain Compressor 138kV</w:t>
            </w:r>
          </w:p>
        </w:tc>
        <w:tc>
          <w:tcPr>
            <w:tcW w:w="1080" w:type="dxa"/>
            <w:tcBorders>
              <w:top w:val="nil"/>
              <w:left w:val="nil"/>
              <w:bottom w:val="single" w:sz="4" w:space="0" w:color="auto"/>
              <w:right w:val="single" w:sz="4" w:space="0" w:color="auto"/>
            </w:tcBorders>
            <w:shd w:val="clear" w:color="auto" w:fill="auto"/>
            <w:noWrap/>
            <w:vAlign w:val="center"/>
          </w:tcPr>
          <w:p w14:paraId="2C8EFFC2" w14:textId="56509C19"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650</w:t>
            </w:r>
          </w:p>
        </w:tc>
        <w:tc>
          <w:tcPr>
            <w:tcW w:w="1599" w:type="dxa"/>
            <w:tcBorders>
              <w:top w:val="nil"/>
              <w:left w:val="nil"/>
              <w:bottom w:val="single" w:sz="4" w:space="0" w:color="auto"/>
              <w:right w:val="single" w:sz="4" w:space="0" w:color="auto"/>
            </w:tcBorders>
            <w:shd w:val="clear" w:color="auto" w:fill="auto"/>
            <w:noWrap/>
            <w:vAlign w:val="center"/>
          </w:tcPr>
          <w:p w14:paraId="04F68E32" w14:textId="145A769B"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9,797,393.10</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01B9CA0B" w14:textId="6F9583DE"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Eagle Mountain-</w:t>
            </w:r>
            <w:proofErr w:type="spellStart"/>
            <w:r w:rsidRPr="00013E13">
              <w:rPr>
                <w:rFonts w:asciiTheme="minorHAnsi" w:hAnsiTheme="minorHAnsi" w:cstheme="minorHAnsi"/>
                <w:color w:val="000000"/>
              </w:rPr>
              <w:t>Calmont</w:t>
            </w:r>
            <w:proofErr w:type="spellEnd"/>
            <w:r w:rsidRPr="00013E13">
              <w:rPr>
                <w:rFonts w:asciiTheme="minorHAnsi" w:hAnsiTheme="minorHAnsi" w:cstheme="minorHAnsi"/>
                <w:color w:val="000000"/>
              </w:rPr>
              <w:t xml:space="preserve"> 138 kV Line (4253)</w:t>
            </w:r>
          </w:p>
        </w:tc>
      </w:tr>
      <w:tr w:rsidR="00013E13" w:rsidRPr="00081B17" w14:paraId="3DA10DAE"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493F9D25" w14:textId="1C95D828"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DMTSW-SCOSW 345KV</w:t>
            </w:r>
          </w:p>
        </w:tc>
        <w:tc>
          <w:tcPr>
            <w:tcW w:w="1890" w:type="dxa"/>
            <w:tcBorders>
              <w:top w:val="nil"/>
              <w:left w:val="nil"/>
              <w:bottom w:val="single" w:sz="4" w:space="0" w:color="auto"/>
              <w:right w:val="single" w:sz="4" w:space="0" w:color="auto"/>
            </w:tcBorders>
            <w:shd w:val="clear" w:color="auto" w:fill="auto"/>
            <w:noWrap/>
            <w:vAlign w:val="center"/>
          </w:tcPr>
          <w:p w14:paraId="287C5F4C" w14:textId="73E6436D"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Knapp - Scurry Chevron 138kV</w:t>
            </w:r>
          </w:p>
        </w:tc>
        <w:tc>
          <w:tcPr>
            <w:tcW w:w="1080" w:type="dxa"/>
            <w:tcBorders>
              <w:top w:val="nil"/>
              <w:left w:val="nil"/>
              <w:bottom w:val="single" w:sz="4" w:space="0" w:color="auto"/>
              <w:right w:val="single" w:sz="4" w:space="0" w:color="auto"/>
            </w:tcBorders>
            <w:shd w:val="clear" w:color="auto" w:fill="auto"/>
            <w:noWrap/>
            <w:vAlign w:val="center"/>
          </w:tcPr>
          <w:p w14:paraId="4660ABB1" w14:textId="4B45CB22"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3,203</w:t>
            </w:r>
          </w:p>
        </w:tc>
        <w:tc>
          <w:tcPr>
            <w:tcW w:w="1599" w:type="dxa"/>
            <w:tcBorders>
              <w:top w:val="nil"/>
              <w:left w:val="nil"/>
              <w:bottom w:val="single" w:sz="4" w:space="0" w:color="auto"/>
              <w:right w:val="single" w:sz="4" w:space="0" w:color="auto"/>
            </w:tcBorders>
            <w:shd w:val="clear" w:color="auto" w:fill="auto"/>
            <w:noWrap/>
            <w:vAlign w:val="center"/>
          </w:tcPr>
          <w:p w14:paraId="05A79147" w14:textId="31A345CA"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9,750,942.24</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087CFA75" w14:textId="145D09E0"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 xml:space="preserve">Ennis Creek - </w:t>
            </w:r>
            <w:proofErr w:type="spellStart"/>
            <w:r w:rsidRPr="00013E13">
              <w:rPr>
                <w:rFonts w:asciiTheme="minorHAnsi" w:hAnsiTheme="minorHAnsi" w:cstheme="minorHAnsi"/>
                <w:color w:val="000000"/>
              </w:rPr>
              <w:t>Cogdell</w:t>
            </w:r>
            <w:proofErr w:type="spellEnd"/>
            <w:r w:rsidRPr="00013E13">
              <w:rPr>
                <w:rFonts w:asciiTheme="minorHAnsi" w:hAnsiTheme="minorHAnsi" w:cstheme="minorHAnsi"/>
                <w:color w:val="000000"/>
              </w:rPr>
              <w:t xml:space="preserve"> 69 kV Line (4554) &amp; Ennis Creek 138 kV Switching Station (6269)</w:t>
            </w:r>
          </w:p>
        </w:tc>
      </w:tr>
      <w:tr w:rsidR="00013E13" w:rsidRPr="00081B17" w14:paraId="66FD5523"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6696A85F" w14:textId="5F3C63B6"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CAGNON to KENDALL LIN 1</w:t>
            </w:r>
          </w:p>
        </w:tc>
        <w:tc>
          <w:tcPr>
            <w:tcW w:w="1890" w:type="dxa"/>
            <w:tcBorders>
              <w:top w:val="nil"/>
              <w:left w:val="nil"/>
              <w:bottom w:val="single" w:sz="4" w:space="0" w:color="auto"/>
              <w:right w:val="single" w:sz="4" w:space="0" w:color="auto"/>
            </w:tcBorders>
            <w:shd w:val="clear" w:color="auto" w:fill="auto"/>
            <w:noWrap/>
            <w:vAlign w:val="center"/>
          </w:tcPr>
          <w:p w14:paraId="3CC62E63" w14:textId="2A6BB24D" w:rsidR="00013E13" w:rsidRPr="001C5CA3" w:rsidRDefault="00013E13" w:rsidP="00013E13">
            <w:pPr>
              <w:jc w:val="center"/>
              <w:rPr>
                <w:rFonts w:asciiTheme="minorHAnsi" w:hAnsiTheme="minorHAnsi" w:cstheme="minorHAnsi"/>
                <w:color w:val="000000"/>
              </w:rPr>
            </w:pPr>
            <w:proofErr w:type="spellStart"/>
            <w:r w:rsidRPr="001C5CA3">
              <w:rPr>
                <w:rFonts w:asciiTheme="minorHAnsi" w:hAnsiTheme="minorHAnsi" w:cstheme="minorHAnsi"/>
                <w:color w:val="000000"/>
              </w:rPr>
              <w:t>Cico</w:t>
            </w:r>
            <w:proofErr w:type="spellEnd"/>
            <w:r w:rsidRPr="001C5CA3">
              <w:rPr>
                <w:rFonts w:asciiTheme="minorHAnsi" w:hAnsiTheme="minorHAnsi" w:cstheme="minorHAnsi"/>
                <w:color w:val="000000"/>
              </w:rPr>
              <w:t xml:space="preserve"> - Comfort 138kV</w:t>
            </w:r>
          </w:p>
        </w:tc>
        <w:tc>
          <w:tcPr>
            <w:tcW w:w="1080" w:type="dxa"/>
            <w:tcBorders>
              <w:top w:val="nil"/>
              <w:left w:val="nil"/>
              <w:bottom w:val="single" w:sz="4" w:space="0" w:color="auto"/>
              <w:right w:val="single" w:sz="4" w:space="0" w:color="auto"/>
            </w:tcBorders>
            <w:shd w:val="clear" w:color="auto" w:fill="auto"/>
            <w:noWrap/>
            <w:vAlign w:val="center"/>
          </w:tcPr>
          <w:p w14:paraId="19EE58B2" w14:textId="2DB8F882"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3,052</w:t>
            </w:r>
          </w:p>
        </w:tc>
        <w:tc>
          <w:tcPr>
            <w:tcW w:w="1599" w:type="dxa"/>
            <w:tcBorders>
              <w:top w:val="nil"/>
              <w:left w:val="nil"/>
              <w:bottom w:val="single" w:sz="4" w:space="0" w:color="auto"/>
              <w:right w:val="single" w:sz="4" w:space="0" w:color="auto"/>
            </w:tcBorders>
            <w:shd w:val="clear" w:color="auto" w:fill="auto"/>
            <w:noWrap/>
            <w:vAlign w:val="center"/>
          </w:tcPr>
          <w:p w14:paraId="67CD5823" w14:textId="3C9D066E"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9,726,100.36</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4BBB2EC0" w14:textId="3F5D43FE"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 xml:space="preserve">Boerne </w:t>
            </w:r>
            <w:proofErr w:type="spellStart"/>
            <w:r w:rsidRPr="00013E13">
              <w:rPr>
                <w:rFonts w:asciiTheme="minorHAnsi" w:hAnsiTheme="minorHAnsi" w:cstheme="minorHAnsi"/>
                <w:color w:val="000000"/>
              </w:rPr>
              <w:t>Cico</w:t>
            </w:r>
            <w:proofErr w:type="spellEnd"/>
            <w:r w:rsidRPr="00013E13">
              <w:rPr>
                <w:rFonts w:asciiTheme="minorHAnsi" w:hAnsiTheme="minorHAnsi" w:cstheme="minorHAnsi"/>
                <w:color w:val="000000"/>
              </w:rPr>
              <w:t xml:space="preserve"> - Comfort - Kendall Transmission Line Upgrade (6982)</w:t>
            </w:r>
          </w:p>
        </w:tc>
      </w:tr>
      <w:tr w:rsidR="00013E13" w:rsidRPr="00081B17" w14:paraId="559E66D8"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FB8144E" w14:textId="501EBA8A"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Solstice to LINTERNA LIN 1</w:t>
            </w:r>
          </w:p>
        </w:tc>
        <w:tc>
          <w:tcPr>
            <w:tcW w:w="1890" w:type="dxa"/>
            <w:tcBorders>
              <w:top w:val="nil"/>
              <w:left w:val="nil"/>
              <w:bottom w:val="single" w:sz="4" w:space="0" w:color="auto"/>
              <w:right w:val="single" w:sz="4" w:space="0" w:color="auto"/>
            </w:tcBorders>
            <w:shd w:val="clear" w:color="auto" w:fill="auto"/>
            <w:noWrap/>
            <w:vAlign w:val="center"/>
          </w:tcPr>
          <w:p w14:paraId="73EFC016" w14:textId="4EC22CC8" w:rsidR="00013E13" w:rsidRPr="001C5CA3" w:rsidRDefault="00013E13" w:rsidP="00013E13">
            <w:pPr>
              <w:jc w:val="center"/>
              <w:rPr>
                <w:rFonts w:asciiTheme="minorHAnsi" w:hAnsiTheme="minorHAnsi" w:cstheme="minorHAnsi"/>
                <w:color w:val="000000"/>
              </w:rPr>
            </w:pPr>
            <w:proofErr w:type="spellStart"/>
            <w:r w:rsidRPr="001C5CA3">
              <w:rPr>
                <w:rFonts w:asciiTheme="minorHAnsi" w:hAnsiTheme="minorHAnsi" w:cstheme="minorHAnsi"/>
                <w:color w:val="000000"/>
              </w:rPr>
              <w:t>Barrilla</w:t>
            </w:r>
            <w:proofErr w:type="spellEnd"/>
            <w:r w:rsidRPr="001C5CA3">
              <w:rPr>
                <w:rFonts w:asciiTheme="minorHAnsi" w:hAnsiTheme="minorHAnsi" w:cstheme="minorHAnsi"/>
                <w:color w:val="000000"/>
              </w:rPr>
              <w:t xml:space="preserve"> - Fort Stockton Switch 69kV</w:t>
            </w:r>
          </w:p>
        </w:tc>
        <w:tc>
          <w:tcPr>
            <w:tcW w:w="1080" w:type="dxa"/>
            <w:tcBorders>
              <w:top w:val="nil"/>
              <w:left w:val="nil"/>
              <w:bottom w:val="single" w:sz="4" w:space="0" w:color="auto"/>
              <w:right w:val="single" w:sz="4" w:space="0" w:color="auto"/>
            </w:tcBorders>
            <w:shd w:val="clear" w:color="auto" w:fill="auto"/>
            <w:noWrap/>
            <w:vAlign w:val="center"/>
          </w:tcPr>
          <w:p w14:paraId="4FA8FE55" w14:textId="5C0F55AF"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14,077</w:t>
            </w:r>
          </w:p>
        </w:tc>
        <w:tc>
          <w:tcPr>
            <w:tcW w:w="1599" w:type="dxa"/>
            <w:tcBorders>
              <w:top w:val="nil"/>
              <w:left w:val="nil"/>
              <w:bottom w:val="single" w:sz="4" w:space="0" w:color="auto"/>
              <w:right w:val="single" w:sz="4" w:space="0" w:color="auto"/>
            </w:tcBorders>
            <w:shd w:val="clear" w:color="auto" w:fill="auto"/>
            <w:noWrap/>
            <w:vAlign w:val="center"/>
          </w:tcPr>
          <w:p w14:paraId="2131E3EA" w14:textId="4B94C50A"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9,251,017.29</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1201441A" w14:textId="23FC9BB3"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Solstice: Build 345 kV station (5530) and Solstice to Bakersfield: Build 345 kV line (5539)</w:t>
            </w:r>
            <w:r w:rsidRPr="00013E13">
              <w:rPr>
                <w:rFonts w:asciiTheme="minorHAnsi" w:hAnsiTheme="minorHAnsi" w:cstheme="minorHAnsi"/>
                <w:color w:val="000000"/>
              </w:rPr>
              <w:br/>
              <w:t>Pecos County Modification Project (7028, 44359)</w:t>
            </w:r>
          </w:p>
        </w:tc>
      </w:tr>
      <w:tr w:rsidR="00013E13" w:rsidRPr="00081B17" w14:paraId="63FCD484"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8DC5EA9" w14:textId="394F2FAE"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CRLNW-LWSSW 345kV</w:t>
            </w:r>
          </w:p>
        </w:tc>
        <w:tc>
          <w:tcPr>
            <w:tcW w:w="1890" w:type="dxa"/>
            <w:tcBorders>
              <w:top w:val="nil"/>
              <w:left w:val="nil"/>
              <w:bottom w:val="single" w:sz="4" w:space="0" w:color="auto"/>
              <w:right w:val="single" w:sz="4" w:space="0" w:color="auto"/>
            </w:tcBorders>
            <w:shd w:val="clear" w:color="auto" w:fill="auto"/>
            <w:noWrap/>
            <w:vAlign w:val="center"/>
          </w:tcPr>
          <w:p w14:paraId="79284C56" w14:textId="4584C14A"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 xml:space="preserve">Carrollton Northwest - </w:t>
            </w:r>
            <w:proofErr w:type="spellStart"/>
            <w:r w:rsidRPr="001C5CA3">
              <w:rPr>
                <w:rFonts w:asciiTheme="minorHAnsi" w:hAnsiTheme="minorHAnsi" w:cstheme="minorHAnsi"/>
                <w:color w:val="000000"/>
              </w:rPr>
              <w:t>Lakepointe</w:t>
            </w:r>
            <w:proofErr w:type="spellEnd"/>
            <w:r w:rsidRPr="001C5CA3">
              <w:rPr>
                <w:rFonts w:asciiTheme="minorHAnsi" w:hAnsiTheme="minorHAnsi" w:cstheme="minorHAnsi"/>
                <w:color w:val="000000"/>
              </w:rPr>
              <w:t xml:space="preserve"> </w:t>
            </w:r>
            <w:proofErr w:type="spellStart"/>
            <w:r w:rsidRPr="001C5CA3">
              <w:rPr>
                <w:rFonts w:asciiTheme="minorHAnsi" w:hAnsiTheme="minorHAnsi" w:cstheme="minorHAnsi"/>
                <w:color w:val="000000"/>
              </w:rPr>
              <w:t>Tnp</w:t>
            </w:r>
            <w:proofErr w:type="spellEnd"/>
            <w:r w:rsidRPr="001C5CA3">
              <w:rPr>
                <w:rFonts w:asciiTheme="minorHAnsi" w:hAnsiTheme="minorHAnsi" w:cstheme="minorHAnsi"/>
                <w:color w:val="000000"/>
              </w:rPr>
              <w:t xml:space="preserve"> 138kV</w:t>
            </w:r>
          </w:p>
        </w:tc>
        <w:tc>
          <w:tcPr>
            <w:tcW w:w="1080" w:type="dxa"/>
            <w:tcBorders>
              <w:top w:val="nil"/>
              <w:left w:val="nil"/>
              <w:bottom w:val="single" w:sz="4" w:space="0" w:color="auto"/>
              <w:right w:val="single" w:sz="4" w:space="0" w:color="auto"/>
            </w:tcBorders>
            <w:shd w:val="clear" w:color="auto" w:fill="auto"/>
            <w:noWrap/>
            <w:vAlign w:val="center"/>
          </w:tcPr>
          <w:p w14:paraId="1A05825F" w14:textId="198EE8B9"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1,344</w:t>
            </w:r>
          </w:p>
        </w:tc>
        <w:tc>
          <w:tcPr>
            <w:tcW w:w="1599" w:type="dxa"/>
            <w:tcBorders>
              <w:top w:val="nil"/>
              <w:left w:val="nil"/>
              <w:bottom w:val="single" w:sz="4" w:space="0" w:color="auto"/>
              <w:right w:val="single" w:sz="4" w:space="0" w:color="auto"/>
            </w:tcBorders>
            <w:shd w:val="clear" w:color="auto" w:fill="auto"/>
            <w:noWrap/>
            <w:vAlign w:val="center"/>
          </w:tcPr>
          <w:p w14:paraId="60672531" w14:textId="25D2D2CC"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9,028,752.71</w:t>
            </w:r>
          </w:p>
        </w:tc>
        <w:tc>
          <w:tcPr>
            <w:tcW w:w="3280" w:type="dxa"/>
            <w:tcBorders>
              <w:top w:val="nil"/>
              <w:left w:val="single" w:sz="4" w:space="0" w:color="auto"/>
              <w:bottom w:val="single" w:sz="4" w:space="0" w:color="auto"/>
              <w:right w:val="single" w:sz="4" w:space="0" w:color="auto"/>
            </w:tcBorders>
            <w:shd w:val="clear" w:color="auto" w:fill="auto"/>
            <w:noWrap/>
            <w:vAlign w:val="center"/>
          </w:tcPr>
          <w:p w14:paraId="700AA8DB" w14:textId="3D9CEB15"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 xml:space="preserve">Northwest Carrollton - </w:t>
            </w:r>
            <w:proofErr w:type="spellStart"/>
            <w:r w:rsidRPr="00013E13">
              <w:rPr>
                <w:rFonts w:asciiTheme="minorHAnsi" w:hAnsiTheme="minorHAnsi" w:cstheme="minorHAnsi"/>
                <w:color w:val="000000"/>
              </w:rPr>
              <w:t>LakePointe</w:t>
            </w:r>
            <w:proofErr w:type="spellEnd"/>
            <w:r w:rsidRPr="00013E13">
              <w:rPr>
                <w:rFonts w:asciiTheme="minorHAnsi" w:hAnsiTheme="minorHAnsi" w:cstheme="minorHAnsi"/>
                <w:color w:val="000000"/>
              </w:rPr>
              <w:t xml:space="preserve"> TNP 138 kV Line (5548)</w:t>
            </w:r>
          </w:p>
        </w:tc>
      </w:tr>
      <w:tr w:rsidR="00013E13" w:rsidRPr="00081B17" w14:paraId="07813421"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571A8A3" w14:textId="6DB567A0"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SAN MIGUEL 345_138 KV SWITCHYARDS to LOBO LIN 1</w:t>
            </w:r>
          </w:p>
        </w:tc>
        <w:tc>
          <w:tcPr>
            <w:tcW w:w="1890" w:type="dxa"/>
            <w:tcBorders>
              <w:top w:val="nil"/>
              <w:left w:val="nil"/>
              <w:bottom w:val="single" w:sz="4" w:space="0" w:color="auto"/>
              <w:right w:val="single" w:sz="4" w:space="0" w:color="auto"/>
            </w:tcBorders>
            <w:shd w:val="clear" w:color="auto" w:fill="auto"/>
            <w:noWrap/>
            <w:vAlign w:val="center"/>
          </w:tcPr>
          <w:p w14:paraId="245F6981" w14:textId="5AE13E82"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North Laredo Switch - Piloncillo 138kV</w:t>
            </w:r>
          </w:p>
        </w:tc>
        <w:tc>
          <w:tcPr>
            <w:tcW w:w="1080" w:type="dxa"/>
            <w:tcBorders>
              <w:top w:val="nil"/>
              <w:left w:val="nil"/>
              <w:bottom w:val="single" w:sz="4" w:space="0" w:color="auto"/>
              <w:right w:val="single" w:sz="4" w:space="0" w:color="auto"/>
            </w:tcBorders>
            <w:shd w:val="clear" w:color="auto" w:fill="auto"/>
            <w:noWrap/>
            <w:vAlign w:val="center"/>
          </w:tcPr>
          <w:p w14:paraId="7B5F501A" w14:textId="2AAA05BC"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5,544</w:t>
            </w:r>
          </w:p>
        </w:tc>
        <w:tc>
          <w:tcPr>
            <w:tcW w:w="1599" w:type="dxa"/>
            <w:tcBorders>
              <w:top w:val="nil"/>
              <w:left w:val="nil"/>
              <w:bottom w:val="single" w:sz="4" w:space="0" w:color="auto"/>
              <w:right w:val="single" w:sz="4" w:space="0" w:color="auto"/>
            </w:tcBorders>
            <w:shd w:val="clear" w:color="auto" w:fill="auto"/>
            <w:noWrap/>
            <w:vAlign w:val="center"/>
          </w:tcPr>
          <w:p w14:paraId="1290F846" w14:textId="50820615"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8,931,307.06</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5E914E99" w14:textId="60871BBA"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 </w:t>
            </w:r>
          </w:p>
        </w:tc>
      </w:tr>
      <w:tr w:rsidR="00013E13" w:rsidRPr="00081B17" w14:paraId="14731308"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02B982B9" w14:textId="01A89F9A"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CRLNW-LWSSW 345kV</w:t>
            </w:r>
          </w:p>
        </w:tc>
        <w:tc>
          <w:tcPr>
            <w:tcW w:w="1890" w:type="dxa"/>
            <w:tcBorders>
              <w:top w:val="nil"/>
              <w:left w:val="nil"/>
              <w:bottom w:val="single" w:sz="4" w:space="0" w:color="auto"/>
              <w:right w:val="single" w:sz="4" w:space="0" w:color="auto"/>
            </w:tcBorders>
            <w:shd w:val="clear" w:color="auto" w:fill="auto"/>
            <w:noWrap/>
            <w:vAlign w:val="center"/>
          </w:tcPr>
          <w:p w14:paraId="21D8B78B" w14:textId="31AD8B93"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 xml:space="preserve">Jones Street </w:t>
            </w:r>
            <w:proofErr w:type="spellStart"/>
            <w:r w:rsidRPr="001C5CA3">
              <w:rPr>
                <w:rFonts w:asciiTheme="minorHAnsi" w:hAnsiTheme="minorHAnsi" w:cstheme="minorHAnsi"/>
                <w:color w:val="000000"/>
              </w:rPr>
              <w:t>Tnp</w:t>
            </w:r>
            <w:proofErr w:type="spellEnd"/>
            <w:r w:rsidRPr="001C5CA3">
              <w:rPr>
                <w:rFonts w:asciiTheme="minorHAnsi" w:hAnsiTheme="minorHAnsi" w:cstheme="minorHAnsi"/>
                <w:color w:val="000000"/>
              </w:rPr>
              <w:t xml:space="preserve"> - </w:t>
            </w:r>
            <w:proofErr w:type="spellStart"/>
            <w:r w:rsidRPr="001C5CA3">
              <w:rPr>
                <w:rFonts w:asciiTheme="minorHAnsi" w:hAnsiTheme="minorHAnsi" w:cstheme="minorHAnsi"/>
                <w:color w:val="000000"/>
              </w:rPr>
              <w:t>Lakepointe</w:t>
            </w:r>
            <w:proofErr w:type="spellEnd"/>
            <w:r w:rsidRPr="001C5CA3">
              <w:rPr>
                <w:rFonts w:asciiTheme="minorHAnsi" w:hAnsiTheme="minorHAnsi" w:cstheme="minorHAnsi"/>
                <w:color w:val="000000"/>
              </w:rPr>
              <w:t xml:space="preserve"> </w:t>
            </w:r>
            <w:proofErr w:type="spellStart"/>
            <w:r w:rsidRPr="001C5CA3">
              <w:rPr>
                <w:rFonts w:asciiTheme="minorHAnsi" w:hAnsiTheme="minorHAnsi" w:cstheme="minorHAnsi"/>
                <w:color w:val="000000"/>
              </w:rPr>
              <w:t>Tnp</w:t>
            </w:r>
            <w:proofErr w:type="spellEnd"/>
            <w:r w:rsidRPr="001C5CA3">
              <w:rPr>
                <w:rFonts w:asciiTheme="minorHAnsi" w:hAnsiTheme="minorHAnsi" w:cstheme="minorHAnsi"/>
                <w:color w:val="000000"/>
              </w:rPr>
              <w:t xml:space="preserve"> 138kV</w:t>
            </w:r>
          </w:p>
        </w:tc>
        <w:tc>
          <w:tcPr>
            <w:tcW w:w="1080" w:type="dxa"/>
            <w:tcBorders>
              <w:top w:val="nil"/>
              <w:left w:val="nil"/>
              <w:bottom w:val="single" w:sz="4" w:space="0" w:color="auto"/>
              <w:right w:val="single" w:sz="4" w:space="0" w:color="auto"/>
            </w:tcBorders>
            <w:shd w:val="clear" w:color="auto" w:fill="auto"/>
            <w:noWrap/>
            <w:vAlign w:val="center"/>
          </w:tcPr>
          <w:p w14:paraId="12061C27" w14:textId="77121E56"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1,381</w:t>
            </w:r>
          </w:p>
        </w:tc>
        <w:tc>
          <w:tcPr>
            <w:tcW w:w="1599" w:type="dxa"/>
            <w:tcBorders>
              <w:top w:val="nil"/>
              <w:left w:val="nil"/>
              <w:bottom w:val="single" w:sz="4" w:space="0" w:color="auto"/>
              <w:right w:val="single" w:sz="4" w:space="0" w:color="auto"/>
            </w:tcBorders>
            <w:shd w:val="clear" w:color="auto" w:fill="auto"/>
            <w:noWrap/>
            <w:vAlign w:val="center"/>
          </w:tcPr>
          <w:p w14:paraId="0F72C7AF" w14:textId="06D6D75C"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8,781,001.19</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1632AF0" w14:textId="34E4D8D9"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 xml:space="preserve">Lewisville - Lewisville Jones - </w:t>
            </w:r>
            <w:proofErr w:type="spellStart"/>
            <w:r w:rsidRPr="00013E13">
              <w:rPr>
                <w:rFonts w:asciiTheme="minorHAnsi" w:hAnsiTheme="minorHAnsi" w:cstheme="minorHAnsi"/>
                <w:color w:val="000000"/>
              </w:rPr>
              <w:t>Lakepointe</w:t>
            </w:r>
            <w:proofErr w:type="spellEnd"/>
            <w:r w:rsidRPr="00013E13">
              <w:rPr>
                <w:rFonts w:asciiTheme="minorHAnsi" w:hAnsiTheme="minorHAnsi" w:cstheme="minorHAnsi"/>
                <w:color w:val="000000"/>
              </w:rPr>
              <w:t xml:space="preserve"> 138 kV Line (45537)</w:t>
            </w:r>
          </w:p>
        </w:tc>
      </w:tr>
      <w:tr w:rsidR="00013E13" w:rsidRPr="00081B17" w14:paraId="212893EE"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1DADC538" w14:textId="46E800FE"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TWR (345) HLJ-WAP64 &amp; BLY-WAP72</w:t>
            </w:r>
          </w:p>
        </w:tc>
        <w:tc>
          <w:tcPr>
            <w:tcW w:w="1890" w:type="dxa"/>
            <w:tcBorders>
              <w:top w:val="nil"/>
              <w:left w:val="nil"/>
              <w:bottom w:val="single" w:sz="4" w:space="0" w:color="auto"/>
              <w:right w:val="single" w:sz="4" w:space="0" w:color="auto"/>
            </w:tcBorders>
            <w:shd w:val="clear" w:color="auto" w:fill="auto"/>
            <w:noWrap/>
            <w:vAlign w:val="center"/>
          </w:tcPr>
          <w:p w14:paraId="2E73A85F" w14:textId="01349809"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Jones Creek - South Texas Project 345kV</w:t>
            </w:r>
          </w:p>
        </w:tc>
        <w:tc>
          <w:tcPr>
            <w:tcW w:w="1080" w:type="dxa"/>
            <w:tcBorders>
              <w:top w:val="nil"/>
              <w:left w:val="nil"/>
              <w:bottom w:val="single" w:sz="4" w:space="0" w:color="auto"/>
              <w:right w:val="single" w:sz="4" w:space="0" w:color="auto"/>
            </w:tcBorders>
            <w:shd w:val="clear" w:color="auto" w:fill="auto"/>
            <w:noWrap/>
            <w:vAlign w:val="center"/>
          </w:tcPr>
          <w:p w14:paraId="260F12BD" w14:textId="34E255CD"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2,607</w:t>
            </w:r>
          </w:p>
        </w:tc>
        <w:tc>
          <w:tcPr>
            <w:tcW w:w="1599" w:type="dxa"/>
            <w:tcBorders>
              <w:top w:val="nil"/>
              <w:left w:val="nil"/>
              <w:bottom w:val="single" w:sz="4" w:space="0" w:color="auto"/>
              <w:right w:val="single" w:sz="4" w:space="0" w:color="auto"/>
            </w:tcBorders>
            <w:shd w:val="clear" w:color="auto" w:fill="auto"/>
            <w:noWrap/>
            <w:vAlign w:val="center"/>
          </w:tcPr>
          <w:p w14:paraId="2B4EA86A" w14:textId="78D28F78"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8,444,547.36</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FB67D" w14:textId="594E1B12"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 </w:t>
            </w:r>
          </w:p>
        </w:tc>
      </w:tr>
      <w:tr w:rsidR="00013E13" w:rsidRPr="00081B17" w14:paraId="22CEC8EF"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CBFE5FB" w14:textId="0CEDA3F7"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CPSES-JONSW&amp;EVRSW 345kV</w:t>
            </w:r>
          </w:p>
        </w:tc>
        <w:tc>
          <w:tcPr>
            <w:tcW w:w="1890" w:type="dxa"/>
            <w:tcBorders>
              <w:top w:val="nil"/>
              <w:left w:val="nil"/>
              <w:bottom w:val="single" w:sz="4" w:space="0" w:color="auto"/>
              <w:right w:val="single" w:sz="4" w:space="0" w:color="auto"/>
            </w:tcBorders>
            <w:shd w:val="clear" w:color="auto" w:fill="auto"/>
            <w:noWrap/>
            <w:vAlign w:val="center"/>
          </w:tcPr>
          <w:p w14:paraId="58E6A3D3" w14:textId="13BE4778"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 xml:space="preserve">Hood - </w:t>
            </w:r>
            <w:proofErr w:type="spellStart"/>
            <w:r w:rsidRPr="001C5CA3">
              <w:rPr>
                <w:rFonts w:asciiTheme="minorHAnsi" w:hAnsiTheme="minorHAnsi" w:cstheme="minorHAnsi"/>
                <w:color w:val="000000"/>
              </w:rPr>
              <w:t>Decordova</w:t>
            </w:r>
            <w:proofErr w:type="spellEnd"/>
            <w:r w:rsidRPr="001C5CA3">
              <w:rPr>
                <w:rFonts w:asciiTheme="minorHAnsi" w:hAnsiTheme="minorHAnsi" w:cstheme="minorHAnsi"/>
                <w:color w:val="000000"/>
              </w:rPr>
              <w:t xml:space="preserve"> Dam 138kV</w:t>
            </w:r>
          </w:p>
        </w:tc>
        <w:tc>
          <w:tcPr>
            <w:tcW w:w="1080" w:type="dxa"/>
            <w:tcBorders>
              <w:top w:val="nil"/>
              <w:left w:val="nil"/>
              <w:bottom w:val="single" w:sz="4" w:space="0" w:color="auto"/>
              <w:right w:val="single" w:sz="4" w:space="0" w:color="auto"/>
            </w:tcBorders>
            <w:shd w:val="clear" w:color="auto" w:fill="auto"/>
            <w:noWrap/>
            <w:vAlign w:val="center"/>
          </w:tcPr>
          <w:p w14:paraId="2327C719" w14:textId="79CB9601"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172</w:t>
            </w:r>
          </w:p>
        </w:tc>
        <w:tc>
          <w:tcPr>
            <w:tcW w:w="1599" w:type="dxa"/>
            <w:tcBorders>
              <w:top w:val="nil"/>
              <w:left w:val="nil"/>
              <w:bottom w:val="single" w:sz="4" w:space="0" w:color="auto"/>
              <w:right w:val="single" w:sz="4" w:space="0" w:color="auto"/>
            </w:tcBorders>
            <w:shd w:val="clear" w:color="auto" w:fill="auto"/>
            <w:noWrap/>
            <w:vAlign w:val="center"/>
          </w:tcPr>
          <w:p w14:paraId="480DBDB5" w14:textId="3C85B097"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7,948,529.13</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5233A85D" w14:textId="2C32E542"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 </w:t>
            </w:r>
          </w:p>
        </w:tc>
      </w:tr>
      <w:tr w:rsidR="00013E13" w:rsidRPr="00081B17" w14:paraId="425CBF28"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1FF47CC" w14:textId="43DA1727"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WHITEPOINT TRX 345A 345/138</w:t>
            </w:r>
          </w:p>
        </w:tc>
        <w:tc>
          <w:tcPr>
            <w:tcW w:w="1890" w:type="dxa"/>
            <w:tcBorders>
              <w:top w:val="nil"/>
              <w:left w:val="nil"/>
              <w:bottom w:val="single" w:sz="4" w:space="0" w:color="auto"/>
              <w:right w:val="single" w:sz="4" w:space="0" w:color="auto"/>
            </w:tcBorders>
            <w:shd w:val="clear" w:color="auto" w:fill="auto"/>
            <w:noWrap/>
            <w:vAlign w:val="center"/>
          </w:tcPr>
          <w:p w14:paraId="6972482E" w14:textId="2B917F58"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Lon Hill 345/1kV</w:t>
            </w:r>
          </w:p>
        </w:tc>
        <w:tc>
          <w:tcPr>
            <w:tcW w:w="1080" w:type="dxa"/>
            <w:tcBorders>
              <w:top w:val="nil"/>
              <w:left w:val="nil"/>
              <w:bottom w:val="single" w:sz="4" w:space="0" w:color="auto"/>
              <w:right w:val="single" w:sz="4" w:space="0" w:color="auto"/>
            </w:tcBorders>
            <w:shd w:val="clear" w:color="auto" w:fill="auto"/>
            <w:noWrap/>
            <w:vAlign w:val="center"/>
          </w:tcPr>
          <w:p w14:paraId="6047FC47" w14:textId="3202525B"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847</w:t>
            </w:r>
          </w:p>
        </w:tc>
        <w:tc>
          <w:tcPr>
            <w:tcW w:w="1599" w:type="dxa"/>
            <w:tcBorders>
              <w:top w:val="nil"/>
              <w:left w:val="nil"/>
              <w:bottom w:val="single" w:sz="4" w:space="0" w:color="auto"/>
              <w:right w:val="single" w:sz="4" w:space="0" w:color="auto"/>
            </w:tcBorders>
            <w:shd w:val="clear" w:color="auto" w:fill="auto"/>
            <w:noWrap/>
            <w:vAlign w:val="center"/>
          </w:tcPr>
          <w:p w14:paraId="44A61B64" w14:textId="08091475"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7,109,227.27</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33759EE0" w14:textId="6F7613CB"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Lon Hill: Replace 345/138 kV autotransformers (6106)</w:t>
            </w:r>
          </w:p>
        </w:tc>
      </w:tr>
      <w:tr w:rsidR="00013E13" w:rsidRPr="00081B17" w14:paraId="37EA4165"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B1E3BD1" w14:textId="625B8044"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 xml:space="preserve">DCRMOD28 </w:t>
            </w:r>
            <w:proofErr w:type="spellStart"/>
            <w:r w:rsidRPr="001C5CA3">
              <w:rPr>
                <w:rFonts w:asciiTheme="minorHAnsi" w:hAnsiTheme="minorHAnsi" w:cstheme="minorHAnsi"/>
                <w:color w:val="000000"/>
              </w:rPr>
              <w:t>Odesa-Mdssw&amp;Odehv</w:t>
            </w:r>
            <w:proofErr w:type="spellEnd"/>
            <w:r w:rsidRPr="001C5CA3">
              <w:rPr>
                <w:rFonts w:asciiTheme="minorHAnsi" w:hAnsiTheme="minorHAnsi" w:cstheme="minorHAnsi"/>
                <w:color w:val="000000"/>
              </w:rPr>
              <w:t xml:space="preserve"> 138 kV</w:t>
            </w:r>
          </w:p>
        </w:tc>
        <w:tc>
          <w:tcPr>
            <w:tcW w:w="1890" w:type="dxa"/>
            <w:tcBorders>
              <w:top w:val="nil"/>
              <w:left w:val="nil"/>
              <w:bottom w:val="single" w:sz="4" w:space="0" w:color="auto"/>
              <w:right w:val="single" w:sz="4" w:space="0" w:color="auto"/>
            </w:tcBorders>
            <w:shd w:val="clear" w:color="auto" w:fill="auto"/>
            <w:noWrap/>
            <w:vAlign w:val="center"/>
          </w:tcPr>
          <w:p w14:paraId="51E9BC68" w14:textId="27816F15"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 xml:space="preserve">Big Three Odessa Tap - Odessa </w:t>
            </w:r>
            <w:proofErr w:type="spellStart"/>
            <w:r w:rsidRPr="001C5CA3">
              <w:rPr>
                <w:rFonts w:asciiTheme="minorHAnsi" w:hAnsiTheme="minorHAnsi" w:cstheme="minorHAnsi"/>
                <w:color w:val="000000"/>
              </w:rPr>
              <w:t>Ehv</w:t>
            </w:r>
            <w:proofErr w:type="spellEnd"/>
            <w:r w:rsidRPr="001C5CA3">
              <w:rPr>
                <w:rFonts w:asciiTheme="minorHAnsi" w:hAnsiTheme="minorHAnsi" w:cstheme="minorHAnsi"/>
                <w:color w:val="000000"/>
              </w:rPr>
              <w:t xml:space="preserve"> Switch 138kV</w:t>
            </w:r>
          </w:p>
        </w:tc>
        <w:tc>
          <w:tcPr>
            <w:tcW w:w="1080" w:type="dxa"/>
            <w:tcBorders>
              <w:top w:val="nil"/>
              <w:left w:val="nil"/>
              <w:bottom w:val="single" w:sz="4" w:space="0" w:color="auto"/>
              <w:right w:val="single" w:sz="4" w:space="0" w:color="auto"/>
            </w:tcBorders>
            <w:shd w:val="clear" w:color="auto" w:fill="auto"/>
            <w:noWrap/>
            <w:vAlign w:val="center"/>
          </w:tcPr>
          <w:p w14:paraId="0EEDC8D0" w14:textId="2F764FA7"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765</w:t>
            </w:r>
          </w:p>
        </w:tc>
        <w:tc>
          <w:tcPr>
            <w:tcW w:w="1599" w:type="dxa"/>
            <w:tcBorders>
              <w:top w:val="nil"/>
              <w:left w:val="nil"/>
              <w:bottom w:val="single" w:sz="4" w:space="0" w:color="auto"/>
              <w:right w:val="single" w:sz="4" w:space="0" w:color="auto"/>
            </w:tcBorders>
            <w:shd w:val="clear" w:color="auto" w:fill="auto"/>
            <w:noWrap/>
            <w:vAlign w:val="center"/>
          </w:tcPr>
          <w:p w14:paraId="533D7DAC" w14:textId="2356FF8A"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6,873,912.15</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790B0C78" w14:textId="44B83283"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 </w:t>
            </w:r>
          </w:p>
        </w:tc>
      </w:tr>
      <w:tr w:rsidR="00013E13" w:rsidRPr="00081B17" w14:paraId="631156E0"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30DB8573" w14:textId="29017AE4"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lastRenderedPageBreak/>
              <w:t>WHITEPOINT TRX 345A 345/138</w:t>
            </w:r>
          </w:p>
        </w:tc>
        <w:tc>
          <w:tcPr>
            <w:tcW w:w="1890" w:type="dxa"/>
            <w:tcBorders>
              <w:top w:val="nil"/>
              <w:left w:val="nil"/>
              <w:bottom w:val="single" w:sz="4" w:space="0" w:color="auto"/>
              <w:right w:val="single" w:sz="4" w:space="0" w:color="auto"/>
            </w:tcBorders>
            <w:shd w:val="clear" w:color="auto" w:fill="auto"/>
            <w:noWrap/>
            <w:vAlign w:val="center"/>
          </w:tcPr>
          <w:p w14:paraId="709B6ABC" w14:textId="447276C7"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Lon Hill 345/1kV</w:t>
            </w:r>
          </w:p>
        </w:tc>
        <w:tc>
          <w:tcPr>
            <w:tcW w:w="1080" w:type="dxa"/>
            <w:tcBorders>
              <w:top w:val="nil"/>
              <w:left w:val="nil"/>
              <w:bottom w:val="single" w:sz="4" w:space="0" w:color="auto"/>
              <w:right w:val="single" w:sz="4" w:space="0" w:color="auto"/>
            </w:tcBorders>
            <w:shd w:val="clear" w:color="auto" w:fill="auto"/>
            <w:noWrap/>
            <w:vAlign w:val="center"/>
          </w:tcPr>
          <w:p w14:paraId="155AA5F6" w14:textId="16E099FE"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744</w:t>
            </w:r>
          </w:p>
        </w:tc>
        <w:tc>
          <w:tcPr>
            <w:tcW w:w="1599" w:type="dxa"/>
            <w:tcBorders>
              <w:top w:val="nil"/>
              <w:left w:val="nil"/>
              <w:bottom w:val="single" w:sz="4" w:space="0" w:color="auto"/>
              <w:right w:val="single" w:sz="4" w:space="0" w:color="auto"/>
            </w:tcBorders>
            <w:shd w:val="clear" w:color="auto" w:fill="auto"/>
            <w:noWrap/>
            <w:vAlign w:val="center"/>
          </w:tcPr>
          <w:p w14:paraId="519D84FD" w14:textId="7743681B"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6,251,701.79</w:t>
            </w:r>
          </w:p>
        </w:tc>
        <w:tc>
          <w:tcPr>
            <w:tcW w:w="3280" w:type="dxa"/>
            <w:tcBorders>
              <w:top w:val="nil"/>
              <w:left w:val="single" w:sz="4" w:space="0" w:color="auto"/>
              <w:bottom w:val="single" w:sz="4" w:space="0" w:color="auto"/>
              <w:right w:val="single" w:sz="4" w:space="0" w:color="auto"/>
            </w:tcBorders>
            <w:shd w:val="clear" w:color="auto" w:fill="auto"/>
            <w:noWrap/>
            <w:vAlign w:val="bottom"/>
          </w:tcPr>
          <w:p w14:paraId="2303C7B6" w14:textId="086A567D"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Lon Hill: Replace 345/138 kV autotransformers (6106)</w:t>
            </w:r>
          </w:p>
        </w:tc>
      </w:tr>
      <w:tr w:rsidR="00013E13" w:rsidRPr="00081B17" w14:paraId="72FD60C6"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2B3EAD56" w14:textId="73E43510"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ODLAW SWITCHYARD to ASPHALT MINES LIN 1</w:t>
            </w:r>
          </w:p>
        </w:tc>
        <w:tc>
          <w:tcPr>
            <w:tcW w:w="1890" w:type="dxa"/>
            <w:tcBorders>
              <w:top w:val="nil"/>
              <w:left w:val="nil"/>
              <w:bottom w:val="single" w:sz="4" w:space="0" w:color="auto"/>
              <w:right w:val="single" w:sz="4" w:space="0" w:color="auto"/>
            </w:tcBorders>
            <w:shd w:val="clear" w:color="auto" w:fill="auto"/>
            <w:noWrap/>
            <w:vAlign w:val="center"/>
          </w:tcPr>
          <w:p w14:paraId="1E8C8D8B" w14:textId="3C93DC26"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Hamilton Road - Maverick 138kV</w:t>
            </w:r>
          </w:p>
        </w:tc>
        <w:tc>
          <w:tcPr>
            <w:tcW w:w="1080" w:type="dxa"/>
            <w:tcBorders>
              <w:top w:val="nil"/>
              <w:left w:val="nil"/>
              <w:bottom w:val="single" w:sz="4" w:space="0" w:color="auto"/>
              <w:right w:val="single" w:sz="4" w:space="0" w:color="auto"/>
            </w:tcBorders>
            <w:shd w:val="clear" w:color="auto" w:fill="auto"/>
            <w:noWrap/>
            <w:vAlign w:val="center"/>
          </w:tcPr>
          <w:p w14:paraId="111EC40C" w14:textId="0FAB9F3F"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8,537</w:t>
            </w:r>
          </w:p>
        </w:tc>
        <w:tc>
          <w:tcPr>
            <w:tcW w:w="1599" w:type="dxa"/>
            <w:tcBorders>
              <w:top w:val="nil"/>
              <w:left w:val="nil"/>
              <w:bottom w:val="single" w:sz="4" w:space="0" w:color="auto"/>
              <w:right w:val="single" w:sz="4" w:space="0" w:color="auto"/>
            </w:tcBorders>
            <w:shd w:val="clear" w:color="auto" w:fill="auto"/>
            <w:noWrap/>
            <w:vAlign w:val="center"/>
          </w:tcPr>
          <w:p w14:paraId="6453BCD3" w14:textId="5DDA5561"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6,118,524.74</w:t>
            </w:r>
          </w:p>
        </w:tc>
        <w:tc>
          <w:tcPr>
            <w:tcW w:w="328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B7FDAE4" w14:textId="682E2385" w:rsidR="00013E13" w:rsidRPr="001C5CA3" w:rsidRDefault="00013E13" w:rsidP="00013E13">
            <w:pPr>
              <w:jc w:val="center"/>
              <w:rPr>
                <w:rFonts w:asciiTheme="minorHAnsi" w:hAnsiTheme="minorHAnsi" w:cstheme="minorHAnsi"/>
                <w:color w:val="000000"/>
              </w:rPr>
            </w:pPr>
            <w:r w:rsidRPr="00013E13">
              <w:rPr>
                <w:rFonts w:asciiTheme="minorHAnsi" w:hAnsiTheme="minorHAnsi" w:cstheme="minorHAnsi"/>
                <w:color w:val="000000"/>
              </w:rPr>
              <w:t>Brackettville to Escondido: Construct 138 kV line (5206)</w:t>
            </w:r>
          </w:p>
        </w:tc>
      </w:tr>
      <w:tr w:rsidR="00013E13" w:rsidRPr="00081B17" w14:paraId="53B0903A" w14:textId="77777777" w:rsidTr="00013E13">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vAlign w:val="center"/>
          </w:tcPr>
          <w:p w14:paraId="7D76872F" w14:textId="532FCA6D" w:rsidR="00013E13" w:rsidRPr="001C5CA3" w:rsidRDefault="00013E13" w:rsidP="00013E13">
            <w:pPr>
              <w:jc w:val="center"/>
              <w:rPr>
                <w:rFonts w:asciiTheme="minorHAnsi" w:hAnsiTheme="minorHAnsi" w:cstheme="minorHAnsi"/>
                <w:color w:val="000000"/>
              </w:rPr>
            </w:pPr>
            <w:proofErr w:type="spellStart"/>
            <w:r w:rsidRPr="001C5CA3">
              <w:rPr>
                <w:rFonts w:asciiTheme="minorHAnsi" w:hAnsiTheme="minorHAnsi" w:cstheme="minorHAnsi"/>
                <w:color w:val="000000"/>
              </w:rPr>
              <w:t>Fergus-Granmo&amp;Wirtz-Starck</w:t>
            </w:r>
            <w:proofErr w:type="spellEnd"/>
            <w:r w:rsidRPr="001C5CA3">
              <w:rPr>
                <w:rFonts w:asciiTheme="minorHAnsi" w:hAnsiTheme="minorHAnsi" w:cstheme="minorHAnsi"/>
                <w:color w:val="000000"/>
              </w:rPr>
              <w:t xml:space="preserve"> 138kV</w:t>
            </w:r>
          </w:p>
        </w:tc>
        <w:tc>
          <w:tcPr>
            <w:tcW w:w="1890" w:type="dxa"/>
            <w:tcBorders>
              <w:top w:val="nil"/>
              <w:left w:val="nil"/>
              <w:bottom w:val="single" w:sz="4" w:space="0" w:color="auto"/>
              <w:right w:val="single" w:sz="4" w:space="0" w:color="auto"/>
            </w:tcBorders>
            <w:shd w:val="clear" w:color="auto" w:fill="auto"/>
            <w:noWrap/>
            <w:vAlign w:val="center"/>
          </w:tcPr>
          <w:p w14:paraId="472D0EA2" w14:textId="18286990"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 xml:space="preserve">Flat Rock </w:t>
            </w:r>
            <w:proofErr w:type="spellStart"/>
            <w:r w:rsidRPr="001C5CA3">
              <w:rPr>
                <w:rFonts w:asciiTheme="minorHAnsi" w:hAnsiTheme="minorHAnsi" w:cstheme="minorHAnsi"/>
                <w:color w:val="000000"/>
              </w:rPr>
              <w:t>Lcra</w:t>
            </w:r>
            <w:proofErr w:type="spellEnd"/>
            <w:r w:rsidRPr="001C5CA3">
              <w:rPr>
                <w:rFonts w:asciiTheme="minorHAnsi" w:hAnsiTheme="minorHAnsi" w:cstheme="minorHAnsi"/>
                <w:color w:val="000000"/>
              </w:rPr>
              <w:t xml:space="preserve"> - </w:t>
            </w:r>
            <w:proofErr w:type="spellStart"/>
            <w:r w:rsidRPr="001C5CA3">
              <w:rPr>
                <w:rFonts w:asciiTheme="minorHAnsi" w:hAnsiTheme="minorHAnsi" w:cstheme="minorHAnsi"/>
                <w:color w:val="000000"/>
              </w:rPr>
              <w:t>Wirtz</w:t>
            </w:r>
            <w:proofErr w:type="spellEnd"/>
            <w:r w:rsidRPr="001C5CA3">
              <w:rPr>
                <w:rFonts w:asciiTheme="minorHAnsi" w:hAnsiTheme="minorHAnsi" w:cstheme="minorHAnsi"/>
                <w:color w:val="000000"/>
              </w:rPr>
              <w:t xml:space="preserve"> 138kV</w:t>
            </w:r>
          </w:p>
        </w:tc>
        <w:tc>
          <w:tcPr>
            <w:tcW w:w="1080" w:type="dxa"/>
            <w:tcBorders>
              <w:top w:val="nil"/>
              <w:left w:val="nil"/>
              <w:bottom w:val="single" w:sz="4" w:space="0" w:color="auto"/>
              <w:right w:val="single" w:sz="4" w:space="0" w:color="auto"/>
            </w:tcBorders>
            <w:shd w:val="clear" w:color="auto" w:fill="auto"/>
            <w:noWrap/>
            <w:vAlign w:val="center"/>
          </w:tcPr>
          <w:p w14:paraId="269740BC" w14:textId="305A1F36"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11,723</w:t>
            </w:r>
          </w:p>
        </w:tc>
        <w:tc>
          <w:tcPr>
            <w:tcW w:w="1599" w:type="dxa"/>
            <w:tcBorders>
              <w:top w:val="nil"/>
              <w:left w:val="nil"/>
              <w:bottom w:val="single" w:sz="4" w:space="0" w:color="auto"/>
              <w:right w:val="single" w:sz="4" w:space="0" w:color="auto"/>
            </w:tcBorders>
            <w:shd w:val="clear" w:color="auto" w:fill="auto"/>
            <w:noWrap/>
            <w:vAlign w:val="center"/>
          </w:tcPr>
          <w:p w14:paraId="139B24A5" w14:textId="2EA3B87D" w:rsidR="00013E13" w:rsidRPr="001C5CA3" w:rsidRDefault="00013E13" w:rsidP="00013E13">
            <w:pPr>
              <w:jc w:val="center"/>
              <w:rPr>
                <w:rFonts w:asciiTheme="minorHAnsi" w:hAnsiTheme="minorHAnsi" w:cstheme="minorHAnsi"/>
                <w:color w:val="000000"/>
              </w:rPr>
            </w:pPr>
            <w:r w:rsidRPr="001C5CA3">
              <w:rPr>
                <w:rFonts w:asciiTheme="minorHAnsi" w:hAnsiTheme="minorHAnsi" w:cstheme="minorHAnsi"/>
                <w:color w:val="000000"/>
              </w:rPr>
              <w:t>6,055,041.81</w:t>
            </w:r>
          </w:p>
        </w:tc>
        <w:tc>
          <w:tcPr>
            <w:tcW w:w="3280" w:type="dxa"/>
            <w:tcBorders>
              <w:top w:val="nil"/>
              <w:left w:val="single" w:sz="8" w:space="0" w:color="auto"/>
              <w:bottom w:val="single" w:sz="8" w:space="0" w:color="auto"/>
              <w:right w:val="single" w:sz="8" w:space="0" w:color="auto"/>
            </w:tcBorders>
            <w:shd w:val="clear" w:color="auto" w:fill="auto"/>
            <w:noWrap/>
            <w:vAlign w:val="center"/>
          </w:tcPr>
          <w:p w14:paraId="41D99832" w14:textId="51A13AD1" w:rsidR="00013E13" w:rsidRPr="001C5CA3" w:rsidRDefault="00013E13" w:rsidP="00013E13">
            <w:pPr>
              <w:jc w:val="center"/>
              <w:rPr>
                <w:rFonts w:asciiTheme="minorHAnsi" w:hAnsiTheme="minorHAnsi" w:cstheme="minorHAnsi"/>
                <w:color w:val="000000"/>
              </w:rPr>
            </w:pPr>
            <w:proofErr w:type="spellStart"/>
            <w:r w:rsidRPr="00013E13">
              <w:rPr>
                <w:rFonts w:asciiTheme="minorHAnsi" w:hAnsiTheme="minorHAnsi" w:cstheme="minorHAnsi"/>
                <w:color w:val="000000"/>
              </w:rPr>
              <w:t>Wirtz</w:t>
            </w:r>
            <w:proofErr w:type="spellEnd"/>
            <w:r w:rsidRPr="00013E13">
              <w:rPr>
                <w:rFonts w:asciiTheme="minorHAnsi" w:hAnsiTheme="minorHAnsi" w:cstheme="minorHAnsi"/>
                <w:color w:val="000000"/>
              </w:rPr>
              <w:t xml:space="preserve"> to </w:t>
            </w:r>
            <w:proofErr w:type="spellStart"/>
            <w:r w:rsidRPr="00013E13">
              <w:rPr>
                <w:rFonts w:asciiTheme="minorHAnsi" w:hAnsiTheme="minorHAnsi" w:cstheme="minorHAnsi"/>
                <w:color w:val="000000"/>
              </w:rPr>
              <w:t>FlatRock</w:t>
            </w:r>
            <w:proofErr w:type="spellEnd"/>
            <w:r w:rsidRPr="00013E13">
              <w:rPr>
                <w:rFonts w:asciiTheme="minorHAnsi" w:hAnsiTheme="minorHAnsi" w:cstheme="minorHAnsi"/>
                <w:color w:val="000000"/>
              </w:rPr>
              <w:t xml:space="preserve"> to Paleface Transmission Line Upgrade (4465)</w:t>
            </w:r>
          </w:p>
        </w:tc>
      </w:tr>
    </w:tbl>
    <w:p w14:paraId="5D1AB740" w14:textId="77777777" w:rsidR="00BA67E0" w:rsidRDefault="00BA67E0" w:rsidP="00BA67E0"/>
    <w:p w14:paraId="0969F85E" w14:textId="02486911" w:rsidR="00F20217" w:rsidRPr="002C4202" w:rsidRDefault="00182B2F" w:rsidP="00182B2F">
      <w:pPr>
        <w:pStyle w:val="Heading1"/>
      </w:pPr>
      <w:bookmarkStart w:id="265" w:name="_Toc12352088"/>
      <w:r w:rsidRPr="002C4202">
        <w:t>System Events</w:t>
      </w:r>
      <w:bookmarkEnd w:id="265"/>
    </w:p>
    <w:p w14:paraId="155BEAB9" w14:textId="6EF1B4D0" w:rsidR="00182B2F" w:rsidRPr="002C4202" w:rsidRDefault="00182B2F" w:rsidP="00182B2F">
      <w:pPr>
        <w:pStyle w:val="Heading2"/>
      </w:pPr>
      <w:bookmarkStart w:id="266" w:name="_Toc12352089"/>
      <w:r w:rsidRPr="002C4202">
        <w:t>ERCOT Peak Load</w:t>
      </w:r>
      <w:bookmarkEnd w:id="266"/>
    </w:p>
    <w:p w14:paraId="5A7FA0EF" w14:textId="50EF6347" w:rsidR="00182B2F" w:rsidRPr="002C4202" w:rsidRDefault="00FC275E" w:rsidP="007D2D64">
      <w:r w:rsidRPr="002C4202">
        <w:t>The unofficial ERCOT peak load</w:t>
      </w:r>
      <w:r w:rsidR="00FF5B34">
        <w:rPr>
          <w:rStyle w:val="FootnoteReference"/>
        </w:rPr>
        <w:footnoteReference w:id="5"/>
      </w:r>
      <w:r w:rsidR="00C83C85">
        <w:t xml:space="preserve"> for the month was </w:t>
      </w:r>
      <w:r w:rsidR="00E421A4">
        <w:t>60,817</w:t>
      </w:r>
      <w:r w:rsidR="00E77B00">
        <w:t xml:space="preserve"> </w:t>
      </w:r>
      <w:r w:rsidRPr="002C4202">
        <w:t xml:space="preserve">MW and occurred </w:t>
      </w:r>
      <w:r w:rsidR="00E421A4">
        <w:t>on May 23rd</w:t>
      </w:r>
      <w:r w:rsidR="00EF0577" w:rsidRPr="002C4202">
        <w:t>,</w:t>
      </w:r>
      <w:r w:rsidR="00EC04EC" w:rsidRPr="002C4202">
        <w:t xml:space="preserve"> </w:t>
      </w:r>
      <w:r w:rsidRPr="002C4202">
        <w:t xml:space="preserve">during hour ending </w:t>
      </w:r>
      <w:r w:rsidR="00476F6E">
        <w:t>1</w:t>
      </w:r>
      <w:r w:rsidR="00E421A4">
        <w:t>7</w:t>
      </w:r>
      <w:r w:rsidR="00F946B4" w:rsidRPr="002C4202">
        <w:t>:00</w:t>
      </w:r>
      <w:r w:rsidRPr="002C4202">
        <w:t>.</w:t>
      </w:r>
    </w:p>
    <w:p w14:paraId="69CF6A7A" w14:textId="24D44522" w:rsidR="009A185D" w:rsidRPr="002C4202" w:rsidRDefault="009A185D" w:rsidP="00FC275E">
      <w:pPr>
        <w:tabs>
          <w:tab w:val="left" w:pos="2780"/>
        </w:tabs>
        <w:rPr>
          <w:rFonts w:cs="Arial"/>
          <w:szCs w:val="21"/>
        </w:rPr>
      </w:pPr>
    </w:p>
    <w:p w14:paraId="6741F862" w14:textId="0BEB62A6" w:rsidR="005B1104" w:rsidRPr="00222B8F" w:rsidRDefault="005B1104" w:rsidP="005B1104">
      <w:pPr>
        <w:pStyle w:val="Heading2"/>
      </w:pPr>
      <w:bookmarkStart w:id="267" w:name="_Toc12352090"/>
      <w:r w:rsidRPr="00222B8F">
        <w:t>Load Shed Events</w:t>
      </w:r>
      <w:bookmarkEnd w:id="267"/>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68" w:name="_Toc12352091"/>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12352092"/>
      <w:r w:rsidRPr="00222B8F">
        <w:t>Notable PMU Events</w:t>
      </w:r>
      <w:bookmarkEnd w:id="269"/>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Default="005155DC" w:rsidP="005155DC"/>
    <w:p w14:paraId="1D4BDBE0" w14:textId="369E0A73" w:rsidR="00BA67E0" w:rsidRDefault="00B84D0F" w:rsidP="005155DC">
      <w:r w:rsidRPr="00B84D0F">
        <w:t>There were no PMU events</w:t>
      </w:r>
      <w:r>
        <w:t xml:space="preserve"> outside of those reported in section 2.1</w:t>
      </w:r>
      <w:r w:rsidRPr="00B84D0F">
        <w:t xml:space="preserve"> </w:t>
      </w:r>
      <w:r>
        <w:t>this month</w:t>
      </w:r>
    </w:p>
    <w:p w14:paraId="58A02D6C" w14:textId="77777777" w:rsidR="00BA67E0" w:rsidRPr="00222B8F" w:rsidRDefault="00BA67E0" w:rsidP="005155DC"/>
    <w:p w14:paraId="7CA4E807" w14:textId="7820C386" w:rsidR="00A23B74" w:rsidRDefault="00D360EB" w:rsidP="00A23B74">
      <w:pPr>
        <w:pStyle w:val="Heading2"/>
      </w:pPr>
      <w:bookmarkStart w:id="270" w:name="_Toc12352093"/>
      <w:r w:rsidRPr="00994D55">
        <w:t>DC Tie Curtailment</w:t>
      </w:r>
      <w:bookmarkEnd w:id="270"/>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2"/>
        <w:gridCol w:w="1417"/>
        <w:gridCol w:w="1083"/>
        <w:gridCol w:w="2171"/>
        <w:gridCol w:w="2434"/>
      </w:tblGrid>
      <w:tr w:rsidR="0041279B" w:rsidRPr="002B0F95" w14:paraId="6223C371" w14:textId="77777777" w:rsidTr="0041279B">
        <w:trPr>
          <w:cantSplit/>
          <w:trHeight w:val="649"/>
        </w:trPr>
        <w:tc>
          <w:tcPr>
            <w:tcW w:w="1217" w:type="dxa"/>
            <w:shd w:val="clear" w:color="000000" w:fill="444D53"/>
            <w:vAlign w:val="center"/>
            <w:hideMark/>
          </w:tcPr>
          <w:p w14:paraId="59FE3FD0" w14:textId="77777777" w:rsidR="0041279B" w:rsidRPr="002B0F95" w:rsidRDefault="0041279B" w:rsidP="0041279B">
            <w:pPr>
              <w:jc w:val="center"/>
              <w:rPr>
                <w:rFonts w:cs="Arial"/>
                <w:b/>
                <w:bCs/>
                <w:color w:val="FFFFFF"/>
              </w:rPr>
            </w:pPr>
            <w:r w:rsidRPr="002B0F95">
              <w:rPr>
                <w:rFonts w:cs="Arial"/>
                <w:b/>
                <w:bCs/>
                <w:color w:val="FFFFFF"/>
              </w:rPr>
              <w:t>Date</w:t>
            </w:r>
          </w:p>
        </w:tc>
        <w:tc>
          <w:tcPr>
            <w:tcW w:w="862" w:type="dxa"/>
            <w:shd w:val="clear" w:color="000000" w:fill="444D53"/>
            <w:vAlign w:val="center"/>
          </w:tcPr>
          <w:p w14:paraId="09E2E389" w14:textId="77777777" w:rsidR="0041279B" w:rsidRPr="002B0F95" w:rsidRDefault="0041279B" w:rsidP="0041279B">
            <w:pPr>
              <w:jc w:val="center"/>
              <w:rPr>
                <w:rFonts w:cs="Arial"/>
                <w:b/>
                <w:bCs/>
                <w:color w:val="FFFFFF"/>
              </w:rPr>
            </w:pPr>
            <w:r w:rsidRPr="002B0F95">
              <w:rPr>
                <w:rFonts w:cs="Arial"/>
                <w:b/>
                <w:bCs/>
                <w:color w:val="FFFFFF"/>
              </w:rPr>
              <w:t>DC Tie</w:t>
            </w:r>
          </w:p>
        </w:tc>
        <w:tc>
          <w:tcPr>
            <w:tcW w:w="1417" w:type="dxa"/>
            <w:shd w:val="clear" w:color="000000" w:fill="444D53"/>
            <w:vAlign w:val="center"/>
            <w:hideMark/>
          </w:tcPr>
          <w:p w14:paraId="603FB17F" w14:textId="77777777" w:rsidR="0041279B" w:rsidRPr="002B0F95" w:rsidRDefault="0041279B" w:rsidP="0041279B">
            <w:pPr>
              <w:jc w:val="center"/>
              <w:rPr>
                <w:rFonts w:cs="Arial"/>
                <w:b/>
                <w:bCs/>
                <w:color w:val="FFFFFF"/>
              </w:rPr>
            </w:pPr>
            <w:r w:rsidRPr="002B0F95">
              <w:rPr>
                <w:rFonts w:cs="Arial"/>
                <w:b/>
                <w:bCs/>
                <w:color w:val="FFFFFF"/>
              </w:rPr>
              <w:t>Curtailing Period</w:t>
            </w:r>
          </w:p>
        </w:tc>
        <w:tc>
          <w:tcPr>
            <w:tcW w:w="1083" w:type="dxa"/>
            <w:shd w:val="clear" w:color="000000" w:fill="444D53"/>
            <w:vAlign w:val="center"/>
            <w:hideMark/>
          </w:tcPr>
          <w:p w14:paraId="06892DDB" w14:textId="77777777" w:rsidR="0041279B" w:rsidRPr="002B0F95" w:rsidRDefault="0041279B" w:rsidP="0041279B">
            <w:pPr>
              <w:jc w:val="center"/>
              <w:rPr>
                <w:rFonts w:cs="Arial"/>
                <w:b/>
                <w:bCs/>
                <w:color w:val="FFFFFF"/>
              </w:rPr>
            </w:pPr>
            <w:r w:rsidRPr="002B0F95">
              <w:rPr>
                <w:rFonts w:cs="Arial"/>
                <w:b/>
                <w:bCs/>
                <w:color w:val="FFFFFF"/>
              </w:rPr>
              <w:t># of Tags Curtailed</w:t>
            </w:r>
          </w:p>
        </w:tc>
        <w:tc>
          <w:tcPr>
            <w:tcW w:w="2171" w:type="dxa"/>
            <w:shd w:val="clear" w:color="000000" w:fill="444D53"/>
            <w:vAlign w:val="center"/>
          </w:tcPr>
          <w:p w14:paraId="57B0E06E" w14:textId="77777777" w:rsidR="0041279B" w:rsidRPr="001810C2" w:rsidRDefault="0041279B" w:rsidP="0041279B">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379ECCCE" w14:textId="77777777" w:rsidR="0041279B" w:rsidRPr="002B0F95" w:rsidRDefault="0041279B" w:rsidP="0041279B">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F572C4" w:rsidRPr="00376E42" w14:paraId="10ECA65D"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DA045" w14:textId="64C708F5" w:rsidR="00F572C4" w:rsidRPr="00476DCC" w:rsidRDefault="00476F6E" w:rsidP="00E421A4">
            <w:pPr>
              <w:jc w:val="center"/>
            </w:pPr>
            <w:r>
              <w:t>0</w:t>
            </w:r>
            <w:r w:rsidR="00E421A4">
              <w:t>5</w:t>
            </w:r>
            <w:r w:rsidR="00F572C4">
              <w:t>/</w:t>
            </w:r>
            <w:r w:rsidR="00E421A4">
              <w:t>06</w:t>
            </w:r>
            <w:r w:rsidR="00F572C4">
              <w:t>/2019</w:t>
            </w:r>
          </w:p>
        </w:tc>
        <w:tc>
          <w:tcPr>
            <w:tcW w:w="862" w:type="dxa"/>
            <w:tcBorders>
              <w:top w:val="single" w:sz="4" w:space="0" w:color="auto"/>
              <w:left w:val="single" w:sz="4" w:space="0" w:color="auto"/>
              <w:bottom w:val="single" w:sz="4" w:space="0" w:color="auto"/>
              <w:right w:val="single" w:sz="4" w:space="0" w:color="auto"/>
            </w:tcBorders>
            <w:vAlign w:val="center"/>
          </w:tcPr>
          <w:p w14:paraId="52CA1EDA" w14:textId="1F630A59" w:rsidR="00F572C4" w:rsidRPr="00476DCC" w:rsidRDefault="00F572C4" w:rsidP="00E421A4">
            <w:pPr>
              <w:jc w:val="center"/>
            </w:pPr>
            <w:r w:rsidRPr="003314A0">
              <w:t>DC-</w:t>
            </w:r>
            <w:r w:rsidR="00E421A4">
              <w:t>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E7C58" w14:textId="660F7520" w:rsidR="00F572C4" w:rsidRPr="00476DCC" w:rsidRDefault="00E421A4" w:rsidP="0041636B">
            <w:pPr>
              <w:jc w:val="center"/>
            </w:pPr>
            <w:r>
              <w:t>HE04</w:t>
            </w:r>
            <w:r w:rsidR="000A4CED">
              <w:t>-</w:t>
            </w:r>
            <w:r w:rsidR="00CB4EB3">
              <w:t>1</w:t>
            </w:r>
            <w:r w:rsidR="0041636B">
              <w:t>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50C11" w14:textId="7DF66191" w:rsidR="00F572C4" w:rsidRPr="00476DCC" w:rsidRDefault="003E0C1D" w:rsidP="00F572C4">
            <w:pPr>
              <w:jc w:val="center"/>
            </w:pPr>
            <w:r>
              <w:t>4</w:t>
            </w:r>
          </w:p>
        </w:tc>
        <w:tc>
          <w:tcPr>
            <w:tcW w:w="2171" w:type="dxa"/>
            <w:tcBorders>
              <w:top w:val="single" w:sz="4" w:space="0" w:color="auto"/>
              <w:left w:val="single" w:sz="4" w:space="0" w:color="auto"/>
              <w:bottom w:val="single" w:sz="4" w:space="0" w:color="auto"/>
              <w:right w:val="single" w:sz="4" w:space="0" w:color="auto"/>
            </w:tcBorders>
            <w:vAlign w:val="center"/>
          </w:tcPr>
          <w:p w14:paraId="776CC8AE" w14:textId="56F8759E" w:rsidR="00F572C4" w:rsidRPr="00E421A4" w:rsidRDefault="002040A3" w:rsidP="002040A3">
            <w:pPr>
              <w:jc w:val="center"/>
            </w:pPr>
            <w:r>
              <w:t>DC tie trip</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BB99E" w14:textId="669A3679" w:rsidR="00F572C4" w:rsidRPr="00E421A4" w:rsidRDefault="002040A3" w:rsidP="00F572C4">
            <w:pPr>
              <w:jc w:val="center"/>
            </w:pPr>
            <w:r w:rsidRPr="00E421A4">
              <w:t xml:space="preserve">Planned </w:t>
            </w:r>
            <w:r>
              <w:t>or unplanned o</w:t>
            </w:r>
            <w:r w:rsidRPr="00E421A4">
              <w:t>utage</w:t>
            </w:r>
          </w:p>
        </w:tc>
      </w:tr>
      <w:tr w:rsidR="00F572C4" w:rsidRPr="00376E42" w14:paraId="262E3E18"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2F8D4" w14:textId="00A792AC" w:rsidR="00F572C4" w:rsidRPr="003314A0" w:rsidRDefault="00F572C4" w:rsidP="00E421A4">
            <w:pPr>
              <w:jc w:val="center"/>
            </w:pPr>
            <w:r>
              <w:lastRenderedPageBreak/>
              <w:t>0</w:t>
            </w:r>
            <w:r w:rsidR="00E421A4">
              <w:t>5</w:t>
            </w:r>
            <w:r w:rsidR="00476F6E">
              <w:t>/0</w:t>
            </w:r>
            <w:r w:rsidR="00E421A4">
              <w:t>7</w:t>
            </w:r>
            <w:r>
              <w:t>/2019</w:t>
            </w:r>
          </w:p>
        </w:tc>
        <w:tc>
          <w:tcPr>
            <w:tcW w:w="862" w:type="dxa"/>
            <w:tcBorders>
              <w:top w:val="single" w:sz="4" w:space="0" w:color="auto"/>
              <w:left w:val="single" w:sz="4" w:space="0" w:color="auto"/>
              <w:bottom w:val="single" w:sz="4" w:space="0" w:color="auto"/>
              <w:right w:val="single" w:sz="4" w:space="0" w:color="auto"/>
            </w:tcBorders>
            <w:vAlign w:val="center"/>
          </w:tcPr>
          <w:p w14:paraId="57209B5B" w14:textId="7DF49B77" w:rsidR="00F572C4" w:rsidRPr="003314A0" w:rsidRDefault="00F572C4" w:rsidP="00F572C4">
            <w:pPr>
              <w:jc w:val="center"/>
            </w:pPr>
            <w:r>
              <w:t>DC-</w:t>
            </w:r>
            <w:r w:rsidR="00476F6E">
              <w:t>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4D0B2" w14:textId="7009F57A" w:rsidR="00F572C4" w:rsidRDefault="00476F6E" w:rsidP="00E421A4">
            <w:pPr>
              <w:jc w:val="center"/>
            </w:pPr>
            <w:r>
              <w:t>HE</w:t>
            </w:r>
            <w:r w:rsidR="00E421A4">
              <w:t>13</w:t>
            </w:r>
            <w:r w:rsidR="002040A3">
              <w:t>-1</w:t>
            </w:r>
            <w:r w:rsidR="00EB7718">
              <w:t>5</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FFF4" w14:textId="2D8C915A" w:rsidR="00F572C4" w:rsidRPr="00E421A4" w:rsidRDefault="00F572C4" w:rsidP="00F572C4">
            <w:pPr>
              <w:jc w:val="center"/>
            </w:pPr>
            <w:r w:rsidRPr="00E421A4">
              <w:t>1</w:t>
            </w:r>
          </w:p>
        </w:tc>
        <w:tc>
          <w:tcPr>
            <w:tcW w:w="2171" w:type="dxa"/>
            <w:tcBorders>
              <w:top w:val="single" w:sz="4" w:space="0" w:color="auto"/>
              <w:left w:val="single" w:sz="4" w:space="0" w:color="auto"/>
              <w:bottom w:val="single" w:sz="4" w:space="0" w:color="auto"/>
              <w:right w:val="single" w:sz="4" w:space="0" w:color="auto"/>
            </w:tcBorders>
            <w:vAlign w:val="center"/>
          </w:tcPr>
          <w:p w14:paraId="58C5EB76" w14:textId="625D0FC9" w:rsidR="00F572C4" w:rsidRPr="00E421A4" w:rsidRDefault="000F2216" w:rsidP="00F572C4">
            <w:pPr>
              <w:jc w:val="center"/>
            </w:pPr>
            <w:r w:rsidRPr="00EC3417">
              <w:t>SPOLPHA8, loss of Polk Ave - North Pharr 138 kV overloads North McAllen - West McAllen 138 kV</w:t>
            </w:r>
            <w:proofErr w:type="gramStart"/>
            <w:r>
              <w:t>.</w:t>
            </w:r>
            <w:r w:rsidR="00E421A4" w:rsidRPr="00E421A4">
              <w:t>.</w:t>
            </w:r>
            <w:proofErr w:type="gramEnd"/>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6F413" w14:textId="34F383E1" w:rsidR="00F572C4" w:rsidRPr="00E421A4" w:rsidRDefault="00476F6E" w:rsidP="00F572C4">
            <w:pPr>
              <w:jc w:val="center"/>
            </w:pPr>
            <w:r w:rsidRPr="00E421A4">
              <w:t>Local Congestion</w:t>
            </w:r>
          </w:p>
        </w:tc>
      </w:tr>
      <w:tr w:rsidR="00E421A4" w:rsidRPr="00376E42" w14:paraId="42BE6342"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D45E4" w14:textId="1CF2A29C" w:rsidR="00E421A4" w:rsidRDefault="00E421A4" w:rsidP="00E421A4">
            <w:pPr>
              <w:jc w:val="center"/>
            </w:pPr>
            <w:r>
              <w:t>05/14/2019</w:t>
            </w:r>
          </w:p>
        </w:tc>
        <w:tc>
          <w:tcPr>
            <w:tcW w:w="862" w:type="dxa"/>
            <w:tcBorders>
              <w:top w:val="single" w:sz="4" w:space="0" w:color="auto"/>
              <w:left w:val="single" w:sz="4" w:space="0" w:color="auto"/>
              <w:bottom w:val="single" w:sz="4" w:space="0" w:color="auto"/>
              <w:right w:val="single" w:sz="4" w:space="0" w:color="auto"/>
            </w:tcBorders>
            <w:vAlign w:val="center"/>
          </w:tcPr>
          <w:p w14:paraId="263F2B66" w14:textId="23550707" w:rsidR="00E421A4" w:rsidRDefault="00E421A4" w:rsidP="00E421A4">
            <w:pPr>
              <w:jc w:val="center"/>
            </w:pPr>
            <w:r>
              <w:t>DC-L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0AD49" w14:textId="69C5A076" w:rsidR="00E421A4" w:rsidRDefault="00E421A4" w:rsidP="00E421A4">
            <w:pPr>
              <w:jc w:val="center"/>
            </w:pPr>
            <w:r>
              <w:t>HE23</w:t>
            </w:r>
            <w:r w:rsidR="005B5229">
              <w:t>-24</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4C36D" w14:textId="14C5114F" w:rsidR="00E421A4" w:rsidRPr="00E421A4" w:rsidRDefault="002040A3" w:rsidP="00E421A4">
            <w:pPr>
              <w:jc w:val="center"/>
            </w:pPr>
            <w:r>
              <w:t>1</w:t>
            </w:r>
          </w:p>
        </w:tc>
        <w:tc>
          <w:tcPr>
            <w:tcW w:w="2171" w:type="dxa"/>
            <w:tcBorders>
              <w:top w:val="single" w:sz="4" w:space="0" w:color="auto"/>
              <w:left w:val="single" w:sz="4" w:space="0" w:color="auto"/>
              <w:bottom w:val="single" w:sz="4" w:space="0" w:color="auto"/>
              <w:right w:val="single" w:sz="4" w:space="0" w:color="auto"/>
            </w:tcBorders>
            <w:vAlign w:val="center"/>
          </w:tcPr>
          <w:p w14:paraId="7ABA1ABD" w14:textId="4E74623F" w:rsidR="00E421A4" w:rsidRPr="00E421A4" w:rsidRDefault="005F030B" w:rsidP="00E421A4">
            <w:pPr>
              <w:jc w:val="center"/>
            </w:pPr>
            <w:r>
              <w:t>DC-L Tie de-rated from 100MW to 90MW</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0C550" w14:textId="4D97F59A" w:rsidR="00E421A4" w:rsidRPr="00E421A4" w:rsidRDefault="000F2216" w:rsidP="005F030B">
            <w:pPr>
              <w:jc w:val="center"/>
            </w:pPr>
            <w:r>
              <w:t>DC-L Tie de-rated from 100MW to 90MW</w:t>
            </w:r>
          </w:p>
        </w:tc>
      </w:tr>
    </w:tbl>
    <w:p w14:paraId="0BB81C6F" w14:textId="081CF561" w:rsidR="003B5F8C" w:rsidRPr="003B5F8C" w:rsidRDefault="003B5F8C" w:rsidP="003B5F8C"/>
    <w:p w14:paraId="4E328F24" w14:textId="3127919C" w:rsidR="005B1104" w:rsidRDefault="005B1104">
      <w:pPr>
        <w:pStyle w:val="Heading2"/>
      </w:pPr>
      <w:bookmarkStart w:id="271" w:name="_Toc12352094"/>
      <w:r w:rsidRPr="00222B8F">
        <w:t>TRE/DOE Reportable Events</w:t>
      </w:r>
      <w:bookmarkEnd w:id="271"/>
    </w:p>
    <w:p w14:paraId="1F683EA8" w14:textId="491B48A0" w:rsidR="00476F6E" w:rsidRDefault="002928C9" w:rsidP="002928C9">
      <w:pPr>
        <w:pStyle w:val="ListParagraph"/>
        <w:numPr>
          <w:ilvl w:val="0"/>
          <w:numId w:val="26"/>
        </w:numPr>
      </w:pPr>
      <w:r>
        <w:t xml:space="preserve">CenterPoint submitted an OE-417 for May 09, 2019 Reportable Event Type: </w:t>
      </w:r>
      <w:r w:rsidRPr="002928C9">
        <w:t>Loss of electric service to more than 50,000 cust</w:t>
      </w:r>
      <w:r>
        <w:t>omers for 1 hour or more.</w:t>
      </w:r>
    </w:p>
    <w:p w14:paraId="5F142C5F" w14:textId="059D06D7" w:rsidR="00E00307" w:rsidRPr="00476F6E" w:rsidRDefault="00E00307" w:rsidP="002928C9">
      <w:pPr>
        <w:pStyle w:val="ListParagraph"/>
        <w:numPr>
          <w:ilvl w:val="0"/>
          <w:numId w:val="26"/>
        </w:numPr>
      </w:pPr>
      <w:r>
        <w:t>CenterPoint submitted an OE-417 for May 09, 2019 Reportable Event Type: Loss of 3 or more BES Elements</w:t>
      </w:r>
    </w:p>
    <w:p w14:paraId="20215C88" w14:textId="5840EB0A" w:rsidR="005B1104" w:rsidRPr="00302D38" w:rsidRDefault="005B1104" w:rsidP="005B1104">
      <w:pPr>
        <w:pStyle w:val="Heading2"/>
      </w:pPr>
      <w:bookmarkStart w:id="272" w:name="_Toc12352095"/>
      <w:r w:rsidRPr="00302D38">
        <w:t>New/Updated Constraint Management Plans</w:t>
      </w:r>
      <w:bookmarkEnd w:id="272"/>
    </w:p>
    <w:p w14:paraId="2410DE73" w14:textId="2ACB1CC7" w:rsidR="00302D38" w:rsidRPr="00302D38" w:rsidRDefault="0041279B" w:rsidP="0041279B">
      <w:r>
        <w:t>None.</w:t>
      </w:r>
    </w:p>
    <w:p w14:paraId="0D20D153" w14:textId="4755304D" w:rsidR="00944133" w:rsidRPr="00E00E72" w:rsidRDefault="005B1104" w:rsidP="00944133">
      <w:pPr>
        <w:pStyle w:val="Heading2"/>
      </w:pPr>
      <w:bookmarkStart w:id="273" w:name="_Toc12352096"/>
      <w:r w:rsidRPr="00E00E72">
        <w:t xml:space="preserve">New/Modified/Removed </w:t>
      </w:r>
      <w:r w:rsidR="002E3C43" w:rsidRPr="00E00E72">
        <w:t>RAS</w:t>
      </w:r>
      <w:bookmarkEnd w:id="273"/>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Default="001708C5" w:rsidP="001708C5">
      <w:pPr>
        <w:pStyle w:val="Heading2"/>
      </w:pPr>
      <w:bookmarkStart w:id="274" w:name="_Toc12352097"/>
      <w:r w:rsidRPr="00D777B6">
        <w:t>New Procedures/Forms/Operating Bulletins</w:t>
      </w:r>
      <w:bookmarkEnd w:id="2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526806" w14:paraId="7A2F6A10" w14:textId="77777777" w:rsidTr="00013E13">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2CB8D14A" w14:textId="77777777" w:rsidR="00526806" w:rsidRPr="000B6FC0" w:rsidRDefault="00526806" w:rsidP="00013E13">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4941BE54" w14:textId="77777777" w:rsidR="00526806" w:rsidRPr="000B6FC0" w:rsidRDefault="00526806" w:rsidP="00013E13">
            <w:pPr>
              <w:jc w:val="center"/>
              <w:rPr>
                <w:b/>
                <w:bCs/>
                <w:color w:val="FFFFFF" w:themeColor="background1"/>
              </w:rPr>
            </w:pPr>
            <w:r w:rsidRPr="000B6FC0">
              <w:rPr>
                <w:b/>
                <w:bCs/>
                <w:color w:val="FFFFFF" w:themeColor="background1"/>
              </w:rPr>
              <w:t>POB</w:t>
            </w:r>
          </w:p>
        </w:tc>
      </w:tr>
      <w:tr w:rsidR="00526806" w14:paraId="01B501DF" w14:textId="77777777" w:rsidTr="00013E13">
        <w:trPr>
          <w:trHeight w:val="317"/>
          <w:jc w:val="center"/>
        </w:trPr>
        <w:tc>
          <w:tcPr>
            <w:tcW w:w="3960" w:type="dxa"/>
            <w:tcMar>
              <w:top w:w="0" w:type="dxa"/>
              <w:left w:w="108" w:type="dxa"/>
              <w:bottom w:w="0" w:type="dxa"/>
              <w:right w:w="108" w:type="dxa"/>
            </w:tcMar>
            <w:vAlign w:val="center"/>
          </w:tcPr>
          <w:p w14:paraId="0804E7F2" w14:textId="41CDB844" w:rsidR="00526806" w:rsidRPr="000B6FC0" w:rsidRDefault="00526806" w:rsidP="00013E13">
            <w:pPr>
              <w:jc w:val="both"/>
            </w:pPr>
            <w:r>
              <w:t>Scripts Desk</w:t>
            </w:r>
          </w:p>
        </w:tc>
        <w:tc>
          <w:tcPr>
            <w:tcW w:w="1440" w:type="dxa"/>
            <w:tcMar>
              <w:top w:w="0" w:type="dxa"/>
              <w:left w:w="108" w:type="dxa"/>
              <w:bottom w:w="0" w:type="dxa"/>
              <w:right w:w="108" w:type="dxa"/>
            </w:tcMar>
            <w:vAlign w:val="center"/>
          </w:tcPr>
          <w:p w14:paraId="3F42D368" w14:textId="30F244D3" w:rsidR="00526806" w:rsidRPr="00F276EE" w:rsidRDefault="00526806" w:rsidP="00013E13">
            <w:pPr>
              <w:jc w:val="center"/>
              <w:rPr>
                <w:rStyle w:val="Hyperlink"/>
                <w:color w:val="000000" w:themeColor="text1"/>
                <w:u w:val="none"/>
              </w:rPr>
            </w:pPr>
            <w:r>
              <w:rPr>
                <w:rStyle w:val="Hyperlink"/>
                <w:color w:val="auto"/>
                <w:u w:val="none"/>
              </w:rPr>
              <w:t>890, 895, 899</w:t>
            </w:r>
          </w:p>
        </w:tc>
      </w:tr>
      <w:tr w:rsidR="00526806" w14:paraId="5FDD338A" w14:textId="77777777" w:rsidTr="00013E13">
        <w:trPr>
          <w:trHeight w:val="317"/>
          <w:jc w:val="center"/>
        </w:trPr>
        <w:tc>
          <w:tcPr>
            <w:tcW w:w="3960" w:type="dxa"/>
            <w:tcMar>
              <w:top w:w="0" w:type="dxa"/>
              <w:left w:w="108" w:type="dxa"/>
              <w:bottom w:w="0" w:type="dxa"/>
              <w:right w:w="108" w:type="dxa"/>
            </w:tcMar>
            <w:vAlign w:val="center"/>
          </w:tcPr>
          <w:p w14:paraId="18156742" w14:textId="19ADF905" w:rsidR="00526806" w:rsidRDefault="00526806" w:rsidP="00013E13">
            <w:pPr>
              <w:jc w:val="both"/>
            </w:pPr>
            <w:r>
              <w:t>Shift Supervisor Desk</w:t>
            </w:r>
          </w:p>
        </w:tc>
        <w:tc>
          <w:tcPr>
            <w:tcW w:w="1440" w:type="dxa"/>
            <w:tcMar>
              <w:top w:w="0" w:type="dxa"/>
              <w:left w:w="108" w:type="dxa"/>
              <w:bottom w:w="0" w:type="dxa"/>
              <w:right w:w="108" w:type="dxa"/>
            </w:tcMar>
            <w:vAlign w:val="center"/>
          </w:tcPr>
          <w:p w14:paraId="08271F02" w14:textId="320ADAC5" w:rsidR="00526806" w:rsidRDefault="00526806" w:rsidP="00526806">
            <w:pPr>
              <w:jc w:val="center"/>
              <w:rPr>
                <w:rStyle w:val="Hyperlink"/>
                <w:color w:val="000000" w:themeColor="text1"/>
                <w:u w:val="none"/>
              </w:rPr>
            </w:pPr>
            <w:r>
              <w:rPr>
                <w:rStyle w:val="Hyperlink"/>
                <w:color w:val="000000" w:themeColor="text1"/>
                <w:u w:val="none"/>
              </w:rPr>
              <w:t>8</w:t>
            </w:r>
            <w:hyperlink r:id="rId21" w:history="1">
              <w:r>
                <w:rPr>
                  <w:rStyle w:val="Hyperlink"/>
                  <w:color w:val="000000" w:themeColor="text1"/>
                  <w:u w:val="none"/>
                </w:rPr>
                <w:t>91</w:t>
              </w:r>
            </w:hyperlink>
            <w:r>
              <w:rPr>
                <w:rStyle w:val="Hyperlink"/>
                <w:color w:val="000000" w:themeColor="text1"/>
                <w:u w:val="none"/>
              </w:rPr>
              <w:t>, 896, 900</w:t>
            </w:r>
          </w:p>
        </w:tc>
      </w:tr>
      <w:tr w:rsidR="00526806" w14:paraId="348EB13D" w14:textId="77777777" w:rsidTr="00013E13">
        <w:trPr>
          <w:trHeight w:val="317"/>
          <w:jc w:val="center"/>
        </w:trPr>
        <w:tc>
          <w:tcPr>
            <w:tcW w:w="3960" w:type="dxa"/>
            <w:tcMar>
              <w:top w:w="0" w:type="dxa"/>
              <w:left w:w="108" w:type="dxa"/>
              <w:bottom w:w="0" w:type="dxa"/>
              <w:right w:w="108" w:type="dxa"/>
            </w:tcMar>
            <w:vAlign w:val="center"/>
          </w:tcPr>
          <w:p w14:paraId="440F2E97" w14:textId="07D9BA17" w:rsidR="00526806" w:rsidRDefault="00526806" w:rsidP="00013E13">
            <w:pPr>
              <w:jc w:val="both"/>
            </w:pPr>
            <w:r>
              <w:t>Transmission and Security Desk</w:t>
            </w:r>
          </w:p>
        </w:tc>
        <w:tc>
          <w:tcPr>
            <w:tcW w:w="1440" w:type="dxa"/>
            <w:tcMar>
              <w:top w:w="0" w:type="dxa"/>
              <w:left w:w="108" w:type="dxa"/>
              <w:bottom w:w="0" w:type="dxa"/>
              <w:right w:w="108" w:type="dxa"/>
            </w:tcMar>
            <w:vAlign w:val="center"/>
          </w:tcPr>
          <w:p w14:paraId="157B418E" w14:textId="65778258" w:rsidR="00526806" w:rsidRDefault="00526806" w:rsidP="00013E13">
            <w:pPr>
              <w:jc w:val="center"/>
              <w:rPr>
                <w:rStyle w:val="Hyperlink"/>
                <w:color w:val="000000" w:themeColor="text1"/>
                <w:u w:val="none"/>
              </w:rPr>
            </w:pPr>
            <w:r>
              <w:rPr>
                <w:rStyle w:val="Hyperlink"/>
                <w:color w:val="000000" w:themeColor="text1"/>
                <w:u w:val="none"/>
              </w:rPr>
              <w:t>892, 901</w:t>
            </w:r>
          </w:p>
        </w:tc>
      </w:tr>
      <w:tr w:rsidR="00526806" w14:paraId="2D1BF80B" w14:textId="77777777" w:rsidTr="00013E13">
        <w:trPr>
          <w:trHeight w:val="317"/>
          <w:jc w:val="center"/>
        </w:trPr>
        <w:tc>
          <w:tcPr>
            <w:tcW w:w="3960" w:type="dxa"/>
            <w:tcMar>
              <w:top w:w="0" w:type="dxa"/>
              <w:left w:w="108" w:type="dxa"/>
              <w:bottom w:w="0" w:type="dxa"/>
              <w:right w:w="108" w:type="dxa"/>
            </w:tcMar>
            <w:vAlign w:val="center"/>
          </w:tcPr>
          <w:p w14:paraId="61324407" w14:textId="291F405D" w:rsidR="00526806" w:rsidRDefault="00526806" w:rsidP="00526806">
            <w:pPr>
              <w:jc w:val="both"/>
            </w:pPr>
            <w:r>
              <w:t>DC Tie Desk</w:t>
            </w:r>
          </w:p>
        </w:tc>
        <w:tc>
          <w:tcPr>
            <w:tcW w:w="1440" w:type="dxa"/>
            <w:tcMar>
              <w:top w:w="0" w:type="dxa"/>
              <w:left w:w="108" w:type="dxa"/>
              <w:bottom w:w="0" w:type="dxa"/>
              <w:right w:w="108" w:type="dxa"/>
            </w:tcMar>
            <w:vAlign w:val="center"/>
          </w:tcPr>
          <w:p w14:paraId="6068BCB3" w14:textId="1FFFC3E5" w:rsidR="00526806" w:rsidRPr="00F276EE" w:rsidRDefault="00526806" w:rsidP="00013E13">
            <w:pPr>
              <w:jc w:val="center"/>
              <w:rPr>
                <w:rStyle w:val="Hyperlink"/>
                <w:color w:val="000000" w:themeColor="text1"/>
                <w:u w:val="none"/>
              </w:rPr>
            </w:pPr>
            <w:r>
              <w:rPr>
                <w:rStyle w:val="Hyperlink"/>
                <w:color w:val="000000" w:themeColor="text1"/>
                <w:u w:val="none"/>
              </w:rPr>
              <w:t>893, 897</w:t>
            </w:r>
          </w:p>
        </w:tc>
      </w:tr>
      <w:tr w:rsidR="00526806" w14:paraId="74D915B4" w14:textId="77777777" w:rsidTr="00013E13">
        <w:trPr>
          <w:trHeight w:val="317"/>
          <w:jc w:val="center"/>
        </w:trPr>
        <w:tc>
          <w:tcPr>
            <w:tcW w:w="3960" w:type="dxa"/>
            <w:tcMar>
              <w:top w:w="0" w:type="dxa"/>
              <w:left w:w="108" w:type="dxa"/>
              <w:bottom w:w="0" w:type="dxa"/>
              <w:right w:w="108" w:type="dxa"/>
            </w:tcMar>
            <w:vAlign w:val="center"/>
          </w:tcPr>
          <w:p w14:paraId="25078FBF" w14:textId="13508E51" w:rsidR="00526806" w:rsidRDefault="00526806" w:rsidP="00013E13">
            <w:pPr>
              <w:jc w:val="both"/>
            </w:pPr>
            <w:r>
              <w:t>Reliability Unit Commitments Desk</w:t>
            </w:r>
          </w:p>
        </w:tc>
        <w:tc>
          <w:tcPr>
            <w:tcW w:w="1440" w:type="dxa"/>
            <w:tcMar>
              <w:top w:w="0" w:type="dxa"/>
              <w:left w:w="108" w:type="dxa"/>
              <w:bottom w:w="0" w:type="dxa"/>
              <w:right w:w="108" w:type="dxa"/>
            </w:tcMar>
            <w:vAlign w:val="center"/>
          </w:tcPr>
          <w:p w14:paraId="2E224C62" w14:textId="3728B5F0" w:rsidR="00526806" w:rsidRPr="00F276EE" w:rsidRDefault="00526806" w:rsidP="00013E13">
            <w:pPr>
              <w:jc w:val="center"/>
              <w:rPr>
                <w:rStyle w:val="Hyperlink"/>
                <w:color w:val="000000" w:themeColor="text1"/>
                <w:u w:val="none"/>
              </w:rPr>
            </w:pPr>
            <w:r>
              <w:rPr>
                <w:rStyle w:val="Hyperlink"/>
                <w:color w:val="000000" w:themeColor="text1"/>
                <w:u w:val="none"/>
              </w:rPr>
              <w:t>894, 898</w:t>
            </w:r>
          </w:p>
        </w:tc>
      </w:tr>
    </w:tbl>
    <w:p w14:paraId="0E7B56AD" w14:textId="77777777" w:rsidR="00526806" w:rsidRPr="00ED338D" w:rsidRDefault="00526806" w:rsidP="00ED338D"/>
    <w:p w14:paraId="766E9702" w14:textId="2265C741" w:rsidR="005B1104" w:rsidRPr="00D4514B" w:rsidRDefault="005B1104" w:rsidP="005B1104">
      <w:pPr>
        <w:pStyle w:val="Heading1"/>
      </w:pPr>
      <w:bookmarkStart w:id="275" w:name="_Toc12352098"/>
      <w:r w:rsidRPr="00D4514B">
        <w:t>Emergency Conditions</w:t>
      </w:r>
      <w:bookmarkEnd w:id="275"/>
    </w:p>
    <w:p w14:paraId="737D65D8" w14:textId="3712F92F" w:rsidR="00E31531" w:rsidRDefault="005B1104" w:rsidP="00E31531">
      <w:pPr>
        <w:pStyle w:val="Heading2"/>
      </w:pPr>
      <w:bookmarkStart w:id="276" w:name="_Toc12352099"/>
      <w:r w:rsidRPr="00D4514B">
        <w:t>OCNs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85"/>
        <w:gridCol w:w="7465"/>
      </w:tblGrid>
      <w:tr w:rsidR="00CA7769" w:rsidRPr="002B0F95" w14:paraId="1E97B2C3" w14:textId="77777777" w:rsidTr="00013E13">
        <w:trPr>
          <w:trHeight w:val="576"/>
        </w:trPr>
        <w:tc>
          <w:tcPr>
            <w:tcW w:w="1885" w:type="dxa"/>
            <w:shd w:val="clear" w:color="auto" w:fill="444D53" w:themeFill="accent2" w:themeFillShade="BF"/>
            <w:vAlign w:val="center"/>
          </w:tcPr>
          <w:p w14:paraId="18388C1A" w14:textId="77777777" w:rsidR="00CA7769" w:rsidRPr="002B0F95" w:rsidRDefault="00CA7769" w:rsidP="00013E13">
            <w:pPr>
              <w:jc w:val="center"/>
              <w:rPr>
                <w:b/>
                <w:color w:val="FFFFFF" w:themeColor="background1"/>
              </w:rPr>
            </w:pPr>
            <w:r w:rsidRPr="002B0F95">
              <w:rPr>
                <w:b/>
                <w:color w:val="FFFFFF" w:themeColor="background1"/>
              </w:rPr>
              <w:t>Date and Time</w:t>
            </w:r>
          </w:p>
        </w:tc>
        <w:tc>
          <w:tcPr>
            <w:tcW w:w="7465" w:type="dxa"/>
            <w:shd w:val="clear" w:color="auto" w:fill="444D53" w:themeFill="accent2" w:themeFillShade="BF"/>
            <w:vAlign w:val="center"/>
          </w:tcPr>
          <w:p w14:paraId="4C63754C" w14:textId="77777777" w:rsidR="00CA7769" w:rsidRPr="002B0F95" w:rsidRDefault="00CA7769" w:rsidP="00013E13">
            <w:pPr>
              <w:jc w:val="center"/>
              <w:rPr>
                <w:b/>
                <w:color w:val="FFFFFF" w:themeColor="background1"/>
              </w:rPr>
            </w:pPr>
            <w:r w:rsidRPr="002B0F95">
              <w:rPr>
                <w:b/>
                <w:color w:val="FFFFFF" w:themeColor="background1"/>
              </w:rPr>
              <w:t>Description</w:t>
            </w:r>
          </w:p>
        </w:tc>
      </w:tr>
      <w:tr w:rsidR="00CA7769" w:rsidRPr="002B0F95" w14:paraId="5635EC37" w14:textId="77777777" w:rsidTr="00013E13">
        <w:trPr>
          <w:trHeight w:val="576"/>
        </w:trPr>
        <w:tc>
          <w:tcPr>
            <w:tcW w:w="1885" w:type="dxa"/>
            <w:vAlign w:val="center"/>
          </w:tcPr>
          <w:p w14:paraId="3CB1A7A0" w14:textId="77777777" w:rsidR="00CA7769" w:rsidRDefault="00CA7769" w:rsidP="00013E13">
            <w:pPr>
              <w:rPr>
                <w:sz w:val="18"/>
                <w:szCs w:val="18"/>
              </w:rPr>
            </w:pPr>
            <w:r>
              <w:rPr>
                <w:sz w:val="18"/>
                <w:szCs w:val="18"/>
              </w:rPr>
              <w:t>05/02/2019 09:17:57</w:t>
            </w:r>
          </w:p>
        </w:tc>
        <w:tc>
          <w:tcPr>
            <w:tcW w:w="7465" w:type="dxa"/>
            <w:vAlign w:val="center"/>
          </w:tcPr>
          <w:p w14:paraId="0678753A" w14:textId="77777777" w:rsidR="00CA7769" w:rsidRPr="007002BB" w:rsidRDefault="00CA7769" w:rsidP="00013E13">
            <w:pPr>
              <w:rPr>
                <w:sz w:val="18"/>
                <w:szCs w:val="18"/>
              </w:rPr>
            </w:pPr>
            <w:r w:rsidRPr="00CA7769">
              <w:rPr>
                <w:sz w:val="18"/>
                <w:szCs w:val="18"/>
              </w:rPr>
              <w:t>An OCN has been issued due to ERCOT modifying a Generic Transmission Constraint due to dynamic voltage stability issues that become more limiting than steady state voltage issues, under Transmission Outage conditions for the Panhandle Generic Transmission Constraint (GTC).</w:t>
            </w:r>
          </w:p>
        </w:tc>
      </w:tr>
    </w:tbl>
    <w:p w14:paraId="4AF93052" w14:textId="77777777" w:rsidR="00BA67E0" w:rsidRDefault="00BA67E0" w:rsidP="00BA67E0"/>
    <w:p w14:paraId="654448B3" w14:textId="1010E712" w:rsidR="005B1104" w:rsidRDefault="005B1104" w:rsidP="005B1104">
      <w:pPr>
        <w:pStyle w:val="Heading2"/>
      </w:pPr>
      <w:bookmarkStart w:id="277" w:name="_Toc12352100"/>
      <w:r w:rsidRPr="00D4514B">
        <w:lastRenderedPageBreak/>
        <w:t>Advisories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85"/>
        <w:gridCol w:w="7465"/>
      </w:tblGrid>
      <w:tr w:rsidR="003E2CBC" w:rsidRPr="002B0F95" w14:paraId="5B6A1272" w14:textId="77777777" w:rsidTr="00CA7769">
        <w:trPr>
          <w:trHeight w:val="576"/>
        </w:trPr>
        <w:tc>
          <w:tcPr>
            <w:tcW w:w="1885" w:type="dxa"/>
            <w:shd w:val="clear" w:color="auto" w:fill="444D53" w:themeFill="accent2" w:themeFillShade="BF"/>
            <w:vAlign w:val="center"/>
          </w:tcPr>
          <w:p w14:paraId="18937946" w14:textId="77777777" w:rsidR="003E2CBC" w:rsidRPr="002B0F95" w:rsidRDefault="003E2CBC" w:rsidP="00941E17">
            <w:pPr>
              <w:jc w:val="center"/>
              <w:rPr>
                <w:b/>
                <w:color w:val="FFFFFF" w:themeColor="background1"/>
              </w:rPr>
            </w:pPr>
            <w:r w:rsidRPr="002B0F95">
              <w:rPr>
                <w:b/>
                <w:color w:val="FFFFFF" w:themeColor="background1"/>
              </w:rPr>
              <w:t>Date and Time</w:t>
            </w:r>
          </w:p>
        </w:tc>
        <w:tc>
          <w:tcPr>
            <w:tcW w:w="7465" w:type="dxa"/>
            <w:shd w:val="clear" w:color="auto" w:fill="444D53" w:themeFill="accent2" w:themeFillShade="BF"/>
            <w:vAlign w:val="center"/>
          </w:tcPr>
          <w:p w14:paraId="6CA04453" w14:textId="77777777" w:rsidR="003E2CBC" w:rsidRPr="002B0F95" w:rsidRDefault="003E2CBC" w:rsidP="00941E17">
            <w:pPr>
              <w:jc w:val="center"/>
              <w:rPr>
                <w:b/>
                <w:color w:val="FFFFFF" w:themeColor="background1"/>
              </w:rPr>
            </w:pPr>
            <w:r w:rsidRPr="002B0F95">
              <w:rPr>
                <w:b/>
                <w:color w:val="FFFFFF" w:themeColor="background1"/>
              </w:rPr>
              <w:t>Description</w:t>
            </w:r>
          </w:p>
        </w:tc>
      </w:tr>
      <w:tr w:rsidR="00CA7769" w:rsidRPr="002B0F95" w14:paraId="2FDE871C" w14:textId="77777777" w:rsidTr="00CA7769">
        <w:trPr>
          <w:trHeight w:val="576"/>
        </w:trPr>
        <w:tc>
          <w:tcPr>
            <w:tcW w:w="1885" w:type="dxa"/>
            <w:vAlign w:val="center"/>
          </w:tcPr>
          <w:p w14:paraId="6737B906" w14:textId="5A83EF4D" w:rsidR="00CA7769" w:rsidRDefault="00CA7769" w:rsidP="00CA7769">
            <w:pPr>
              <w:rPr>
                <w:sz w:val="18"/>
                <w:szCs w:val="18"/>
              </w:rPr>
            </w:pPr>
            <w:r>
              <w:rPr>
                <w:sz w:val="18"/>
                <w:szCs w:val="18"/>
              </w:rPr>
              <w:t xml:space="preserve">05/05/2019 </w:t>
            </w:r>
            <w:r w:rsidRPr="00CA7769">
              <w:rPr>
                <w:sz w:val="18"/>
                <w:szCs w:val="18"/>
              </w:rPr>
              <w:t>13:25:38</w:t>
            </w:r>
          </w:p>
        </w:tc>
        <w:tc>
          <w:tcPr>
            <w:tcW w:w="7465" w:type="dxa"/>
            <w:vAlign w:val="center"/>
          </w:tcPr>
          <w:p w14:paraId="5FC1FB9C" w14:textId="76232B40" w:rsidR="00CA7769" w:rsidRPr="007002BB" w:rsidRDefault="00CA7769" w:rsidP="00476F6E">
            <w:pPr>
              <w:rPr>
                <w:sz w:val="18"/>
                <w:szCs w:val="18"/>
              </w:rPr>
            </w:pPr>
            <w:r w:rsidRPr="00CA7769">
              <w:rPr>
                <w:sz w:val="18"/>
                <w:szCs w:val="18"/>
              </w:rPr>
              <w:t>ERCOT has postponed the deadline for the posting of the DAM solution for Operating Day May 6th, 2019 due to an internal issue, which is under investigation.</w:t>
            </w:r>
          </w:p>
        </w:tc>
      </w:tr>
      <w:tr w:rsidR="00CA7769" w:rsidRPr="002B0F95" w14:paraId="640BFFBC" w14:textId="77777777" w:rsidTr="00CA7769">
        <w:trPr>
          <w:trHeight w:val="576"/>
        </w:trPr>
        <w:tc>
          <w:tcPr>
            <w:tcW w:w="1885" w:type="dxa"/>
            <w:vAlign w:val="center"/>
          </w:tcPr>
          <w:p w14:paraId="54D339F4" w14:textId="5C0842BE" w:rsidR="00CA7769" w:rsidRDefault="00CA7769" w:rsidP="00476F6E">
            <w:pPr>
              <w:rPr>
                <w:sz w:val="18"/>
                <w:szCs w:val="18"/>
              </w:rPr>
            </w:pPr>
            <w:r>
              <w:rPr>
                <w:sz w:val="18"/>
                <w:szCs w:val="18"/>
              </w:rPr>
              <w:t>05/14/</w:t>
            </w:r>
            <w:r w:rsidRPr="00CA7769">
              <w:rPr>
                <w:sz w:val="18"/>
                <w:szCs w:val="18"/>
              </w:rPr>
              <w:t>2019 04:21:09</w:t>
            </w:r>
          </w:p>
        </w:tc>
        <w:tc>
          <w:tcPr>
            <w:tcW w:w="7465" w:type="dxa"/>
            <w:vAlign w:val="center"/>
          </w:tcPr>
          <w:p w14:paraId="46632194" w14:textId="108F34FB" w:rsidR="00CA7769" w:rsidRPr="007002BB" w:rsidRDefault="00CA7769" w:rsidP="00476F6E">
            <w:pPr>
              <w:rPr>
                <w:sz w:val="18"/>
                <w:szCs w:val="18"/>
              </w:rPr>
            </w:pPr>
            <w:r w:rsidRPr="00CA7769">
              <w:rPr>
                <w:sz w:val="18"/>
                <w:szCs w:val="18"/>
              </w:rPr>
              <w:t>Advisory issued for a geomagnetic disturbance of K-7 until May 14, 2019 1200 UTC.</w:t>
            </w:r>
          </w:p>
        </w:tc>
      </w:tr>
      <w:tr w:rsidR="00CA7769" w:rsidRPr="002B0F95" w14:paraId="6A410F94" w14:textId="77777777" w:rsidTr="00CA7769">
        <w:trPr>
          <w:trHeight w:val="576"/>
        </w:trPr>
        <w:tc>
          <w:tcPr>
            <w:tcW w:w="1885" w:type="dxa"/>
            <w:vAlign w:val="center"/>
          </w:tcPr>
          <w:p w14:paraId="67630D72" w14:textId="2552BF88" w:rsidR="00CA7769" w:rsidRDefault="00CA7769" w:rsidP="00476F6E">
            <w:pPr>
              <w:rPr>
                <w:sz w:val="18"/>
                <w:szCs w:val="18"/>
              </w:rPr>
            </w:pPr>
            <w:r>
              <w:rPr>
                <w:sz w:val="18"/>
                <w:szCs w:val="18"/>
              </w:rPr>
              <w:t>05/14/2019 13:25:50</w:t>
            </w:r>
          </w:p>
        </w:tc>
        <w:tc>
          <w:tcPr>
            <w:tcW w:w="7465" w:type="dxa"/>
            <w:vAlign w:val="center"/>
          </w:tcPr>
          <w:p w14:paraId="5E07BF41" w14:textId="69776B0D" w:rsidR="00CA7769" w:rsidRPr="007002BB" w:rsidRDefault="00CA7769" w:rsidP="00476F6E">
            <w:pPr>
              <w:rPr>
                <w:sz w:val="18"/>
                <w:szCs w:val="18"/>
              </w:rPr>
            </w:pPr>
            <w:r w:rsidRPr="00CA7769">
              <w:rPr>
                <w:sz w:val="18"/>
                <w:szCs w:val="18"/>
              </w:rPr>
              <w:t>ERCOT has postponed the deadline for posting of the DAM Solution for Operating Day May 15th, 2019 due to an internal issue, which is being resolved. The delay is anticipated for 15 minutes.</w:t>
            </w:r>
          </w:p>
        </w:tc>
      </w:tr>
    </w:tbl>
    <w:p w14:paraId="6748F984" w14:textId="77777777" w:rsidR="00BA67E0" w:rsidRDefault="00BA67E0" w:rsidP="00BA67E0"/>
    <w:p w14:paraId="3CD739A4" w14:textId="39F2AF2B" w:rsidR="005B1104" w:rsidRDefault="005B1104" w:rsidP="005B1104">
      <w:pPr>
        <w:pStyle w:val="Heading2"/>
      </w:pPr>
      <w:bookmarkStart w:id="278" w:name="_Toc12352101"/>
      <w:r w:rsidRPr="0006589B">
        <w:t>Watches</w:t>
      </w:r>
      <w:bookmarkEnd w:id="27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85"/>
        <w:gridCol w:w="7465"/>
      </w:tblGrid>
      <w:tr w:rsidR="00CA7769" w:rsidRPr="002B0F95" w14:paraId="5CB068A2" w14:textId="77777777" w:rsidTr="00013E13">
        <w:trPr>
          <w:trHeight w:val="576"/>
        </w:trPr>
        <w:tc>
          <w:tcPr>
            <w:tcW w:w="1885" w:type="dxa"/>
            <w:shd w:val="clear" w:color="auto" w:fill="444D53" w:themeFill="accent2" w:themeFillShade="BF"/>
            <w:vAlign w:val="center"/>
          </w:tcPr>
          <w:p w14:paraId="1F8AA7AA" w14:textId="77777777" w:rsidR="00CA7769" w:rsidRPr="002B0F95" w:rsidRDefault="00CA7769" w:rsidP="00013E13">
            <w:pPr>
              <w:jc w:val="center"/>
              <w:rPr>
                <w:b/>
                <w:color w:val="FFFFFF" w:themeColor="background1"/>
              </w:rPr>
            </w:pPr>
            <w:r w:rsidRPr="002B0F95">
              <w:rPr>
                <w:b/>
                <w:color w:val="FFFFFF" w:themeColor="background1"/>
              </w:rPr>
              <w:t>Date and Time</w:t>
            </w:r>
          </w:p>
        </w:tc>
        <w:tc>
          <w:tcPr>
            <w:tcW w:w="7465" w:type="dxa"/>
            <w:shd w:val="clear" w:color="auto" w:fill="444D53" w:themeFill="accent2" w:themeFillShade="BF"/>
            <w:vAlign w:val="center"/>
          </w:tcPr>
          <w:p w14:paraId="254ED790" w14:textId="77777777" w:rsidR="00CA7769" w:rsidRPr="002B0F95" w:rsidRDefault="00CA7769" w:rsidP="00013E13">
            <w:pPr>
              <w:jc w:val="center"/>
              <w:rPr>
                <w:b/>
                <w:color w:val="FFFFFF" w:themeColor="background1"/>
              </w:rPr>
            </w:pPr>
            <w:r w:rsidRPr="002B0F95">
              <w:rPr>
                <w:b/>
                <w:color w:val="FFFFFF" w:themeColor="background1"/>
              </w:rPr>
              <w:t>Description</w:t>
            </w:r>
          </w:p>
        </w:tc>
      </w:tr>
      <w:tr w:rsidR="00CA7769" w:rsidRPr="002B0F95" w14:paraId="666DDEBF" w14:textId="77777777" w:rsidTr="00013E13">
        <w:trPr>
          <w:trHeight w:val="576"/>
        </w:trPr>
        <w:tc>
          <w:tcPr>
            <w:tcW w:w="1885" w:type="dxa"/>
            <w:vAlign w:val="center"/>
          </w:tcPr>
          <w:p w14:paraId="074F0539" w14:textId="77777777" w:rsidR="00CA7769" w:rsidRDefault="00CA7769" w:rsidP="00013E13">
            <w:pPr>
              <w:rPr>
                <w:sz w:val="18"/>
                <w:szCs w:val="18"/>
              </w:rPr>
            </w:pPr>
            <w:r>
              <w:rPr>
                <w:sz w:val="18"/>
                <w:szCs w:val="18"/>
              </w:rPr>
              <w:t>05/05/2019 17:04:5</w:t>
            </w:r>
            <w:r w:rsidRPr="00CA7769">
              <w:rPr>
                <w:sz w:val="18"/>
                <w:szCs w:val="18"/>
              </w:rPr>
              <w:t>8</w:t>
            </w:r>
          </w:p>
        </w:tc>
        <w:tc>
          <w:tcPr>
            <w:tcW w:w="7465" w:type="dxa"/>
            <w:vAlign w:val="center"/>
          </w:tcPr>
          <w:p w14:paraId="7D88067D" w14:textId="77777777" w:rsidR="00CA7769" w:rsidRPr="007002BB" w:rsidRDefault="00CA7769" w:rsidP="00013E13">
            <w:pPr>
              <w:rPr>
                <w:sz w:val="18"/>
                <w:szCs w:val="18"/>
              </w:rPr>
            </w:pPr>
            <w:r w:rsidRPr="00CA7769">
              <w:rPr>
                <w:sz w:val="18"/>
                <w:szCs w:val="18"/>
              </w:rPr>
              <w:t>ERCOT is issuing a Watch due to DRUC not completing by 1800 due to delay of the Day Ahead Market.</w:t>
            </w:r>
          </w:p>
        </w:tc>
      </w:tr>
    </w:tbl>
    <w:p w14:paraId="759923AD" w14:textId="77777777" w:rsidR="00BA67E0" w:rsidRDefault="00BA67E0" w:rsidP="00BA67E0"/>
    <w:p w14:paraId="000444E9" w14:textId="4FBC17FF" w:rsidR="005B1104" w:rsidRPr="00D4514B" w:rsidRDefault="005B1104" w:rsidP="005B1104">
      <w:pPr>
        <w:pStyle w:val="Heading2"/>
      </w:pPr>
      <w:bookmarkStart w:id="279" w:name="_Toc12352102"/>
      <w:r w:rsidRPr="00D4514B">
        <w:t>Emergency Notices</w:t>
      </w:r>
      <w:bookmarkEnd w:id="279"/>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80" w:name="_Toc12352103"/>
      <w:r w:rsidRPr="00300539">
        <w:t>Application Performance</w:t>
      </w:r>
      <w:bookmarkEnd w:id="280"/>
    </w:p>
    <w:p w14:paraId="2A078BEA" w14:textId="75B482F9" w:rsidR="00075C8B" w:rsidRPr="00300539" w:rsidRDefault="00B7590B" w:rsidP="00075C8B">
      <w:pPr>
        <w:pStyle w:val="Heading2"/>
      </w:pPr>
      <w:bookmarkStart w:id="281" w:name="_Toc12352104"/>
      <w:r w:rsidRPr="00300539">
        <w:t>TSAT/VSAT Performance Issues</w:t>
      </w:r>
      <w:bookmarkEnd w:id="281"/>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2" w:name="_Toc12352105"/>
      <w:r w:rsidRPr="00300539">
        <w:t>Communication Issues</w:t>
      </w:r>
      <w:bookmarkEnd w:id="282"/>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3" w:name="_Toc12352106"/>
      <w:r w:rsidRPr="00300539">
        <w:t>Market System Issues</w:t>
      </w:r>
      <w:bookmarkEnd w:id="283"/>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4" w:name="_Toc12352107"/>
      <w:r w:rsidRPr="00300539">
        <w:t>Model Updates</w:t>
      </w:r>
      <w:bookmarkEnd w:id="284"/>
    </w:p>
    <w:p w14:paraId="67F6B768" w14:textId="77777777" w:rsidR="00FD0DFA" w:rsidRPr="005C1ED0" w:rsidRDefault="00FD0DFA" w:rsidP="00FD0DFA">
      <w:r w:rsidRPr="005C1ED0">
        <w:t xml:space="preserve">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w:t>
      </w:r>
      <w:r w:rsidRPr="005C1ED0">
        <w:lastRenderedPageBreak/>
        <w:t>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730CB247" w14:textId="77A64D1E" w:rsidR="00E60170" w:rsidRDefault="00E60170" w:rsidP="0035622C">
      <w:r>
        <w:rPr>
          <w:noProof/>
        </w:rPr>
        <w:drawing>
          <wp:inline distT="0" distB="0" distL="0" distR="0" wp14:anchorId="41E97494" wp14:editId="27FA4795">
            <wp:extent cx="5943600" cy="4324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4324350"/>
                    </a:xfrm>
                    <a:prstGeom prst="rect">
                      <a:avLst/>
                    </a:prstGeom>
                  </pic:spPr>
                </pic:pic>
              </a:graphicData>
            </a:graphic>
          </wp:inline>
        </w:drawing>
      </w:r>
    </w:p>
    <w:p w14:paraId="0EFAA52D" w14:textId="77777777" w:rsidR="00BA67E0" w:rsidRDefault="00BA67E0" w:rsidP="0035622C"/>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5E0D2E" w:rsidRPr="00A05AC2" w14:paraId="6ADCC87D" w14:textId="77777777" w:rsidTr="00892315">
        <w:trPr>
          <w:cantSplit/>
          <w:trHeight w:val="674"/>
          <w:jc w:val="center"/>
        </w:trPr>
        <w:tc>
          <w:tcPr>
            <w:tcW w:w="4059" w:type="dxa"/>
            <w:shd w:val="clear" w:color="auto" w:fill="595959" w:themeFill="text1" w:themeFillTint="A6"/>
            <w:vAlign w:val="center"/>
          </w:tcPr>
          <w:p w14:paraId="6301D3E1" w14:textId="3CA01B30" w:rsidR="005E0D2E" w:rsidRPr="0076741D" w:rsidRDefault="005E0D2E"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3EF329A9" w:rsidR="005E0D2E" w:rsidRPr="0076741D" w:rsidRDefault="005E0D2E" w:rsidP="00CA7769">
            <w:pPr>
              <w:jc w:val="center"/>
              <w:rPr>
                <w:b/>
                <w:color w:val="FFFFFF" w:themeColor="background1"/>
              </w:rPr>
            </w:pPr>
            <w:r>
              <w:rPr>
                <w:b/>
                <w:color w:val="FFFFFF" w:themeColor="background1"/>
              </w:rPr>
              <w:t>Number of DPCs in May</w:t>
            </w:r>
          </w:p>
        </w:tc>
      </w:tr>
      <w:tr w:rsidR="005E0D2E" w:rsidRPr="00A05AC2" w14:paraId="696FA6E4" w14:textId="77777777" w:rsidTr="00E0549A">
        <w:trPr>
          <w:cantSplit/>
          <w:trHeight w:val="432"/>
          <w:jc w:val="center"/>
        </w:trPr>
        <w:tc>
          <w:tcPr>
            <w:tcW w:w="4059" w:type="dxa"/>
            <w:vAlign w:val="center"/>
          </w:tcPr>
          <w:p w14:paraId="1D150A22" w14:textId="746F2068" w:rsidR="005E0D2E" w:rsidRPr="0076741D" w:rsidRDefault="005E0D2E" w:rsidP="005A05AD">
            <w:pPr>
              <w:jc w:val="center"/>
              <w:rPr>
                <w:sz w:val="18"/>
                <w:szCs w:val="18"/>
              </w:rPr>
            </w:pPr>
            <w:r w:rsidRPr="0076741D">
              <w:rPr>
                <w:sz w:val="18"/>
                <w:szCs w:val="18"/>
              </w:rPr>
              <w:t>AEP TEXAS COMPANY (TDSP)</w:t>
            </w:r>
          </w:p>
        </w:tc>
        <w:tc>
          <w:tcPr>
            <w:tcW w:w="2631" w:type="dxa"/>
            <w:vAlign w:val="center"/>
          </w:tcPr>
          <w:p w14:paraId="083416F2" w14:textId="6EA6BA69" w:rsidR="005E0D2E" w:rsidRPr="0076741D" w:rsidRDefault="005E0D2E" w:rsidP="005A05AD">
            <w:pPr>
              <w:jc w:val="center"/>
              <w:rPr>
                <w:rFonts w:cs="Arial"/>
                <w:color w:val="000000"/>
                <w:sz w:val="18"/>
                <w:szCs w:val="18"/>
              </w:rPr>
            </w:pPr>
            <w:r>
              <w:rPr>
                <w:rFonts w:ascii="Arial" w:hAnsi="Arial" w:cs="Arial"/>
                <w:color w:val="000000"/>
                <w:sz w:val="18"/>
                <w:szCs w:val="18"/>
              </w:rPr>
              <w:t>5</w:t>
            </w:r>
          </w:p>
        </w:tc>
      </w:tr>
      <w:tr w:rsidR="005E0D2E" w:rsidRPr="00A05AC2" w14:paraId="4A12F75F" w14:textId="77777777" w:rsidTr="00E0549A">
        <w:trPr>
          <w:cantSplit/>
          <w:trHeight w:val="432"/>
          <w:jc w:val="center"/>
        </w:trPr>
        <w:tc>
          <w:tcPr>
            <w:tcW w:w="4059" w:type="dxa"/>
            <w:vAlign w:val="center"/>
          </w:tcPr>
          <w:p w14:paraId="38981CB8" w14:textId="08761797" w:rsidR="005E0D2E" w:rsidRPr="0076741D" w:rsidRDefault="005E0D2E" w:rsidP="005A05AD">
            <w:pPr>
              <w:jc w:val="center"/>
              <w:rPr>
                <w:sz w:val="18"/>
                <w:szCs w:val="18"/>
              </w:rPr>
            </w:pPr>
            <w:r w:rsidRPr="00300539">
              <w:rPr>
                <w:sz w:val="18"/>
                <w:szCs w:val="18"/>
              </w:rPr>
              <w:t>BRAZOS ELECTRIC POWER CO OP INC (TDSP)</w:t>
            </w:r>
          </w:p>
        </w:tc>
        <w:tc>
          <w:tcPr>
            <w:tcW w:w="2631" w:type="dxa"/>
            <w:vAlign w:val="center"/>
          </w:tcPr>
          <w:p w14:paraId="3E929CBB" w14:textId="13ECCB15" w:rsidR="005E0D2E" w:rsidRDefault="005E0D2E" w:rsidP="005A05AD">
            <w:pPr>
              <w:jc w:val="center"/>
              <w:rPr>
                <w:rFonts w:cs="Arial"/>
                <w:color w:val="000000"/>
                <w:sz w:val="18"/>
                <w:szCs w:val="18"/>
              </w:rPr>
            </w:pPr>
            <w:r>
              <w:rPr>
                <w:rFonts w:cs="Arial"/>
                <w:color w:val="000000"/>
                <w:sz w:val="18"/>
                <w:szCs w:val="18"/>
              </w:rPr>
              <w:t>0</w:t>
            </w:r>
          </w:p>
        </w:tc>
      </w:tr>
      <w:tr w:rsidR="005E0D2E" w:rsidRPr="00A05AC2" w14:paraId="24AF3F1E" w14:textId="77777777" w:rsidTr="00E0549A">
        <w:trPr>
          <w:cantSplit/>
          <w:trHeight w:val="432"/>
          <w:jc w:val="center"/>
        </w:trPr>
        <w:tc>
          <w:tcPr>
            <w:tcW w:w="4059" w:type="dxa"/>
            <w:vAlign w:val="center"/>
          </w:tcPr>
          <w:p w14:paraId="64D0BEEB" w14:textId="33817163" w:rsidR="005E0D2E" w:rsidRPr="0076741D" w:rsidRDefault="005E0D2E" w:rsidP="005A05AD">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040DB9EA" w:rsidR="005E0D2E" w:rsidRPr="0076741D" w:rsidRDefault="005E0D2E" w:rsidP="005A05AD">
            <w:pPr>
              <w:jc w:val="center"/>
              <w:rPr>
                <w:rFonts w:cs="Arial"/>
                <w:color w:val="000000"/>
                <w:sz w:val="18"/>
                <w:szCs w:val="18"/>
              </w:rPr>
            </w:pPr>
            <w:r>
              <w:rPr>
                <w:rFonts w:ascii="Arial" w:hAnsi="Arial" w:cs="Arial"/>
                <w:color w:val="000000"/>
                <w:sz w:val="18"/>
                <w:szCs w:val="18"/>
              </w:rPr>
              <w:t>2</w:t>
            </w:r>
          </w:p>
        </w:tc>
      </w:tr>
      <w:tr w:rsidR="005E0D2E" w:rsidRPr="00A05AC2" w14:paraId="3CA7B42F" w14:textId="77777777" w:rsidTr="00E0549A">
        <w:trPr>
          <w:cantSplit/>
          <w:trHeight w:val="432"/>
          <w:jc w:val="center"/>
        </w:trPr>
        <w:tc>
          <w:tcPr>
            <w:tcW w:w="4059" w:type="dxa"/>
            <w:vAlign w:val="center"/>
          </w:tcPr>
          <w:p w14:paraId="5E857E3E" w14:textId="77777777" w:rsidR="005E0D2E" w:rsidRPr="0076741D" w:rsidRDefault="005E0D2E" w:rsidP="005A05AD">
            <w:pPr>
              <w:jc w:val="center"/>
              <w:rPr>
                <w:rFonts w:cs="Arial"/>
                <w:color w:val="000000"/>
                <w:sz w:val="18"/>
                <w:szCs w:val="18"/>
              </w:rPr>
            </w:pPr>
          </w:p>
        </w:tc>
        <w:tc>
          <w:tcPr>
            <w:tcW w:w="2631" w:type="dxa"/>
            <w:vAlign w:val="center"/>
          </w:tcPr>
          <w:p w14:paraId="4248FB4C" w14:textId="66F5FDDC" w:rsidR="005E0D2E" w:rsidRDefault="005E0D2E" w:rsidP="005A05AD">
            <w:pPr>
              <w:jc w:val="center"/>
              <w:rPr>
                <w:rFonts w:cs="Arial"/>
                <w:color w:val="000000"/>
                <w:sz w:val="18"/>
                <w:szCs w:val="18"/>
              </w:rPr>
            </w:pPr>
            <w:r>
              <w:rPr>
                <w:rFonts w:ascii="Arial" w:hAnsi="Arial" w:cs="Arial"/>
                <w:color w:val="000000"/>
                <w:sz w:val="18"/>
                <w:szCs w:val="18"/>
              </w:rPr>
              <w:t>2</w:t>
            </w:r>
          </w:p>
        </w:tc>
      </w:tr>
      <w:tr w:rsidR="005E0D2E" w:rsidRPr="00A05AC2" w14:paraId="544BAFA2" w14:textId="77777777" w:rsidTr="00E0549A">
        <w:trPr>
          <w:cantSplit/>
          <w:trHeight w:val="432"/>
          <w:jc w:val="center"/>
        </w:trPr>
        <w:tc>
          <w:tcPr>
            <w:tcW w:w="4059" w:type="dxa"/>
            <w:vAlign w:val="center"/>
          </w:tcPr>
          <w:p w14:paraId="4EB7BA22" w14:textId="5DBC399B" w:rsidR="005E0D2E" w:rsidRPr="0076741D" w:rsidRDefault="005E0D2E" w:rsidP="005A05AD">
            <w:pPr>
              <w:jc w:val="center"/>
              <w:rPr>
                <w:sz w:val="18"/>
                <w:szCs w:val="18"/>
              </w:rPr>
            </w:pPr>
            <w:r w:rsidRPr="0076741D">
              <w:rPr>
                <w:rFonts w:ascii="Arial" w:hAnsi="Arial" w:cs="Arial"/>
                <w:color w:val="000000"/>
                <w:sz w:val="18"/>
                <w:szCs w:val="18"/>
              </w:rPr>
              <w:t>CPS ENERGY (TDSP)</w:t>
            </w:r>
          </w:p>
        </w:tc>
        <w:tc>
          <w:tcPr>
            <w:tcW w:w="2631" w:type="dxa"/>
            <w:vAlign w:val="center"/>
          </w:tcPr>
          <w:p w14:paraId="5EBEC221" w14:textId="7FC1457D" w:rsidR="005E0D2E" w:rsidRPr="0076741D" w:rsidRDefault="005E0D2E" w:rsidP="005A05AD">
            <w:pPr>
              <w:jc w:val="center"/>
              <w:rPr>
                <w:rFonts w:cs="Arial"/>
                <w:color w:val="000000"/>
                <w:sz w:val="18"/>
                <w:szCs w:val="18"/>
              </w:rPr>
            </w:pPr>
            <w:r>
              <w:rPr>
                <w:rFonts w:ascii="Arial" w:hAnsi="Arial" w:cs="Arial"/>
                <w:color w:val="000000"/>
                <w:sz w:val="18"/>
                <w:szCs w:val="18"/>
              </w:rPr>
              <w:t>4</w:t>
            </w:r>
          </w:p>
        </w:tc>
      </w:tr>
      <w:tr w:rsidR="005E0D2E" w:rsidRPr="00A05AC2" w14:paraId="6495E8ED" w14:textId="77777777" w:rsidTr="00E0549A">
        <w:trPr>
          <w:cantSplit/>
          <w:trHeight w:val="432"/>
          <w:jc w:val="center"/>
        </w:trPr>
        <w:tc>
          <w:tcPr>
            <w:tcW w:w="4059" w:type="dxa"/>
            <w:vAlign w:val="center"/>
          </w:tcPr>
          <w:p w14:paraId="553C6013" w14:textId="68EC5E00" w:rsidR="005E0D2E" w:rsidRPr="0076741D" w:rsidRDefault="005E0D2E" w:rsidP="005A05AD">
            <w:pPr>
              <w:jc w:val="center"/>
              <w:rPr>
                <w:sz w:val="18"/>
                <w:szCs w:val="18"/>
              </w:rPr>
            </w:pPr>
            <w:r w:rsidRPr="0076741D">
              <w:rPr>
                <w:rFonts w:ascii="Arial" w:hAnsi="Arial" w:cs="Arial"/>
                <w:color w:val="000000"/>
                <w:sz w:val="18"/>
                <w:szCs w:val="18"/>
              </w:rPr>
              <w:t>DENTON MUNICIPAL ELECTRIC (TDSP)</w:t>
            </w:r>
          </w:p>
        </w:tc>
        <w:tc>
          <w:tcPr>
            <w:tcW w:w="2631" w:type="dxa"/>
            <w:vAlign w:val="center"/>
          </w:tcPr>
          <w:p w14:paraId="0CA01DDD" w14:textId="7E37B3AD" w:rsidR="005E0D2E" w:rsidRPr="0076741D" w:rsidRDefault="005E0D2E" w:rsidP="005A05AD">
            <w:pPr>
              <w:jc w:val="center"/>
              <w:rPr>
                <w:rFonts w:cs="Arial"/>
                <w:color w:val="000000"/>
                <w:sz w:val="18"/>
                <w:szCs w:val="18"/>
              </w:rPr>
            </w:pPr>
            <w:r>
              <w:rPr>
                <w:rFonts w:cs="Arial"/>
                <w:color w:val="000000"/>
                <w:sz w:val="18"/>
                <w:szCs w:val="18"/>
              </w:rPr>
              <w:t>0</w:t>
            </w:r>
          </w:p>
        </w:tc>
      </w:tr>
      <w:tr w:rsidR="005E0D2E" w:rsidRPr="00A05AC2" w14:paraId="530018D0" w14:textId="77777777" w:rsidTr="00E0549A">
        <w:trPr>
          <w:cantSplit/>
          <w:trHeight w:val="432"/>
          <w:jc w:val="center"/>
        </w:trPr>
        <w:tc>
          <w:tcPr>
            <w:tcW w:w="4059" w:type="dxa"/>
            <w:vAlign w:val="center"/>
          </w:tcPr>
          <w:p w14:paraId="3D55E729" w14:textId="6C597418" w:rsidR="005E0D2E" w:rsidRPr="0076741D" w:rsidRDefault="005E0D2E" w:rsidP="005A05AD">
            <w:pPr>
              <w:jc w:val="center"/>
              <w:rPr>
                <w:rFonts w:cs="Arial"/>
                <w:color w:val="000000"/>
                <w:sz w:val="18"/>
                <w:szCs w:val="18"/>
              </w:rPr>
            </w:pPr>
            <w:r w:rsidRPr="0052564A">
              <w:rPr>
                <w:rFonts w:ascii="Arial" w:hAnsi="Arial" w:cs="Arial"/>
                <w:color w:val="000000"/>
                <w:sz w:val="18"/>
                <w:szCs w:val="18"/>
              </w:rPr>
              <w:lastRenderedPageBreak/>
              <w:t>ELECTRIC TRANSMISSION TEXAS LLC (TDSP)</w:t>
            </w:r>
          </w:p>
        </w:tc>
        <w:tc>
          <w:tcPr>
            <w:tcW w:w="2631" w:type="dxa"/>
            <w:vAlign w:val="center"/>
          </w:tcPr>
          <w:p w14:paraId="2391EE4E" w14:textId="39F4E5E4" w:rsidR="005E0D2E" w:rsidRDefault="005E0D2E" w:rsidP="005A05AD">
            <w:pPr>
              <w:jc w:val="center"/>
              <w:rPr>
                <w:rFonts w:cs="Arial"/>
                <w:color w:val="000000"/>
                <w:sz w:val="18"/>
                <w:szCs w:val="18"/>
              </w:rPr>
            </w:pPr>
            <w:r>
              <w:rPr>
                <w:rFonts w:cs="Arial"/>
                <w:color w:val="000000"/>
                <w:sz w:val="18"/>
                <w:szCs w:val="18"/>
              </w:rPr>
              <w:t>0</w:t>
            </w:r>
          </w:p>
        </w:tc>
      </w:tr>
      <w:tr w:rsidR="005E0D2E" w:rsidRPr="00A05AC2" w14:paraId="0366002F" w14:textId="77777777" w:rsidTr="00E0549A">
        <w:trPr>
          <w:cantSplit/>
          <w:trHeight w:val="432"/>
          <w:jc w:val="center"/>
        </w:trPr>
        <w:tc>
          <w:tcPr>
            <w:tcW w:w="4059" w:type="dxa"/>
            <w:vAlign w:val="center"/>
          </w:tcPr>
          <w:p w14:paraId="28E91D7E" w14:textId="5DB039C4" w:rsidR="005E0D2E" w:rsidRPr="0076741D" w:rsidRDefault="005E0D2E" w:rsidP="005A05AD">
            <w:pPr>
              <w:jc w:val="center"/>
              <w:rPr>
                <w:b/>
                <w:color w:val="FFFFFF" w:themeColor="background1"/>
                <w:sz w:val="18"/>
                <w:szCs w:val="18"/>
              </w:rPr>
            </w:pPr>
            <w:r w:rsidRPr="0076741D">
              <w:rPr>
                <w:sz w:val="18"/>
                <w:szCs w:val="18"/>
              </w:rPr>
              <w:t>ERCOT</w:t>
            </w:r>
          </w:p>
        </w:tc>
        <w:tc>
          <w:tcPr>
            <w:tcW w:w="2631" w:type="dxa"/>
            <w:vAlign w:val="center"/>
          </w:tcPr>
          <w:p w14:paraId="08F20828" w14:textId="032420FE" w:rsidR="005E0D2E" w:rsidRPr="0076741D" w:rsidRDefault="005E0D2E" w:rsidP="005A05AD">
            <w:pPr>
              <w:jc w:val="center"/>
              <w:rPr>
                <w:rFonts w:cs="Arial"/>
                <w:color w:val="000000"/>
                <w:sz w:val="18"/>
                <w:szCs w:val="18"/>
              </w:rPr>
            </w:pPr>
            <w:r>
              <w:rPr>
                <w:rFonts w:cs="Arial"/>
                <w:color w:val="000000"/>
                <w:sz w:val="18"/>
                <w:szCs w:val="18"/>
              </w:rPr>
              <w:t>0</w:t>
            </w:r>
          </w:p>
        </w:tc>
      </w:tr>
      <w:tr w:rsidR="005E0D2E" w:rsidRPr="00A05AC2" w14:paraId="0F7B7430" w14:textId="77777777" w:rsidTr="00E0549A">
        <w:trPr>
          <w:cantSplit/>
          <w:trHeight w:val="432"/>
          <w:jc w:val="center"/>
        </w:trPr>
        <w:tc>
          <w:tcPr>
            <w:tcW w:w="4059" w:type="dxa"/>
            <w:vAlign w:val="center"/>
          </w:tcPr>
          <w:p w14:paraId="7550C890" w14:textId="6F6F409A" w:rsidR="005E0D2E" w:rsidRPr="0076741D" w:rsidRDefault="005E0D2E" w:rsidP="005A05AD">
            <w:pPr>
              <w:jc w:val="center"/>
              <w:rPr>
                <w:sz w:val="18"/>
                <w:szCs w:val="18"/>
              </w:rPr>
            </w:pPr>
            <w:r w:rsidRPr="0076741D">
              <w:rPr>
                <w:sz w:val="18"/>
                <w:szCs w:val="18"/>
              </w:rPr>
              <w:t>LCRA TRANSMISSION SERVICES CORPORATION (TDSP)</w:t>
            </w:r>
          </w:p>
        </w:tc>
        <w:tc>
          <w:tcPr>
            <w:tcW w:w="2631" w:type="dxa"/>
            <w:vAlign w:val="center"/>
          </w:tcPr>
          <w:p w14:paraId="633A2728" w14:textId="5F04A0FC" w:rsidR="005E0D2E" w:rsidRPr="0076741D" w:rsidRDefault="005E0D2E" w:rsidP="005A05AD">
            <w:pPr>
              <w:jc w:val="center"/>
              <w:rPr>
                <w:rFonts w:cs="Arial"/>
                <w:color w:val="000000"/>
                <w:sz w:val="18"/>
                <w:szCs w:val="18"/>
              </w:rPr>
            </w:pPr>
            <w:r>
              <w:rPr>
                <w:rFonts w:ascii="Arial" w:hAnsi="Arial" w:cs="Arial"/>
                <w:color w:val="000000"/>
                <w:sz w:val="18"/>
                <w:szCs w:val="18"/>
              </w:rPr>
              <w:t>4</w:t>
            </w:r>
          </w:p>
        </w:tc>
      </w:tr>
      <w:tr w:rsidR="005E0D2E" w:rsidRPr="00A05AC2" w14:paraId="0EEE3819" w14:textId="77777777" w:rsidTr="00E0549A">
        <w:trPr>
          <w:cantSplit/>
          <w:trHeight w:val="432"/>
          <w:jc w:val="center"/>
        </w:trPr>
        <w:tc>
          <w:tcPr>
            <w:tcW w:w="4059" w:type="dxa"/>
            <w:vAlign w:val="center"/>
          </w:tcPr>
          <w:p w14:paraId="38293482" w14:textId="743BA284" w:rsidR="005E0D2E" w:rsidRPr="0076741D" w:rsidRDefault="005E0D2E" w:rsidP="005A05AD">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64F5CBFB" w:rsidR="005E0D2E" w:rsidRPr="0076741D" w:rsidRDefault="005E0D2E" w:rsidP="005A05AD">
            <w:pPr>
              <w:jc w:val="center"/>
              <w:rPr>
                <w:rFonts w:cs="Arial"/>
                <w:color w:val="000000"/>
                <w:sz w:val="18"/>
                <w:szCs w:val="18"/>
              </w:rPr>
            </w:pPr>
            <w:r>
              <w:rPr>
                <w:rFonts w:ascii="Arial" w:hAnsi="Arial" w:cs="Arial"/>
                <w:color w:val="000000"/>
                <w:sz w:val="18"/>
                <w:szCs w:val="18"/>
              </w:rPr>
              <w:t>1</w:t>
            </w:r>
          </w:p>
        </w:tc>
      </w:tr>
      <w:tr w:rsidR="005E0D2E" w:rsidRPr="00A05AC2" w14:paraId="61397B02" w14:textId="77777777" w:rsidTr="00E0549A">
        <w:trPr>
          <w:cantSplit/>
          <w:trHeight w:val="432"/>
          <w:jc w:val="center"/>
        </w:trPr>
        <w:tc>
          <w:tcPr>
            <w:tcW w:w="4059" w:type="dxa"/>
            <w:vAlign w:val="center"/>
          </w:tcPr>
          <w:p w14:paraId="52E43CA0" w14:textId="7BE0E139" w:rsidR="005E0D2E" w:rsidRPr="0076741D" w:rsidRDefault="005E0D2E" w:rsidP="005A05AD">
            <w:pPr>
              <w:jc w:val="center"/>
              <w:rPr>
                <w:sz w:val="18"/>
                <w:szCs w:val="18"/>
              </w:rPr>
            </w:pPr>
            <w:r w:rsidRPr="00D23D79">
              <w:rPr>
                <w:sz w:val="18"/>
                <w:szCs w:val="18"/>
              </w:rPr>
              <w:t>SHARYLAND UTILITIES LP (TDSP)</w:t>
            </w:r>
          </w:p>
        </w:tc>
        <w:tc>
          <w:tcPr>
            <w:tcW w:w="2631" w:type="dxa"/>
            <w:vAlign w:val="center"/>
          </w:tcPr>
          <w:p w14:paraId="18F69A59" w14:textId="1C12567D" w:rsidR="005E0D2E" w:rsidRDefault="005E0D2E" w:rsidP="005A05AD">
            <w:pPr>
              <w:jc w:val="center"/>
              <w:rPr>
                <w:rFonts w:cs="Arial"/>
                <w:color w:val="000000"/>
                <w:sz w:val="18"/>
                <w:szCs w:val="18"/>
              </w:rPr>
            </w:pPr>
            <w:r>
              <w:rPr>
                <w:rFonts w:cs="Arial"/>
                <w:color w:val="000000"/>
                <w:sz w:val="18"/>
                <w:szCs w:val="18"/>
              </w:rPr>
              <w:t>0</w:t>
            </w:r>
          </w:p>
        </w:tc>
      </w:tr>
      <w:tr w:rsidR="005E0D2E" w:rsidRPr="00A05AC2" w14:paraId="27E2E073" w14:textId="77777777" w:rsidTr="00E0549A">
        <w:trPr>
          <w:cantSplit/>
          <w:trHeight w:val="432"/>
          <w:jc w:val="center"/>
        </w:trPr>
        <w:tc>
          <w:tcPr>
            <w:tcW w:w="4059" w:type="dxa"/>
            <w:vAlign w:val="center"/>
          </w:tcPr>
          <w:p w14:paraId="4F9544C4" w14:textId="4B29FE77" w:rsidR="005E0D2E" w:rsidRPr="0076741D" w:rsidRDefault="005E0D2E" w:rsidP="005A05AD">
            <w:pPr>
              <w:jc w:val="center"/>
              <w:rPr>
                <w:sz w:val="18"/>
                <w:szCs w:val="18"/>
              </w:rPr>
            </w:pPr>
            <w:r w:rsidRPr="0076741D">
              <w:rPr>
                <w:sz w:val="18"/>
                <w:szCs w:val="18"/>
              </w:rPr>
              <w:t>SOUTH TEXAS ELECTRIC CO OP INC (TDSP)</w:t>
            </w:r>
          </w:p>
        </w:tc>
        <w:tc>
          <w:tcPr>
            <w:tcW w:w="2631" w:type="dxa"/>
            <w:vAlign w:val="center"/>
          </w:tcPr>
          <w:p w14:paraId="0F950153" w14:textId="068CC552" w:rsidR="005E0D2E" w:rsidRPr="0076741D" w:rsidRDefault="005E0D2E" w:rsidP="005A05AD">
            <w:pPr>
              <w:jc w:val="center"/>
              <w:rPr>
                <w:rFonts w:cs="Arial"/>
                <w:color w:val="000000"/>
                <w:sz w:val="18"/>
                <w:szCs w:val="18"/>
              </w:rPr>
            </w:pPr>
            <w:r>
              <w:rPr>
                <w:rFonts w:cs="Arial"/>
                <w:color w:val="000000"/>
                <w:sz w:val="18"/>
                <w:szCs w:val="18"/>
              </w:rPr>
              <w:t>0</w:t>
            </w:r>
          </w:p>
        </w:tc>
      </w:tr>
      <w:tr w:rsidR="005E0D2E" w:rsidRPr="00A05AC2" w14:paraId="02273F78" w14:textId="77777777" w:rsidTr="00E0549A">
        <w:trPr>
          <w:cantSplit/>
          <w:trHeight w:val="432"/>
          <w:jc w:val="center"/>
        </w:trPr>
        <w:tc>
          <w:tcPr>
            <w:tcW w:w="4059" w:type="dxa"/>
            <w:vAlign w:val="center"/>
          </w:tcPr>
          <w:p w14:paraId="367C6F59" w14:textId="0AEF76BB" w:rsidR="005E0D2E" w:rsidRPr="00D23D79" w:rsidRDefault="005E0D2E" w:rsidP="005A05AD">
            <w:pPr>
              <w:jc w:val="center"/>
              <w:rPr>
                <w:rFonts w:cs="Arial"/>
                <w:color w:val="000000"/>
                <w:sz w:val="18"/>
                <w:szCs w:val="18"/>
              </w:rPr>
            </w:pPr>
            <w:r>
              <w:rPr>
                <w:rFonts w:ascii="Arial" w:hAnsi="Arial" w:cs="Arial"/>
                <w:color w:val="000000"/>
                <w:sz w:val="18"/>
                <w:szCs w:val="18"/>
              </w:rPr>
              <w:t>TEXAS MUNICIPAL POWER AGENCY (TDSP)</w:t>
            </w:r>
          </w:p>
        </w:tc>
        <w:tc>
          <w:tcPr>
            <w:tcW w:w="2631" w:type="dxa"/>
            <w:vAlign w:val="center"/>
          </w:tcPr>
          <w:p w14:paraId="5EC87B9A" w14:textId="617A7EFA" w:rsidR="005E0D2E" w:rsidRDefault="005E0D2E" w:rsidP="005A05AD">
            <w:pPr>
              <w:jc w:val="center"/>
              <w:rPr>
                <w:rFonts w:cs="Arial"/>
                <w:color w:val="000000"/>
                <w:sz w:val="18"/>
                <w:szCs w:val="18"/>
              </w:rPr>
            </w:pPr>
            <w:r>
              <w:rPr>
                <w:rFonts w:cs="Arial"/>
                <w:color w:val="000000"/>
                <w:sz w:val="18"/>
                <w:szCs w:val="18"/>
              </w:rPr>
              <w:t>0</w:t>
            </w:r>
          </w:p>
        </w:tc>
      </w:tr>
      <w:tr w:rsidR="005E0D2E" w:rsidRPr="00A05AC2" w14:paraId="1C1B44B2" w14:textId="77777777" w:rsidTr="00E0549A">
        <w:trPr>
          <w:cantSplit/>
          <w:trHeight w:val="432"/>
          <w:jc w:val="center"/>
        </w:trPr>
        <w:tc>
          <w:tcPr>
            <w:tcW w:w="4059" w:type="dxa"/>
            <w:vAlign w:val="center"/>
          </w:tcPr>
          <w:p w14:paraId="198C7CF5" w14:textId="6E402BA9" w:rsidR="005E0D2E" w:rsidRPr="0076741D" w:rsidRDefault="005E0D2E" w:rsidP="005A05AD">
            <w:pPr>
              <w:jc w:val="center"/>
              <w:rPr>
                <w:sz w:val="18"/>
                <w:szCs w:val="18"/>
              </w:rPr>
            </w:pPr>
            <w:r w:rsidRPr="0076741D">
              <w:rPr>
                <w:sz w:val="18"/>
                <w:szCs w:val="18"/>
              </w:rPr>
              <w:t>TEXAS-NEW MEXICO POWER CO (TDSP)</w:t>
            </w:r>
          </w:p>
        </w:tc>
        <w:tc>
          <w:tcPr>
            <w:tcW w:w="2631" w:type="dxa"/>
            <w:vAlign w:val="center"/>
          </w:tcPr>
          <w:p w14:paraId="2E978B1B" w14:textId="23BFFC7A" w:rsidR="005E0D2E" w:rsidRPr="0076741D" w:rsidRDefault="005E0D2E" w:rsidP="005A05AD">
            <w:pPr>
              <w:jc w:val="center"/>
              <w:rPr>
                <w:rFonts w:cs="Arial"/>
                <w:color w:val="000000"/>
                <w:sz w:val="18"/>
                <w:szCs w:val="18"/>
              </w:rPr>
            </w:pPr>
            <w:r>
              <w:rPr>
                <w:rFonts w:ascii="Arial" w:hAnsi="Arial" w:cs="Arial"/>
                <w:color w:val="000000"/>
                <w:sz w:val="18"/>
                <w:szCs w:val="18"/>
              </w:rPr>
              <w:t>3</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5" w:name="_Toc12352108"/>
      <w:r w:rsidRPr="00E74C64">
        <w:lastRenderedPageBreak/>
        <w:t>Appendix A: Real-Time Constraints</w:t>
      </w:r>
      <w:bookmarkEnd w:id="285"/>
    </w:p>
    <w:p w14:paraId="12A290E0" w14:textId="2222A1A7"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E60170">
        <w:rPr>
          <w:rFonts w:cs="Arial"/>
          <w:szCs w:val="22"/>
        </w:rPr>
        <w:t>May</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3B41EE">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E60170" w:rsidRPr="003B41EE" w14:paraId="77F7602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6501D74" w14:textId="35C350D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SSOLFTS8</w:t>
            </w:r>
          </w:p>
        </w:tc>
        <w:tc>
          <w:tcPr>
            <w:tcW w:w="2924" w:type="dxa"/>
            <w:tcBorders>
              <w:top w:val="single" w:sz="4" w:space="0" w:color="auto"/>
              <w:bottom w:val="single" w:sz="4" w:space="0" w:color="auto"/>
            </w:tcBorders>
            <w:noWrap/>
          </w:tcPr>
          <w:p w14:paraId="6A86A80E" w14:textId="39E4F13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BARL_FTSW1_1</w:t>
            </w:r>
          </w:p>
        </w:tc>
        <w:tc>
          <w:tcPr>
            <w:tcW w:w="1707" w:type="dxa"/>
            <w:tcBorders>
              <w:top w:val="single" w:sz="4" w:space="0" w:color="auto"/>
              <w:bottom w:val="single" w:sz="4" w:space="0" w:color="auto"/>
            </w:tcBorders>
            <w:noWrap/>
          </w:tcPr>
          <w:p w14:paraId="4AEA14C6" w14:textId="3384BAE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FTSW</w:t>
            </w:r>
          </w:p>
        </w:tc>
        <w:tc>
          <w:tcPr>
            <w:tcW w:w="1670" w:type="dxa"/>
            <w:tcBorders>
              <w:top w:val="single" w:sz="4" w:space="0" w:color="auto"/>
              <w:bottom w:val="single" w:sz="4" w:space="0" w:color="auto"/>
            </w:tcBorders>
            <w:noWrap/>
          </w:tcPr>
          <w:p w14:paraId="112BDB28" w14:textId="4FC517E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BARL</w:t>
            </w:r>
          </w:p>
        </w:tc>
        <w:tc>
          <w:tcPr>
            <w:tcW w:w="1382" w:type="dxa"/>
            <w:tcBorders>
              <w:top w:val="single" w:sz="4" w:space="0" w:color="auto"/>
              <w:bottom w:val="single" w:sz="4" w:space="0" w:color="auto"/>
              <w:right w:val="single" w:sz="4" w:space="0" w:color="auto"/>
            </w:tcBorders>
            <w:noWrap/>
          </w:tcPr>
          <w:p w14:paraId="5A833E3C" w14:textId="4F14E47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31</w:t>
            </w:r>
          </w:p>
        </w:tc>
      </w:tr>
      <w:tr w:rsidR="00E60170" w:rsidRPr="003B41EE" w14:paraId="4180226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31C37D" w14:textId="2385543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58257923" w14:textId="2445C5E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PNHNDL</w:t>
            </w:r>
          </w:p>
        </w:tc>
        <w:tc>
          <w:tcPr>
            <w:tcW w:w="1707" w:type="dxa"/>
            <w:tcBorders>
              <w:top w:val="single" w:sz="4" w:space="0" w:color="auto"/>
              <w:bottom w:val="single" w:sz="4" w:space="0" w:color="auto"/>
            </w:tcBorders>
            <w:noWrap/>
          </w:tcPr>
          <w:p w14:paraId="30A50EAE" w14:textId="7D6DA19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n/a</w:t>
            </w:r>
          </w:p>
        </w:tc>
        <w:tc>
          <w:tcPr>
            <w:tcW w:w="1670" w:type="dxa"/>
            <w:tcBorders>
              <w:top w:val="single" w:sz="4" w:space="0" w:color="auto"/>
              <w:bottom w:val="single" w:sz="4" w:space="0" w:color="auto"/>
            </w:tcBorders>
            <w:noWrap/>
          </w:tcPr>
          <w:p w14:paraId="4730F051" w14:textId="6C4CF5C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n/a</w:t>
            </w:r>
          </w:p>
        </w:tc>
        <w:tc>
          <w:tcPr>
            <w:tcW w:w="1382" w:type="dxa"/>
            <w:tcBorders>
              <w:top w:val="single" w:sz="4" w:space="0" w:color="auto"/>
              <w:bottom w:val="single" w:sz="4" w:space="0" w:color="auto"/>
              <w:right w:val="single" w:sz="4" w:space="0" w:color="auto"/>
            </w:tcBorders>
            <w:noWrap/>
          </w:tcPr>
          <w:p w14:paraId="3B803BBA" w14:textId="1BF66FF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25</w:t>
            </w:r>
          </w:p>
        </w:tc>
      </w:tr>
      <w:tr w:rsidR="00E60170" w:rsidRPr="003B41EE" w14:paraId="69898E5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BB52029" w14:textId="24EC338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SBRAUVA8</w:t>
            </w:r>
          </w:p>
        </w:tc>
        <w:tc>
          <w:tcPr>
            <w:tcW w:w="2924" w:type="dxa"/>
            <w:tcBorders>
              <w:top w:val="single" w:sz="4" w:space="0" w:color="auto"/>
              <w:bottom w:val="single" w:sz="4" w:space="0" w:color="auto"/>
            </w:tcBorders>
            <w:noWrap/>
          </w:tcPr>
          <w:p w14:paraId="1E9FB511" w14:textId="686F0EE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HAMILT_MAVERI1_1</w:t>
            </w:r>
          </w:p>
        </w:tc>
        <w:tc>
          <w:tcPr>
            <w:tcW w:w="1707" w:type="dxa"/>
            <w:tcBorders>
              <w:top w:val="single" w:sz="4" w:space="0" w:color="auto"/>
              <w:bottom w:val="single" w:sz="4" w:space="0" w:color="auto"/>
            </w:tcBorders>
            <w:noWrap/>
          </w:tcPr>
          <w:p w14:paraId="6FF1FD80" w14:textId="06ED759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670" w:type="dxa"/>
            <w:tcBorders>
              <w:top w:val="single" w:sz="4" w:space="0" w:color="auto"/>
              <w:bottom w:val="single" w:sz="4" w:space="0" w:color="auto"/>
            </w:tcBorders>
            <w:noWrap/>
          </w:tcPr>
          <w:p w14:paraId="31971DC6" w14:textId="52D3F94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MAVERICK</w:t>
            </w:r>
          </w:p>
        </w:tc>
        <w:tc>
          <w:tcPr>
            <w:tcW w:w="1382" w:type="dxa"/>
            <w:tcBorders>
              <w:top w:val="single" w:sz="4" w:space="0" w:color="auto"/>
              <w:bottom w:val="single" w:sz="4" w:space="0" w:color="auto"/>
              <w:right w:val="single" w:sz="4" w:space="0" w:color="auto"/>
            </w:tcBorders>
            <w:noWrap/>
          </w:tcPr>
          <w:p w14:paraId="0D5DFB97" w14:textId="20B1EE3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22</w:t>
            </w:r>
          </w:p>
        </w:tc>
      </w:tr>
      <w:tr w:rsidR="00E60170" w:rsidRPr="003B41EE" w14:paraId="3FD76F2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558D6B7" w14:textId="58ECF0A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4C3219C0" w14:textId="7DE12DF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RIOPEC_WOODW21_1</w:t>
            </w:r>
          </w:p>
        </w:tc>
        <w:tc>
          <w:tcPr>
            <w:tcW w:w="1707" w:type="dxa"/>
            <w:tcBorders>
              <w:top w:val="single" w:sz="4" w:space="0" w:color="auto"/>
              <w:bottom w:val="single" w:sz="4" w:space="0" w:color="auto"/>
            </w:tcBorders>
            <w:noWrap/>
          </w:tcPr>
          <w:p w14:paraId="3912AA79" w14:textId="03FA76F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RIOPECOS</w:t>
            </w:r>
          </w:p>
        </w:tc>
        <w:tc>
          <w:tcPr>
            <w:tcW w:w="1670" w:type="dxa"/>
            <w:tcBorders>
              <w:top w:val="single" w:sz="4" w:space="0" w:color="auto"/>
              <w:bottom w:val="single" w:sz="4" w:space="0" w:color="auto"/>
            </w:tcBorders>
            <w:noWrap/>
          </w:tcPr>
          <w:p w14:paraId="1C22C7FD" w14:textId="49A93E5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WOODWRD2</w:t>
            </w:r>
          </w:p>
        </w:tc>
        <w:tc>
          <w:tcPr>
            <w:tcW w:w="1382" w:type="dxa"/>
            <w:tcBorders>
              <w:top w:val="single" w:sz="4" w:space="0" w:color="auto"/>
              <w:bottom w:val="single" w:sz="4" w:space="0" w:color="auto"/>
              <w:right w:val="single" w:sz="4" w:space="0" w:color="auto"/>
            </w:tcBorders>
            <w:noWrap/>
          </w:tcPr>
          <w:p w14:paraId="7D5EFB31" w14:textId="641EC7F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21</w:t>
            </w:r>
          </w:p>
        </w:tc>
      </w:tr>
      <w:tr w:rsidR="00E60170" w:rsidRPr="003B41EE" w14:paraId="2A1C421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3E1C961" w14:textId="3ABFCC0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27F75AE4" w14:textId="50F4440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RIOPEC_WOODW21_1</w:t>
            </w:r>
          </w:p>
        </w:tc>
        <w:tc>
          <w:tcPr>
            <w:tcW w:w="1707" w:type="dxa"/>
            <w:tcBorders>
              <w:top w:val="single" w:sz="4" w:space="0" w:color="auto"/>
              <w:bottom w:val="single" w:sz="4" w:space="0" w:color="auto"/>
            </w:tcBorders>
            <w:noWrap/>
          </w:tcPr>
          <w:p w14:paraId="5766AFB3" w14:textId="161A741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WOODWRD2</w:t>
            </w:r>
          </w:p>
        </w:tc>
        <w:tc>
          <w:tcPr>
            <w:tcW w:w="1670" w:type="dxa"/>
            <w:tcBorders>
              <w:top w:val="single" w:sz="4" w:space="0" w:color="auto"/>
              <w:bottom w:val="single" w:sz="4" w:space="0" w:color="auto"/>
            </w:tcBorders>
            <w:noWrap/>
          </w:tcPr>
          <w:p w14:paraId="196F3BD3" w14:textId="3E14C58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RIOPECOS</w:t>
            </w:r>
          </w:p>
        </w:tc>
        <w:tc>
          <w:tcPr>
            <w:tcW w:w="1382" w:type="dxa"/>
            <w:tcBorders>
              <w:top w:val="single" w:sz="4" w:space="0" w:color="auto"/>
              <w:bottom w:val="single" w:sz="4" w:space="0" w:color="auto"/>
              <w:right w:val="single" w:sz="4" w:space="0" w:color="auto"/>
            </w:tcBorders>
            <w:noWrap/>
          </w:tcPr>
          <w:p w14:paraId="5B56C04D" w14:textId="1C448AE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21</w:t>
            </w:r>
          </w:p>
        </w:tc>
      </w:tr>
      <w:tr w:rsidR="00E60170" w:rsidRPr="003B41EE" w14:paraId="44E19BF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D7AC5F6" w14:textId="5D2E4E0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SMDOPHR5</w:t>
            </w:r>
          </w:p>
        </w:tc>
        <w:tc>
          <w:tcPr>
            <w:tcW w:w="2924" w:type="dxa"/>
            <w:tcBorders>
              <w:top w:val="single" w:sz="4" w:space="0" w:color="auto"/>
              <w:bottom w:val="single" w:sz="4" w:space="0" w:color="auto"/>
            </w:tcBorders>
            <w:noWrap/>
          </w:tcPr>
          <w:p w14:paraId="2A09327B" w14:textId="13FC5D0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138_ALV_MNL_1</w:t>
            </w:r>
          </w:p>
        </w:tc>
        <w:tc>
          <w:tcPr>
            <w:tcW w:w="1707" w:type="dxa"/>
            <w:tcBorders>
              <w:top w:val="single" w:sz="4" w:space="0" w:color="auto"/>
              <w:bottom w:val="single" w:sz="4" w:space="0" w:color="auto"/>
            </w:tcBorders>
            <w:noWrap/>
          </w:tcPr>
          <w:p w14:paraId="3DE2506E" w14:textId="5724E98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ALVIN</w:t>
            </w:r>
          </w:p>
        </w:tc>
        <w:tc>
          <w:tcPr>
            <w:tcW w:w="1670" w:type="dxa"/>
            <w:tcBorders>
              <w:top w:val="single" w:sz="4" w:space="0" w:color="auto"/>
              <w:bottom w:val="single" w:sz="4" w:space="0" w:color="auto"/>
            </w:tcBorders>
            <w:noWrap/>
          </w:tcPr>
          <w:p w14:paraId="2E346B32" w14:textId="50A6AE8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MAINLAND</w:t>
            </w:r>
          </w:p>
        </w:tc>
        <w:tc>
          <w:tcPr>
            <w:tcW w:w="1382" w:type="dxa"/>
            <w:tcBorders>
              <w:top w:val="single" w:sz="4" w:space="0" w:color="auto"/>
              <w:bottom w:val="single" w:sz="4" w:space="0" w:color="auto"/>
              <w:right w:val="single" w:sz="4" w:space="0" w:color="auto"/>
            </w:tcBorders>
            <w:noWrap/>
          </w:tcPr>
          <w:p w14:paraId="2C0131D6" w14:textId="0A41B0B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17</w:t>
            </w:r>
          </w:p>
        </w:tc>
      </w:tr>
      <w:tr w:rsidR="00E60170" w:rsidRPr="003B41EE" w14:paraId="3C3F68B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44963CB" w14:textId="37B14D2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SLAQLOB8</w:t>
            </w:r>
          </w:p>
        </w:tc>
        <w:tc>
          <w:tcPr>
            <w:tcW w:w="2924" w:type="dxa"/>
            <w:tcBorders>
              <w:top w:val="single" w:sz="4" w:space="0" w:color="auto"/>
              <w:bottom w:val="single" w:sz="4" w:space="0" w:color="auto"/>
            </w:tcBorders>
            <w:noWrap/>
          </w:tcPr>
          <w:p w14:paraId="4E864401" w14:textId="78616AE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BRUNI_69_1</w:t>
            </w:r>
          </w:p>
        </w:tc>
        <w:tc>
          <w:tcPr>
            <w:tcW w:w="1707" w:type="dxa"/>
            <w:tcBorders>
              <w:top w:val="single" w:sz="4" w:space="0" w:color="auto"/>
              <w:bottom w:val="single" w:sz="4" w:space="0" w:color="auto"/>
            </w:tcBorders>
            <w:noWrap/>
          </w:tcPr>
          <w:p w14:paraId="0FEBAB5D" w14:textId="0ECA427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BRUNI</w:t>
            </w:r>
          </w:p>
        </w:tc>
        <w:tc>
          <w:tcPr>
            <w:tcW w:w="1670" w:type="dxa"/>
            <w:tcBorders>
              <w:top w:val="single" w:sz="4" w:space="0" w:color="auto"/>
              <w:bottom w:val="single" w:sz="4" w:space="0" w:color="auto"/>
            </w:tcBorders>
            <w:noWrap/>
          </w:tcPr>
          <w:p w14:paraId="5F19CFD2" w14:textId="2C7B39F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BRUNI</w:t>
            </w:r>
          </w:p>
        </w:tc>
        <w:tc>
          <w:tcPr>
            <w:tcW w:w="1382" w:type="dxa"/>
            <w:tcBorders>
              <w:top w:val="single" w:sz="4" w:space="0" w:color="auto"/>
              <w:bottom w:val="single" w:sz="4" w:space="0" w:color="auto"/>
              <w:right w:val="single" w:sz="4" w:space="0" w:color="auto"/>
            </w:tcBorders>
            <w:noWrap/>
          </w:tcPr>
          <w:p w14:paraId="7C469E9A" w14:textId="52AE8AE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16</w:t>
            </w:r>
          </w:p>
        </w:tc>
      </w:tr>
      <w:tr w:rsidR="00E60170" w:rsidRPr="003B41EE" w14:paraId="6682DBB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D61CFF2" w14:textId="392895F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XFRI89</w:t>
            </w:r>
          </w:p>
        </w:tc>
        <w:tc>
          <w:tcPr>
            <w:tcW w:w="2924" w:type="dxa"/>
            <w:tcBorders>
              <w:top w:val="single" w:sz="4" w:space="0" w:color="auto"/>
              <w:bottom w:val="single" w:sz="4" w:space="0" w:color="auto"/>
            </w:tcBorders>
            <w:noWrap/>
          </w:tcPr>
          <w:p w14:paraId="5C737012" w14:textId="4BEA78B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SONR_69-1</w:t>
            </w:r>
          </w:p>
        </w:tc>
        <w:tc>
          <w:tcPr>
            <w:tcW w:w="1707" w:type="dxa"/>
            <w:tcBorders>
              <w:top w:val="single" w:sz="4" w:space="0" w:color="auto"/>
              <w:bottom w:val="single" w:sz="4" w:space="0" w:color="auto"/>
            </w:tcBorders>
            <w:noWrap/>
          </w:tcPr>
          <w:p w14:paraId="539F57CD" w14:textId="37CD90E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w:t>
            </w:r>
          </w:p>
        </w:tc>
        <w:tc>
          <w:tcPr>
            <w:tcW w:w="1670" w:type="dxa"/>
            <w:tcBorders>
              <w:top w:val="single" w:sz="4" w:space="0" w:color="auto"/>
              <w:bottom w:val="single" w:sz="4" w:space="0" w:color="auto"/>
            </w:tcBorders>
            <w:noWrap/>
          </w:tcPr>
          <w:p w14:paraId="22F83794" w14:textId="79EAB16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w:t>
            </w:r>
          </w:p>
        </w:tc>
        <w:tc>
          <w:tcPr>
            <w:tcW w:w="1382" w:type="dxa"/>
            <w:tcBorders>
              <w:top w:val="single" w:sz="4" w:space="0" w:color="auto"/>
              <w:bottom w:val="single" w:sz="4" w:space="0" w:color="auto"/>
              <w:right w:val="single" w:sz="4" w:space="0" w:color="auto"/>
            </w:tcBorders>
            <w:noWrap/>
          </w:tcPr>
          <w:p w14:paraId="2778F605" w14:textId="2A9421E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14</w:t>
            </w:r>
          </w:p>
        </w:tc>
      </w:tr>
      <w:tr w:rsidR="00E60170" w:rsidRPr="003B41EE" w14:paraId="2D4ADB4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E1BE0A" w14:textId="7A79380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SLOBSA25</w:t>
            </w:r>
          </w:p>
        </w:tc>
        <w:tc>
          <w:tcPr>
            <w:tcW w:w="2924" w:type="dxa"/>
            <w:tcBorders>
              <w:top w:val="single" w:sz="4" w:space="0" w:color="auto"/>
              <w:bottom w:val="single" w:sz="4" w:space="0" w:color="auto"/>
            </w:tcBorders>
            <w:noWrap/>
          </w:tcPr>
          <w:p w14:paraId="0B4461E0" w14:textId="6839B33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NLARSW_PILONC1_1</w:t>
            </w:r>
          </w:p>
        </w:tc>
        <w:tc>
          <w:tcPr>
            <w:tcW w:w="1707" w:type="dxa"/>
            <w:tcBorders>
              <w:top w:val="single" w:sz="4" w:space="0" w:color="auto"/>
              <w:bottom w:val="single" w:sz="4" w:space="0" w:color="auto"/>
            </w:tcBorders>
            <w:noWrap/>
          </w:tcPr>
          <w:p w14:paraId="596B727D" w14:textId="66B81C7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PILONCIL</w:t>
            </w:r>
          </w:p>
        </w:tc>
        <w:tc>
          <w:tcPr>
            <w:tcW w:w="1670" w:type="dxa"/>
            <w:tcBorders>
              <w:top w:val="single" w:sz="4" w:space="0" w:color="auto"/>
              <w:bottom w:val="single" w:sz="4" w:space="0" w:color="auto"/>
            </w:tcBorders>
            <w:noWrap/>
          </w:tcPr>
          <w:p w14:paraId="0A141462" w14:textId="1FE143A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NLARSW</w:t>
            </w:r>
          </w:p>
        </w:tc>
        <w:tc>
          <w:tcPr>
            <w:tcW w:w="1382" w:type="dxa"/>
            <w:tcBorders>
              <w:top w:val="single" w:sz="4" w:space="0" w:color="auto"/>
              <w:bottom w:val="single" w:sz="4" w:space="0" w:color="auto"/>
              <w:right w:val="single" w:sz="4" w:space="0" w:color="auto"/>
            </w:tcBorders>
            <w:noWrap/>
          </w:tcPr>
          <w:p w14:paraId="3F5EA774" w14:textId="67B7079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13</w:t>
            </w:r>
          </w:p>
        </w:tc>
      </w:tr>
      <w:tr w:rsidR="00E60170" w:rsidRPr="003B41EE" w14:paraId="718A58F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7916EA9" w14:textId="794A1F7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DFERHOR8</w:t>
            </w:r>
          </w:p>
        </w:tc>
        <w:tc>
          <w:tcPr>
            <w:tcW w:w="2924" w:type="dxa"/>
            <w:tcBorders>
              <w:top w:val="single" w:sz="4" w:space="0" w:color="auto"/>
              <w:bottom w:val="single" w:sz="4" w:space="0" w:color="auto"/>
            </w:tcBorders>
            <w:noWrap/>
          </w:tcPr>
          <w:p w14:paraId="214F34FE" w14:textId="133CA83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654T654_1</w:t>
            </w:r>
          </w:p>
        </w:tc>
        <w:tc>
          <w:tcPr>
            <w:tcW w:w="1707" w:type="dxa"/>
            <w:tcBorders>
              <w:top w:val="single" w:sz="4" w:space="0" w:color="auto"/>
              <w:bottom w:val="single" w:sz="4" w:space="0" w:color="auto"/>
            </w:tcBorders>
            <w:noWrap/>
          </w:tcPr>
          <w:p w14:paraId="76B0C7D1" w14:textId="5B19150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76EE8B11" w14:textId="11AA08F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382" w:type="dxa"/>
            <w:tcBorders>
              <w:top w:val="single" w:sz="4" w:space="0" w:color="auto"/>
              <w:bottom w:val="single" w:sz="4" w:space="0" w:color="auto"/>
              <w:right w:val="single" w:sz="4" w:space="0" w:color="auto"/>
            </w:tcBorders>
            <w:noWrap/>
          </w:tcPr>
          <w:p w14:paraId="385A0BFA" w14:textId="2EE9995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13</w:t>
            </w:r>
          </w:p>
        </w:tc>
      </w:tr>
      <w:tr w:rsidR="00E60170" w:rsidRPr="003B41EE" w14:paraId="03F34E2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D29E1A4" w14:textId="5729987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SLOBSA25</w:t>
            </w:r>
          </w:p>
        </w:tc>
        <w:tc>
          <w:tcPr>
            <w:tcW w:w="2924" w:type="dxa"/>
            <w:tcBorders>
              <w:top w:val="single" w:sz="4" w:space="0" w:color="auto"/>
              <w:bottom w:val="single" w:sz="4" w:space="0" w:color="auto"/>
            </w:tcBorders>
            <w:noWrap/>
          </w:tcPr>
          <w:p w14:paraId="2AC2258C" w14:textId="28AC53B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NLARSW_PILONC1_1</w:t>
            </w:r>
          </w:p>
        </w:tc>
        <w:tc>
          <w:tcPr>
            <w:tcW w:w="1707" w:type="dxa"/>
            <w:tcBorders>
              <w:top w:val="single" w:sz="4" w:space="0" w:color="auto"/>
              <w:bottom w:val="single" w:sz="4" w:space="0" w:color="auto"/>
            </w:tcBorders>
            <w:noWrap/>
          </w:tcPr>
          <w:p w14:paraId="752744F2" w14:textId="1CF44B2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NLARSW</w:t>
            </w:r>
          </w:p>
        </w:tc>
        <w:tc>
          <w:tcPr>
            <w:tcW w:w="1670" w:type="dxa"/>
            <w:tcBorders>
              <w:top w:val="single" w:sz="4" w:space="0" w:color="auto"/>
              <w:bottom w:val="single" w:sz="4" w:space="0" w:color="auto"/>
            </w:tcBorders>
            <w:noWrap/>
          </w:tcPr>
          <w:p w14:paraId="7E8CF6FD" w14:textId="4A5C5BB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PILONCIL</w:t>
            </w:r>
          </w:p>
        </w:tc>
        <w:tc>
          <w:tcPr>
            <w:tcW w:w="1382" w:type="dxa"/>
            <w:tcBorders>
              <w:top w:val="single" w:sz="4" w:space="0" w:color="auto"/>
              <w:bottom w:val="single" w:sz="4" w:space="0" w:color="auto"/>
              <w:right w:val="single" w:sz="4" w:space="0" w:color="auto"/>
            </w:tcBorders>
            <w:noWrap/>
          </w:tcPr>
          <w:p w14:paraId="00EC4A84" w14:textId="05817D8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13</w:t>
            </w:r>
          </w:p>
        </w:tc>
      </w:tr>
      <w:tr w:rsidR="00E60170" w:rsidRPr="003B41EE" w14:paraId="6640F36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862F15" w14:textId="259C8A3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SRAYRI28</w:t>
            </w:r>
          </w:p>
        </w:tc>
        <w:tc>
          <w:tcPr>
            <w:tcW w:w="2924" w:type="dxa"/>
            <w:tcBorders>
              <w:top w:val="single" w:sz="4" w:space="0" w:color="auto"/>
              <w:bottom w:val="single" w:sz="4" w:space="0" w:color="auto"/>
            </w:tcBorders>
            <w:noWrap/>
          </w:tcPr>
          <w:p w14:paraId="4EC91EC1" w14:textId="300AA93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RAYMND2_69A1</w:t>
            </w:r>
          </w:p>
        </w:tc>
        <w:tc>
          <w:tcPr>
            <w:tcW w:w="1707" w:type="dxa"/>
            <w:tcBorders>
              <w:top w:val="single" w:sz="4" w:space="0" w:color="auto"/>
              <w:bottom w:val="single" w:sz="4" w:space="0" w:color="auto"/>
            </w:tcBorders>
            <w:noWrap/>
          </w:tcPr>
          <w:p w14:paraId="14ADC222" w14:textId="2DCE430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RAYMND2</w:t>
            </w:r>
          </w:p>
        </w:tc>
        <w:tc>
          <w:tcPr>
            <w:tcW w:w="1670" w:type="dxa"/>
            <w:tcBorders>
              <w:top w:val="single" w:sz="4" w:space="0" w:color="auto"/>
              <w:bottom w:val="single" w:sz="4" w:space="0" w:color="auto"/>
            </w:tcBorders>
            <w:noWrap/>
          </w:tcPr>
          <w:p w14:paraId="68FD5B08" w14:textId="1C51D84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RAYMND2</w:t>
            </w:r>
          </w:p>
        </w:tc>
        <w:tc>
          <w:tcPr>
            <w:tcW w:w="1382" w:type="dxa"/>
            <w:tcBorders>
              <w:top w:val="single" w:sz="4" w:space="0" w:color="auto"/>
              <w:bottom w:val="single" w:sz="4" w:space="0" w:color="auto"/>
              <w:right w:val="single" w:sz="4" w:space="0" w:color="auto"/>
            </w:tcBorders>
            <w:noWrap/>
          </w:tcPr>
          <w:p w14:paraId="5A9A2316" w14:textId="583FA1C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11</w:t>
            </w:r>
          </w:p>
        </w:tc>
      </w:tr>
      <w:tr w:rsidR="00E60170" w:rsidRPr="003B41EE" w14:paraId="731633E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A4979E" w14:textId="46D23E5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SCOLPAW5</w:t>
            </w:r>
          </w:p>
        </w:tc>
        <w:tc>
          <w:tcPr>
            <w:tcW w:w="2924" w:type="dxa"/>
            <w:tcBorders>
              <w:top w:val="single" w:sz="4" w:space="0" w:color="auto"/>
              <w:bottom w:val="single" w:sz="4" w:space="0" w:color="auto"/>
            </w:tcBorders>
            <w:noWrap/>
          </w:tcPr>
          <w:p w14:paraId="0A5937AF" w14:textId="6BFFA29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COLETO_ROSATA1_1</w:t>
            </w:r>
          </w:p>
        </w:tc>
        <w:tc>
          <w:tcPr>
            <w:tcW w:w="1707" w:type="dxa"/>
            <w:tcBorders>
              <w:top w:val="single" w:sz="4" w:space="0" w:color="auto"/>
              <w:bottom w:val="single" w:sz="4" w:space="0" w:color="auto"/>
            </w:tcBorders>
            <w:noWrap/>
          </w:tcPr>
          <w:p w14:paraId="1BB9D94B" w14:textId="40CD625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COLETO</w:t>
            </w:r>
          </w:p>
        </w:tc>
        <w:tc>
          <w:tcPr>
            <w:tcW w:w="1670" w:type="dxa"/>
            <w:tcBorders>
              <w:top w:val="single" w:sz="4" w:space="0" w:color="auto"/>
              <w:bottom w:val="single" w:sz="4" w:space="0" w:color="auto"/>
            </w:tcBorders>
            <w:noWrap/>
          </w:tcPr>
          <w:p w14:paraId="43D1C5DF" w14:textId="145F1D1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ROSATA</w:t>
            </w:r>
          </w:p>
        </w:tc>
        <w:tc>
          <w:tcPr>
            <w:tcW w:w="1382" w:type="dxa"/>
            <w:tcBorders>
              <w:top w:val="single" w:sz="4" w:space="0" w:color="auto"/>
              <w:bottom w:val="single" w:sz="4" w:space="0" w:color="auto"/>
              <w:right w:val="single" w:sz="4" w:space="0" w:color="auto"/>
            </w:tcBorders>
            <w:noWrap/>
          </w:tcPr>
          <w:p w14:paraId="61A0DB9E" w14:textId="35E00B0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10</w:t>
            </w:r>
          </w:p>
        </w:tc>
      </w:tr>
      <w:tr w:rsidR="00E60170" w:rsidRPr="003B41EE" w14:paraId="1D65C42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18B01A" w14:textId="58F78EB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XBL2U58</w:t>
            </w:r>
          </w:p>
        </w:tc>
        <w:tc>
          <w:tcPr>
            <w:tcW w:w="2924" w:type="dxa"/>
            <w:tcBorders>
              <w:top w:val="single" w:sz="4" w:space="0" w:color="auto"/>
              <w:bottom w:val="single" w:sz="4" w:space="0" w:color="auto"/>
            </w:tcBorders>
            <w:noWrap/>
          </w:tcPr>
          <w:p w14:paraId="2C28D6C6" w14:textId="6F39AEF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NICOLE_TENNYS1_1</w:t>
            </w:r>
          </w:p>
        </w:tc>
        <w:tc>
          <w:tcPr>
            <w:tcW w:w="1707" w:type="dxa"/>
            <w:tcBorders>
              <w:top w:val="single" w:sz="4" w:space="0" w:color="auto"/>
              <w:bottom w:val="single" w:sz="4" w:space="0" w:color="auto"/>
            </w:tcBorders>
            <w:noWrap/>
          </w:tcPr>
          <w:p w14:paraId="35C43130" w14:textId="0F20CE5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NICOLE</w:t>
            </w:r>
          </w:p>
        </w:tc>
        <w:tc>
          <w:tcPr>
            <w:tcW w:w="1670" w:type="dxa"/>
            <w:tcBorders>
              <w:top w:val="single" w:sz="4" w:space="0" w:color="auto"/>
              <w:bottom w:val="single" w:sz="4" w:space="0" w:color="auto"/>
            </w:tcBorders>
            <w:noWrap/>
          </w:tcPr>
          <w:p w14:paraId="429FCE50" w14:textId="7FD0BC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TENNYSON</w:t>
            </w:r>
          </w:p>
        </w:tc>
        <w:tc>
          <w:tcPr>
            <w:tcW w:w="1382" w:type="dxa"/>
            <w:tcBorders>
              <w:top w:val="single" w:sz="4" w:space="0" w:color="auto"/>
              <w:bottom w:val="single" w:sz="4" w:space="0" w:color="auto"/>
              <w:right w:val="single" w:sz="4" w:space="0" w:color="auto"/>
            </w:tcBorders>
            <w:noWrap/>
          </w:tcPr>
          <w:p w14:paraId="07BA9EAB" w14:textId="2D7A291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10</w:t>
            </w:r>
          </w:p>
        </w:tc>
      </w:tr>
      <w:tr w:rsidR="00E60170" w:rsidRPr="003B41EE" w14:paraId="18C67B5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4794DF7" w14:textId="5AAA57F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DRIOHAR5</w:t>
            </w:r>
          </w:p>
        </w:tc>
        <w:tc>
          <w:tcPr>
            <w:tcW w:w="2924" w:type="dxa"/>
            <w:tcBorders>
              <w:top w:val="single" w:sz="4" w:space="0" w:color="auto"/>
              <w:bottom w:val="single" w:sz="4" w:space="0" w:color="auto"/>
            </w:tcBorders>
            <w:noWrap/>
          </w:tcPr>
          <w:p w14:paraId="4CB0DC1D" w14:textId="516B8B5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BURNS_RIOHONDO_1</w:t>
            </w:r>
          </w:p>
        </w:tc>
        <w:tc>
          <w:tcPr>
            <w:tcW w:w="1707" w:type="dxa"/>
            <w:tcBorders>
              <w:top w:val="single" w:sz="4" w:space="0" w:color="auto"/>
              <w:bottom w:val="single" w:sz="4" w:space="0" w:color="auto"/>
            </w:tcBorders>
            <w:noWrap/>
          </w:tcPr>
          <w:p w14:paraId="37F92724" w14:textId="7879B4A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RIOHONDO</w:t>
            </w:r>
          </w:p>
        </w:tc>
        <w:tc>
          <w:tcPr>
            <w:tcW w:w="1670" w:type="dxa"/>
            <w:tcBorders>
              <w:top w:val="single" w:sz="4" w:space="0" w:color="auto"/>
              <w:bottom w:val="single" w:sz="4" w:space="0" w:color="auto"/>
            </w:tcBorders>
            <w:noWrap/>
          </w:tcPr>
          <w:p w14:paraId="6C5F6B6A" w14:textId="32A927B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382" w:type="dxa"/>
            <w:tcBorders>
              <w:top w:val="single" w:sz="4" w:space="0" w:color="auto"/>
              <w:bottom w:val="single" w:sz="4" w:space="0" w:color="auto"/>
              <w:right w:val="single" w:sz="4" w:space="0" w:color="auto"/>
            </w:tcBorders>
            <w:noWrap/>
          </w:tcPr>
          <w:p w14:paraId="23A8AB75" w14:textId="5C3F613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10</w:t>
            </w:r>
          </w:p>
        </w:tc>
      </w:tr>
      <w:tr w:rsidR="00E60170" w:rsidRPr="003B41EE" w14:paraId="4FE8A49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C891D7C" w14:textId="46954BF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SSONFRI8</w:t>
            </w:r>
          </w:p>
        </w:tc>
        <w:tc>
          <w:tcPr>
            <w:tcW w:w="2924" w:type="dxa"/>
            <w:tcBorders>
              <w:top w:val="single" w:sz="4" w:space="0" w:color="auto"/>
              <w:bottom w:val="single" w:sz="4" w:space="0" w:color="auto"/>
            </w:tcBorders>
            <w:noWrap/>
          </w:tcPr>
          <w:p w14:paraId="733CE7C6" w14:textId="56520C9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02948CF2" w14:textId="08C4787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17EFD6B0" w14:textId="6D30E32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382" w:type="dxa"/>
            <w:tcBorders>
              <w:top w:val="single" w:sz="4" w:space="0" w:color="auto"/>
              <w:bottom w:val="single" w:sz="4" w:space="0" w:color="auto"/>
              <w:right w:val="single" w:sz="4" w:space="0" w:color="auto"/>
            </w:tcBorders>
            <w:noWrap/>
          </w:tcPr>
          <w:p w14:paraId="670BEF4F" w14:textId="721006C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8</w:t>
            </w:r>
          </w:p>
        </w:tc>
      </w:tr>
      <w:tr w:rsidR="00E60170" w:rsidRPr="003B41EE" w14:paraId="79AA0C1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9D904EA" w14:textId="5225062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559E50AF" w14:textId="7D3AE0A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BURNS_RIOHONDO_1</w:t>
            </w:r>
          </w:p>
        </w:tc>
        <w:tc>
          <w:tcPr>
            <w:tcW w:w="1707" w:type="dxa"/>
            <w:tcBorders>
              <w:top w:val="single" w:sz="4" w:space="0" w:color="auto"/>
              <w:bottom w:val="single" w:sz="4" w:space="0" w:color="auto"/>
            </w:tcBorders>
            <w:noWrap/>
          </w:tcPr>
          <w:p w14:paraId="358A34F3" w14:textId="335DD15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RIOHONDO</w:t>
            </w:r>
          </w:p>
        </w:tc>
        <w:tc>
          <w:tcPr>
            <w:tcW w:w="1670" w:type="dxa"/>
            <w:tcBorders>
              <w:top w:val="single" w:sz="4" w:space="0" w:color="auto"/>
              <w:bottom w:val="single" w:sz="4" w:space="0" w:color="auto"/>
            </w:tcBorders>
            <w:noWrap/>
          </w:tcPr>
          <w:p w14:paraId="121E0CEC" w14:textId="6586384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382" w:type="dxa"/>
            <w:tcBorders>
              <w:top w:val="single" w:sz="4" w:space="0" w:color="auto"/>
              <w:bottom w:val="single" w:sz="4" w:space="0" w:color="auto"/>
              <w:right w:val="single" w:sz="4" w:space="0" w:color="auto"/>
            </w:tcBorders>
            <w:noWrap/>
          </w:tcPr>
          <w:p w14:paraId="25E26784" w14:textId="67A42B3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8</w:t>
            </w:r>
          </w:p>
        </w:tc>
      </w:tr>
      <w:tr w:rsidR="00E60170" w:rsidRPr="003B41EE" w14:paraId="0D0EFA9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430650D" w14:textId="1C14F65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SABSBLU8</w:t>
            </w:r>
          </w:p>
        </w:tc>
        <w:tc>
          <w:tcPr>
            <w:tcW w:w="2924" w:type="dxa"/>
            <w:tcBorders>
              <w:top w:val="single" w:sz="4" w:space="0" w:color="auto"/>
              <w:bottom w:val="single" w:sz="4" w:space="0" w:color="auto"/>
            </w:tcBorders>
            <w:noWrap/>
          </w:tcPr>
          <w:p w14:paraId="5FA185F4" w14:textId="5D194F4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ABNTHW_CALLAH1_1</w:t>
            </w:r>
          </w:p>
        </w:tc>
        <w:tc>
          <w:tcPr>
            <w:tcW w:w="1707" w:type="dxa"/>
            <w:tcBorders>
              <w:top w:val="single" w:sz="4" w:space="0" w:color="auto"/>
              <w:bottom w:val="single" w:sz="4" w:space="0" w:color="auto"/>
            </w:tcBorders>
            <w:noWrap/>
          </w:tcPr>
          <w:p w14:paraId="529CC080" w14:textId="156DE35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CALLAHAN</w:t>
            </w:r>
          </w:p>
        </w:tc>
        <w:tc>
          <w:tcPr>
            <w:tcW w:w="1670" w:type="dxa"/>
            <w:tcBorders>
              <w:top w:val="single" w:sz="4" w:space="0" w:color="auto"/>
              <w:bottom w:val="single" w:sz="4" w:space="0" w:color="auto"/>
            </w:tcBorders>
            <w:noWrap/>
          </w:tcPr>
          <w:p w14:paraId="6291C6B0" w14:textId="205FA7B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ABNTHWST</w:t>
            </w:r>
          </w:p>
        </w:tc>
        <w:tc>
          <w:tcPr>
            <w:tcW w:w="1382" w:type="dxa"/>
            <w:tcBorders>
              <w:top w:val="single" w:sz="4" w:space="0" w:color="auto"/>
              <w:bottom w:val="single" w:sz="4" w:space="0" w:color="auto"/>
              <w:right w:val="single" w:sz="4" w:space="0" w:color="auto"/>
            </w:tcBorders>
            <w:noWrap/>
          </w:tcPr>
          <w:p w14:paraId="0D804620" w14:textId="6740BD4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8</w:t>
            </w:r>
          </w:p>
        </w:tc>
      </w:tr>
      <w:tr w:rsidR="00E60170" w:rsidRPr="003B41EE" w14:paraId="134E530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4066B97" w14:textId="589A3EC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SDOWMOO8</w:t>
            </w:r>
          </w:p>
        </w:tc>
        <w:tc>
          <w:tcPr>
            <w:tcW w:w="2924" w:type="dxa"/>
            <w:tcBorders>
              <w:top w:val="single" w:sz="4" w:space="0" w:color="auto"/>
              <w:bottom w:val="single" w:sz="4" w:space="0" w:color="auto"/>
            </w:tcBorders>
            <w:noWrap/>
          </w:tcPr>
          <w:p w14:paraId="055A3CB3" w14:textId="2947CF6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DOWNIES_AX1H</w:t>
            </w:r>
          </w:p>
        </w:tc>
        <w:tc>
          <w:tcPr>
            <w:tcW w:w="1707" w:type="dxa"/>
            <w:tcBorders>
              <w:top w:val="single" w:sz="4" w:space="0" w:color="auto"/>
              <w:bottom w:val="single" w:sz="4" w:space="0" w:color="auto"/>
            </w:tcBorders>
            <w:noWrap/>
          </w:tcPr>
          <w:p w14:paraId="71D76562" w14:textId="68BA4BF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670" w:type="dxa"/>
            <w:tcBorders>
              <w:top w:val="single" w:sz="4" w:space="0" w:color="auto"/>
              <w:bottom w:val="single" w:sz="4" w:space="0" w:color="auto"/>
            </w:tcBorders>
            <w:noWrap/>
          </w:tcPr>
          <w:p w14:paraId="6F594FF1" w14:textId="00ED130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382" w:type="dxa"/>
            <w:tcBorders>
              <w:top w:val="single" w:sz="4" w:space="0" w:color="auto"/>
              <w:bottom w:val="single" w:sz="4" w:space="0" w:color="auto"/>
              <w:right w:val="single" w:sz="4" w:space="0" w:color="auto"/>
            </w:tcBorders>
            <w:noWrap/>
          </w:tcPr>
          <w:p w14:paraId="505CCDC1" w14:textId="682FF70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8</w:t>
            </w:r>
          </w:p>
        </w:tc>
      </w:tr>
      <w:tr w:rsidR="00E60170" w:rsidRPr="003B41EE" w14:paraId="6A22E9A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1A9778" w14:textId="2C04CB6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SSONFRI8</w:t>
            </w:r>
          </w:p>
        </w:tc>
        <w:tc>
          <w:tcPr>
            <w:tcW w:w="2924" w:type="dxa"/>
            <w:tcBorders>
              <w:top w:val="single" w:sz="4" w:space="0" w:color="auto"/>
              <w:bottom w:val="single" w:sz="4" w:space="0" w:color="auto"/>
            </w:tcBorders>
            <w:noWrap/>
          </w:tcPr>
          <w:p w14:paraId="3731AAD0" w14:textId="324386C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0772CDB3" w14:textId="1527546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670" w:type="dxa"/>
            <w:tcBorders>
              <w:top w:val="single" w:sz="4" w:space="0" w:color="auto"/>
              <w:bottom w:val="single" w:sz="4" w:space="0" w:color="auto"/>
            </w:tcBorders>
            <w:noWrap/>
          </w:tcPr>
          <w:p w14:paraId="5A4A013A" w14:textId="0294F5D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382" w:type="dxa"/>
            <w:tcBorders>
              <w:top w:val="single" w:sz="4" w:space="0" w:color="auto"/>
              <w:bottom w:val="single" w:sz="4" w:space="0" w:color="auto"/>
              <w:right w:val="single" w:sz="4" w:space="0" w:color="auto"/>
            </w:tcBorders>
            <w:noWrap/>
          </w:tcPr>
          <w:p w14:paraId="641DE68F" w14:textId="10B06B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8</w:t>
            </w:r>
          </w:p>
        </w:tc>
      </w:tr>
      <w:tr w:rsidR="00E60170" w:rsidRPr="003B41EE" w14:paraId="4DE4318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7A15BCB" w14:textId="1AD6060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444B5DCD" w14:textId="012E764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BURNS_HEIDLBRG_1</w:t>
            </w:r>
          </w:p>
        </w:tc>
        <w:tc>
          <w:tcPr>
            <w:tcW w:w="1707" w:type="dxa"/>
            <w:tcBorders>
              <w:top w:val="single" w:sz="4" w:space="0" w:color="auto"/>
              <w:bottom w:val="single" w:sz="4" w:space="0" w:color="auto"/>
            </w:tcBorders>
            <w:noWrap/>
          </w:tcPr>
          <w:p w14:paraId="1A5A6042" w14:textId="082EFE3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670" w:type="dxa"/>
            <w:tcBorders>
              <w:top w:val="single" w:sz="4" w:space="0" w:color="auto"/>
              <w:bottom w:val="single" w:sz="4" w:space="0" w:color="auto"/>
            </w:tcBorders>
            <w:noWrap/>
          </w:tcPr>
          <w:p w14:paraId="182B9534" w14:textId="32BF5D9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MV_HBRG4</w:t>
            </w:r>
          </w:p>
        </w:tc>
        <w:tc>
          <w:tcPr>
            <w:tcW w:w="1382" w:type="dxa"/>
            <w:tcBorders>
              <w:top w:val="single" w:sz="4" w:space="0" w:color="auto"/>
              <w:bottom w:val="single" w:sz="4" w:space="0" w:color="auto"/>
              <w:right w:val="single" w:sz="4" w:space="0" w:color="auto"/>
            </w:tcBorders>
            <w:noWrap/>
          </w:tcPr>
          <w:p w14:paraId="5B079B78" w14:textId="1A66701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7</w:t>
            </w:r>
          </w:p>
        </w:tc>
      </w:tr>
      <w:tr w:rsidR="00E60170" w:rsidRPr="003B41EE" w14:paraId="55128EB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8F221E" w14:textId="305859D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SHAMMAX8</w:t>
            </w:r>
          </w:p>
        </w:tc>
        <w:tc>
          <w:tcPr>
            <w:tcW w:w="2924" w:type="dxa"/>
            <w:tcBorders>
              <w:top w:val="single" w:sz="4" w:space="0" w:color="auto"/>
              <w:bottom w:val="single" w:sz="4" w:space="0" w:color="auto"/>
            </w:tcBorders>
            <w:noWrap/>
          </w:tcPr>
          <w:p w14:paraId="731CA10D" w14:textId="3575EA5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SONR_69-1</w:t>
            </w:r>
          </w:p>
        </w:tc>
        <w:tc>
          <w:tcPr>
            <w:tcW w:w="1707" w:type="dxa"/>
            <w:tcBorders>
              <w:top w:val="single" w:sz="4" w:space="0" w:color="auto"/>
              <w:bottom w:val="single" w:sz="4" w:space="0" w:color="auto"/>
            </w:tcBorders>
            <w:noWrap/>
          </w:tcPr>
          <w:p w14:paraId="2C5B6CDB" w14:textId="6DDADB0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w:t>
            </w:r>
          </w:p>
        </w:tc>
        <w:tc>
          <w:tcPr>
            <w:tcW w:w="1670" w:type="dxa"/>
            <w:tcBorders>
              <w:top w:val="single" w:sz="4" w:space="0" w:color="auto"/>
              <w:bottom w:val="single" w:sz="4" w:space="0" w:color="auto"/>
            </w:tcBorders>
            <w:noWrap/>
          </w:tcPr>
          <w:p w14:paraId="4A6BCE39" w14:textId="5173A69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w:t>
            </w:r>
          </w:p>
        </w:tc>
        <w:tc>
          <w:tcPr>
            <w:tcW w:w="1382" w:type="dxa"/>
            <w:tcBorders>
              <w:top w:val="single" w:sz="4" w:space="0" w:color="auto"/>
              <w:bottom w:val="single" w:sz="4" w:space="0" w:color="auto"/>
              <w:right w:val="single" w:sz="4" w:space="0" w:color="auto"/>
            </w:tcBorders>
            <w:noWrap/>
          </w:tcPr>
          <w:p w14:paraId="24D3312F" w14:textId="044CEAE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7</w:t>
            </w:r>
          </w:p>
        </w:tc>
      </w:tr>
      <w:tr w:rsidR="00E60170" w:rsidRPr="003B41EE" w14:paraId="752F7D0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ADBF81" w14:textId="536F20E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399881BE" w14:textId="1F5DEB0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RANDAD_ZAPATA1_1</w:t>
            </w:r>
          </w:p>
        </w:tc>
        <w:tc>
          <w:tcPr>
            <w:tcW w:w="1707" w:type="dxa"/>
            <w:tcBorders>
              <w:top w:val="single" w:sz="4" w:space="0" w:color="auto"/>
              <w:bottom w:val="single" w:sz="4" w:space="0" w:color="auto"/>
            </w:tcBorders>
            <w:noWrap/>
          </w:tcPr>
          <w:p w14:paraId="2AB6339C" w14:textId="65E8C27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RANDADO</w:t>
            </w:r>
          </w:p>
        </w:tc>
        <w:tc>
          <w:tcPr>
            <w:tcW w:w="1670" w:type="dxa"/>
            <w:tcBorders>
              <w:top w:val="single" w:sz="4" w:space="0" w:color="auto"/>
              <w:bottom w:val="single" w:sz="4" w:space="0" w:color="auto"/>
            </w:tcBorders>
            <w:noWrap/>
          </w:tcPr>
          <w:p w14:paraId="2AE6BC7E" w14:textId="3CADF2A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ZAPATA</w:t>
            </w:r>
          </w:p>
        </w:tc>
        <w:tc>
          <w:tcPr>
            <w:tcW w:w="1382" w:type="dxa"/>
            <w:tcBorders>
              <w:top w:val="single" w:sz="4" w:space="0" w:color="auto"/>
              <w:bottom w:val="single" w:sz="4" w:space="0" w:color="auto"/>
              <w:right w:val="single" w:sz="4" w:space="0" w:color="auto"/>
            </w:tcBorders>
            <w:noWrap/>
          </w:tcPr>
          <w:p w14:paraId="70D9F8ED" w14:textId="62C2642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7</w:t>
            </w:r>
          </w:p>
        </w:tc>
      </w:tr>
      <w:tr w:rsidR="00E60170" w:rsidRPr="003B41EE" w14:paraId="1D33748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3A60C52" w14:textId="71C113B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SVICCO28</w:t>
            </w:r>
          </w:p>
        </w:tc>
        <w:tc>
          <w:tcPr>
            <w:tcW w:w="2924" w:type="dxa"/>
            <w:tcBorders>
              <w:top w:val="single" w:sz="4" w:space="0" w:color="auto"/>
              <w:bottom w:val="single" w:sz="4" w:space="0" w:color="auto"/>
            </w:tcBorders>
            <w:noWrap/>
          </w:tcPr>
          <w:p w14:paraId="24337969" w14:textId="04E14B4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COLETO_VICTOR2_1</w:t>
            </w:r>
          </w:p>
        </w:tc>
        <w:tc>
          <w:tcPr>
            <w:tcW w:w="1707" w:type="dxa"/>
            <w:tcBorders>
              <w:top w:val="single" w:sz="4" w:space="0" w:color="auto"/>
              <w:bottom w:val="single" w:sz="4" w:space="0" w:color="auto"/>
            </w:tcBorders>
            <w:noWrap/>
          </w:tcPr>
          <w:p w14:paraId="65C57FE4" w14:textId="7AAF9D2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COLETO</w:t>
            </w:r>
          </w:p>
        </w:tc>
        <w:tc>
          <w:tcPr>
            <w:tcW w:w="1670" w:type="dxa"/>
            <w:tcBorders>
              <w:top w:val="single" w:sz="4" w:space="0" w:color="auto"/>
              <w:bottom w:val="single" w:sz="4" w:space="0" w:color="auto"/>
            </w:tcBorders>
            <w:noWrap/>
          </w:tcPr>
          <w:p w14:paraId="64C84A5B" w14:textId="4919B74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382" w:type="dxa"/>
            <w:tcBorders>
              <w:top w:val="single" w:sz="4" w:space="0" w:color="auto"/>
              <w:bottom w:val="single" w:sz="4" w:space="0" w:color="auto"/>
              <w:right w:val="single" w:sz="4" w:space="0" w:color="auto"/>
            </w:tcBorders>
            <w:noWrap/>
          </w:tcPr>
          <w:p w14:paraId="72D980EA" w14:textId="5DDF9E7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7</w:t>
            </w:r>
          </w:p>
        </w:tc>
      </w:tr>
      <w:tr w:rsidR="00E60170" w:rsidRPr="003B41EE" w14:paraId="5EB209A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0DA9B5D" w14:textId="3F4EC51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SCTHHA38</w:t>
            </w:r>
          </w:p>
        </w:tc>
        <w:tc>
          <w:tcPr>
            <w:tcW w:w="2924" w:type="dxa"/>
            <w:tcBorders>
              <w:top w:val="single" w:sz="4" w:space="0" w:color="auto"/>
              <w:bottom w:val="single" w:sz="4" w:space="0" w:color="auto"/>
            </w:tcBorders>
            <w:noWrap/>
          </w:tcPr>
          <w:p w14:paraId="1D870B4A" w14:textId="49908FF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60C8DAD1" w14:textId="214F3CD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147F61F7" w14:textId="193BB4B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382" w:type="dxa"/>
            <w:tcBorders>
              <w:top w:val="single" w:sz="4" w:space="0" w:color="auto"/>
              <w:bottom w:val="single" w:sz="4" w:space="0" w:color="auto"/>
              <w:right w:val="single" w:sz="4" w:space="0" w:color="auto"/>
            </w:tcBorders>
            <w:noWrap/>
          </w:tcPr>
          <w:p w14:paraId="75DDF2A1" w14:textId="75F8E2C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w:t>
            </w:r>
          </w:p>
        </w:tc>
      </w:tr>
      <w:tr w:rsidR="00E60170" w:rsidRPr="003B41EE" w14:paraId="15E41B6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B1EA45A" w14:textId="3941743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SSOLFTS8</w:t>
            </w:r>
          </w:p>
        </w:tc>
        <w:tc>
          <w:tcPr>
            <w:tcW w:w="2924" w:type="dxa"/>
            <w:tcBorders>
              <w:top w:val="single" w:sz="4" w:space="0" w:color="auto"/>
              <w:bottom w:val="single" w:sz="4" w:space="0" w:color="auto"/>
            </w:tcBorders>
            <w:noWrap/>
          </w:tcPr>
          <w:p w14:paraId="2193D807" w14:textId="608ADB0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FTST_69T1</w:t>
            </w:r>
          </w:p>
        </w:tc>
        <w:tc>
          <w:tcPr>
            <w:tcW w:w="1707" w:type="dxa"/>
            <w:tcBorders>
              <w:top w:val="single" w:sz="4" w:space="0" w:color="auto"/>
              <w:bottom w:val="single" w:sz="4" w:space="0" w:color="auto"/>
            </w:tcBorders>
            <w:noWrap/>
          </w:tcPr>
          <w:p w14:paraId="3FD35B63" w14:textId="51105F1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670" w:type="dxa"/>
            <w:tcBorders>
              <w:top w:val="single" w:sz="4" w:space="0" w:color="auto"/>
              <w:bottom w:val="single" w:sz="4" w:space="0" w:color="auto"/>
            </w:tcBorders>
            <w:noWrap/>
          </w:tcPr>
          <w:p w14:paraId="2A65AC73" w14:textId="75A2013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382" w:type="dxa"/>
            <w:tcBorders>
              <w:top w:val="single" w:sz="4" w:space="0" w:color="auto"/>
              <w:bottom w:val="single" w:sz="4" w:space="0" w:color="auto"/>
              <w:right w:val="single" w:sz="4" w:space="0" w:color="auto"/>
            </w:tcBorders>
            <w:noWrap/>
          </w:tcPr>
          <w:p w14:paraId="19957632" w14:textId="5BC797D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w:t>
            </w:r>
          </w:p>
        </w:tc>
      </w:tr>
      <w:tr w:rsidR="00E60170" w:rsidRPr="003B41EE" w14:paraId="7AAA2F5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5447FD" w14:textId="6DDFCD5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XBLU58</w:t>
            </w:r>
          </w:p>
        </w:tc>
        <w:tc>
          <w:tcPr>
            <w:tcW w:w="2924" w:type="dxa"/>
            <w:tcBorders>
              <w:top w:val="single" w:sz="4" w:space="0" w:color="auto"/>
              <w:bottom w:val="single" w:sz="4" w:space="0" w:color="auto"/>
            </w:tcBorders>
            <w:noWrap/>
          </w:tcPr>
          <w:p w14:paraId="325AAD65" w14:textId="6EE0F7D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BLUF_CRK_T2_H</w:t>
            </w:r>
          </w:p>
        </w:tc>
        <w:tc>
          <w:tcPr>
            <w:tcW w:w="1707" w:type="dxa"/>
            <w:tcBorders>
              <w:top w:val="single" w:sz="4" w:space="0" w:color="auto"/>
              <w:bottom w:val="single" w:sz="4" w:space="0" w:color="auto"/>
            </w:tcBorders>
            <w:noWrap/>
          </w:tcPr>
          <w:p w14:paraId="5BBAD887" w14:textId="2D3AE99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w:t>
            </w:r>
          </w:p>
        </w:tc>
        <w:tc>
          <w:tcPr>
            <w:tcW w:w="1670" w:type="dxa"/>
            <w:tcBorders>
              <w:top w:val="single" w:sz="4" w:space="0" w:color="auto"/>
              <w:bottom w:val="single" w:sz="4" w:space="0" w:color="auto"/>
            </w:tcBorders>
            <w:noWrap/>
          </w:tcPr>
          <w:p w14:paraId="2A118EE8" w14:textId="1C377C1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w:t>
            </w:r>
          </w:p>
        </w:tc>
        <w:tc>
          <w:tcPr>
            <w:tcW w:w="1382" w:type="dxa"/>
            <w:tcBorders>
              <w:top w:val="single" w:sz="4" w:space="0" w:color="auto"/>
              <w:bottom w:val="single" w:sz="4" w:space="0" w:color="auto"/>
              <w:right w:val="single" w:sz="4" w:space="0" w:color="auto"/>
            </w:tcBorders>
            <w:noWrap/>
          </w:tcPr>
          <w:p w14:paraId="7EA42847" w14:textId="65B038D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w:t>
            </w:r>
          </w:p>
        </w:tc>
      </w:tr>
      <w:tr w:rsidR="00E60170" w:rsidRPr="003B41EE" w14:paraId="3F34D6D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87BC6F" w14:textId="6822A88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DLONWAR5</w:t>
            </w:r>
          </w:p>
        </w:tc>
        <w:tc>
          <w:tcPr>
            <w:tcW w:w="2924" w:type="dxa"/>
            <w:tcBorders>
              <w:top w:val="single" w:sz="4" w:space="0" w:color="auto"/>
              <w:bottom w:val="single" w:sz="4" w:space="0" w:color="auto"/>
            </w:tcBorders>
            <w:noWrap/>
          </w:tcPr>
          <w:p w14:paraId="3654B43C" w14:textId="1E4C9BC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NORMAN_PETTUS1_1</w:t>
            </w:r>
          </w:p>
        </w:tc>
        <w:tc>
          <w:tcPr>
            <w:tcW w:w="1707" w:type="dxa"/>
            <w:tcBorders>
              <w:top w:val="single" w:sz="4" w:space="0" w:color="auto"/>
              <w:bottom w:val="single" w:sz="4" w:space="0" w:color="auto"/>
            </w:tcBorders>
            <w:noWrap/>
          </w:tcPr>
          <w:p w14:paraId="6A932754" w14:textId="6A0BE6D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PETTUS</w:t>
            </w:r>
          </w:p>
        </w:tc>
        <w:tc>
          <w:tcPr>
            <w:tcW w:w="1670" w:type="dxa"/>
            <w:tcBorders>
              <w:top w:val="single" w:sz="4" w:space="0" w:color="auto"/>
              <w:bottom w:val="single" w:sz="4" w:space="0" w:color="auto"/>
            </w:tcBorders>
            <w:noWrap/>
          </w:tcPr>
          <w:p w14:paraId="2A58B0F0" w14:textId="4BF4D55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NORMANNA</w:t>
            </w:r>
          </w:p>
        </w:tc>
        <w:tc>
          <w:tcPr>
            <w:tcW w:w="1382" w:type="dxa"/>
            <w:tcBorders>
              <w:top w:val="single" w:sz="4" w:space="0" w:color="auto"/>
              <w:bottom w:val="single" w:sz="4" w:space="0" w:color="auto"/>
              <w:right w:val="single" w:sz="4" w:space="0" w:color="auto"/>
            </w:tcBorders>
            <w:noWrap/>
          </w:tcPr>
          <w:p w14:paraId="27889E7D" w14:textId="45AF2C0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w:t>
            </w:r>
          </w:p>
        </w:tc>
      </w:tr>
      <w:tr w:rsidR="00E60170" w:rsidRPr="003B41EE" w14:paraId="4DDEE31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F8B9A5D" w14:textId="5C09EA0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DCHBJOR5</w:t>
            </w:r>
          </w:p>
        </w:tc>
        <w:tc>
          <w:tcPr>
            <w:tcW w:w="2924" w:type="dxa"/>
            <w:tcBorders>
              <w:top w:val="single" w:sz="4" w:space="0" w:color="auto"/>
              <w:bottom w:val="single" w:sz="4" w:space="0" w:color="auto"/>
            </w:tcBorders>
            <w:noWrap/>
          </w:tcPr>
          <w:p w14:paraId="49ADA12D" w14:textId="1AF0806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CD_TX_87_A</w:t>
            </w:r>
          </w:p>
        </w:tc>
        <w:tc>
          <w:tcPr>
            <w:tcW w:w="1707" w:type="dxa"/>
            <w:tcBorders>
              <w:top w:val="single" w:sz="4" w:space="0" w:color="auto"/>
              <w:bottom w:val="single" w:sz="4" w:space="0" w:color="auto"/>
            </w:tcBorders>
            <w:noWrap/>
          </w:tcPr>
          <w:p w14:paraId="250D0873" w14:textId="5757B66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CD</w:t>
            </w:r>
          </w:p>
        </w:tc>
        <w:tc>
          <w:tcPr>
            <w:tcW w:w="1670" w:type="dxa"/>
            <w:tcBorders>
              <w:top w:val="single" w:sz="4" w:space="0" w:color="auto"/>
              <w:bottom w:val="single" w:sz="4" w:space="0" w:color="auto"/>
            </w:tcBorders>
            <w:noWrap/>
          </w:tcPr>
          <w:p w14:paraId="0009FA19" w14:textId="3E7BFC3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TX</w:t>
            </w:r>
          </w:p>
        </w:tc>
        <w:tc>
          <w:tcPr>
            <w:tcW w:w="1382" w:type="dxa"/>
            <w:tcBorders>
              <w:top w:val="single" w:sz="4" w:space="0" w:color="auto"/>
              <w:bottom w:val="single" w:sz="4" w:space="0" w:color="auto"/>
              <w:right w:val="single" w:sz="4" w:space="0" w:color="auto"/>
            </w:tcBorders>
            <w:noWrap/>
          </w:tcPr>
          <w:p w14:paraId="19CC4E27" w14:textId="2A24005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w:t>
            </w:r>
          </w:p>
        </w:tc>
      </w:tr>
      <w:tr w:rsidR="00E60170" w:rsidRPr="003B41EE" w14:paraId="3C36386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3A1A05A" w14:textId="67D3FB5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SBRAHAM8</w:t>
            </w:r>
          </w:p>
        </w:tc>
        <w:tc>
          <w:tcPr>
            <w:tcW w:w="2924" w:type="dxa"/>
            <w:tcBorders>
              <w:top w:val="single" w:sz="4" w:space="0" w:color="auto"/>
              <w:bottom w:val="single" w:sz="4" w:space="0" w:color="auto"/>
            </w:tcBorders>
            <w:noWrap/>
          </w:tcPr>
          <w:p w14:paraId="2A918346" w14:textId="1F3CC64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HAMILT_MAVERI1_1</w:t>
            </w:r>
          </w:p>
        </w:tc>
        <w:tc>
          <w:tcPr>
            <w:tcW w:w="1707" w:type="dxa"/>
            <w:tcBorders>
              <w:top w:val="single" w:sz="4" w:space="0" w:color="auto"/>
              <w:bottom w:val="single" w:sz="4" w:space="0" w:color="auto"/>
            </w:tcBorders>
            <w:noWrap/>
          </w:tcPr>
          <w:p w14:paraId="2B65E175" w14:textId="789D6F4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670" w:type="dxa"/>
            <w:tcBorders>
              <w:top w:val="single" w:sz="4" w:space="0" w:color="auto"/>
              <w:bottom w:val="single" w:sz="4" w:space="0" w:color="auto"/>
            </w:tcBorders>
            <w:noWrap/>
          </w:tcPr>
          <w:p w14:paraId="7E8714D9" w14:textId="6174611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MAVERICK</w:t>
            </w:r>
          </w:p>
        </w:tc>
        <w:tc>
          <w:tcPr>
            <w:tcW w:w="1382" w:type="dxa"/>
            <w:tcBorders>
              <w:top w:val="single" w:sz="4" w:space="0" w:color="auto"/>
              <w:bottom w:val="single" w:sz="4" w:space="0" w:color="auto"/>
              <w:right w:val="single" w:sz="4" w:space="0" w:color="auto"/>
            </w:tcBorders>
            <w:noWrap/>
          </w:tcPr>
          <w:p w14:paraId="1F37D6C0" w14:textId="1BCBDB8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w:t>
            </w:r>
          </w:p>
        </w:tc>
      </w:tr>
      <w:tr w:rsidR="00E60170" w:rsidRPr="003B41EE" w14:paraId="36F017A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46B8F88" w14:textId="2606243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XNED258</w:t>
            </w:r>
          </w:p>
        </w:tc>
        <w:tc>
          <w:tcPr>
            <w:tcW w:w="2924" w:type="dxa"/>
            <w:tcBorders>
              <w:top w:val="single" w:sz="4" w:space="0" w:color="auto"/>
              <w:bottom w:val="single" w:sz="4" w:space="0" w:color="auto"/>
            </w:tcBorders>
            <w:noWrap/>
          </w:tcPr>
          <w:p w14:paraId="1D6E29AD" w14:textId="4CACADC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NEDIN_138L</w:t>
            </w:r>
          </w:p>
        </w:tc>
        <w:tc>
          <w:tcPr>
            <w:tcW w:w="1707" w:type="dxa"/>
            <w:tcBorders>
              <w:top w:val="single" w:sz="4" w:space="0" w:color="auto"/>
              <w:bottom w:val="single" w:sz="4" w:space="0" w:color="auto"/>
            </w:tcBorders>
            <w:noWrap/>
          </w:tcPr>
          <w:p w14:paraId="2641A073" w14:textId="7B317AD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NEDIN</w:t>
            </w:r>
          </w:p>
        </w:tc>
        <w:tc>
          <w:tcPr>
            <w:tcW w:w="1670" w:type="dxa"/>
            <w:tcBorders>
              <w:top w:val="single" w:sz="4" w:space="0" w:color="auto"/>
              <w:bottom w:val="single" w:sz="4" w:space="0" w:color="auto"/>
            </w:tcBorders>
            <w:noWrap/>
          </w:tcPr>
          <w:p w14:paraId="3EB52402" w14:textId="6373B44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NEDIN</w:t>
            </w:r>
          </w:p>
        </w:tc>
        <w:tc>
          <w:tcPr>
            <w:tcW w:w="1382" w:type="dxa"/>
            <w:tcBorders>
              <w:top w:val="single" w:sz="4" w:space="0" w:color="auto"/>
              <w:bottom w:val="single" w:sz="4" w:space="0" w:color="auto"/>
              <w:right w:val="single" w:sz="4" w:space="0" w:color="auto"/>
            </w:tcBorders>
            <w:noWrap/>
          </w:tcPr>
          <w:p w14:paraId="46333E76" w14:textId="2DF4A26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w:t>
            </w:r>
          </w:p>
        </w:tc>
      </w:tr>
      <w:tr w:rsidR="00E60170" w:rsidRPr="003B41EE" w14:paraId="0E414C4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2C4432" w14:textId="61A254A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XLON58</w:t>
            </w:r>
          </w:p>
        </w:tc>
        <w:tc>
          <w:tcPr>
            <w:tcW w:w="2924" w:type="dxa"/>
            <w:tcBorders>
              <w:top w:val="single" w:sz="4" w:space="0" w:color="auto"/>
              <w:bottom w:val="single" w:sz="4" w:space="0" w:color="auto"/>
            </w:tcBorders>
            <w:noWrap/>
          </w:tcPr>
          <w:p w14:paraId="2F40EF4F" w14:textId="56F3621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LON_HILL_382H</w:t>
            </w:r>
          </w:p>
        </w:tc>
        <w:tc>
          <w:tcPr>
            <w:tcW w:w="1707" w:type="dxa"/>
            <w:tcBorders>
              <w:top w:val="single" w:sz="4" w:space="0" w:color="auto"/>
              <w:bottom w:val="single" w:sz="4" w:space="0" w:color="auto"/>
            </w:tcBorders>
            <w:noWrap/>
          </w:tcPr>
          <w:p w14:paraId="69296591" w14:textId="50688F8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742A4A88" w14:textId="4406C92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157A41F7" w14:textId="1BCB649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6D76C4E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237B25" w14:textId="3FA9CF4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3B37FE7A" w14:textId="4509EDC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TNAF_TNFS_1</w:t>
            </w:r>
          </w:p>
        </w:tc>
        <w:tc>
          <w:tcPr>
            <w:tcW w:w="1707" w:type="dxa"/>
            <w:tcBorders>
              <w:top w:val="single" w:sz="4" w:space="0" w:color="auto"/>
              <w:bottom w:val="single" w:sz="4" w:space="0" w:color="auto"/>
            </w:tcBorders>
            <w:noWrap/>
          </w:tcPr>
          <w:p w14:paraId="6E2A6576" w14:textId="42226F0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TNAF</w:t>
            </w:r>
          </w:p>
        </w:tc>
        <w:tc>
          <w:tcPr>
            <w:tcW w:w="1670" w:type="dxa"/>
            <w:tcBorders>
              <w:top w:val="single" w:sz="4" w:space="0" w:color="auto"/>
              <w:bottom w:val="single" w:sz="4" w:space="0" w:color="auto"/>
            </w:tcBorders>
            <w:noWrap/>
          </w:tcPr>
          <w:p w14:paraId="6B834338" w14:textId="59A1C96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16TH_ST</w:t>
            </w:r>
          </w:p>
        </w:tc>
        <w:tc>
          <w:tcPr>
            <w:tcW w:w="1382" w:type="dxa"/>
            <w:tcBorders>
              <w:top w:val="single" w:sz="4" w:space="0" w:color="auto"/>
              <w:bottom w:val="single" w:sz="4" w:space="0" w:color="auto"/>
              <w:right w:val="single" w:sz="4" w:space="0" w:color="auto"/>
            </w:tcBorders>
            <w:noWrap/>
          </w:tcPr>
          <w:p w14:paraId="25B6B627" w14:textId="6697F3A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5DA025E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A1A235A" w14:textId="79A46FD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DCRLLSW5</w:t>
            </w:r>
          </w:p>
        </w:tc>
        <w:tc>
          <w:tcPr>
            <w:tcW w:w="2924" w:type="dxa"/>
            <w:tcBorders>
              <w:top w:val="single" w:sz="4" w:space="0" w:color="auto"/>
              <w:bottom w:val="single" w:sz="4" w:space="0" w:color="auto"/>
            </w:tcBorders>
            <w:noWrap/>
          </w:tcPr>
          <w:p w14:paraId="67CB11E1" w14:textId="0926BF6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591__A</w:t>
            </w:r>
          </w:p>
        </w:tc>
        <w:tc>
          <w:tcPr>
            <w:tcW w:w="1707" w:type="dxa"/>
            <w:tcBorders>
              <w:top w:val="single" w:sz="4" w:space="0" w:color="auto"/>
              <w:bottom w:val="single" w:sz="4" w:space="0" w:color="auto"/>
            </w:tcBorders>
            <w:noWrap/>
          </w:tcPr>
          <w:p w14:paraId="7479CAF0" w14:textId="73404A8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LKPNT</w:t>
            </w:r>
          </w:p>
        </w:tc>
        <w:tc>
          <w:tcPr>
            <w:tcW w:w="1670" w:type="dxa"/>
            <w:tcBorders>
              <w:top w:val="single" w:sz="4" w:space="0" w:color="auto"/>
              <w:bottom w:val="single" w:sz="4" w:space="0" w:color="auto"/>
            </w:tcBorders>
            <w:noWrap/>
          </w:tcPr>
          <w:p w14:paraId="7F6B5018" w14:textId="153C640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CRLNW</w:t>
            </w:r>
          </w:p>
        </w:tc>
        <w:tc>
          <w:tcPr>
            <w:tcW w:w="1382" w:type="dxa"/>
            <w:tcBorders>
              <w:top w:val="single" w:sz="4" w:space="0" w:color="auto"/>
              <w:bottom w:val="single" w:sz="4" w:space="0" w:color="auto"/>
              <w:right w:val="single" w:sz="4" w:space="0" w:color="auto"/>
            </w:tcBorders>
            <w:noWrap/>
          </w:tcPr>
          <w:p w14:paraId="52ECB31C" w14:textId="722545F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3C07A7D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E37A76" w14:textId="7AC1D39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DCRLLSW5</w:t>
            </w:r>
          </w:p>
        </w:tc>
        <w:tc>
          <w:tcPr>
            <w:tcW w:w="2924" w:type="dxa"/>
            <w:tcBorders>
              <w:top w:val="single" w:sz="4" w:space="0" w:color="auto"/>
              <w:bottom w:val="single" w:sz="4" w:space="0" w:color="auto"/>
            </w:tcBorders>
            <w:noWrap/>
          </w:tcPr>
          <w:p w14:paraId="4DDDE246" w14:textId="242D8F3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590__B</w:t>
            </w:r>
          </w:p>
        </w:tc>
        <w:tc>
          <w:tcPr>
            <w:tcW w:w="1707" w:type="dxa"/>
            <w:tcBorders>
              <w:top w:val="single" w:sz="4" w:space="0" w:color="auto"/>
              <w:bottom w:val="single" w:sz="4" w:space="0" w:color="auto"/>
            </w:tcBorders>
            <w:noWrap/>
          </w:tcPr>
          <w:p w14:paraId="543E765D" w14:textId="38736AF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LWVJS</w:t>
            </w:r>
          </w:p>
        </w:tc>
        <w:tc>
          <w:tcPr>
            <w:tcW w:w="1670" w:type="dxa"/>
            <w:tcBorders>
              <w:top w:val="single" w:sz="4" w:space="0" w:color="auto"/>
              <w:bottom w:val="single" w:sz="4" w:space="0" w:color="auto"/>
            </w:tcBorders>
            <w:noWrap/>
          </w:tcPr>
          <w:p w14:paraId="7B4FACF1" w14:textId="2829C8D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LKPNT</w:t>
            </w:r>
          </w:p>
        </w:tc>
        <w:tc>
          <w:tcPr>
            <w:tcW w:w="1382" w:type="dxa"/>
            <w:tcBorders>
              <w:top w:val="single" w:sz="4" w:space="0" w:color="auto"/>
              <w:bottom w:val="single" w:sz="4" w:space="0" w:color="auto"/>
              <w:right w:val="single" w:sz="4" w:space="0" w:color="auto"/>
            </w:tcBorders>
            <w:noWrap/>
          </w:tcPr>
          <w:p w14:paraId="3AAA8D9E" w14:textId="5275CA5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68668F9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0AABDA" w14:textId="4676188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DBIGKEN5</w:t>
            </w:r>
          </w:p>
        </w:tc>
        <w:tc>
          <w:tcPr>
            <w:tcW w:w="2924" w:type="dxa"/>
            <w:tcBorders>
              <w:top w:val="single" w:sz="4" w:space="0" w:color="auto"/>
              <w:bottom w:val="single" w:sz="4" w:space="0" w:color="auto"/>
            </w:tcBorders>
            <w:noWrap/>
          </w:tcPr>
          <w:p w14:paraId="786F907A" w14:textId="7141A31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FORTMA_YELWJC1_1</w:t>
            </w:r>
          </w:p>
        </w:tc>
        <w:tc>
          <w:tcPr>
            <w:tcW w:w="1707" w:type="dxa"/>
            <w:tcBorders>
              <w:top w:val="single" w:sz="4" w:space="0" w:color="auto"/>
              <w:bottom w:val="single" w:sz="4" w:space="0" w:color="auto"/>
            </w:tcBorders>
            <w:noWrap/>
          </w:tcPr>
          <w:p w14:paraId="6B0680B1" w14:textId="0C1107F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YELWJCKT</w:t>
            </w:r>
          </w:p>
        </w:tc>
        <w:tc>
          <w:tcPr>
            <w:tcW w:w="1670" w:type="dxa"/>
            <w:tcBorders>
              <w:top w:val="single" w:sz="4" w:space="0" w:color="auto"/>
              <w:bottom w:val="single" w:sz="4" w:space="0" w:color="auto"/>
            </w:tcBorders>
            <w:noWrap/>
          </w:tcPr>
          <w:p w14:paraId="7384078D" w14:textId="417650B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FORTMA</w:t>
            </w:r>
          </w:p>
        </w:tc>
        <w:tc>
          <w:tcPr>
            <w:tcW w:w="1382" w:type="dxa"/>
            <w:tcBorders>
              <w:top w:val="single" w:sz="4" w:space="0" w:color="auto"/>
              <w:bottom w:val="single" w:sz="4" w:space="0" w:color="auto"/>
              <w:right w:val="single" w:sz="4" w:space="0" w:color="auto"/>
            </w:tcBorders>
            <w:noWrap/>
          </w:tcPr>
          <w:p w14:paraId="2B2292CD" w14:textId="0D2029A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72229DC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A491BE" w14:textId="132D249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DFLCMGS5</w:t>
            </w:r>
          </w:p>
        </w:tc>
        <w:tc>
          <w:tcPr>
            <w:tcW w:w="2924" w:type="dxa"/>
            <w:tcBorders>
              <w:top w:val="single" w:sz="4" w:space="0" w:color="auto"/>
              <w:bottom w:val="single" w:sz="4" w:space="0" w:color="auto"/>
            </w:tcBorders>
            <w:noWrap/>
          </w:tcPr>
          <w:p w14:paraId="227824CE" w14:textId="14191E3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6095__D</w:t>
            </w:r>
          </w:p>
        </w:tc>
        <w:tc>
          <w:tcPr>
            <w:tcW w:w="1707" w:type="dxa"/>
            <w:tcBorders>
              <w:top w:val="single" w:sz="4" w:space="0" w:color="auto"/>
              <w:bottom w:val="single" w:sz="4" w:space="0" w:color="auto"/>
            </w:tcBorders>
            <w:noWrap/>
          </w:tcPr>
          <w:p w14:paraId="7628B332" w14:textId="449D5B5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LMESA</w:t>
            </w:r>
          </w:p>
        </w:tc>
        <w:tc>
          <w:tcPr>
            <w:tcW w:w="1670" w:type="dxa"/>
            <w:tcBorders>
              <w:top w:val="single" w:sz="4" w:space="0" w:color="auto"/>
              <w:bottom w:val="single" w:sz="4" w:space="0" w:color="auto"/>
            </w:tcBorders>
            <w:noWrap/>
          </w:tcPr>
          <w:p w14:paraId="126F867E" w14:textId="10DA817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JPPOI</w:t>
            </w:r>
          </w:p>
        </w:tc>
        <w:tc>
          <w:tcPr>
            <w:tcW w:w="1382" w:type="dxa"/>
            <w:tcBorders>
              <w:top w:val="single" w:sz="4" w:space="0" w:color="auto"/>
              <w:bottom w:val="single" w:sz="4" w:space="0" w:color="auto"/>
              <w:right w:val="single" w:sz="4" w:space="0" w:color="auto"/>
            </w:tcBorders>
            <w:noWrap/>
          </w:tcPr>
          <w:p w14:paraId="5B875707" w14:textId="284F9D9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18CE220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949CDF" w14:textId="68060D9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XHAM88</w:t>
            </w:r>
          </w:p>
        </w:tc>
        <w:tc>
          <w:tcPr>
            <w:tcW w:w="2924" w:type="dxa"/>
            <w:tcBorders>
              <w:top w:val="single" w:sz="4" w:space="0" w:color="auto"/>
              <w:bottom w:val="single" w:sz="4" w:space="0" w:color="auto"/>
            </w:tcBorders>
            <w:noWrap/>
          </w:tcPr>
          <w:p w14:paraId="28530CF3" w14:textId="44FBBFE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SONR_69-1</w:t>
            </w:r>
          </w:p>
        </w:tc>
        <w:tc>
          <w:tcPr>
            <w:tcW w:w="1707" w:type="dxa"/>
            <w:tcBorders>
              <w:top w:val="single" w:sz="4" w:space="0" w:color="auto"/>
              <w:bottom w:val="single" w:sz="4" w:space="0" w:color="auto"/>
            </w:tcBorders>
            <w:noWrap/>
          </w:tcPr>
          <w:p w14:paraId="15249C5F" w14:textId="76DBDDB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w:t>
            </w:r>
          </w:p>
        </w:tc>
        <w:tc>
          <w:tcPr>
            <w:tcW w:w="1670" w:type="dxa"/>
            <w:tcBorders>
              <w:top w:val="single" w:sz="4" w:space="0" w:color="auto"/>
              <w:bottom w:val="single" w:sz="4" w:space="0" w:color="auto"/>
            </w:tcBorders>
            <w:noWrap/>
          </w:tcPr>
          <w:p w14:paraId="388FB70A" w14:textId="7A69943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w:t>
            </w:r>
          </w:p>
        </w:tc>
        <w:tc>
          <w:tcPr>
            <w:tcW w:w="1382" w:type="dxa"/>
            <w:tcBorders>
              <w:top w:val="single" w:sz="4" w:space="0" w:color="auto"/>
              <w:bottom w:val="single" w:sz="4" w:space="0" w:color="auto"/>
              <w:right w:val="single" w:sz="4" w:space="0" w:color="auto"/>
            </w:tcBorders>
            <w:noWrap/>
          </w:tcPr>
          <w:p w14:paraId="7C6DBBE4" w14:textId="1F12991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6B716DA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5BAE95D" w14:textId="49ADED7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SSONFRI8</w:t>
            </w:r>
          </w:p>
        </w:tc>
        <w:tc>
          <w:tcPr>
            <w:tcW w:w="2924" w:type="dxa"/>
            <w:tcBorders>
              <w:top w:val="single" w:sz="4" w:space="0" w:color="auto"/>
              <w:bottom w:val="single" w:sz="4" w:space="0" w:color="auto"/>
            </w:tcBorders>
            <w:noWrap/>
          </w:tcPr>
          <w:p w14:paraId="1E978F25" w14:textId="48195EF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SONR_69-1</w:t>
            </w:r>
          </w:p>
        </w:tc>
        <w:tc>
          <w:tcPr>
            <w:tcW w:w="1707" w:type="dxa"/>
            <w:tcBorders>
              <w:top w:val="single" w:sz="4" w:space="0" w:color="auto"/>
              <w:bottom w:val="single" w:sz="4" w:space="0" w:color="auto"/>
            </w:tcBorders>
            <w:noWrap/>
          </w:tcPr>
          <w:p w14:paraId="375B49BF" w14:textId="3F3E2DA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w:t>
            </w:r>
          </w:p>
        </w:tc>
        <w:tc>
          <w:tcPr>
            <w:tcW w:w="1670" w:type="dxa"/>
            <w:tcBorders>
              <w:top w:val="single" w:sz="4" w:space="0" w:color="auto"/>
              <w:bottom w:val="single" w:sz="4" w:space="0" w:color="auto"/>
            </w:tcBorders>
            <w:noWrap/>
          </w:tcPr>
          <w:p w14:paraId="4428ECEB" w14:textId="5661918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w:t>
            </w:r>
          </w:p>
        </w:tc>
        <w:tc>
          <w:tcPr>
            <w:tcW w:w="1382" w:type="dxa"/>
            <w:tcBorders>
              <w:top w:val="single" w:sz="4" w:space="0" w:color="auto"/>
              <w:bottom w:val="single" w:sz="4" w:space="0" w:color="auto"/>
              <w:right w:val="single" w:sz="4" w:space="0" w:color="auto"/>
            </w:tcBorders>
            <w:noWrap/>
          </w:tcPr>
          <w:p w14:paraId="7115C69D" w14:textId="60AECA8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14DF8B6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63E8FC" w14:textId="144B51E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DGRSPKR5</w:t>
            </w:r>
          </w:p>
        </w:tc>
        <w:tc>
          <w:tcPr>
            <w:tcW w:w="2924" w:type="dxa"/>
            <w:tcBorders>
              <w:top w:val="single" w:sz="4" w:space="0" w:color="auto"/>
              <w:bottom w:val="single" w:sz="4" w:space="0" w:color="auto"/>
            </w:tcBorders>
            <w:noWrap/>
          </w:tcPr>
          <w:p w14:paraId="38EDFFC3" w14:textId="5DF6404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6377__A</w:t>
            </w:r>
          </w:p>
        </w:tc>
        <w:tc>
          <w:tcPr>
            <w:tcW w:w="1707" w:type="dxa"/>
            <w:tcBorders>
              <w:top w:val="single" w:sz="4" w:space="0" w:color="auto"/>
              <w:bottom w:val="single" w:sz="4" w:space="0" w:color="auto"/>
            </w:tcBorders>
            <w:noWrap/>
          </w:tcPr>
          <w:p w14:paraId="1D79AB1E" w14:textId="2FCE5C9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BRTSW</w:t>
            </w:r>
          </w:p>
        </w:tc>
        <w:tc>
          <w:tcPr>
            <w:tcW w:w="1670" w:type="dxa"/>
            <w:tcBorders>
              <w:top w:val="single" w:sz="4" w:space="0" w:color="auto"/>
              <w:bottom w:val="single" w:sz="4" w:space="0" w:color="auto"/>
            </w:tcBorders>
            <w:noWrap/>
          </w:tcPr>
          <w:p w14:paraId="5FA6581E" w14:textId="531EC8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ORANS</w:t>
            </w:r>
          </w:p>
        </w:tc>
        <w:tc>
          <w:tcPr>
            <w:tcW w:w="1382" w:type="dxa"/>
            <w:tcBorders>
              <w:top w:val="single" w:sz="4" w:space="0" w:color="auto"/>
              <w:bottom w:val="single" w:sz="4" w:space="0" w:color="auto"/>
              <w:right w:val="single" w:sz="4" w:space="0" w:color="auto"/>
            </w:tcBorders>
            <w:noWrap/>
          </w:tcPr>
          <w:p w14:paraId="0B8F55E9" w14:textId="24D7C07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64657F3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55BB9A" w14:textId="01C675F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250AF36A" w14:textId="0CF20F7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TNAF_TNFS_1</w:t>
            </w:r>
          </w:p>
        </w:tc>
        <w:tc>
          <w:tcPr>
            <w:tcW w:w="1707" w:type="dxa"/>
            <w:tcBorders>
              <w:top w:val="single" w:sz="4" w:space="0" w:color="auto"/>
              <w:bottom w:val="single" w:sz="4" w:space="0" w:color="auto"/>
            </w:tcBorders>
            <w:noWrap/>
          </w:tcPr>
          <w:p w14:paraId="3028F5A3" w14:textId="667A029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16TH_ST</w:t>
            </w:r>
          </w:p>
        </w:tc>
        <w:tc>
          <w:tcPr>
            <w:tcW w:w="1670" w:type="dxa"/>
            <w:tcBorders>
              <w:top w:val="single" w:sz="4" w:space="0" w:color="auto"/>
              <w:bottom w:val="single" w:sz="4" w:space="0" w:color="auto"/>
            </w:tcBorders>
            <w:noWrap/>
          </w:tcPr>
          <w:p w14:paraId="2E6436AC" w14:textId="5EBAFC4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TNAF</w:t>
            </w:r>
          </w:p>
        </w:tc>
        <w:tc>
          <w:tcPr>
            <w:tcW w:w="1382" w:type="dxa"/>
            <w:tcBorders>
              <w:top w:val="single" w:sz="4" w:space="0" w:color="auto"/>
              <w:bottom w:val="single" w:sz="4" w:space="0" w:color="auto"/>
              <w:right w:val="single" w:sz="4" w:space="0" w:color="auto"/>
            </w:tcBorders>
            <w:noWrap/>
          </w:tcPr>
          <w:p w14:paraId="559230C3" w14:textId="095E022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w:t>
            </w:r>
          </w:p>
        </w:tc>
      </w:tr>
      <w:tr w:rsidR="00E60170" w:rsidRPr="003B41EE" w14:paraId="33DAA3E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295A422" w14:textId="4A2AA52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SYK2WIN8</w:t>
            </w:r>
          </w:p>
        </w:tc>
        <w:tc>
          <w:tcPr>
            <w:tcW w:w="2924" w:type="dxa"/>
            <w:tcBorders>
              <w:top w:val="single" w:sz="4" w:space="0" w:color="auto"/>
              <w:bottom w:val="single" w:sz="4" w:space="0" w:color="auto"/>
            </w:tcBorders>
            <w:noWrap/>
          </w:tcPr>
          <w:p w14:paraId="21C68538" w14:textId="6DE5940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6101__A</w:t>
            </w:r>
          </w:p>
        </w:tc>
        <w:tc>
          <w:tcPr>
            <w:tcW w:w="1707" w:type="dxa"/>
            <w:tcBorders>
              <w:top w:val="single" w:sz="4" w:space="0" w:color="auto"/>
              <w:bottom w:val="single" w:sz="4" w:space="0" w:color="auto"/>
            </w:tcBorders>
            <w:noWrap/>
          </w:tcPr>
          <w:p w14:paraId="57F17927" w14:textId="5EF2071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NOTSW</w:t>
            </w:r>
          </w:p>
        </w:tc>
        <w:tc>
          <w:tcPr>
            <w:tcW w:w="1670" w:type="dxa"/>
            <w:tcBorders>
              <w:top w:val="single" w:sz="4" w:space="0" w:color="auto"/>
              <w:bottom w:val="single" w:sz="4" w:space="0" w:color="auto"/>
            </w:tcBorders>
            <w:noWrap/>
          </w:tcPr>
          <w:p w14:paraId="65C1B5C4" w14:textId="5AFCC6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CHEYT</w:t>
            </w:r>
          </w:p>
        </w:tc>
        <w:tc>
          <w:tcPr>
            <w:tcW w:w="1382" w:type="dxa"/>
            <w:tcBorders>
              <w:top w:val="single" w:sz="4" w:space="0" w:color="auto"/>
              <w:bottom w:val="single" w:sz="4" w:space="0" w:color="auto"/>
              <w:right w:val="single" w:sz="4" w:space="0" w:color="auto"/>
            </w:tcBorders>
            <w:noWrap/>
          </w:tcPr>
          <w:p w14:paraId="53670FEC" w14:textId="37319F6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7143AE5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EED52DA" w14:textId="4F27C96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DBIGKEN5</w:t>
            </w:r>
          </w:p>
        </w:tc>
        <w:tc>
          <w:tcPr>
            <w:tcW w:w="2924" w:type="dxa"/>
            <w:tcBorders>
              <w:top w:val="single" w:sz="4" w:space="0" w:color="auto"/>
              <w:bottom w:val="single" w:sz="4" w:space="0" w:color="auto"/>
            </w:tcBorders>
            <w:noWrap/>
          </w:tcPr>
          <w:p w14:paraId="51906A4F" w14:textId="19ABA0B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2C4B2EDE" w14:textId="08EECB6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5B51D024" w14:textId="52E459C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382" w:type="dxa"/>
            <w:tcBorders>
              <w:top w:val="single" w:sz="4" w:space="0" w:color="auto"/>
              <w:bottom w:val="single" w:sz="4" w:space="0" w:color="auto"/>
              <w:right w:val="single" w:sz="4" w:space="0" w:color="auto"/>
            </w:tcBorders>
            <w:noWrap/>
          </w:tcPr>
          <w:p w14:paraId="6CAAD895" w14:textId="6110A76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4BA2713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43AE90A" w14:textId="4ED9E0A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DMARPA_8</w:t>
            </w:r>
          </w:p>
        </w:tc>
        <w:tc>
          <w:tcPr>
            <w:tcW w:w="2924" w:type="dxa"/>
            <w:tcBorders>
              <w:top w:val="single" w:sz="4" w:space="0" w:color="auto"/>
              <w:bottom w:val="single" w:sz="4" w:space="0" w:color="auto"/>
            </w:tcBorders>
            <w:noWrap/>
          </w:tcPr>
          <w:p w14:paraId="530AFD32" w14:textId="7FCC30C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32T311_1</w:t>
            </w:r>
          </w:p>
        </w:tc>
        <w:tc>
          <w:tcPr>
            <w:tcW w:w="1707" w:type="dxa"/>
            <w:tcBorders>
              <w:top w:val="single" w:sz="4" w:space="0" w:color="auto"/>
              <w:bottom w:val="single" w:sz="4" w:space="0" w:color="auto"/>
            </w:tcBorders>
            <w:noWrap/>
          </w:tcPr>
          <w:p w14:paraId="67A05BD3" w14:textId="1F13BC9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BURNET</w:t>
            </w:r>
          </w:p>
        </w:tc>
        <w:tc>
          <w:tcPr>
            <w:tcW w:w="1670" w:type="dxa"/>
            <w:tcBorders>
              <w:top w:val="single" w:sz="4" w:space="0" w:color="auto"/>
              <w:bottom w:val="single" w:sz="4" w:space="0" w:color="auto"/>
            </w:tcBorders>
            <w:noWrap/>
          </w:tcPr>
          <w:p w14:paraId="0DEFA6BD" w14:textId="623B80A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BERTRA</w:t>
            </w:r>
          </w:p>
        </w:tc>
        <w:tc>
          <w:tcPr>
            <w:tcW w:w="1382" w:type="dxa"/>
            <w:tcBorders>
              <w:top w:val="single" w:sz="4" w:space="0" w:color="auto"/>
              <w:bottom w:val="single" w:sz="4" w:space="0" w:color="auto"/>
              <w:right w:val="single" w:sz="4" w:space="0" w:color="auto"/>
            </w:tcBorders>
            <w:noWrap/>
          </w:tcPr>
          <w:p w14:paraId="3DDC6884" w14:textId="08145E0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786CF40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8219C6F" w14:textId="2564ED8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DZORHAY5</w:t>
            </w:r>
          </w:p>
        </w:tc>
        <w:tc>
          <w:tcPr>
            <w:tcW w:w="2924" w:type="dxa"/>
            <w:tcBorders>
              <w:top w:val="single" w:sz="4" w:space="0" w:color="auto"/>
              <w:bottom w:val="single" w:sz="4" w:space="0" w:color="auto"/>
            </w:tcBorders>
            <w:noWrap/>
          </w:tcPr>
          <w:p w14:paraId="1C7B3F52" w14:textId="11146C4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459T459_1</w:t>
            </w:r>
          </w:p>
        </w:tc>
        <w:tc>
          <w:tcPr>
            <w:tcW w:w="1707" w:type="dxa"/>
            <w:tcBorders>
              <w:top w:val="single" w:sz="4" w:space="0" w:color="auto"/>
              <w:bottom w:val="single" w:sz="4" w:space="0" w:color="auto"/>
            </w:tcBorders>
            <w:noWrap/>
          </w:tcPr>
          <w:p w14:paraId="3F38DCF8" w14:textId="6E1D3B8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KENDAL</w:t>
            </w:r>
          </w:p>
        </w:tc>
        <w:tc>
          <w:tcPr>
            <w:tcW w:w="1670" w:type="dxa"/>
            <w:tcBorders>
              <w:top w:val="single" w:sz="4" w:space="0" w:color="auto"/>
              <w:bottom w:val="single" w:sz="4" w:space="0" w:color="auto"/>
            </w:tcBorders>
            <w:noWrap/>
          </w:tcPr>
          <w:p w14:paraId="0381E812" w14:textId="7F9058C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CAGNON</w:t>
            </w:r>
          </w:p>
        </w:tc>
        <w:tc>
          <w:tcPr>
            <w:tcW w:w="1382" w:type="dxa"/>
            <w:tcBorders>
              <w:top w:val="single" w:sz="4" w:space="0" w:color="auto"/>
              <w:bottom w:val="single" w:sz="4" w:space="0" w:color="auto"/>
              <w:right w:val="single" w:sz="4" w:space="0" w:color="auto"/>
            </w:tcBorders>
            <w:noWrap/>
          </w:tcPr>
          <w:p w14:paraId="29B0A314" w14:textId="12E551F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3E8066C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D1E855" w14:textId="77A2154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SCOLLON5</w:t>
            </w:r>
          </w:p>
        </w:tc>
        <w:tc>
          <w:tcPr>
            <w:tcW w:w="2924" w:type="dxa"/>
            <w:tcBorders>
              <w:top w:val="single" w:sz="4" w:space="0" w:color="auto"/>
              <w:bottom w:val="single" w:sz="4" w:space="0" w:color="auto"/>
            </w:tcBorders>
            <w:noWrap/>
          </w:tcPr>
          <w:p w14:paraId="17CAC95E" w14:textId="3CD4F8C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VICTO_WARBU_1A_1</w:t>
            </w:r>
          </w:p>
        </w:tc>
        <w:tc>
          <w:tcPr>
            <w:tcW w:w="1707" w:type="dxa"/>
            <w:tcBorders>
              <w:top w:val="single" w:sz="4" w:space="0" w:color="auto"/>
              <w:bottom w:val="single" w:sz="4" w:space="0" w:color="auto"/>
            </w:tcBorders>
            <w:noWrap/>
          </w:tcPr>
          <w:p w14:paraId="599BCF5F" w14:textId="79771EC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496F6081" w14:textId="645B9B5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WARBURTN</w:t>
            </w:r>
          </w:p>
        </w:tc>
        <w:tc>
          <w:tcPr>
            <w:tcW w:w="1382" w:type="dxa"/>
            <w:tcBorders>
              <w:top w:val="single" w:sz="4" w:space="0" w:color="auto"/>
              <w:bottom w:val="single" w:sz="4" w:space="0" w:color="auto"/>
              <w:right w:val="single" w:sz="4" w:space="0" w:color="auto"/>
            </w:tcBorders>
            <w:noWrap/>
          </w:tcPr>
          <w:p w14:paraId="50D60B68" w14:textId="6857B50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3704130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157358E" w14:textId="6B5CBA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SCMNCPS5</w:t>
            </w:r>
          </w:p>
        </w:tc>
        <w:tc>
          <w:tcPr>
            <w:tcW w:w="2924" w:type="dxa"/>
            <w:tcBorders>
              <w:top w:val="single" w:sz="4" w:space="0" w:color="auto"/>
              <w:bottom w:val="single" w:sz="4" w:space="0" w:color="auto"/>
            </w:tcBorders>
            <w:noWrap/>
          </w:tcPr>
          <w:p w14:paraId="19AE6487" w14:textId="79CE03F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651__B</w:t>
            </w:r>
          </w:p>
        </w:tc>
        <w:tc>
          <w:tcPr>
            <w:tcW w:w="1707" w:type="dxa"/>
            <w:tcBorders>
              <w:top w:val="single" w:sz="4" w:space="0" w:color="auto"/>
              <w:bottom w:val="single" w:sz="4" w:space="0" w:color="auto"/>
            </w:tcBorders>
            <w:noWrap/>
          </w:tcPr>
          <w:p w14:paraId="52533DA6" w14:textId="62EA1BF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CMNSW</w:t>
            </w:r>
          </w:p>
        </w:tc>
        <w:tc>
          <w:tcPr>
            <w:tcW w:w="1670" w:type="dxa"/>
            <w:tcBorders>
              <w:top w:val="single" w:sz="4" w:space="0" w:color="auto"/>
              <w:bottom w:val="single" w:sz="4" w:space="0" w:color="auto"/>
            </w:tcBorders>
            <w:noWrap/>
          </w:tcPr>
          <w:p w14:paraId="5E70E265" w14:textId="6A1C04A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CMNTP</w:t>
            </w:r>
          </w:p>
        </w:tc>
        <w:tc>
          <w:tcPr>
            <w:tcW w:w="1382" w:type="dxa"/>
            <w:tcBorders>
              <w:top w:val="single" w:sz="4" w:space="0" w:color="auto"/>
              <w:bottom w:val="single" w:sz="4" w:space="0" w:color="auto"/>
              <w:right w:val="single" w:sz="4" w:space="0" w:color="auto"/>
            </w:tcBorders>
            <w:noWrap/>
          </w:tcPr>
          <w:p w14:paraId="2BAA1568" w14:textId="0C67525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777DEED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ECDCB8" w14:textId="7A1AEB8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SBRAUVA8</w:t>
            </w:r>
          </w:p>
        </w:tc>
        <w:tc>
          <w:tcPr>
            <w:tcW w:w="2924" w:type="dxa"/>
            <w:tcBorders>
              <w:top w:val="single" w:sz="4" w:space="0" w:color="auto"/>
              <w:bottom w:val="single" w:sz="4" w:space="0" w:color="auto"/>
            </w:tcBorders>
            <w:noWrap/>
          </w:tcPr>
          <w:p w14:paraId="46DC38FD" w14:textId="048A2A8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ESCOND_GANSO1_1</w:t>
            </w:r>
          </w:p>
        </w:tc>
        <w:tc>
          <w:tcPr>
            <w:tcW w:w="1707" w:type="dxa"/>
            <w:tcBorders>
              <w:top w:val="single" w:sz="4" w:space="0" w:color="auto"/>
              <w:bottom w:val="single" w:sz="4" w:space="0" w:color="auto"/>
            </w:tcBorders>
            <w:noWrap/>
          </w:tcPr>
          <w:p w14:paraId="09832852" w14:textId="3238592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GANSO</w:t>
            </w:r>
          </w:p>
        </w:tc>
        <w:tc>
          <w:tcPr>
            <w:tcW w:w="1670" w:type="dxa"/>
            <w:tcBorders>
              <w:top w:val="single" w:sz="4" w:space="0" w:color="auto"/>
              <w:bottom w:val="single" w:sz="4" w:space="0" w:color="auto"/>
            </w:tcBorders>
            <w:noWrap/>
          </w:tcPr>
          <w:p w14:paraId="07AE98C0" w14:textId="1D914CF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ESCONDID</w:t>
            </w:r>
          </w:p>
        </w:tc>
        <w:tc>
          <w:tcPr>
            <w:tcW w:w="1382" w:type="dxa"/>
            <w:tcBorders>
              <w:top w:val="single" w:sz="4" w:space="0" w:color="auto"/>
              <w:bottom w:val="single" w:sz="4" w:space="0" w:color="auto"/>
              <w:right w:val="single" w:sz="4" w:space="0" w:color="auto"/>
            </w:tcBorders>
            <w:noWrap/>
          </w:tcPr>
          <w:p w14:paraId="5026B1C0" w14:textId="2888B28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7D4F495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5AD73F2" w14:textId="50FBABE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SFT_BAL8</w:t>
            </w:r>
          </w:p>
        </w:tc>
        <w:tc>
          <w:tcPr>
            <w:tcW w:w="2924" w:type="dxa"/>
            <w:tcBorders>
              <w:top w:val="single" w:sz="4" w:space="0" w:color="auto"/>
              <w:bottom w:val="single" w:sz="4" w:space="0" w:color="auto"/>
            </w:tcBorders>
            <w:noWrap/>
          </w:tcPr>
          <w:p w14:paraId="7A45FDAA" w14:textId="76C93FC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CLIM_STMBOA1_1</w:t>
            </w:r>
          </w:p>
        </w:tc>
        <w:tc>
          <w:tcPr>
            <w:tcW w:w="1707" w:type="dxa"/>
            <w:tcBorders>
              <w:top w:val="single" w:sz="4" w:space="0" w:color="auto"/>
              <w:bottom w:val="single" w:sz="4" w:space="0" w:color="auto"/>
            </w:tcBorders>
            <w:noWrap/>
          </w:tcPr>
          <w:p w14:paraId="6A2156BF" w14:textId="2C00EAA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CLIM</w:t>
            </w:r>
          </w:p>
        </w:tc>
        <w:tc>
          <w:tcPr>
            <w:tcW w:w="1670" w:type="dxa"/>
            <w:tcBorders>
              <w:top w:val="single" w:sz="4" w:space="0" w:color="auto"/>
              <w:bottom w:val="single" w:sz="4" w:space="0" w:color="auto"/>
            </w:tcBorders>
            <w:noWrap/>
          </w:tcPr>
          <w:p w14:paraId="1C09BE1F" w14:textId="73B1303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STMBOAT</w:t>
            </w:r>
          </w:p>
        </w:tc>
        <w:tc>
          <w:tcPr>
            <w:tcW w:w="1382" w:type="dxa"/>
            <w:tcBorders>
              <w:top w:val="single" w:sz="4" w:space="0" w:color="auto"/>
              <w:bottom w:val="single" w:sz="4" w:space="0" w:color="auto"/>
              <w:right w:val="single" w:sz="4" w:space="0" w:color="auto"/>
            </w:tcBorders>
            <w:noWrap/>
          </w:tcPr>
          <w:p w14:paraId="3CCF71D8" w14:textId="25A4348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4B6A6BE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D4C854D" w14:textId="5CCD4D0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lastRenderedPageBreak/>
              <w:t>SLOLFOR8</w:t>
            </w:r>
          </w:p>
        </w:tc>
        <w:tc>
          <w:tcPr>
            <w:tcW w:w="2924" w:type="dxa"/>
            <w:tcBorders>
              <w:top w:val="single" w:sz="4" w:space="0" w:color="auto"/>
              <w:bottom w:val="single" w:sz="4" w:space="0" w:color="auto"/>
            </w:tcBorders>
            <w:noWrap/>
          </w:tcPr>
          <w:p w14:paraId="3BA2B7BC" w14:textId="4A3ACE6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VICTOR_V_DUPS1_1</w:t>
            </w:r>
          </w:p>
        </w:tc>
        <w:tc>
          <w:tcPr>
            <w:tcW w:w="1707" w:type="dxa"/>
            <w:tcBorders>
              <w:top w:val="single" w:sz="4" w:space="0" w:color="auto"/>
              <w:bottom w:val="single" w:sz="4" w:space="0" w:color="auto"/>
            </w:tcBorders>
            <w:noWrap/>
          </w:tcPr>
          <w:p w14:paraId="6C6F7C30" w14:textId="2E4F673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0BFC35ED" w14:textId="708CDD4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V_DUPSW</w:t>
            </w:r>
          </w:p>
        </w:tc>
        <w:tc>
          <w:tcPr>
            <w:tcW w:w="1382" w:type="dxa"/>
            <w:tcBorders>
              <w:top w:val="single" w:sz="4" w:space="0" w:color="auto"/>
              <w:bottom w:val="single" w:sz="4" w:space="0" w:color="auto"/>
              <w:right w:val="single" w:sz="4" w:space="0" w:color="auto"/>
            </w:tcBorders>
            <w:noWrap/>
          </w:tcPr>
          <w:p w14:paraId="65AD7B92" w14:textId="2E3D9AC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7D505A5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8537377" w14:textId="7800370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SECNMO28</w:t>
            </w:r>
          </w:p>
        </w:tc>
        <w:tc>
          <w:tcPr>
            <w:tcW w:w="2924" w:type="dxa"/>
            <w:tcBorders>
              <w:top w:val="single" w:sz="4" w:space="0" w:color="auto"/>
              <w:bottom w:val="single" w:sz="4" w:space="0" w:color="auto"/>
            </w:tcBorders>
            <w:noWrap/>
          </w:tcPr>
          <w:p w14:paraId="448168A8" w14:textId="631BE2F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6100__G</w:t>
            </w:r>
          </w:p>
        </w:tc>
        <w:tc>
          <w:tcPr>
            <w:tcW w:w="1707" w:type="dxa"/>
            <w:tcBorders>
              <w:top w:val="single" w:sz="4" w:space="0" w:color="auto"/>
              <w:bottom w:val="single" w:sz="4" w:space="0" w:color="auto"/>
            </w:tcBorders>
            <w:noWrap/>
          </w:tcPr>
          <w:p w14:paraId="3398D95C" w14:textId="4B38D6D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ACSSW</w:t>
            </w:r>
          </w:p>
        </w:tc>
        <w:tc>
          <w:tcPr>
            <w:tcW w:w="1670" w:type="dxa"/>
            <w:tcBorders>
              <w:top w:val="single" w:sz="4" w:space="0" w:color="auto"/>
              <w:bottom w:val="single" w:sz="4" w:space="0" w:color="auto"/>
            </w:tcBorders>
            <w:noWrap/>
          </w:tcPr>
          <w:p w14:paraId="09D78095" w14:textId="629ECD6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AMTBT</w:t>
            </w:r>
          </w:p>
        </w:tc>
        <w:tc>
          <w:tcPr>
            <w:tcW w:w="1382" w:type="dxa"/>
            <w:tcBorders>
              <w:top w:val="single" w:sz="4" w:space="0" w:color="auto"/>
              <w:bottom w:val="single" w:sz="4" w:space="0" w:color="auto"/>
              <w:right w:val="single" w:sz="4" w:space="0" w:color="auto"/>
            </w:tcBorders>
            <w:noWrap/>
          </w:tcPr>
          <w:p w14:paraId="2B6C85A8" w14:textId="53333A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w:t>
            </w:r>
          </w:p>
        </w:tc>
      </w:tr>
      <w:tr w:rsidR="00E60170" w:rsidRPr="003B41EE" w14:paraId="23314BE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F39697D" w14:textId="59CA7C8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SPOLPHA8</w:t>
            </w:r>
          </w:p>
        </w:tc>
        <w:tc>
          <w:tcPr>
            <w:tcW w:w="2924" w:type="dxa"/>
            <w:tcBorders>
              <w:top w:val="single" w:sz="4" w:space="0" w:color="auto"/>
              <w:bottom w:val="single" w:sz="4" w:space="0" w:color="auto"/>
            </w:tcBorders>
            <w:noWrap/>
          </w:tcPr>
          <w:p w14:paraId="0890C112" w14:textId="7FBB6A5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GCB_100_1</w:t>
            </w:r>
          </w:p>
        </w:tc>
        <w:tc>
          <w:tcPr>
            <w:tcW w:w="1707" w:type="dxa"/>
            <w:tcBorders>
              <w:top w:val="single" w:sz="4" w:space="0" w:color="auto"/>
              <w:bottom w:val="single" w:sz="4" w:space="0" w:color="auto"/>
            </w:tcBorders>
            <w:noWrap/>
          </w:tcPr>
          <w:p w14:paraId="344B8F4E" w14:textId="668E608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N_MCALLN</w:t>
            </w:r>
          </w:p>
        </w:tc>
        <w:tc>
          <w:tcPr>
            <w:tcW w:w="1670" w:type="dxa"/>
            <w:tcBorders>
              <w:top w:val="single" w:sz="4" w:space="0" w:color="auto"/>
              <w:bottom w:val="single" w:sz="4" w:space="0" w:color="auto"/>
            </w:tcBorders>
            <w:noWrap/>
          </w:tcPr>
          <w:p w14:paraId="51C56CEA" w14:textId="2DD5298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W_MCALLN</w:t>
            </w:r>
          </w:p>
        </w:tc>
        <w:tc>
          <w:tcPr>
            <w:tcW w:w="1382" w:type="dxa"/>
            <w:tcBorders>
              <w:top w:val="single" w:sz="4" w:space="0" w:color="auto"/>
              <w:bottom w:val="single" w:sz="4" w:space="0" w:color="auto"/>
              <w:right w:val="single" w:sz="4" w:space="0" w:color="auto"/>
            </w:tcBorders>
            <w:noWrap/>
          </w:tcPr>
          <w:p w14:paraId="1DF03516" w14:textId="4CF35CA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4D36663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C2AB99" w14:textId="4227556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SSIEMOL8</w:t>
            </w:r>
          </w:p>
        </w:tc>
        <w:tc>
          <w:tcPr>
            <w:tcW w:w="2924" w:type="dxa"/>
            <w:tcBorders>
              <w:top w:val="single" w:sz="4" w:space="0" w:color="auto"/>
              <w:bottom w:val="single" w:sz="4" w:space="0" w:color="auto"/>
            </w:tcBorders>
            <w:noWrap/>
          </w:tcPr>
          <w:p w14:paraId="403DD87C" w14:textId="257E5BA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LARDVN_LASCRU1_1</w:t>
            </w:r>
          </w:p>
        </w:tc>
        <w:tc>
          <w:tcPr>
            <w:tcW w:w="1707" w:type="dxa"/>
            <w:tcBorders>
              <w:top w:val="single" w:sz="4" w:space="0" w:color="auto"/>
              <w:bottom w:val="single" w:sz="4" w:space="0" w:color="auto"/>
            </w:tcBorders>
            <w:noWrap/>
          </w:tcPr>
          <w:p w14:paraId="1FA6E6F7" w14:textId="30515BE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LARDVNTH</w:t>
            </w:r>
          </w:p>
        </w:tc>
        <w:tc>
          <w:tcPr>
            <w:tcW w:w="1670" w:type="dxa"/>
            <w:tcBorders>
              <w:top w:val="single" w:sz="4" w:space="0" w:color="auto"/>
              <w:bottom w:val="single" w:sz="4" w:space="0" w:color="auto"/>
            </w:tcBorders>
            <w:noWrap/>
          </w:tcPr>
          <w:p w14:paraId="60F74401" w14:textId="70EFDAC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LASCRUCE</w:t>
            </w:r>
          </w:p>
        </w:tc>
        <w:tc>
          <w:tcPr>
            <w:tcW w:w="1382" w:type="dxa"/>
            <w:tcBorders>
              <w:top w:val="single" w:sz="4" w:space="0" w:color="auto"/>
              <w:bottom w:val="single" w:sz="4" w:space="0" w:color="auto"/>
              <w:right w:val="single" w:sz="4" w:space="0" w:color="auto"/>
            </w:tcBorders>
            <w:noWrap/>
          </w:tcPr>
          <w:p w14:paraId="08F8D600" w14:textId="522E843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743B6E8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090A5FF" w14:textId="1E3C747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SCAGKEN5</w:t>
            </w:r>
          </w:p>
        </w:tc>
        <w:tc>
          <w:tcPr>
            <w:tcW w:w="2924" w:type="dxa"/>
            <w:tcBorders>
              <w:top w:val="single" w:sz="4" w:space="0" w:color="auto"/>
              <w:bottom w:val="single" w:sz="4" w:space="0" w:color="auto"/>
            </w:tcBorders>
            <w:noWrap/>
          </w:tcPr>
          <w:p w14:paraId="483CCFF3" w14:textId="5D920BC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74T148_1</w:t>
            </w:r>
          </w:p>
        </w:tc>
        <w:tc>
          <w:tcPr>
            <w:tcW w:w="1707" w:type="dxa"/>
            <w:tcBorders>
              <w:top w:val="single" w:sz="4" w:space="0" w:color="auto"/>
              <w:bottom w:val="single" w:sz="4" w:space="0" w:color="auto"/>
            </w:tcBorders>
            <w:noWrap/>
          </w:tcPr>
          <w:p w14:paraId="60028379" w14:textId="4D8AED0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COMFOR</w:t>
            </w:r>
          </w:p>
        </w:tc>
        <w:tc>
          <w:tcPr>
            <w:tcW w:w="1670" w:type="dxa"/>
            <w:tcBorders>
              <w:top w:val="single" w:sz="4" w:space="0" w:color="auto"/>
              <w:bottom w:val="single" w:sz="4" w:space="0" w:color="auto"/>
            </w:tcBorders>
            <w:noWrap/>
          </w:tcPr>
          <w:p w14:paraId="5B7A9CC3" w14:textId="4CED6CF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CICO</w:t>
            </w:r>
          </w:p>
        </w:tc>
        <w:tc>
          <w:tcPr>
            <w:tcW w:w="1382" w:type="dxa"/>
            <w:tcBorders>
              <w:top w:val="single" w:sz="4" w:space="0" w:color="auto"/>
              <w:bottom w:val="single" w:sz="4" w:space="0" w:color="auto"/>
              <w:right w:val="single" w:sz="4" w:space="0" w:color="auto"/>
            </w:tcBorders>
            <w:noWrap/>
          </w:tcPr>
          <w:p w14:paraId="09DCBC96" w14:textId="3A33416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40614F2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CD7133" w14:textId="10C9C49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SODLBRA8</w:t>
            </w:r>
          </w:p>
        </w:tc>
        <w:tc>
          <w:tcPr>
            <w:tcW w:w="2924" w:type="dxa"/>
            <w:tcBorders>
              <w:top w:val="single" w:sz="4" w:space="0" w:color="auto"/>
              <w:bottom w:val="single" w:sz="4" w:space="0" w:color="auto"/>
            </w:tcBorders>
            <w:noWrap/>
          </w:tcPr>
          <w:p w14:paraId="5D7CA06B" w14:textId="0AD8518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HAMILT_MAVERI1_1</w:t>
            </w:r>
          </w:p>
        </w:tc>
        <w:tc>
          <w:tcPr>
            <w:tcW w:w="1707" w:type="dxa"/>
            <w:tcBorders>
              <w:top w:val="single" w:sz="4" w:space="0" w:color="auto"/>
              <w:bottom w:val="single" w:sz="4" w:space="0" w:color="auto"/>
            </w:tcBorders>
            <w:noWrap/>
          </w:tcPr>
          <w:p w14:paraId="1123227C" w14:textId="17E65C6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670" w:type="dxa"/>
            <w:tcBorders>
              <w:top w:val="single" w:sz="4" w:space="0" w:color="auto"/>
              <w:bottom w:val="single" w:sz="4" w:space="0" w:color="auto"/>
            </w:tcBorders>
            <w:noWrap/>
          </w:tcPr>
          <w:p w14:paraId="0BEE9AF5" w14:textId="48D70BA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MAVERICK</w:t>
            </w:r>
          </w:p>
        </w:tc>
        <w:tc>
          <w:tcPr>
            <w:tcW w:w="1382" w:type="dxa"/>
            <w:tcBorders>
              <w:top w:val="single" w:sz="4" w:space="0" w:color="auto"/>
              <w:bottom w:val="single" w:sz="4" w:space="0" w:color="auto"/>
              <w:right w:val="single" w:sz="4" w:space="0" w:color="auto"/>
            </w:tcBorders>
            <w:noWrap/>
          </w:tcPr>
          <w:p w14:paraId="5BBB6D69" w14:textId="5B68156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579E32A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CC80185" w14:textId="4A72D60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DJEWSNG5</w:t>
            </w:r>
          </w:p>
        </w:tc>
        <w:tc>
          <w:tcPr>
            <w:tcW w:w="2924" w:type="dxa"/>
            <w:tcBorders>
              <w:top w:val="single" w:sz="4" w:space="0" w:color="auto"/>
              <w:bottom w:val="single" w:sz="4" w:space="0" w:color="auto"/>
            </w:tcBorders>
            <w:noWrap/>
          </w:tcPr>
          <w:p w14:paraId="4FEF42D4" w14:textId="49AC953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JK_TOKSW_1</w:t>
            </w:r>
          </w:p>
        </w:tc>
        <w:tc>
          <w:tcPr>
            <w:tcW w:w="1707" w:type="dxa"/>
            <w:tcBorders>
              <w:top w:val="single" w:sz="4" w:space="0" w:color="auto"/>
              <w:bottom w:val="single" w:sz="4" w:space="0" w:color="auto"/>
            </w:tcBorders>
            <w:noWrap/>
          </w:tcPr>
          <w:p w14:paraId="28E38E11" w14:textId="1090EBE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TOKSW</w:t>
            </w:r>
          </w:p>
        </w:tc>
        <w:tc>
          <w:tcPr>
            <w:tcW w:w="1670" w:type="dxa"/>
            <w:tcBorders>
              <w:top w:val="single" w:sz="4" w:space="0" w:color="auto"/>
              <w:bottom w:val="single" w:sz="4" w:space="0" w:color="auto"/>
            </w:tcBorders>
            <w:noWrap/>
          </w:tcPr>
          <w:p w14:paraId="3CCDEDDB" w14:textId="2BE044F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JK_CK</w:t>
            </w:r>
          </w:p>
        </w:tc>
        <w:tc>
          <w:tcPr>
            <w:tcW w:w="1382" w:type="dxa"/>
            <w:tcBorders>
              <w:top w:val="single" w:sz="4" w:space="0" w:color="auto"/>
              <w:bottom w:val="single" w:sz="4" w:space="0" w:color="auto"/>
              <w:right w:val="single" w:sz="4" w:space="0" w:color="auto"/>
            </w:tcBorders>
            <w:noWrap/>
          </w:tcPr>
          <w:p w14:paraId="432AAF91" w14:textId="7D10641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2FD4290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A09B8F" w14:textId="474A3E4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SKLELOY8</w:t>
            </w:r>
          </w:p>
        </w:tc>
        <w:tc>
          <w:tcPr>
            <w:tcW w:w="2924" w:type="dxa"/>
            <w:tcBorders>
              <w:top w:val="single" w:sz="4" w:space="0" w:color="auto"/>
              <w:bottom w:val="single" w:sz="4" w:space="0" w:color="auto"/>
            </w:tcBorders>
            <w:noWrap/>
          </w:tcPr>
          <w:p w14:paraId="7B7C7B83" w14:textId="519B043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LOYOLA_69_1</w:t>
            </w:r>
          </w:p>
        </w:tc>
        <w:tc>
          <w:tcPr>
            <w:tcW w:w="1707" w:type="dxa"/>
            <w:tcBorders>
              <w:top w:val="single" w:sz="4" w:space="0" w:color="auto"/>
              <w:bottom w:val="single" w:sz="4" w:space="0" w:color="auto"/>
            </w:tcBorders>
            <w:noWrap/>
          </w:tcPr>
          <w:p w14:paraId="719B4420" w14:textId="7E8E7EE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LOYOLA</w:t>
            </w:r>
          </w:p>
        </w:tc>
        <w:tc>
          <w:tcPr>
            <w:tcW w:w="1670" w:type="dxa"/>
            <w:tcBorders>
              <w:top w:val="single" w:sz="4" w:space="0" w:color="auto"/>
              <w:bottom w:val="single" w:sz="4" w:space="0" w:color="auto"/>
            </w:tcBorders>
            <w:noWrap/>
          </w:tcPr>
          <w:p w14:paraId="6C91836C" w14:textId="4F77251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LOYOLA</w:t>
            </w:r>
          </w:p>
        </w:tc>
        <w:tc>
          <w:tcPr>
            <w:tcW w:w="1382" w:type="dxa"/>
            <w:tcBorders>
              <w:top w:val="single" w:sz="4" w:space="0" w:color="auto"/>
              <w:bottom w:val="single" w:sz="4" w:space="0" w:color="auto"/>
              <w:right w:val="single" w:sz="4" w:space="0" w:color="auto"/>
            </w:tcBorders>
            <w:noWrap/>
          </w:tcPr>
          <w:p w14:paraId="256BB38F" w14:textId="7601F04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71FDB2B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0F6DC53" w14:textId="7A0C874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496F601A" w14:textId="2081DA4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RV_RH</w:t>
            </w:r>
          </w:p>
        </w:tc>
        <w:tc>
          <w:tcPr>
            <w:tcW w:w="1707" w:type="dxa"/>
            <w:tcBorders>
              <w:top w:val="single" w:sz="4" w:space="0" w:color="auto"/>
              <w:bottom w:val="single" w:sz="4" w:space="0" w:color="auto"/>
            </w:tcBorders>
            <w:noWrap/>
          </w:tcPr>
          <w:p w14:paraId="50C69A57" w14:textId="09838ED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n/a</w:t>
            </w:r>
          </w:p>
        </w:tc>
        <w:tc>
          <w:tcPr>
            <w:tcW w:w="1670" w:type="dxa"/>
            <w:tcBorders>
              <w:top w:val="single" w:sz="4" w:space="0" w:color="auto"/>
              <w:bottom w:val="single" w:sz="4" w:space="0" w:color="auto"/>
            </w:tcBorders>
            <w:noWrap/>
          </w:tcPr>
          <w:p w14:paraId="6E1BCDB9" w14:textId="30F5519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n/a</w:t>
            </w:r>
          </w:p>
        </w:tc>
        <w:tc>
          <w:tcPr>
            <w:tcW w:w="1382" w:type="dxa"/>
            <w:tcBorders>
              <w:top w:val="single" w:sz="4" w:space="0" w:color="auto"/>
              <w:bottom w:val="single" w:sz="4" w:space="0" w:color="auto"/>
              <w:right w:val="single" w:sz="4" w:space="0" w:color="auto"/>
            </w:tcBorders>
            <w:noWrap/>
          </w:tcPr>
          <w:p w14:paraId="3BB03568" w14:textId="4717D67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0AB8B53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73C2AD5" w14:textId="2B931A8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DMARPA_8</w:t>
            </w:r>
          </w:p>
        </w:tc>
        <w:tc>
          <w:tcPr>
            <w:tcW w:w="2924" w:type="dxa"/>
            <w:tcBorders>
              <w:top w:val="single" w:sz="4" w:space="0" w:color="auto"/>
              <w:bottom w:val="single" w:sz="4" w:space="0" w:color="auto"/>
            </w:tcBorders>
            <w:noWrap/>
          </w:tcPr>
          <w:p w14:paraId="0A442B1D" w14:textId="7186804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38T365_1</w:t>
            </w:r>
          </w:p>
        </w:tc>
        <w:tc>
          <w:tcPr>
            <w:tcW w:w="1707" w:type="dxa"/>
            <w:tcBorders>
              <w:top w:val="single" w:sz="4" w:space="0" w:color="auto"/>
              <w:bottom w:val="single" w:sz="4" w:space="0" w:color="auto"/>
            </w:tcBorders>
            <w:noWrap/>
          </w:tcPr>
          <w:p w14:paraId="7436A311" w14:textId="56519DF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6F1AB178" w14:textId="640C78E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FLATRO</w:t>
            </w:r>
          </w:p>
        </w:tc>
        <w:tc>
          <w:tcPr>
            <w:tcW w:w="1382" w:type="dxa"/>
            <w:tcBorders>
              <w:top w:val="single" w:sz="4" w:space="0" w:color="auto"/>
              <w:bottom w:val="single" w:sz="4" w:space="0" w:color="auto"/>
              <w:right w:val="single" w:sz="4" w:space="0" w:color="auto"/>
            </w:tcBorders>
            <w:noWrap/>
          </w:tcPr>
          <w:p w14:paraId="6E1730D1" w14:textId="3006F82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4A76C72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CB9637" w14:textId="18956EC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DCRMO228</w:t>
            </w:r>
          </w:p>
        </w:tc>
        <w:tc>
          <w:tcPr>
            <w:tcW w:w="2924" w:type="dxa"/>
            <w:tcBorders>
              <w:top w:val="single" w:sz="4" w:space="0" w:color="auto"/>
              <w:bottom w:val="single" w:sz="4" w:space="0" w:color="auto"/>
            </w:tcBorders>
            <w:noWrap/>
          </w:tcPr>
          <w:p w14:paraId="324E893C" w14:textId="5DA3F72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6500__B</w:t>
            </w:r>
          </w:p>
        </w:tc>
        <w:tc>
          <w:tcPr>
            <w:tcW w:w="1707" w:type="dxa"/>
            <w:tcBorders>
              <w:top w:val="single" w:sz="4" w:space="0" w:color="auto"/>
              <w:bottom w:val="single" w:sz="4" w:space="0" w:color="auto"/>
            </w:tcBorders>
            <w:noWrap/>
          </w:tcPr>
          <w:p w14:paraId="09F380B1" w14:textId="75976E3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ODEHV</w:t>
            </w:r>
          </w:p>
        </w:tc>
        <w:tc>
          <w:tcPr>
            <w:tcW w:w="1670" w:type="dxa"/>
            <w:tcBorders>
              <w:top w:val="single" w:sz="4" w:space="0" w:color="auto"/>
              <w:bottom w:val="single" w:sz="4" w:space="0" w:color="auto"/>
            </w:tcBorders>
            <w:noWrap/>
          </w:tcPr>
          <w:p w14:paraId="5D9CBB20" w14:textId="6C40430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BTHOT</w:t>
            </w:r>
          </w:p>
        </w:tc>
        <w:tc>
          <w:tcPr>
            <w:tcW w:w="1382" w:type="dxa"/>
            <w:tcBorders>
              <w:top w:val="single" w:sz="4" w:space="0" w:color="auto"/>
              <w:bottom w:val="single" w:sz="4" w:space="0" w:color="auto"/>
              <w:right w:val="single" w:sz="4" w:space="0" w:color="auto"/>
            </w:tcBorders>
            <w:noWrap/>
          </w:tcPr>
          <w:p w14:paraId="60C396A3" w14:textId="0F0F392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3CDAE9B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012C1F0" w14:textId="2630D75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DSWELNC5</w:t>
            </w:r>
          </w:p>
        </w:tc>
        <w:tc>
          <w:tcPr>
            <w:tcW w:w="2924" w:type="dxa"/>
            <w:tcBorders>
              <w:top w:val="single" w:sz="4" w:space="0" w:color="auto"/>
              <w:bottom w:val="single" w:sz="4" w:space="0" w:color="auto"/>
            </w:tcBorders>
            <w:noWrap/>
          </w:tcPr>
          <w:p w14:paraId="1AA70BB3" w14:textId="4ECFBA5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BLUF_C_MULBER1_1</w:t>
            </w:r>
          </w:p>
        </w:tc>
        <w:tc>
          <w:tcPr>
            <w:tcW w:w="1707" w:type="dxa"/>
            <w:tcBorders>
              <w:top w:val="single" w:sz="4" w:space="0" w:color="auto"/>
              <w:bottom w:val="single" w:sz="4" w:space="0" w:color="auto"/>
            </w:tcBorders>
            <w:noWrap/>
          </w:tcPr>
          <w:p w14:paraId="1578A114" w14:textId="68AF3C0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w:t>
            </w:r>
          </w:p>
        </w:tc>
        <w:tc>
          <w:tcPr>
            <w:tcW w:w="1670" w:type="dxa"/>
            <w:tcBorders>
              <w:top w:val="single" w:sz="4" w:space="0" w:color="auto"/>
              <w:bottom w:val="single" w:sz="4" w:space="0" w:color="auto"/>
            </w:tcBorders>
            <w:noWrap/>
          </w:tcPr>
          <w:p w14:paraId="4FC847F1" w14:textId="75596D3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MULBERRY</w:t>
            </w:r>
          </w:p>
        </w:tc>
        <w:tc>
          <w:tcPr>
            <w:tcW w:w="1382" w:type="dxa"/>
            <w:tcBorders>
              <w:top w:val="single" w:sz="4" w:space="0" w:color="auto"/>
              <w:bottom w:val="single" w:sz="4" w:space="0" w:color="auto"/>
              <w:right w:val="single" w:sz="4" w:space="0" w:color="auto"/>
            </w:tcBorders>
            <w:noWrap/>
          </w:tcPr>
          <w:p w14:paraId="517CD3EC" w14:textId="3AFEBE9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3CE44C0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7D0B9D" w14:textId="37299C4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DBIGKEN5</w:t>
            </w:r>
          </w:p>
        </w:tc>
        <w:tc>
          <w:tcPr>
            <w:tcW w:w="2924" w:type="dxa"/>
            <w:tcBorders>
              <w:top w:val="single" w:sz="4" w:space="0" w:color="auto"/>
              <w:bottom w:val="single" w:sz="4" w:space="0" w:color="auto"/>
            </w:tcBorders>
            <w:noWrap/>
          </w:tcPr>
          <w:p w14:paraId="67337201" w14:textId="33F4401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FRIR_ROCKSP1_1</w:t>
            </w:r>
          </w:p>
        </w:tc>
        <w:tc>
          <w:tcPr>
            <w:tcW w:w="1707" w:type="dxa"/>
            <w:tcBorders>
              <w:top w:val="single" w:sz="4" w:space="0" w:color="auto"/>
              <w:bottom w:val="single" w:sz="4" w:space="0" w:color="auto"/>
            </w:tcBorders>
            <w:noWrap/>
          </w:tcPr>
          <w:p w14:paraId="3BA986C0" w14:textId="4078195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FRIR</w:t>
            </w:r>
          </w:p>
        </w:tc>
        <w:tc>
          <w:tcPr>
            <w:tcW w:w="1670" w:type="dxa"/>
            <w:tcBorders>
              <w:top w:val="single" w:sz="4" w:space="0" w:color="auto"/>
              <w:bottom w:val="single" w:sz="4" w:space="0" w:color="auto"/>
            </w:tcBorders>
            <w:noWrap/>
          </w:tcPr>
          <w:p w14:paraId="71A34D49" w14:textId="2693E9F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ROCKSPRS</w:t>
            </w:r>
          </w:p>
        </w:tc>
        <w:tc>
          <w:tcPr>
            <w:tcW w:w="1382" w:type="dxa"/>
            <w:tcBorders>
              <w:top w:val="single" w:sz="4" w:space="0" w:color="auto"/>
              <w:bottom w:val="single" w:sz="4" w:space="0" w:color="auto"/>
              <w:right w:val="single" w:sz="4" w:space="0" w:color="auto"/>
            </w:tcBorders>
            <w:noWrap/>
          </w:tcPr>
          <w:p w14:paraId="20D8EC0C" w14:textId="1518359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4CCC073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DD59CF" w14:textId="4877107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XLON58</w:t>
            </w:r>
          </w:p>
        </w:tc>
        <w:tc>
          <w:tcPr>
            <w:tcW w:w="2924" w:type="dxa"/>
            <w:tcBorders>
              <w:top w:val="single" w:sz="4" w:space="0" w:color="auto"/>
              <w:bottom w:val="single" w:sz="4" w:space="0" w:color="auto"/>
            </w:tcBorders>
            <w:noWrap/>
          </w:tcPr>
          <w:p w14:paraId="0BCB03CA" w14:textId="25AD106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LON_HILL_382L</w:t>
            </w:r>
          </w:p>
        </w:tc>
        <w:tc>
          <w:tcPr>
            <w:tcW w:w="1707" w:type="dxa"/>
            <w:tcBorders>
              <w:top w:val="single" w:sz="4" w:space="0" w:color="auto"/>
              <w:bottom w:val="single" w:sz="4" w:space="0" w:color="auto"/>
            </w:tcBorders>
            <w:noWrap/>
          </w:tcPr>
          <w:p w14:paraId="065D0898" w14:textId="6FFED4F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3A1F6924" w14:textId="4C42F97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62114D36" w14:textId="3904F0E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6C671A9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42538FD" w14:textId="6ABBF12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SESMFRI8</w:t>
            </w:r>
          </w:p>
        </w:tc>
        <w:tc>
          <w:tcPr>
            <w:tcW w:w="2924" w:type="dxa"/>
            <w:tcBorders>
              <w:top w:val="single" w:sz="4" w:space="0" w:color="auto"/>
              <w:bottom w:val="single" w:sz="4" w:space="0" w:color="auto"/>
            </w:tcBorders>
            <w:noWrap/>
          </w:tcPr>
          <w:p w14:paraId="2307E67A" w14:textId="16730DE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BARNHR_BIGLAK1_1</w:t>
            </w:r>
          </w:p>
        </w:tc>
        <w:tc>
          <w:tcPr>
            <w:tcW w:w="1707" w:type="dxa"/>
            <w:tcBorders>
              <w:top w:val="single" w:sz="4" w:space="0" w:color="auto"/>
              <w:bottom w:val="single" w:sz="4" w:space="0" w:color="auto"/>
            </w:tcBorders>
            <w:noWrap/>
          </w:tcPr>
          <w:p w14:paraId="0121A260" w14:textId="1BAC554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BIGLAKE</w:t>
            </w:r>
          </w:p>
        </w:tc>
        <w:tc>
          <w:tcPr>
            <w:tcW w:w="1670" w:type="dxa"/>
            <w:tcBorders>
              <w:top w:val="single" w:sz="4" w:space="0" w:color="auto"/>
              <w:bottom w:val="single" w:sz="4" w:space="0" w:color="auto"/>
            </w:tcBorders>
            <w:noWrap/>
          </w:tcPr>
          <w:p w14:paraId="025EFE5E" w14:textId="313C38B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BARNHRT</w:t>
            </w:r>
          </w:p>
        </w:tc>
        <w:tc>
          <w:tcPr>
            <w:tcW w:w="1382" w:type="dxa"/>
            <w:tcBorders>
              <w:top w:val="single" w:sz="4" w:space="0" w:color="auto"/>
              <w:bottom w:val="single" w:sz="4" w:space="0" w:color="auto"/>
              <w:right w:val="single" w:sz="4" w:space="0" w:color="auto"/>
            </w:tcBorders>
            <w:noWrap/>
          </w:tcPr>
          <w:p w14:paraId="11510630" w14:textId="6D30F5F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0701DCC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512056" w14:textId="0507C46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SILLFTL8</w:t>
            </w:r>
          </w:p>
        </w:tc>
        <w:tc>
          <w:tcPr>
            <w:tcW w:w="2924" w:type="dxa"/>
            <w:tcBorders>
              <w:top w:val="single" w:sz="4" w:space="0" w:color="auto"/>
              <w:bottom w:val="single" w:sz="4" w:space="0" w:color="auto"/>
            </w:tcBorders>
            <w:noWrap/>
          </w:tcPr>
          <w:p w14:paraId="54525F54" w14:textId="786365A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771FFC6B" w14:textId="48989F6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21238C16" w14:textId="530C3D8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382" w:type="dxa"/>
            <w:tcBorders>
              <w:top w:val="single" w:sz="4" w:space="0" w:color="auto"/>
              <w:bottom w:val="single" w:sz="4" w:space="0" w:color="auto"/>
              <w:right w:val="single" w:sz="4" w:space="0" w:color="auto"/>
            </w:tcBorders>
            <w:noWrap/>
          </w:tcPr>
          <w:p w14:paraId="6BC1DB2A" w14:textId="0D740C3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304FDED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2B7A8C6" w14:textId="4D8DC57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SYKNWIN8</w:t>
            </w:r>
          </w:p>
        </w:tc>
        <w:tc>
          <w:tcPr>
            <w:tcW w:w="2924" w:type="dxa"/>
            <w:tcBorders>
              <w:top w:val="single" w:sz="4" w:space="0" w:color="auto"/>
              <w:bottom w:val="single" w:sz="4" w:space="0" w:color="auto"/>
            </w:tcBorders>
            <w:noWrap/>
          </w:tcPr>
          <w:p w14:paraId="3AD2A2C0" w14:textId="3392E73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6101__A</w:t>
            </w:r>
          </w:p>
        </w:tc>
        <w:tc>
          <w:tcPr>
            <w:tcW w:w="1707" w:type="dxa"/>
            <w:tcBorders>
              <w:top w:val="single" w:sz="4" w:space="0" w:color="auto"/>
              <w:bottom w:val="single" w:sz="4" w:space="0" w:color="auto"/>
            </w:tcBorders>
            <w:noWrap/>
          </w:tcPr>
          <w:p w14:paraId="3DBA6C07" w14:textId="4A2595A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NOTSW</w:t>
            </w:r>
          </w:p>
        </w:tc>
        <w:tc>
          <w:tcPr>
            <w:tcW w:w="1670" w:type="dxa"/>
            <w:tcBorders>
              <w:top w:val="single" w:sz="4" w:space="0" w:color="auto"/>
              <w:bottom w:val="single" w:sz="4" w:space="0" w:color="auto"/>
            </w:tcBorders>
            <w:noWrap/>
          </w:tcPr>
          <w:p w14:paraId="33CF1EF0" w14:textId="5402CEB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CHEYT</w:t>
            </w:r>
          </w:p>
        </w:tc>
        <w:tc>
          <w:tcPr>
            <w:tcW w:w="1382" w:type="dxa"/>
            <w:tcBorders>
              <w:top w:val="single" w:sz="4" w:space="0" w:color="auto"/>
              <w:bottom w:val="single" w:sz="4" w:space="0" w:color="auto"/>
              <w:right w:val="single" w:sz="4" w:space="0" w:color="auto"/>
            </w:tcBorders>
            <w:noWrap/>
          </w:tcPr>
          <w:p w14:paraId="2BE2A139" w14:textId="458F514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7DF350C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23C5CA" w14:textId="4FDEBD5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DWAPHLJ5</w:t>
            </w:r>
          </w:p>
        </w:tc>
        <w:tc>
          <w:tcPr>
            <w:tcW w:w="2924" w:type="dxa"/>
            <w:tcBorders>
              <w:top w:val="single" w:sz="4" w:space="0" w:color="auto"/>
              <w:bottom w:val="single" w:sz="4" w:space="0" w:color="auto"/>
            </w:tcBorders>
            <w:noWrap/>
          </w:tcPr>
          <w:p w14:paraId="0F67BEE9" w14:textId="07E790A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JCKSTP18_A</w:t>
            </w:r>
          </w:p>
        </w:tc>
        <w:tc>
          <w:tcPr>
            <w:tcW w:w="1707" w:type="dxa"/>
            <w:tcBorders>
              <w:top w:val="single" w:sz="4" w:space="0" w:color="auto"/>
              <w:bottom w:val="single" w:sz="4" w:space="0" w:color="auto"/>
            </w:tcBorders>
            <w:noWrap/>
          </w:tcPr>
          <w:p w14:paraId="1A13B31C" w14:textId="4F3AC3B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STP</w:t>
            </w:r>
          </w:p>
        </w:tc>
        <w:tc>
          <w:tcPr>
            <w:tcW w:w="1670" w:type="dxa"/>
            <w:tcBorders>
              <w:top w:val="single" w:sz="4" w:space="0" w:color="auto"/>
              <w:bottom w:val="single" w:sz="4" w:space="0" w:color="auto"/>
            </w:tcBorders>
            <w:noWrap/>
          </w:tcPr>
          <w:p w14:paraId="00CAF113" w14:textId="1A12EB5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JCK</w:t>
            </w:r>
          </w:p>
        </w:tc>
        <w:tc>
          <w:tcPr>
            <w:tcW w:w="1382" w:type="dxa"/>
            <w:tcBorders>
              <w:top w:val="single" w:sz="4" w:space="0" w:color="auto"/>
              <w:bottom w:val="single" w:sz="4" w:space="0" w:color="auto"/>
              <w:right w:val="single" w:sz="4" w:space="0" w:color="auto"/>
            </w:tcBorders>
            <w:noWrap/>
          </w:tcPr>
          <w:p w14:paraId="048F065A" w14:textId="776CE2A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6F453E2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852D9E" w14:textId="53E321F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DHECWHI8</w:t>
            </w:r>
          </w:p>
        </w:tc>
        <w:tc>
          <w:tcPr>
            <w:tcW w:w="2924" w:type="dxa"/>
            <w:tcBorders>
              <w:top w:val="single" w:sz="4" w:space="0" w:color="auto"/>
              <w:bottom w:val="single" w:sz="4" w:space="0" w:color="auto"/>
            </w:tcBorders>
            <w:noWrap/>
          </w:tcPr>
          <w:p w14:paraId="0D33DCDF" w14:textId="28C9D8C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RINCON_WHITE_2_1</w:t>
            </w:r>
          </w:p>
        </w:tc>
        <w:tc>
          <w:tcPr>
            <w:tcW w:w="1707" w:type="dxa"/>
            <w:tcBorders>
              <w:top w:val="single" w:sz="4" w:space="0" w:color="auto"/>
              <w:bottom w:val="single" w:sz="4" w:space="0" w:color="auto"/>
            </w:tcBorders>
            <w:noWrap/>
          </w:tcPr>
          <w:p w14:paraId="19AD12A8" w14:textId="299616A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WHITE_PT</w:t>
            </w:r>
          </w:p>
        </w:tc>
        <w:tc>
          <w:tcPr>
            <w:tcW w:w="1670" w:type="dxa"/>
            <w:tcBorders>
              <w:top w:val="single" w:sz="4" w:space="0" w:color="auto"/>
              <w:bottom w:val="single" w:sz="4" w:space="0" w:color="auto"/>
            </w:tcBorders>
            <w:noWrap/>
          </w:tcPr>
          <w:p w14:paraId="1FB180FD" w14:textId="0BCF9A3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RINCON</w:t>
            </w:r>
          </w:p>
        </w:tc>
        <w:tc>
          <w:tcPr>
            <w:tcW w:w="1382" w:type="dxa"/>
            <w:tcBorders>
              <w:top w:val="single" w:sz="4" w:space="0" w:color="auto"/>
              <w:bottom w:val="single" w:sz="4" w:space="0" w:color="auto"/>
              <w:right w:val="single" w:sz="4" w:space="0" w:color="auto"/>
            </w:tcBorders>
            <w:noWrap/>
          </w:tcPr>
          <w:p w14:paraId="77AE2819" w14:textId="751979E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148DE0A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F92D5CF" w14:textId="35A550B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XBOM58</w:t>
            </w:r>
          </w:p>
        </w:tc>
        <w:tc>
          <w:tcPr>
            <w:tcW w:w="2924" w:type="dxa"/>
            <w:tcBorders>
              <w:top w:val="single" w:sz="4" w:space="0" w:color="auto"/>
              <w:bottom w:val="single" w:sz="4" w:space="0" w:color="auto"/>
            </w:tcBorders>
            <w:noWrap/>
          </w:tcPr>
          <w:p w14:paraId="2F2127D6" w14:textId="54B70BD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6160__A</w:t>
            </w:r>
          </w:p>
        </w:tc>
        <w:tc>
          <w:tcPr>
            <w:tcW w:w="1707" w:type="dxa"/>
            <w:tcBorders>
              <w:top w:val="single" w:sz="4" w:space="0" w:color="auto"/>
              <w:bottom w:val="single" w:sz="4" w:space="0" w:color="auto"/>
            </w:tcBorders>
            <w:noWrap/>
          </w:tcPr>
          <w:p w14:paraId="26021B14" w14:textId="2C7EF4D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BOMSW</w:t>
            </w:r>
          </w:p>
        </w:tc>
        <w:tc>
          <w:tcPr>
            <w:tcW w:w="1670" w:type="dxa"/>
            <w:tcBorders>
              <w:top w:val="single" w:sz="4" w:space="0" w:color="auto"/>
              <w:bottom w:val="single" w:sz="4" w:space="0" w:color="auto"/>
            </w:tcBorders>
            <w:noWrap/>
          </w:tcPr>
          <w:p w14:paraId="39D59C0B" w14:textId="00D6E6C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LKWSW</w:t>
            </w:r>
          </w:p>
        </w:tc>
        <w:tc>
          <w:tcPr>
            <w:tcW w:w="1382" w:type="dxa"/>
            <w:tcBorders>
              <w:top w:val="single" w:sz="4" w:space="0" w:color="auto"/>
              <w:bottom w:val="single" w:sz="4" w:space="0" w:color="auto"/>
              <w:right w:val="single" w:sz="4" w:space="0" w:color="auto"/>
            </w:tcBorders>
            <w:noWrap/>
          </w:tcPr>
          <w:p w14:paraId="52D01A4D" w14:textId="4225D9F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w:t>
            </w:r>
          </w:p>
        </w:tc>
      </w:tr>
      <w:tr w:rsidR="00E60170" w:rsidRPr="003B41EE" w14:paraId="48E7C99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736BFF4" w14:textId="582C342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SAVMBSP8</w:t>
            </w:r>
          </w:p>
        </w:tc>
        <w:tc>
          <w:tcPr>
            <w:tcW w:w="2924" w:type="dxa"/>
            <w:tcBorders>
              <w:top w:val="single" w:sz="4" w:space="0" w:color="auto"/>
              <w:bottom w:val="single" w:sz="4" w:space="0" w:color="auto"/>
            </w:tcBorders>
            <w:noWrap/>
          </w:tcPr>
          <w:p w14:paraId="0A6ED952" w14:textId="00A4C89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6095__D</w:t>
            </w:r>
          </w:p>
        </w:tc>
        <w:tc>
          <w:tcPr>
            <w:tcW w:w="1707" w:type="dxa"/>
            <w:tcBorders>
              <w:top w:val="single" w:sz="4" w:space="0" w:color="auto"/>
              <w:bottom w:val="single" w:sz="4" w:space="0" w:color="auto"/>
            </w:tcBorders>
            <w:noWrap/>
          </w:tcPr>
          <w:p w14:paraId="5993E4FF" w14:textId="174D709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LMESA</w:t>
            </w:r>
          </w:p>
        </w:tc>
        <w:tc>
          <w:tcPr>
            <w:tcW w:w="1670" w:type="dxa"/>
            <w:tcBorders>
              <w:top w:val="single" w:sz="4" w:space="0" w:color="auto"/>
              <w:bottom w:val="single" w:sz="4" w:space="0" w:color="auto"/>
            </w:tcBorders>
            <w:noWrap/>
          </w:tcPr>
          <w:p w14:paraId="19C4EC0C" w14:textId="487A7D1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JPPOI</w:t>
            </w:r>
          </w:p>
        </w:tc>
        <w:tc>
          <w:tcPr>
            <w:tcW w:w="1382" w:type="dxa"/>
            <w:tcBorders>
              <w:top w:val="single" w:sz="4" w:space="0" w:color="auto"/>
              <w:bottom w:val="single" w:sz="4" w:space="0" w:color="auto"/>
              <w:right w:val="single" w:sz="4" w:space="0" w:color="auto"/>
            </w:tcBorders>
            <w:noWrap/>
          </w:tcPr>
          <w:p w14:paraId="32A040EE" w14:textId="6FBB0A8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2D44670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4B60EBC" w14:textId="13931B3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SFORYEL8</w:t>
            </w:r>
          </w:p>
        </w:tc>
        <w:tc>
          <w:tcPr>
            <w:tcW w:w="2924" w:type="dxa"/>
            <w:tcBorders>
              <w:top w:val="single" w:sz="4" w:space="0" w:color="auto"/>
              <w:bottom w:val="single" w:sz="4" w:space="0" w:color="auto"/>
            </w:tcBorders>
            <w:noWrap/>
          </w:tcPr>
          <w:p w14:paraId="27600044" w14:textId="360A25C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FRPHIL_MASN1_1</w:t>
            </w:r>
          </w:p>
        </w:tc>
        <w:tc>
          <w:tcPr>
            <w:tcW w:w="1707" w:type="dxa"/>
            <w:tcBorders>
              <w:top w:val="single" w:sz="4" w:space="0" w:color="auto"/>
              <w:bottom w:val="single" w:sz="4" w:space="0" w:color="auto"/>
            </w:tcBorders>
            <w:noWrap/>
          </w:tcPr>
          <w:p w14:paraId="28F6EC7F" w14:textId="5CE85C6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MASN</w:t>
            </w:r>
          </w:p>
        </w:tc>
        <w:tc>
          <w:tcPr>
            <w:tcW w:w="1670" w:type="dxa"/>
            <w:tcBorders>
              <w:top w:val="single" w:sz="4" w:space="0" w:color="auto"/>
              <w:bottom w:val="single" w:sz="4" w:space="0" w:color="auto"/>
            </w:tcBorders>
            <w:noWrap/>
          </w:tcPr>
          <w:p w14:paraId="23DB9C08" w14:textId="2168451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FRPHILLT</w:t>
            </w:r>
          </w:p>
        </w:tc>
        <w:tc>
          <w:tcPr>
            <w:tcW w:w="1382" w:type="dxa"/>
            <w:tcBorders>
              <w:top w:val="single" w:sz="4" w:space="0" w:color="auto"/>
              <w:bottom w:val="single" w:sz="4" w:space="0" w:color="auto"/>
              <w:right w:val="single" w:sz="4" w:space="0" w:color="auto"/>
            </w:tcBorders>
            <w:noWrap/>
          </w:tcPr>
          <w:p w14:paraId="3AFD94DB" w14:textId="351300C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3E5FAC3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0EEB7E9" w14:textId="1E2EA1A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SDOWMOO8</w:t>
            </w:r>
          </w:p>
        </w:tc>
        <w:tc>
          <w:tcPr>
            <w:tcW w:w="2924" w:type="dxa"/>
            <w:tcBorders>
              <w:top w:val="single" w:sz="4" w:space="0" w:color="auto"/>
              <w:bottom w:val="single" w:sz="4" w:space="0" w:color="auto"/>
            </w:tcBorders>
            <w:noWrap/>
          </w:tcPr>
          <w:p w14:paraId="61122375" w14:textId="75A7E4C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UVLD_DOWI_1</w:t>
            </w:r>
          </w:p>
        </w:tc>
        <w:tc>
          <w:tcPr>
            <w:tcW w:w="1707" w:type="dxa"/>
            <w:tcBorders>
              <w:top w:val="single" w:sz="4" w:space="0" w:color="auto"/>
              <w:bottom w:val="single" w:sz="4" w:space="0" w:color="auto"/>
            </w:tcBorders>
            <w:noWrap/>
          </w:tcPr>
          <w:p w14:paraId="0FE73A17" w14:textId="6414C1E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670" w:type="dxa"/>
            <w:tcBorders>
              <w:top w:val="single" w:sz="4" w:space="0" w:color="auto"/>
              <w:bottom w:val="single" w:sz="4" w:space="0" w:color="auto"/>
            </w:tcBorders>
            <w:noWrap/>
          </w:tcPr>
          <w:p w14:paraId="34AC4997" w14:textId="775A4F3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UVLDES</w:t>
            </w:r>
          </w:p>
        </w:tc>
        <w:tc>
          <w:tcPr>
            <w:tcW w:w="1382" w:type="dxa"/>
            <w:tcBorders>
              <w:top w:val="single" w:sz="4" w:space="0" w:color="auto"/>
              <w:bottom w:val="single" w:sz="4" w:space="0" w:color="auto"/>
              <w:right w:val="single" w:sz="4" w:space="0" w:color="auto"/>
            </w:tcBorders>
            <w:noWrap/>
          </w:tcPr>
          <w:p w14:paraId="508FF966" w14:textId="7AE1A0F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27B67E2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DC9C183" w14:textId="617182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DFERSTA8</w:t>
            </w:r>
          </w:p>
        </w:tc>
        <w:tc>
          <w:tcPr>
            <w:tcW w:w="2924" w:type="dxa"/>
            <w:tcBorders>
              <w:top w:val="single" w:sz="4" w:space="0" w:color="auto"/>
              <w:bottom w:val="single" w:sz="4" w:space="0" w:color="auto"/>
            </w:tcBorders>
            <w:noWrap/>
          </w:tcPr>
          <w:p w14:paraId="10116C4D" w14:textId="3D7CA63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32T311_1</w:t>
            </w:r>
          </w:p>
        </w:tc>
        <w:tc>
          <w:tcPr>
            <w:tcW w:w="1707" w:type="dxa"/>
            <w:tcBorders>
              <w:top w:val="single" w:sz="4" w:space="0" w:color="auto"/>
              <w:bottom w:val="single" w:sz="4" w:space="0" w:color="auto"/>
            </w:tcBorders>
            <w:noWrap/>
          </w:tcPr>
          <w:p w14:paraId="077471CF" w14:textId="28FCA6A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BURNET</w:t>
            </w:r>
          </w:p>
        </w:tc>
        <w:tc>
          <w:tcPr>
            <w:tcW w:w="1670" w:type="dxa"/>
            <w:tcBorders>
              <w:top w:val="single" w:sz="4" w:space="0" w:color="auto"/>
              <w:bottom w:val="single" w:sz="4" w:space="0" w:color="auto"/>
            </w:tcBorders>
            <w:noWrap/>
          </w:tcPr>
          <w:p w14:paraId="193ECFA5" w14:textId="2157B93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BERTRA</w:t>
            </w:r>
          </w:p>
        </w:tc>
        <w:tc>
          <w:tcPr>
            <w:tcW w:w="1382" w:type="dxa"/>
            <w:tcBorders>
              <w:top w:val="single" w:sz="4" w:space="0" w:color="auto"/>
              <w:bottom w:val="single" w:sz="4" w:space="0" w:color="auto"/>
              <w:right w:val="single" w:sz="4" w:space="0" w:color="auto"/>
            </w:tcBorders>
            <w:noWrap/>
          </w:tcPr>
          <w:p w14:paraId="19B09E52" w14:textId="0C55DEB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37FFC11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9B77157" w14:textId="2F07570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DLONWAR5</w:t>
            </w:r>
          </w:p>
        </w:tc>
        <w:tc>
          <w:tcPr>
            <w:tcW w:w="2924" w:type="dxa"/>
            <w:tcBorders>
              <w:top w:val="single" w:sz="4" w:space="0" w:color="auto"/>
              <w:bottom w:val="single" w:sz="4" w:space="0" w:color="auto"/>
            </w:tcBorders>
            <w:noWrap/>
          </w:tcPr>
          <w:p w14:paraId="2D83CD61" w14:textId="6B5CEE2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VICTOR_V_DUPS1_1</w:t>
            </w:r>
          </w:p>
        </w:tc>
        <w:tc>
          <w:tcPr>
            <w:tcW w:w="1707" w:type="dxa"/>
            <w:tcBorders>
              <w:top w:val="single" w:sz="4" w:space="0" w:color="auto"/>
              <w:bottom w:val="single" w:sz="4" w:space="0" w:color="auto"/>
            </w:tcBorders>
            <w:noWrap/>
          </w:tcPr>
          <w:p w14:paraId="346AD39D" w14:textId="58B61C6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0144EB8E" w14:textId="2306ABB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V_DUPSW</w:t>
            </w:r>
          </w:p>
        </w:tc>
        <w:tc>
          <w:tcPr>
            <w:tcW w:w="1382" w:type="dxa"/>
            <w:tcBorders>
              <w:top w:val="single" w:sz="4" w:space="0" w:color="auto"/>
              <w:bottom w:val="single" w:sz="4" w:space="0" w:color="auto"/>
              <w:right w:val="single" w:sz="4" w:space="0" w:color="auto"/>
            </w:tcBorders>
            <w:noWrap/>
          </w:tcPr>
          <w:p w14:paraId="4C0D5EEE" w14:textId="08B604D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62C419D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EC6568" w14:textId="5CA0615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DPHRAL58</w:t>
            </w:r>
          </w:p>
        </w:tc>
        <w:tc>
          <w:tcPr>
            <w:tcW w:w="2924" w:type="dxa"/>
            <w:tcBorders>
              <w:top w:val="single" w:sz="4" w:space="0" w:color="auto"/>
              <w:bottom w:val="single" w:sz="4" w:space="0" w:color="auto"/>
            </w:tcBorders>
            <w:noWrap/>
          </w:tcPr>
          <w:p w14:paraId="04FB18FB" w14:textId="640A0F5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138_FWP_MNL_1</w:t>
            </w:r>
          </w:p>
        </w:tc>
        <w:tc>
          <w:tcPr>
            <w:tcW w:w="1707" w:type="dxa"/>
            <w:tcBorders>
              <w:top w:val="single" w:sz="4" w:space="0" w:color="auto"/>
              <w:bottom w:val="single" w:sz="4" w:space="0" w:color="auto"/>
            </w:tcBorders>
            <w:noWrap/>
          </w:tcPr>
          <w:p w14:paraId="2FFA12A0" w14:textId="0A15946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MAINLAND</w:t>
            </w:r>
          </w:p>
        </w:tc>
        <w:tc>
          <w:tcPr>
            <w:tcW w:w="1670" w:type="dxa"/>
            <w:tcBorders>
              <w:top w:val="single" w:sz="4" w:space="0" w:color="auto"/>
              <w:bottom w:val="single" w:sz="4" w:space="0" w:color="auto"/>
            </w:tcBorders>
            <w:noWrap/>
          </w:tcPr>
          <w:p w14:paraId="27A95BDE" w14:textId="785AE50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FRWYPARK</w:t>
            </w:r>
          </w:p>
        </w:tc>
        <w:tc>
          <w:tcPr>
            <w:tcW w:w="1382" w:type="dxa"/>
            <w:tcBorders>
              <w:top w:val="single" w:sz="4" w:space="0" w:color="auto"/>
              <w:bottom w:val="single" w:sz="4" w:space="0" w:color="auto"/>
              <w:right w:val="single" w:sz="4" w:space="0" w:color="auto"/>
            </w:tcBorders>
            <w:noWrap/>
          </w:tcPr>
          <w:p w14:paraId="27362206" w14:textId="0FB9257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6DDF827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08D226D" w14:textId="0F74D1D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DAUSDUN8</w:t>
            </w:r>
          </w:p>
        </w:tc>
        <w:tc>
          <w:tcPr>
            <w:tcW w:w="2924" w:type="dxa"/>
            <w:tcBorders>
              <w:top w:val="single" w:sz="4" w:space="0" w:color="auto"/>
              <w:bottom w:val="single" w:sz="4" w:space="0" w:color="auto"/>
            </w:tcBorders>
            <w:noWrap/>
          </w:tcPr>
          <w:p w14:paraId="316E80F9" w14:textId="11E3B53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CKT_972_1</w:t>
            </w:r>
          </w:p>
        </w:tc>
        <w:tc>
          <w:tcPr>
            <w:tcW w:w="1707" w:type="dxa"/>
            <w:tcBorders>
              <w:top w:val="single" w:sz="4" w:space="0" w:color="auto"/>
              <w:bottom w:val="single" w:sz="4" w:space="0" w:color="auto"/>
            </w:tcBorders>
            <w:noWrap/>
          </w:tcPr>
          <w:p w14:paraId="77568DF8" w14:textId="18D6F1B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HWRDLN</w:t>
            </w:r>
          </w:p>
        </w:tc>
        <w:tc>
          <w:tcPr>
            <w:tcW w:w="1670" w:type="dxa"/>
            <w:tcBorders>
              <w:top w:val="single" w:sz="4" w:space="0" w:color="auto"/>
              <w:bottom w:val="single" w:sz="4" w:space="0" w:color="auto"/>
            </w:tcBorders>
            <w:noWrap/>
          </w:tcPr>
          <w:p w14:paraId="4E91682A" w14:textId="1777FC3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MCNEIL</w:t>
            </w:r>
          </w:p>
        </w:tc>
        <w:tc>
          <w:tcPr>
            <w:tcW w:w="1382" w:type="dxa"/>
            <w:tcBorders>
              <w:top w:val="single" w:sz="4" w:space="0" w:color="auto"/>
              <w:bottom w:val="single" w:sz="4" w:space="0" w:color="auto"/>
              <w:right w:val="single" w:sz="4" w:space="0" w:color="auto"/>
            </w:tcBorders>
            <w:noWrap/>
          </w:tcPr>
          <w:p w14:paraId="3B5603E0" w14:textId="1539523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2E01CAB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2E58772" w14:textId="5911015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SALIKIN8</w:t>
            </w:r>
          </w:p>
        </w:tc>
        <w:tc>
          <w:tcPr>
            <w:tcW w:w="2924" w:type="dxa"/>
            <w:tcBorders>
              <w:top w:val="single" w:sz="4" w:space="0" w:color="auto"/>
              <w:bottom w:val="single" w:sz="4" w:space="0" w:color="auto"/>
            </w:tcBorders>
            <w:noWrap/>
          </w:tcPr>
          <w:p w14:paraId="6A8A1E97" w14:textId="66AF934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FALFUR_PREMON1_1</w:t>
            </w:r>
          </w:p>
        </w:tc>
        <w:tc>
          <w:tcPr>
            <w:tcW w:w="1707" w:type="dxa"/>
            <w:tcBorders>
              <w:top w:val="single" w:sz="4" w:space="0" w:color="auto"/>
              <w:bottom w:val="single" w:sz="4" w:space="0" w:color="auto"/>
            </w:tcBorders>
            <w:noWrap/>
          </w:tcPr>
          <w:p w14:paraId="4FC48290" w14:textId="4D32129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FALFUR</w:t>
            </w:r>
          </w:p>
        </w:tc>
        <w:tc>
          <w:tcPr>
            <w:tcW w:w="1670" w:type="dxa"/>
            <w:tcBorders>
              <w:top w:val="single" w:sz="4" w:space="0" w:color="auto"/>
              <w:bottom w:val="single" w:sz="4" w:space="0" w:color="auto"/>
            </w:tcBorders>
            <w:noWrap/>
          </w:tcPr>
          <w:p w14:paraId="40D1A3E2" w14:textId="2B0EBE2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PREMONT</w:t>
            </w:r>
          </w:p>
        </w:tc>
        <w:tc>
          <w:tcPr>
            <w:tcW w:w="1382" w:type="dxa"/>
            <w:tcBorders>
              <w:top w:val="single" w:sz="4" w:space="0" w:color="auto"/>
              <w:bottom w:val="single" w:sz="4" w:space="0" w:color="auto"/>
              <w:right w:val="single" w:sz="4" w:space="0" w:color="auto"/>
            </w:tcBorders>
            <w:noWrap/>
          </w:tcPr>
          <w:p w14:paraId="4588D936" w14:textId="2BC0A38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0103CB0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9A64279" w14:textId="7F43213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SDOWUVA8</w:t>
            </w:r>
          </w:p>
        </w:tc>
        <w:tc>
          <w:tcPr>
            <w:tcW w:w="2924" w:type="dxa"/>
            <w:tcBorders>
              <w:top w:val="single" w:sz="4" w:space="0" w:color="auto"/>
              <w:bottom w:val="single" w:sz="4" w:space="0" w:color="auto"/>
            </w:tcBorders>
            <w:noWrap/>
          </w:tcPr>
          <w:p w14:paraId="5A5110C5" w14:textId="56E2EF4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DOWNIES_AX1H</w:t>
            </w:r>
          </w:p>
        </w:tc>
        <w:tc>
          <w:tcPr>
            <w:tcW w:w="1707" w:type="dxa"/>
            <w:tcBorders>
              <w:top w:val="single" w:sz="4" w:space="0" w:color="auto"/>
              <w:bottom w:val="single" w:sz="4" w:space="0" w:color="auto"/>
            </w:tcBorders>
            <w:noWrap/>
          </w:tcPr>
          <w:p w14:paraId="72FD3639" w14:textId="7A33EC3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670" w:type="dxa"/>
            <w:tcBorders>
              <w:top w:val="single" w:sz="4" w:space="0" w:color="auto"/>
              <w:bottom w:val="single" w:sz="4" w:space="0" w:color="auto"/>
            </w:tcBorders>
            <w:noWrap/>
          </w:tcPr>
          <w:p w14:paraId="77160EAE" w14:textId="0AE7D29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382" w:type="dxa"/>
            <w:tcBorders>
              <w:top w:val="single" w:sz="4" w:space="0" w:color="auto"/>
              <w:bottom w:val="single" w:sz="4" w:space="0" w:color="auto"/>
              <w:right w:val="single" w:sz="4" w:space="0" w:color="auto"/>
            </w:tcBorders>
            <w:noWrap/>
          </w:tcPr>
          <w:p w14:paraId="243E31A8" w14:textId="1264E5E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6D50158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6E5DDDC" w14:textId="48118B9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5B7D02EF" w14:textId="7B12E1B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HHGTOM_1</w:t>
            </w:r>
          </w:p>
        </w:tc>
        <w:tc>
          <w:tcPr>
            <w:tcW w:w="1707" w:type="dxa"/>
            <w:tcBorders>
              <w:top w:val="single" w:sz="4" w:space="0" w:color="auto"/>
              <w:bottom w:val="single" w:sz="4" w:space="0" w:color="auto"/>
            </w:tcBorders>
            <w:noWrap/>
          </w:tcPr>
          <w:p w14:paraId="65E665A3" w14:textId="1439C7B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HHGT</w:t>
            </w:r>
          </w:p>
        </w:tc>
        <w:tc>
          <w:tcPr>
            <w:tcW w:w="1670" w:type="dxa"/>
            <w:tcBorders>
              <w:top w:val="single" w:sz="4" w:space="0" w:color="auto"/>
              <w:bottom w:val="single" w:sz="4" w:space="0" w:color="auto"/>
            </w:tcBorders>
            <w:noWrap/>
          </w:tcPr>
          <w:p w14:paraId="52D5FDBF" w14:textId="088BCBF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OMEGA</w:t>
            </w:r>
          </w:p>
        </w:tc>
        <w:tc>
          <w:tcPr>
            <w:tcW w:w="1382" w:type="dxa"/>
            <w:tcBorders>
              <w:top w:val="single" w:sz="4" w:space="0" w:color="auto"/>
              <w:bottom w:val="single" w:sz="4" w:space="0" w:color="auto"/>
              <w:right w:val="single" w:sz="4" w:space="0" w:color="auto"/>
            </w:tcBorders>
            <w:noWrap/>
          </w:tcPr>
          <w:p w14:paraId="767478ED" w14:textId="3BFB4BE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3D17E07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960E825" w14:textId="3270314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DCAGBRA5</w:t>
            </w:r>
          </w:p>
        </w:tc>
        <w:tc>
          <w:tcPr>
            <w:tcW w:w="2924" w:type="dxa"/>
            <w:tcBorders>
              <w:top w:val="single" w:sz="4" w:space="0" w:color="auto"/>
              <w:bottom w:val="single" w:sz="4" w:space="0" w:color="auto"/>
            </w:tcBorders>
            <w:noWrap/>
          </w:tcPr>
          <w:p w14:paraId="65B67AB4" w14:textId="62E2693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N5_P4_2_1</w:t>
            </w:r>
          </w:p>
        </w:tc>
        <w:tc>
          <w:tcPr>
            <w:tcW w:w="1707" w:type="dxa"/>
            <w:tcBorders>
              <w:top w:val="single" w:sz="4" w:space="0" w:color="auto"/>
              <w:bottom w:val="single" w:sz="4" w:space="0" w:color="auto"/>
            </w:tcBorders>
            <w:noWrap/>
          </w:tcPr>
          <w:p w14:paraId="248E2C20" w14:textId="4672133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CALAVERS</w:t>
            </w:r>
          </w:p>
        </w:tc>
        <w:tc>
          <w:tcPr>
            <w:tcW w:w="1670" w:type="dxa"/>
            <w:tcBorders>
              <w:top w:val="single" w:sz="4" w:space="0" w:color="auto"/>
              <w:bottom w:val="single" w:sz="4" w:space="0" w:color="auto"/>
            </w:tcBorders>
            <w:noWrap/>
          </w:tcPr>
          <w:p w14:paraId="7D3F8E34" w14:textId="2C4F4D1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SKYLINE</w:t>
            </w:r>
          </w:p>
        </w:tc>
        <w:tc>
          <w:tcPr>
            <w:tcW w:w="1382" w:type="dxa"/>
            <w:tcBorders>
              <w:top w:val="single" w:sz="4" w:space="0" w:color="auto"/>
              <w:bottom w:val="single" w:sz="4" w:space="0" w:color="auto"/>
              <w:right w:val="single" w:sz="4" w:space="0" w:color="auto"/>
            </w:tcBorders>
            <w:noWrap/>
          </w:tcPr>
          <w:p w14:paraId="0A3F6525" w14:textId="041F148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4D0EE36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47CC660" w14:textId="6C383ED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DCRLLSW5</w:t>
            </w:r>
          </w:p>
        </w:tc>
        <w:tc>
          <w:tcPr>
            <w:tcW w:w="2924" w:type="dxa"/>
            <w:tcBorders>
              <w:top w:val="single" w:sz="4" w:space="0" w:color="auto"/>
              <w:bottom w:val="single" w:sz="4" w:space="0" w:color="auto"/>
            </w:tcBorders>
            <w:noWrap/>
          </w:tcPr>
          <w:p w14:paraId="71D33A99" w14:textId="56A69B4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590__A</w:t>
            </w:r>
          </w:p>
        </w:tc>
        <w:tc>
          <w:tcPr>
            <w:tcW w:w="1707" w:type="dxa"/>
            <w:tcBorders>
              <w:top w:val="single" w:sz="4" w:space="0" w:color="auto"/>
              <w:bottom w:val="single" w:sz="4" w:space="0" w:color="auto"/>
            </w:tcBorders>
            <w:noWrap/>
          </w:tcPr>
          <w:p w14:paraId="4F7BE4CF" w14:textId="00EC5D6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LWSSW</w:t>
            </w:r>
          </w:p>
        </w:tc>
        <w:tc>
          <w:tcPr>
            <w:tcW w:w="1670" w:type="dxa"/>
            <w:tcBorders>
              <w:top w:val="single" w:sz="4" w:space="0" w:color="auto"/>
              <w:bottom w:val="single" w:sz="4" w:space="0" w:color="auto"/>
            </w:tcBorders>
            <w:noWrap/>
          </w:tcPr>
          <w:p w14:paraId="5F05C252" w14:textId="3FA0172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LWVJS</w:t>
            </w:r>
          </w:p>
        </w:tc>
        <w:tc>
          <w:tcPr>
            <w:tcW w:w="1382" w:type="dxa"/>
            <w:tcBorders>
              <w:top w:val="single" w:sz="4" w:space="0" w:color="auto"/>
              <w:bottom w:val="single" w:sz="4" w:space="0" w:color="auto"/>
              <w:right w:val="single" w:sz="4" w:space="0" w:color="auto"/>
            </w:tcBorders>
            <w:noWrap/>
          </w:tcPr>
          <w:p w14:paraId="7AFCBDEB" w14:textId="6595FC0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778FECA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6982F61" w14:textId="6C9FD72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DENWSTE8</w:t>
            </w:r>
          </w:p>
        </w:tc>
        <w:tc>
          <w:tcPr>
            <w:tcW w:w="2924" w:type="dxa"/>
            <w:tcBorders>
              <w:top w:val="single" w:sz="4" w:space="0" w:color="auto"/>
              <w:bottom w:val="single" w:sz="4" w:space="0" w:color="auto"/>
            </w:tcBorders>
            <w:noWrap/>
          </w:tcPr>
          <w:p w14:paraId="375E61B3" w14:textId="7C5095B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941__C</w:t>
            </w:r>
          </w:p>
        </w:tc>
        <w:tc>
          <w:tcPr>
            <w:tcW w:w="1707" w:type="dxa"/>
            <w:tcBorders>
              <w:top w:val="single" w:sz="4" w:space="0" w:color="auto"/>
              <w:bottom w:val="single" w:sz="4" w:space="0" w:color="auto"/>
            </w:tcBorders>
            <w:noWrap/>
          </w:tcPr>
          <w:p w14:paraId="3AD6D21D" w14:textId="6115864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ENWSW</w:t>
            </w:r>
          </w:p>
        </w:tc>
        <w:tc>
          <w:tcPr>
            <w:tcW w:w="1670" w:type="dxa"/>
            <w:tcBorders>
              <w:top w:val="single" w:sz="4" w:space="0" w:color="auto"/>
              <w:bottom w:val="single" w:sz="4" w:space="0" w:color="auto"/>
            </w:tcBorders>
            <w:noWrap/>
          </w:tcPr>
          <w:p w14:paraId="5E478451" w14:textId="0210911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ENSSO</w:t>
            </w:r>
          </w:p>
        </w:tc>
        <w:tc>
          <w:tcPr>
            <w:tcW w:w="1382" w:type="dxa"/>
            <w:tcBorders>
              <w:top w:val="single" w:sz="4" w:space="0" w:color="auto"/>
              <w:bottom w:val="single" w:sz="4" w:space="0" w:color="auto"/>
              <w:right w:val="single" w:sz="4" w:space="0" w:color="auto"/>
            </w:tcBorders>
            <w:noWrap/>
          </w:tcPr>
          <w:p w14:paraId="78ABF2D6" w14:textId="4C243B8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1F7C6F2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CD21D97" w14:textId="78247CE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DWH_STP5</w:t>
            </w:r>
          </w:p>
        </w:tc>
        <w:tc>
          <w:tcPr>
            <w:tcW w:w="2924" w:type="dxa"/>
            <w:tcBorders>
              <w:top w:val="single" w:sz="4" w:space="0" w:color="auto"/>
              <w:bottom w:val="single" w:sz="4" w:space="0" w:color="auto"/>
            </w:tcBorders>
            <w:noWrap/>
          </w:tcPr>
          <w:p w14:paraId="33C606C5" w14:textId="5D80573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BLESSI_LOLITA1_1</w:t>
            </w:r>
          </w:p>
        </w:tc>
        <w:tc>
          <w:tcPr>
            <w:tcW w:w="1707" w:type="dxa"/>
            <w:tcBorders>
              <w:top w:val="single" w:sz="4" w:space="0" w:color="auto"/>
              <w:bottom w:val="single" w:sz="4" w:space="0" w:color="auto"/>
            </w:tcBorders>
            <w:noWrap/>
          </w:tcPr>
          <w:p w14:paraId="4EFE7008" w14:textId="4881096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BLESSING</w:t>
            </w:r>
          </w:p>
        </w:tc>
        <w:tc>
          <w:tcPr>
            <w:tcW w:w="1670" w:type="dxa"/>
            <w:tcBorders>
              <w:top w:val="single" w:sz="4" w:space="0" w:color="auto"/>
              <w:bottom w:val="single" w:sz="4" w:space="0" w:color="auto"/>
            </w:tcBorders>
            <w:noWrap/>
          </w:tcPr>
          <w:p w14:paraId="121CD327" w14:textId="7990A45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LOLITA</w:t>
            </w:r>
          </w:p>
        </w:tc>
        <w:tc>
          <w:tcPr>
            <w:tcW w:w="1382" w:type="dxa"/>
            <w:tcBorders>
              <w:top w:val="single" w:sz="4" w:space="0" w:color="auto"/>
              <w:bottom w:val="single" w:sz="4" w:space="0" w:color="auto"/>
              <w:right w:val="single" w:sz="4" w:space="0" w:color="auto"/>
            </w:tcBorders>
            <w:noWrap/>
          </w:tcPr>
          <w:p w14:paraId="76DD3663" w14:textId="66151D1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1BBFF62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460619" w14:textId="66825EC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DRIOHAR5</w:t>
            </w:r>
          </w:p>
        </w:tc>
        <w:tc>
          <w:tcPr>
            <w:tcW w:w="2924" w:type="dxa"/>
            <w:tcBorders>
              <w:top w:val="single" w:sz="4" w:space="0" w:color="auto"/>
              <w:bottom w:val="single" w:sz="4" w:space="0" w:color="auto"/>
            </w:tcBorders>
            <w:noWrap/>
          </w:tcPr>
          <w:p w14:paraId="2A64B816" w14:textId="511DF26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HAINE__LA_PAL1_1</w:t>
            </w:r>
          </w:p>
        </w:tc>
        <w:tc>
          <w:tcPr>
            <w:tcW w:w="1707" w:type="dxa"/>
            <w:tcBorders>
              <w:top w:val="single" w:sz="4" w:space="0" w:color="auto"/>
              <w:bottom w:val="single" w:sz="4" w:space="0" w:color="auto"/>
            </w:tcBorders>
            <w:noWrap/>
          </w:tcPr>
          <w:p w14:paraId="74F6F703" w14:textId="2A53850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LA_PALMA</w:t>
            </w:r>
          </w:p>
        </w:tc>
        <w:tc>
          <w:tcPr>
            <w:tcW w:w="1670" w:type="dxa"/>
            <w:tcBorders>
              <w:top w:val="single" w:sz="4" w:space="0" w:color="auto"/>
              <w:bottom w:val="single" w:sz="4" w:space="0" w:color="auto"/>
            </w:tcBorders>
            <w:noWrap/>
          </w:tcPr>
          <w:p w14:paraId="416F11D2" w14:textId="72575F6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HAINE_DR</w:t>
            </w:r>
          </w:p>
        </w:tc>
        <w:tc>
          <w:tcPr>
            <w:tcW w:w="1382" w:type="dxa"/>
            <w:tcBorders>
              <w:top w:val="single" w:sz="4" w:space="0" w:color="auto"/>
              <w:bottom w:val="single" w:sz="4" w:space="0" w:color="auto"/>
              <w:right w:val="single" w:sz="4" w:space="0" w:color="auto"/>
            </w:tcBorders>
            <w:noWrap/>
          </w:tcPr>
          <w:p w14:paraId="5D0B7623" w14:textId="2C94090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2DDB604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8A253C" w14:textId="1BC00E2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XLO2N58</w:t>
            </w:r>
          </w:p>
        </w:tc>
        <w:tc>
          <w:tcPr>
            <w:tcW w:w="2924" w:type="dxa"/>
            <w:tcBorders>
              <w:top w:val="single" w:sz="4" w:space="0" w:color="auto"/>
              <w:bottom w:val="single" w:sz="4" w:space="0" w:color="auto"/>
            </w:tcBorders>
            <w:noWrap/>
          </w:tcPr>
          <w:p w14:paraId="6EC328A4" w14:textId="4749347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LON_HILL_381H</w:t>
            </w:r>
          </w:p>
        </w:tc>
        <w:tc>
          <w:tcPr>
            <w:tcW w:w="1707" w:type="dxa"/>
            <w:tcBorders>
              <w:top w:val="single" w:sz="4" w:space="0" w:color="auto"/>
              <w:bottom w:val="single" w:sz="4" w:space="0" w:color="auto"/>
            </w:tcBorders>
            <w:noWrap/>
          </w:tcPr>
          <w:p w14:paraId="4FFAFE1C" w14:textId="4F4FB6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6AF34C9D" w14:textId="56CDD76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12CF1814" w14:textId="58F24CD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5562026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A57BF2C" w14:textId="0000DC7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SVANRAY8</w:t>
            </w:r>
          </w:p>
        </w:tc>
        <w:tc>
          <w:tcPr>
            <w:tcW w:w="2924" w:type="dxa"/>
            <w:tcBorders>
              <w:top w:val="single" w:sz="4" w:space="0" w:color="auto"/>
              <w:bottom w:val="single" w:sz="4" w:space="0" w:color="auto"/>
            </w:tcBorders>
            <w:noWrap/>
          </w:tcPr>
          <w:p w14:paraId="134DFFC3" w14:textId="6DCBDA2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RAYBURN_69_2</w:t>
            </w:r>
          </w:p>
        </w:tc>
        <w:tc>
          <w:tcPr>
            <w:tcW w:w="1707" w:type="dxa"/>
            <w:tcBorders>
              <w:top w:val="single" w:sz="4" w:space="0" w:color="auto"/>
              <w:bottom w:val="single" w:sz="4" w:space="0" w:color="auto"/>
            </w:tcBorders>
            <w:noWrap/>
          </w:tcPr>
          <w:p w14:paraId="32598A39" w14:textId="158E2C8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RAYBURN</w:t>
            </w:r>
          </w:p>
        </w:tc>
        <w:tc>
          <w:tcPr>
            <w:tcW w:w="1670" w:type="dxa"/>
            <w:tcBorders>
              <w:top w:val="single" w:sz="4" w:space="0" w:color="auto"/>
              <w:bottom w:val="single" w:sz="4" w:space="0" w:color="auto"/>
            </w:tcBorders>
            <w:noWrap/>
          </w:tcPr>
          <w:p w14:paraId="301870E5" w14:textId="76BD0B0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RAYBURN</w:t>
            </w:r>
          </w:p>
        </w:tc>
        <w:tc>
          <w:tcPr>
            <w:tcW w:w="1382" w:type="dxa"/>
            <w:tcBorders>
              <w:top w:val="single" w:sz="4" w:space="0" w:color="auto"/>
              <w:bottom w:val="single" w:sz="4" w:space="0" w:color="auto"/>
              <w:right w:val="single" w:sz="4" w:space="0" w:color="auto"/>
            </w:tcBorders>
            <w:noWrap/>
          </w:tcPr>
          <w:p w14:paraId="34AFBFE8" w14:textId="20D3167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13FCAD2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71080CB" w14:textId="6A7C6A0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SSCUSU28</w:t>
            </w:r>
          </w:p>
        </w:tc>
        <w:tc>
          <w:tcPr>
            <w:tcW w:w="2924" w:type="dxa"/>
            <w:tcBorders>
              <w:top w:val="single" w:sz="4" w:space="0" w:color="auto"/>
              <w:bottom w:val="single" w:sz="4" w:space="0" w:color="auto"/>
            </w:tcBorders>
            <w:noWrap/>
          </w:tcPr>
          <w:p w14:paraId="1F29A1D9" w14:textId="1CA1E0F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ROTN_WOLFGA1_1</w:t>
            </w:r>
          </w:p>
        </w:tc>
        <w:tc>
          <w:tcPr>
            <w:tcW w:w="1707" w:type="dxa"/>
            <w:tcBorders>
              <w:top w:val="single" w:sz="4" w:space="0" w:color="auto"/>
              <w:bottom w:val="single" w:sz="4" w:space="0" w:color="auto"/>
            </w:tcBorders>
            <w:noWrap/>
          </w:tcPr>
          <w:p w14:paraId="1B32BADB" w14:textId="672F1F9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WOLFGANG</w:t>
            </w:r>
          </w:p>
        </w:tc>
        <w:tc>
          <w:tcPr>
            <w:tcW w:w="1670" w:type="dxa"/>
            <w:tcBorders>
              <w:top w:val="single" w:sz="4" w:space="0" w:color="auto"/>
              <w:bottom w:val="single" w:sz="4" w:space="0" w:color="auto"/>
            </w:tcBorders>
            <w:noWrap/>
          </w:tcPr>
          <w:p w14:paraId="04371FCE" w14:textId="380F65C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ROTN</w:t>
            </w:r>
          </w:p>
        </w:tc>
        <w:tc>
          <w:tcPr>
            <w:tcW w:w="1382" w:type="dxa"/>
            <w:tcBorders>
              <w:top w:val="single" w:sz="4" w:space="0" w:color="auto"/>
              <w:bottom w:val="single" w:sz="4" w:space="0" w:color="auto"/>
              <w:right w:val="single" w:sz="4" w:space="0" w:color="auto"/>
            </w:tcBorders>
            <w:noWrap/>
          </w:tcPr>
          <w:p w14:paraId="51CBD6CF" w14:textId="38B44D5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19E55E0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6DABA5" w14:textId="5501B8F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SCISPUT8</w:t>
            </w:r>
          </w:p>
        </w:tc>
        <w:tc>
          <w:tcPr>
            <w:tcW w:w="2924" w:type="dxa"/>
            <w:tcBorders>
              <w:top w:val="single" w:sz="4" w:space="0" w:color="auto"/>
              <w:bottom w:val="single" w:sz="4" w:space="0" w:color="auto"/>
            </w:tcBorders>
            <w:noWrap/>
          </w:tcPr>
          <w:p w14:paraId="035EA90B" w14:textId="06FE37D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SOUTHA_VINSON1_1</w:t>
            </w:r>
          </w:p>
        </w:tc>
        <w:tc>
          <w:tcPr>
            <w:tcW w:w="1707" w:type="dxa"/>
            <w:tcBorders>
              <w:top w:val="single" w:sz="4" w:space="0" w:color="auto"/>
              <w:bottom w:val="single" w:sz="4" w:space="0" w:color="auto"/>
            </w:tcBorders>
            <w:noWrap/>
          </w:tcPr>
          <w:p w14:paraId="6187C524" w14:textId="57DE929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SOUTHABI</w:t>
            </w:r>
          </w:p>
        </w:tc>
        <w:tc>
          <w:tcPr>
            <w:tcW w:w="1670" w:type="dxa"/>
            <w:tcBorders>
              <w:top w:val="single" w:sz="4" w:space="0" w:color="auto"/>
              <w:bottom w:val="single" w:sz="4" w:space="0" w:color="auto"/>
            </w:tcBorders>
            <w:noWrap/>
          </w:tcPr>
          <w:p w14:paraId="30A2CE1F" w14:textId="6AA2944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VINSON</w:t>
            </w:r>
          </w:p>
        </w:tc>
        <w:tc>
          <w:tcPr>
            <w:tcW w:w="1382" w:type="dxa"/>
            <w:tcBorders>
              <w:top w:val="single" w:sz="4" w:space="0" w:color="auto"/>
              <w:bottom w:val="single" w:sz="4" w:space="0" w:color="auto"/>
              <w:right w:val="single" w:sz="4" w:space="0" w:color="auto"/>
            </w:tcBorders>
            <w:noWrap/>
          </w:tcPr>
          <w:p w14:paraId="70CA3F25" w14:textId="76AAA53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021F57A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141870E" w14:textId="53884F0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DWAPHLJ5</w:t>
            </w:r>
          </w:p>
        </w:tc>
        <w:tc>
          <w:tcPr>
            <w:tcW w:w="2924" w:type="dxa"/>
            <w:tcBorders>
              <w:top w:val="single" w:sz="4" w:space="0" w:color="auto"/>
              <w:bottom w:val="single" w:sz="4" w:space="0" w:color="auto"/>
            </w:tcBorders>
            <w:noWrap/>
          </w:tcPr>
          <w:p w14:paraId="69E6D709" w14:textId="077CB42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STPWAP39_1</w:t>
            </w:r>
          </w:p>
        </w:tc>
        <w:tc>
          <w:tcPr>
            <w:tcW w:w="1707" w:type="dxa"/>
            <w:tcBorders>
              <w:top w:val="single" w:sz="4" w:space="0" w:color="auto"/>
              <w:bottom w:val="single" w:sz="4" w:space="0" w:color="auto"/>
            </w:tcBorders>
            <w:noWrap/>
          </w:tcPr>
          <w:p w14:paraId="57D461E3" w14:textId="12FDA3B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STP</w:t>
            </w:r>
          </w:p>
        </w:tc>
        <w:tc>
          <w:tcPr>
            <w:tcW w:w="1670" w:type="dxa"/>
            <w:tcBorders>
              <w:top w:val="single" w:sz="4" w:space="0" w:color="auto"/>
              <w:bottom w:val="single" w:sz="4" w:space="0" w:color="auto"/>
            </w:tcBorders>
            <w:noWrap/>
          </w:tcPr>
          <w:p w14:paraId="09BC37B5" w14:textId="66EC260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WAP</w:t>
            </w:r>
          </w:p>
        </w:tc>
        <w:tc>
          <w:tcPr>
            <w:tcW w:w="1382" w:type="dxa"/>
            <w:tcBorders>
              <w:top w:val="single" w:sz="4" w:space="0" w:color="auto"/>
              <w:bottom w:val="single" w:sz="4" w:space="0" w:color="auto"/>
              <w:right w:val="single" w:sz="4" w:space="0" w:color="auto"/>
            </w:tcBorders>
            <w:noWrap/>
          </w:tcPr>
          <w:p w14:paraId="14B1BFFF" w14:textId="69BC4E8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3C70C97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D550628" w14:textId="11E3C1A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DFERSTA8</w:t>
            </w:r>
          </w:p>
        </w:tc>
        <w:tc>
          <w:tcPr>
            <w:tcW w:w="2924" w:type="dxa"/>
            <w:tcBorders>
              <w:top w:val="single" w:sz="4" w:space="0" w:color="auto"/>
              <w:bottom w:val="single" w:sz="4" w:space="0" w:color="auto"/>
            </w:tcBorders>
            <w:noWrap/>
          </w:tcPr>
          <w:p w14:paraId="61D9DFA1" w14:textId="35AEC27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38T365_1</w:t>
            </w:r>
          </w:p>
        </w:tc>
        <w:tc>
          <w:tcPr>
            <w:tcW w:w="1707" w:type="dxa"/>
            <w:tcBorders>
              <w:top w:val="single" w:sz="4" w:space="0" w:color="auto"/>
              <w:bottom w:val="single" w:sz="4" w:space="0" w:color="auto"/>
            </w:tcBorders>
            <w:noWrap/>
          </w:tcPr>
          <w:p w14:paraId="7E651F0B" w14:textId="14761E5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0864D6FF" w14:textId="13C4A85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FLATRO</w:t>
            </w:r>
          </w:p>
        </w:tc>
        <w:tc>
          <w:tcPr>
            <w:tcW w:w="1382" w:type="dxa"/>
            <w:tcBorders>
              <w:top w:val="single" w:sz="4" w:space="0" w:color="auto"/>
              <w:bottom w:val="single" w:sz="4" w:space="0" w:color="auto"/>
              <w:right w:val="single" w:sz="4" w:space="0" w:color="auto"/>
            </w:tcBorders>
            <w:noWrap/>
          </w:tcPr>
          <w:p w14:paraId="1F989AA1" w14:textId="00897AB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6FAD669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9D71470" w14:textId="6C5974C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SBOSELM5</w:t>
            </w:r>
          </w:p>
        </w:tc>
        <w:tc>
          <w:tcPr>
            <w:tcW w:w="2924" w:type="dxa"/>
            <w:tcBorders>
              <w:top w:val="single" w:sz="4" w:space="0" w:color="auto"/>
              <w:bottom w:val="single" w:sz="4" w:space="0" w:color="auto"/>
            </w:tcBorders>
            <w:noWrap/>
          </w:tcPr>
          <w:p w14:paraId="4B3816B4" w14:textId="12BDD5E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1030__B</w:t>
            </w:r>
          </w:p>
        </w:tc>
        <w:tc>
          <w:tcPr>
            <w:tcW w:w="1707" w:type="dxa"/>
            <w:tcBorders>
              <w:top w:val="single" w:sz="4" w:space="0" w:color="auto"/>
              <w:bottom w:val="single" w:sz="4" w:space="0" w:color="auto"/>
            </w:tcBorders>
            <w:noWrap/>
          </w:tcPr>
          <w:p w14:paraId="41CBE7B5" w14:textId="39A5366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BOSQUESW</w:t>
            </w:r>
          </w:p>
        </w:tc>
        <w:tc>
          <w:tcPr>
            <w:tcW w:w="1670" w:type="dxa"/>
            <w:tcBorders>
              <w:top w:val="single" w:sz="4" w:space="0" w:color="auto"/>
              <w:bottom w:val="single" w:sz="4" w:space="0" w:color="auto"/>
            </w:tcBorders>
            <w:noWrap/>
          </w:tcPr>
          <w:p w14:paraId="4684EF4F" w14:textId="206BCF0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RGH</w:t>
            </w:r>
          </w:p>
        </w:tc>
        <w:tc>
          <w:tcPr>
            <w:tcW w:w="1382" w:type="dxa"/>
            <w:tcBorders>
              <w:top w:val="single" w:sz="4" w:space="0" w:color="auto"/>
              <w:bottom w:val="single" w:sz="4" w:space="0" w:color="auto"/>
              <w:right w:val="single" w:sz="4" w:space="0" w:color="auto"/>
            </w:tcBorders>
            <w:noWrap/>
          </w:tcPr>
          <w:p w14:paraId="74DD7A65" w14:textId="09C260A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10178C3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868D042" w14:textId="5468C51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SCLNWLC8</w:t>
            </w:r>
          </w:p>
        </w:tc>
        <w:tc>
          <w:tcPr>
            <w:tcW w:w="2924" w:type="dxa"/>
            <w:tcBorders>
              <w:top w:val="single" w:sz="4" w:space="0" w:color="auto"/>
              <w:bottom w:val="single" w:sz="4" w:space="0" w:color="auto"/>
            </w:tcBorders>
            <w:noWrap/>
          </w:tcPr>
          <w:p w14:paraId="780A4E30" w14:textId="1AE9DAF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562__B</w:t>
            </w:r>
          </w:p>
        </w:tc>
        <w:tc>
          <w:tcPr>
            <w:tcW w:w="1707" w:type="dxa"/>
            <w:tcBorders>
              <w:top w:val="single" w:sz="4" w:space="0" w:color="auto"/>
              <w:bottom w:val="single" w:sz="4" w:space="0" w:color="auto"/>
            </w:tcBorders>
            <w:noWrap/>
          </w:tcPr>
          <w:p w14:paraId="3E667BF4" w14:textId="368F51B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MEMWT</w:t>
            </w:r>
          </w:p>
        </w:tc>
        <w:tc>
          <w:tcPr>
            <w:tcW w:w="1670" w:type="dxa"/>
            <w:tcBorders>
              <w:top w:val="single" w:sz="4" w:space="0" w:color="auto"/>
              <w:bottom w:val="single" w:sz="4" w:space="0" w:color="auto"/>
            </w:tcBorders>
            <w:noWrap/>
          </w:tcPr>
          <w:p w14:paraId="7CAE047F" w14:textId="36A0C30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VANAL</w:t>
            </w:r>
          </w:p>
        </w:tc>
        <w:tc>
          <w:tcPr>
            <w:tcW w:w="1382" w:type="dxa"/>
            <w:tcBorders>
              <w:top w:val="single" w:sz="4" w:space="0" w:color="auto"/>
              <w:bottom w:val="single" w:sz="4" w:space="0" w:color="auto"/>
              <w:right w:val="single" w:sz="4" w:space="0" w:color="auto"/>
            </w:tcBorders>
            <w:noWrap/>
          </w:tcPr>
          <w:p w14:paraId="3AEF7991" w14:textId="19B1403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3F31D7A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1A60BF9" w14:textId="6C5A64C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DFERHOR8</w:t>
            </w:r>
          </w:p>
        </w:tc>
        <w:tc>
          <w:tcPr>
            <w:tcW w:w="2924" w:type="dxa"/>
            <w:tcBorders>
              <w:top w:val="single" w:sz="4" w:space="0" w:color="auto"/>
              <w:bottom w:val="single" w:sz="4" w:space="0" w:color="auto"/>
            </w:tcBorders>
            <w:noWrap/>
          </w:tcPr>
          <w:p w14:paraId="6A2639B4" w14:textId="41B7901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83T196_1</w:t>
            </w:r>
          </w:p>
        </w:tc>
        <w:tc>
          <w:tcPr>
            <w:tcW w:w="1707" w:type="dxa"/>
            <w:tcBorders>
              <w:top w:val="single" w:sz="4" w:space="0" w:color="auto"/>
              <w:bottom w:val="single" w:sz="4" w:space="0" w:color="auto"/>
            </w:tcBorders>
            <w:noWrap/>
          </w:tcPr>
          <w:p w14:paraId="57809DF5" w14:textId="664B43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670" w:type="dxa"/>
            <w:tcBorders>
              <w:top w:val="single" w:sz="4" w:space="0" w:color="auto"/>
              <w:bottom w:val="single" w:sz="4" w:space="0" w:color="auto"/>
            </w:tcBorders>
            <w:noWrap/>
          </w:tcPr>
          <w:p w14:paraId="7C38AB99" w14:textId="521CCAB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PALEFA</w:t>
            </w:r>
          </w:p>
        </w:tc>
        <w:tc>
          <w:tcPr>
            <w:tcW w:w="1382" w:type="dxa"/>
            <w:tcBorders>
              <w:top w:val="single" w:sz="4" w:space="0" w:color="auto"/>
              <w:bottom w:val="single" w:sz="4" w:space="0" w:color="auto"/>
              <w:right w:val="single" w:sz="4" w:space="0" w:color="auto"/>
            </w:tcBorders>
            <w:noWrap/>
          </w:tcPr>
          <w:p w14:paraId="251C067E" w14:textId="7D7D70B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408967E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FEB93B5" w14:textId="105AB63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SLOBSA25</w:t>
            </w:r>
          </w:p>
        </w:tc>
        <w:tc>
          <w:tcPr>
            <w:tcW w:w="2924" w:type="dxa"/>
            <w:tcBorders>
              <w:top w:val="single" w:sz="4" w:space="0" w:color="auto"/>
              <w:bottom w:val="single" w:sz="4" w:space="0" w:color="auto"/>
            </w:tcBorders>
            <w:noWrap/>
          </w:tcPr>
          <w:p w14:paraId="0B8E841D" w14:textId="4FBF58E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ASHERT_CATARI1_1</w:t>
            </w:r>
          </w:p>
        </w:tc>
        <w:tc>
          <w:tcPr>
            <w:tcW w:w="1707" w:type="dxa"/>
            <w:tcBorders>
              <w:top w:val="single" w:sz="4" w:space="0" w:color="auto"/>
              <w:bottom w:val="single" w:sz="4" w:space="0" w:color="auto"/>
            </w:tcBorders>
            <w:noWrap/>
          </w:tcPr>
          <w:p w14:paraId="756EFBAA" w14:textId="795B761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ASHERTON</w:t>
            </w:r>
          </w:p>
        </w:tc>
        <w:tc>
          <w:tcPr>
            <w:tcW w:w="1670" w:type="dxa"/>
            <w:tcBorders>
              <w:top w:val="single" w:sz="4" w:space="0" w:color="auto"/>
              <w:bottom w:val="single" w:sz="4" w:space="0" w:color="auto"/>
            </w:tcBorders>
            <w:noWrap/>
          </w:tcPr>
          <w:p w14:paraId="3DB98C43" w14:textId="4B34890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CATARINA</w:t>
            </w:r>
          </w:p>
        </w:tc>
        <w:tc>
          <w:tcPr>
            <w:tcW w:w="1382" w:type="dxa"/>
            <w:tcBorders>
              <w:top w:val="single" w:sz="4" w:space="0" w:color="auto"/>
              <w:bottom w:val="single" w:sz="4" w:space="0" w:color="auto"/>
              <w:right w:val="single" w:sz="4" w:space="0" w:color="auto"/>
            </w:tcBorders>
            <w:noWrap/>
          </w:tcPr>
          <w:p w14:paraId="1246C893" w14:textId="2F2927B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6F0335D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2E3475" w14:textId="0FE9D50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SCITNUE8</w:t>
            </w:r>
          </w:p>
        </w:tc>
        <w:tc>
          <w:tcPr>
            <w:tcW w:w="2924" w:type="dxa"/>
            <w:tcBorders>
              <w:top w:val="single" w:sz="4" w:space="0" w:color="auto"/>
              <w:bottom w:val="single" w:sz="4" w:space="0" w:color="auto"/>
            </w:tcBorders>
            <w:noWrap/>
          </w:tcPr>
          <w:p w14:paraId="2C9F4AEA" w14:textId="315B342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MORRIS_NUECES1_1</w:t>
            </w:r>
          </w:p>
        </w:tc>
        <w:tc>
          <w:tcPr>
            <w:tcW w:w="1707" w:type="dxa"/>
            <w:tcBorders>
              <w:top w:val="single" w:sz="4" w:space="0" w:color="auto"/>
              <w:bottom w:val="single" w:sz="4" w:space="0" w:color="auto"/>
            </w:tcBorders>
            <w:noWrap/>
          </w:tcPr>
          <w:p w14:paraId="7609C7C0" w14:textId="3E3D528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NUECES_B</w:t>
            </w:r>
          </w:p>
        </w:tc>
        <w:tc>
          <w:tcPr>
            <w:tcW w:w="1670" w:type="dxa"/>
            <w:tcBorders>
              <w:top w:val="single" w:sz="4" w:space="0" w:color="auto"/>
              <w:bottom w:val="single" w:sz="4" w:space="0" w:color="auto"/>
            </w:tcBorders>
            <w:noWrap/>
          </w:tcPr>
          <w:p w14:paraId="7040FB4C" w14:textId="3247655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MORRIS</w:t>
            </w:r>
          </w:p>
        </w:tc>
        <w:tc>
          <w:tcPr>
            <w:tcW w:w="1382" w:type="dxa"/>
            <w:tcBorders>
              <w:top w:val="single" w:sz="4" w:space="0" w:color="auto"/>
              <w:bottom w:val="single" w:sz="4" w:space="0" w:color="auto"/>
              <w:right w:val="single" w:sz="4" w:space="0" w:color="auto"/>
            </w:tcBorders>
            <w:noWrap/>
          </w:tcPr>
          <w:p w14:paraId="07F577D7" w14:textId="6352EFC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032395D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BAEAB0A" w14:textId="4549553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SBTPBNT8</w:t>
            </w:r>
          </w:p>
        </w:tc>
        <w:tc>
          <w:tcPr>
            <w:tcW w:w="2924" w:type="dxa"/>
            <w:tcBorders>
              <w:top w:val="single" w:sz="4" w:space="0" w:color="auto"/>
              <w:bottom w:val="single" w:sz="4" w:space="0" w:color="auto"/>
            </w:tcBorders>
            <w:noWrap/>
          </w:tcPr>
          <w:p w14:paraId="76E4A4C0" w14:textId="0FF20D2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MYRA_VAL_1</w:t>
            </w:r>
          </w:p>
        </w:tc>
        <w:tc>
          <w:tcPr>
            <w:tcW w:w="1707" w:type="dxa"/>
            <w:tcBorders>
              <w:top w:val="single" w:sz="4" w:space="0" w:color="auto"/>
              <w:bottom w:val="single" w:sz="4" w:space="0" w:color="auto"/>
            </w:tcBorders>
            <w:noWrap/>
          </w:tcPr>
          <w:p w14:paraId="3C915F59" w14:textId="77E7ACB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MYRA</w:t>
            </w:r>
          </w:p>
        </w:tc>
        <w:tc>
          <w:tcPr>
            <w:tcW w:w="1670" w:type="dxa"/>
            <w:tcBorders>
              <w:top w:val="single" w:sz="4" w:space="0" w:color="auto"/>
              <w:bottom w:val="single" w:sz="4" w:space="0" w:color="auto"/>
            </w:tcBorders>
            <w:noWrap/>
          </w:tcPr>
          <w:p w14:paraId="3003AE14" w14:textId="7861FA1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VALYVIEW</w:t>
            </w:r>
          </w:p>
        </w:tc>
        <w:tc>
          <w:tcPr>
            <w:tcW w:w="1382" w:type="dxa"/>
            <w:tcBorders>
              <w:top w:val="single" w:sz="4" w:space="0" w:color="auto"/>
              <w:bottom w:val="single" w:sz="4" w:space="0" w:color="auto"/>
              <w:right w:val="single" w:sz="4" w:space="0" w:color="auto"/>
            </w:tcBorders>
            <w:noWrap/>
          </w:tcPr>
          <w:p w14:paraId="1839F974" w14:textId="664CEC3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41C226A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A6AF9C5" w14:textId="5842263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XBL2U58</w:t>
            </w:r>
          </w:p>
        </w:tc>
        <w:tc>
          <w:tcPr>
            <w:tcW w:w="2924" w:type="dxa"/>
            <w:tcBorders>
              <w:top w:val="single" w:sz="4" w:space="0" w:color="auto"/>
              <w:bottom w:val="single" w:sz="4" w:space="0" w:color="auto"/>
            </w:tcBorders>
            <w:noWrap/>
          </w:tcPr>
          <w:p w14:paraId="04FCDB27" w14:textId="2C160EB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ORNT_TENNYS1_1</w:t>
            </w:r>
          </w:p>
        </w:tc>
        <w:tc>
          <w:tcPr>
            <w:tcW w:w="1707" w:type="dxa"/>
            <w:tcBorders>
              <w:top w:val="single" w:sz="4" w:space="0" w:color="auto"/>
              <w:bottom w:val="single" w:sz="4" w:space="0" w:color="auto"/>
            </w:tcBorders>
            <w:noWrap/>
          </w:tcPr>
          <w:p w14:paraId="73701FD0" w14:textId="5667817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TENNYSON</w:t>
            </w:r>
          </w:p>
        </w:tc>
        <w:tc>
          <w:tcPr>
            <w:tcW w:w="1670" w:type="dxa"/>
            <w:tcBorders>
              <w:top w:val="single" w:sz="4" w:space="0" w:color="auto"/>
              <w:bottom w:val="single" w:sz="4" w:space="0" w:color="auto"/>
            </w:tcBorders>
            <w:noWrap/>
          </w:tcPr>
          <w:p w14:paraId="2F8154B1" w14:textId="18F4AB4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ORNT</w:t>
            </w:r>
          </w:p>
        </w:tc>
        <w:tc>
          <w:tcPr>
            <w:tcW w:w="1382" w:type="dxa"/>
            <w:tcBorders>
              <w:top w:val="single" w:sz="4" w:space="0" w:color="auto"/>
              <w:bottom w:val="single" w:sz="4" w:space="0" w:color="auto"/>
              <w:right w:val="single" w:sz="4" w:space="0" w:color="auto"/>
            </w:tcBorders>
            <w:noWrap/>
          </w:tcPr>
          <w:p w14:paraId="0F9AD3F5" w14:textId="306367F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1C837FD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D218F7" w14:textId="44159A3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SCISPUT8</w:t>
            </w:r>
          </w:p>
        </w:tc>
        <w:tc>
          <w:tcPr>
            <w:tcW w:w="2924" w:type="dxa"/>
            <w:tcBorders>
              <w:top w:val="single" w:sz="4" w:space="0" w:color="auto"/>
              <w:bottom w:val="single" w:sz="4" w:space="0" w:color="auto"/>
            </w:tcBorders>
            <w:noWrap/>
          </w:tcPr>
          <w:p w14:paraId="0D14BABD" w14:textId="5802F56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ESTES_PECAN_1_1</w:t>
            </w:r>
          </w:p>
        </w:tc>
        <w:tc>
          <w:tcPr>
            <w:tcW w:w="1707" w:type="dxa"/>
            <w:tcBorders>
              <w:top w:val="single" w:sz="4" w:space="0" w:color="auto"/>
              <w:bottom w:val="single" w:sz="4" w:space="0" w:color="auto"/>
            </w:tcBorders>
            <w:noWrap/>
          </w:tcPr>
          <w:p w14:paraId="6F4C93A3" w14:textId="24C95C1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PECAN_BY</w:t>
            </w:r>
          </w:p>
        </w:tc>
        <w:tc>
          <w:tcPr>
            <w:tcW w:w="1670" w:type="dxa"/>
            <w:tcBorders>
              <w:top w:val="single" w:sz="4" w:space="0" w:color="auto"/>
              <w:bottom w:val="single" w:sz="4" w:space="0" w:color="auto"/>
            </w:tcBorders>
            <w:noWrap/>
          </w:tcPr>
          <w:p w14:paraId="67C8D025" w14:textId="28FA468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ESTES</w:t>
            </w:r>
          </w:p>
        </w:tc>
        <w:tc>
          <w:tcPr>
            <w:tcW w:w="1382" w:type="dxa"/>
            <w:tcBorders>
              <w:top w:val="single" w:sz="4" w:space="0" w:color="auto"/>
              <w:bottom w:val="single" w:sz="4" w:space="0" w:color="auto"/>
              <w:right w:val="single" w:sz="4" w:space="0" w:color="auto"/>
            </w:tcBorders>
            <w:noWrap/>
          </w:tcPr>
          <w:p w14:paraId="1DE60611" w14:textId="7D0BCE8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w:t>
            </w:r>
          </w:p>
        </w:tc>
      </w:tr>
      <w:tr w:rsidR="00E60170" w:rsidRPr="003B41EE" w14:paraId="66C1AF3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5DBA42" w14:textId="011F37C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DCHBJOR5</w:t>
            </w:r>
          </w:p>
        </w:tc>
        <w:tc>
          <w:tcPr>
            <w:tcW w:w="2924" w:type="dxa"/>
            <w:tcBorders>
              <w:top w:val="single" w:sz="4" w:space="0" w:color="auto"/>
              <w:bottom w:val="single" w:sz="4" w:space="0" w:color="auto"/>
            </w:tcBorders>
            <w:noWrap/>
          </w:tcPr>
          <w:p w14:paraId="46BF446D" w14:textId="329C8B5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LANMB_86_A</w:t>
            </w:r>
          </w:p>
        </w:tc>
        <w:tc>
          <w:tcPr>
            <w:tcW w:w="1707" w:type="dxa"/>
            <w:tcBorders>
              <w:top w:val="single" w:sz="4" w:space="0" w:color="auto"/>
              <w:bottom w:val="single" w:sz="4" w:space="0" w:color="auto"/>
            </w:tcBorders>
            <w:noWrap/>
          </w:tcPr>
          <w:p w14:paraId="32B0EA42" w14:textId="2EE62B6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MB</w:t>
            </w:r>
          </w:p>
        </w:tc>
        <w:tc>
          <w:tcPr>
            <w:tcW w:w="1670" w:type="dxa"/>
            <w:tcBorders>
              <w:top w:val="single" w:sz="4" w:space="0" w:color="auto"/>
              <w:bottom w:val="single" w:sz="4" w:space="0" w:color="auto"/>
            </w:tcBorders>
            <w:noWrap/>
          </w:tcPr>
          <w:p w14:paraId="4817A597" w14:textId="237B1E9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LAN</w:t>
            </w:r>
          </w:p>
        </w:tc>
        <w:tc>
          <w:tcPr>
            <w:tcW w:w="1382" w:type="dxa"/>
            <w:tcBorders>
              <w:top w:val="single" w:sz="4" w:space="0" w:color="auto"/>
              <w:bottom w:val="single" w:sz="4" w:space="0" w:color="auto"/>
              <w:right w:val="single" w:sz="4" w:space="0" w:color="auto"/>
            </w:tcBorders>
            <w:noWrap/>
          </w:tcPr>
          <w:p w14:paraId="4E3873DC" w14:textId="3F1961D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F9972B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E799D29" w14:textId="648BF1A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SLOBSA25</w:t>
            </w:r>
          </w:p>
        </w:tc>
        <w:tc>
          <w:tcPr>
            <w:tcW w:w="2924" w:type="dxa"/>
            <w:tcBorders>
              <w:top w:val="single" w:sz="4" w:space="0" w:color="auto"/>
              <w:bottom w:val="single" w:sz="4" w:space="0" w:color="auto"/>
            </w:tcBorders>
            <w:noWrap/>
          </w:tcPr>
          <w:p w14:paraId="1A8F336B" w14:textId="4594BBF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LARDVN_LASCRU1_1</w:t>
            </w:r>
          </w:p>
        </w:tc>
        <w:tc>
          <w:tcPr>
            <w:tcW w:w="1707" w:type="dxa"/>
            <w:tcBorders>
              <w:top w:val="single" w:sz="4" w:space="0" w:color="auto"/>
              <w:bottom w:val="single" w:sz="4" w:space="0" w:color="auto"/>
            </w:tcBorders>
            <w:noWrap/>
          </w:tcPr>
          <w:p w14:paraId="02B45DBA" w14:textId="7A20246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LARDVNTH</w:t>
            </w:r>
          </w:p>
        </w:tc>
        <w:tc>
          <w:tcPr>
            <w:tcW w:w="1670" w:type="dxa"/>
            <w:tcBorders>
              <w:top w:val="single" w:sz="4" w:space="0" w:color="auto"/>
              <w:bottom w:val="single" w:sz="4" w:space="0" w:color="auto"/>
            </w:tcBorders>
            <w:noWrap/>
          </w:tcPr>
          <w:p w14:paraId="5C7C517B" w14:textId="182A64A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LASCRUCE</w:t>
            </w:r>
          </w:p>
        </w:tc>
        <w:tc>
          <w:tcPr>
            <w:tcW w:w="1382" w:type="dxa"/>
            <w:tcBorders>
              <w:top w:val="single" w:sz="4" w:space="0" w:color="auto"/>
              <w:bottom w:val="single" w:sz="4" w:space="0" w:color="auto"/>
              <w:right w:val="single" w:sz="4" w:space="0" w:color="auto"/>
            </w:tcBorders>
            <w:noWrap/>
          </w:tcPr>
          <w:p w14:paraId="284EBC45" w14:textId="5A75280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BC72AB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95CB057" w14:textId="3372A83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SCOLPAW5</w:t>
            </w:r>
          </w:p>
        </w:tc>
        <w:tc>
          <w:tcPr>
            <w:tcW w:w="2924" w:type="dxa"/>
            <w:tcBorders>
              <w:top w:val="single" w:sz="4" w:space="0" w:color="auto"/>
              <w:bottom w:val="single" w:sz="4" w:space="0" w:color="auto"/>
            </w:tcBorders>
            <w:noWrap/>
          </w:tcPr>
          <w:p w14:paraId="33E5C03A" w14:textId="6048AA9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MAGRUD_VICTOR2_1</w:t>
            </w:r>
          </w:p>
        </w:tc>
        <w:tc>
          <w:tcPr>
            <w:tcW w:w="1707" w:type="dxa"/>
            <w:tcBorders>
              <w:top w:val="single" w:sz="4" w:space="0" w:color="auto"/>
              <w:bottom w:val="single" w:sz="4" w:space="0" w:color="auto"/>
            </w:tcBorders>
            <w:noWrap/>
          </w:tcPr>
          <w:p w14:paraId="100C3F4C" w14:textId="30E98D1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40E5125D" w14:textId="4F791EE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MAGRUDER</w:t>
            </w:r>
          </w:p>
        </w:tc>
        <w:tc>
          <w:tcPr>
            <w:tcW w:w="1382" w:type="dxa"/>
            <w:tcBorders>
              <w:top w:val="single" w:sz="4" w:space="0" w:color="auto"/>
              <w:bottom w:val="single" w:sz="4" w:space="0" w:color="auto"/>
              <w:right w:val="single" w:sz="4" w:space="0" w:color="auto"/>
            </w:tcBorders>
            <w:noWrap/>
          </w:tcPr>
          <w:p w14:paraId="2EFE45C4" w14:textId="25CCF96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96B251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ED4468A" w14:textId="13E61DC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DMCEBUT8</w:t>
            </w:r>
          </w:p>
        </w:tc>
        <w:tc>
          <w:tcPr>
            <w:tcW w:w="2924" w:type="dxa"/>
            <w:tcBorders>
              <w:top w:val="single" w:sz="4" w:space="0" w:color="auto"/>
              <w:bottom w:val="single" w:sz="4" w:space="0" w:color="auto"/>
            </w:tcBorders>
            <w:noWrap/>
          </w:tcPr>
          <w:p w14:paraId="70A2EBDB" w14:textId="1ECD0BB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MKLT_TRNT1_1</w:t>
            </w:r>
          </w:p>
        </w:tc>
        <w:tc>
          <w:tcPr>
            <w:tcW w:w="1707" w:type="dxa"/>
            <w:tcBorders>
              <w:top w:val="single" w:sz="4" w:space="0" w:color="auto"/>
              <w:bottom w:val="single" w:sz="4" w:space="0" w:color="auto"/>
            </w:tcBorders>
            <w:noWrap/>
          </w:tcPr>
          <w:p w14:paraId="353F1497" w14:textId="5FCCE4B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TRNT</w:t>
            </w:r>
          </w:p>
        </w:tc>
        <w:tc>
          <w:tcPr>
            <w:tcW w:w="1670" w:type="dxa"/>
            <w:tcBorders>
              <w:top w:val="single" w:sz="4" w:space="0" w:color="auto"/>
              <w:bottom w:val="single" w:sz="4" w:space="0" w:color="auto"/>
            </w:tcBorders>
            <w:noWrap/>
          </w:tcPr>
          <w:p w14:paraId="5005AB36" w14:textId="0DCFB0C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MKLT</w:t>
            </w:r>
          </w:p>
        </w:tc>
        <w:tc>
          <w:tcPr>
            <w:tcW w:w="1382" w:type="dxa"/>
            <w:tcBorders>
              <w:top w:val="single" w:sz="4" w:space="0" w:color="auto"/>
              <w:bottom w:val="single" w:sz="4" w:space="0" w:color="auto"/>
              <w:right w:val="single" w:sz="4" w:space="0" w:color="auto"/>
            </w:tcBorders>
            <w:noWrap/>
          </w:tcPr>
          <w:p w14:paraId="048625F7" w14:textId="24AC5C3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F052AD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6195ECE" w14:textId="43FB4FE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DWH_STP5</w:t>
            </w:r>
          </w:p>
        </w:tc>
        <w:tc>
          <w:tcPr>
            <w:tcW w:w="2924" w:type="dxa"/>
            <w:tcBorders>
              <w:top w:val="single" w:sz="4" w:space="0" w:color="auto"/>
              <w:bottom w:val="single" w:sz="4" w:space="0" w:color="auto"/>
            </w:tcBorders>
            <w:noWrap/>
          </w:tcPr>
          <w:p w14:paraId="0656DFE1" w14:textId="4F5D397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NORMAN_PETTUS1_1</w:t>
            </w:r>
          </w:p>
        </w:tc>
        <w:tc>
          <w:tcPr>
            <w:tcW w:w="1707" w:type="dxa"/>
            <w:tcBorders>
              <w:top w:val="single" w:sz="4" w:space="0" w:color="auto"/>
              <w:bottom w:val="single" w:sz="4" w:space="0" w:color="auto"/>
            </w:tcBorders>
            <w:noWrap/>
          </w:tcPr>
          <w:p w14:paraId="4DD76273" w14:textId="306CB61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PETTUS</w:t>
            </w:r>
          </w:p>
        </w:tc>
        <w:tc>
          <w:tcPr>
            <w:tcW w:w="1670" w:type="dxa"/>
            <w:tcBorders>
              <w:top w:val="single" w:sz="4" w:space="0" w:color="auto"/>
              <w:bottom w:val="single" w:sz="4" w:space="0" w:color="auto"/>
            </w:tcBorders>
            <w:noWrap/>
          </w:tcPr>
          <w:p w14:paraId="5AE8B9F5" w14:textId="4E1FF57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NORMANNA</w:t>
            </w:r>
          </w:p>
        </w:tc>
        <w:tc>
          <w:tcPr>
            <w:tcW w:w="1382" w:type="dxa"/>
            <w:tcBorders>
              <w:top w:val="single" w:sz="4" w:space="0" w:color="auto"/>
              <w:bottom w:val="single" w:sz="4" w:space="0" w:color="auto"/>
              <w:right w:val="single" w:sz="4" w:space="0" w:color="auto"/>
            </w:tcBorders>
            <w:noWrap/>
          </w:tcPr>
          <w:p w14:paraId="2D32C03A" w14:textId="5670D0F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52F8D84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09066E4" w14:textId="415E449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DB_DAIR8</w:t>
            </w:r>
          </w:p>
        </w:tc>
        <w:tc>
          <w:tcPr>
            <w:tcW w:w="2924" w:type="dxa"/>
            <w:tcBorders>
              <w:top w:val="single" w:sz="4" w:space="0" w:color="auto"/>
              <w:bottom w:val="single" w:sz="4" w:space="0" w:color="auto"/>
            </w:tcBorders>
            <w:noWrap/>
          </w:tcPr>
          <w:p w14:paraId="7EC81E6D" w14:textId="5654BEF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NVLBASE_NBA1</w:t>
            </w:r>
          </w:p>
        </w:tc>
        <w:tc>
          <w:tcPr>
            <w:tcW w:w="1707" w:type="dxa"/>
            <w:tcBorders>
              <w:top w:val="single" w:sz="4" w:space="0" w:color="auto"/>
              <w:bottom w:val="single" w:sz="4" w:space="0" w:color="auto"/>
            </w:tcBorders>
            <w:noWrap/>
          </w:tcPr>
          <w:p w14:paraId="5E44477D" w14:textId="0A315BB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NVLBASE</w:t>
            </w:r>
          </w:p>
        </w:tc>
        <w:tc>
          <w:tcPr>
            <w:tcW w:w="1670" w:type="dxa"/>
            <w:tcBorders>
              <w:top w:val="single" w:sz="4" w:space="0" w:color="auto"/>
              <w:bottom w:val="single" w:sz="4" w:space="0" w:color="auto"/>
            </w:tcBorders>
            <w:noWrap/>
          </w:tcPr>
          <w:p w14:paraId="7C77650B" w14:textId="4387BC1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NVLBASE</w:t>
            </w:r>
          </w:p>
        </w:tc>
        <w:tc>
          <w:tcPr>
            <w:tcW w:w="1382" w:type="dxa"/>
            <w:tcBorders>
              <w:top w:val="single" w:sz="4" w:space="0" w:color="auto"/>
              <w:bottom w:val="single" w:sz="4" w:space="0" w:color="auto"/>
              <w:right w:val="single" w:sz="4" w:space="0" w:color="auto"/>
            </w:tcBorders>
            <w:noWrap/>
          </w:tcPr>
          <w:p w14:paraId="0B6C40A6" w14:textId="59BAD27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B31403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1F7400C" w14:textId="6E3E93F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SHPDT9</w:t>
            </w:r>
          </w:p>
        </w:tc>
        <w:tc>
          <w:tcPr>
            <w:tcW w:w="2924" w:type="dxa"/>
            <w:tcBorders>
              <w:top w:val="single" w:sz="4" w:space="0" w:color="auto"/>
              <w:bottom w:val="single" w:sz="4" w:space="0" w:color="auto"/>
            </w:tcBorders>
            <w:noWrap/>
          </w:tcPr>
          <w:p w14:paraId="7560CC32" w14:textId="3BA8E4C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THW_AT2H</w:t>
            </w:r>
          </w:p>
        </w:tc>
        <w:tc>
          <w:tcPr>
            <w:tcW w:w="1707" w:type="dxa"/>
            <w:tcBorders>
              <w:top w:val="single" w:sz="4" w:space="0" w:color="auto"/>
              <w:bottom w:val="single" w:sz="4" w:space="0" w:color="auto"/>
            </w:tcBorders>
            <w:noWrap/>
          </w:tcPr>
          <w:p w14:paraId="1D869114" w14:textId="79A39DF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THW</w:t>
            </w:r>
          </w:p>
        </w:tc>
        <w:tc>
          <w:tcPr>
            <w:tcW w:w="1670" w:type="dxa"/>
            <w:tcBorders>
              <w:top w:val="single" w:sz="4" w:space="0" w:color="auto"/>
              <w:bottom w:val="single" w:sz="4" w:space="0" w:color="auto"/>
            </w:tcBorders>
            <w:noWrap/>
          </w:tcPr>
          <w:p w14:paraId="4E7869EE" w14:textId="6869839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THW</w:t>
            </w:r>
          </w:p>
        </w:tc>
        <w:tc>
          <w:tcPr>
            <w:tcW w:w="1382" w:type="dxa"/>
            <w:tcBorders>
              <w:top w:val="single" w:sz="4" w:space="0" w:color="auto"/>
              <w:bottom w:val="single" w:sz="4" w:space="0" w:color="auto"/>
              <w:right w:val="single" w:sz="4" w:space="0" w:color="auto"/>
            </w:tcBorders>
            <w:noWrap/>
          </w:tcPr>
          <w:p w14:paraId="7C84BC1B" w14:textId="3548A35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1B36AE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D55A253" w14:textId="7AC8345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DWIRSTA8</w:t>
            </w:r>
          </w:p>
        </w:tc>
        <w:tc>
          <w:tcPr>
            <w:tcW w:w="2924" w:type="dxa"/>
            <w:tcBorders>
              <w:top w:val="single" w:sz="4" w:space="0" w:color="auto"/>
              <w:bottom w:val="single" w:sz="4" w:space="0" w:color="auto"/>
            </w:tcBorders>
            <w:noWrap/>
          </w:tcPr>
          <w:p w14:paraId="39414543" w14:textId="59BE7CF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497T497_1</w:t>
            </w:r>
          </w:p>
        </w:tc>
        <w:tc>
          <w:tcPr>
            <w:tcW w:w="1707" w:type="dxa"/>
            <w:tcBorders>
              <w:top w:val="single" w:sz="4" w:space="0" w:color="auto"/>
              <w:bottom w:val="single" w:sz="4" w:space="0" w:color="auto"/>
            </w:tcBorders>
            <w:noWrap/>
          </w:tcPr>
          <w:p w14:paraId="180ADF87" w14:textId="0B6C4A7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MARBFA</w:t>
            </w:r>
          </w:p>
        </w:tc>
        <w:tc>
          <w:tcPr>
            <w:tcW w:w="1670" w:type="dxa"/>
            <w:tcBorders>
              <w:top w:val="single" w:sz="4" w:space="0" w:color="auto"/>
              <w:bottom w:val="single" w:sz="4" w:space="0" w:color="auto"/>
            </w:tcBorders>
            <w:noWrap/>
          </w:tcPr>
          <w:p w14:paraId="742DFCC1" w14:textId="4489B89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LAKEWY</w:t>
            </w:r>
          </w:p>
        </w:tc>
        <w:tc>
          <w:tcPr>
            <w:tcW w:w="1382" w:type="dxa"/>
            <w:tcBorders>
              <w:top w:val="single" w:sz="4" w:space="0" w:color="auto"/>
              <w:bottom w:val="single" w:sz="4" w:space="0" w:color="auto"/>
              <w:right w:val="single" w:sz="4" w:space="0" w:color="auto"/>
            </w:tcBorders>
            <w:noWrap/>
          </w:tcPr>
          <w:p w14:paraId="23467997" w14:textId="23A16F6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322138F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639DD3" w14:textId="287D8A3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DGRSLNC5</w:t>
            </w:r>
          </w:p>
        </w:tc>
        <w:tc>
          <w:tcPr>
            <w:tcW w:w="2924" w:type="dxa"/>
            <w:tcBorders>
              <w:top w:val="single" w:sz="4" w:space="0" w:color="auto"/>
              <w:bottom w:val="single" w:sz="4" w:space="0" w:color="auto"/>
            </w:tcBorders>
            <w:noWrap/>
          </w:tcPr>
          <w:p w14:paraId="57AA6218" w14:textId="1054B8F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6380__D</w:t>
            </w:r>
          </w:p>
        </w:tc>
        <w:tc>
          <w:tcPr>
            <w:tcW w:w="1707" w:type="dxa"/>
            <w:tcBorders>
              <w:top w:val="single" w:sz="4" w:space="0" w:color="auto"/>
              <w:bottom w:val="single" w:sz="4" w:space="0" w:color="auto"/>
            </w:tcBorders>
            <w:noWrap/>
          </w:tcPr>
          <w:p w14:paraId="3E8226A2" w14:textId="05A49F2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PAINTCRE</w:t>
            </w:r>
          </w:p>
        </w:tc>
        <w:tc>
          <w:tcPr>
            <w:tcW w:w="1670" w:type="dxa"/>
            <w:tcBorders>
              <w:top w:val="single" w:sz="4" w:space="0" w:color="auto"/>
              <w:bottom w:val="single" w:sz="4" w:space="0" w:color="auto"/>
            </w:tcBorders>
            <w:noWrap/>
          </w:tcPr>
          <w:p w14:paraId="2210EE9E" w14:textId="619F935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MURRAY</w:t>
            </w:r>
          </w:p>
        </w:tc>
        <w:tc>
          <w:tcPr>
            <w:tcW w:w="1382" w:type="dxa"/>
            <w:tcBorders>
              <w:top w:val="single" w:sz="4" w:space="0" w:color="auto"/>
              <w:bottom w:val="single" w:sz="4" w:space="0" w:color="auto"/>
              <w:right w:val="single" w:sz="4" w:space="0" w:color="auto"/>
            </w:tcBorders>
            <w:noWrap/>
          </w:tcPr>
          <w:p w14:paraId="7E9EEE19" w14:textId="5407749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5DEEA04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86A3B1C" w14:textId="575C2A3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DZORHAY5</w:t>
            </w:r>
          </w:p>
        </w:tc>
        <w:tc>
          <w:tcPr>
            <w:tcW w:w="2924" w:type="dxa"/>
            <w:tcBorders>
              <w:top w:val="single" w:sz="4" w:space="0" w:color="auto"/>
              <w:bottom w:val="single" w:sz="4" w:space="0" w:color="auto"/>
            </w:tcBorders>
            <w:noWrap/>
          </w:tcPr>
          <w:p w14:paraId="1E6A97A3" w14:textId="12B74D3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74T148_1</w:t>
            </w:r>
          </w:p>
        </w:tc>
        <w:tc>
          <w:tcPr>
            <w:tcW w:w="1707" w:type="dxa"/>
            <w:tcBorders>
              <w:top w:val="single" w:sz="4" w:space="0" w:color="auto"/>
              <w:bottom w:val="single" w:sz="4" w:space="0" w:color="auto"/>
            </w:tcBorders>
            <w:noWrap/>
          </w:tcPr>
          <w:p w14:paraId="7A48026E" w14:textId="1DD30CD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COMFOR</w:t>
            </w:r>
          </w:p>
        </w:tc>
        <w:tc>
          <w:tcPr>
            <w:tcW w:w="1670" w:type="dxa"/>
            <w:tcBorders>
              <w:top w:val="single" w:sz="4" w:space="0" w:color="auto"/>
              <w:bottom w:val="single" w:sz="4" w:space="0" w:color="auto"/>
            </w:tcBorders>
            <w:noWrap/>
          </w:tcPr>
          <w:p w14:paraId="37923B56" w14:textId="68B2814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CICO</w:t>
            </w:r>
          </w:p>
        </w:tc>
        <w:tc>
          <w:tcPr>
            <w:tcW w:w="1382" w:type="dxa"/>
            <w:tcBorders>
              <w:top w:val="single" w:sz="4" w:space="0" w:color="auto"/>
              <w:bottom w:val="single" w:sz="4" w:space="0" w:color="auto"/>
              <w:right w:val="single" w:sz="4" w:space="0" w:color="auto"/>
            </w:tcBorders>
            <w:noWrap/>
          </w:tcPr>
          <w:p w14:paraId="7FFB1201" w14:textId="3D1E410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0748F7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B22BAB3" w14:textId="5A61ACA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DLONWAR5</w:t>
            </w:r>
          </w:p>
        </w:tc>
        <w:tc>
          <w:tcPr>
            <w:tcW w:w="2924" w:type="dxa"/>
            <w:tcBorders>
              <w:top w:val="single" w:sz="4" w:space="0" w:color="auto"/>
              <w:bottom w:val="single" w:sz="4" w:space="0" w:color="auto"/>
            </w:tcBorders>
            <w:noWrap/>
          </w:tcPr>
          <w:p w14:paraId="0E61544D" w14:textId="1E14053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BEEVIL_NORMAN1_1</w:t>
            </w:r>
          </w:p>
        </w:tc>
        <w:tc>
          <w:tcPr>
            <w:tcW w:w="1707" w:type="dxa"/>
            <w:tcBorders>
              <w:top w:val="single" w:sz="4" w:space="0" w:color="auto"/>
              <w:bottom w:val="single" w:sz="4" w:space="0" w:color="auto"/>
            </w:tcBorders>
            <w:noWrap/>
          </w:tcPr>
          <w:p w14:paraId="46EBB755" w14:textId="352400E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NORMANNA</w:t>
            </w:r>
          </w:p>
        </w:tc>
        <w:tc>
          <w:tcPr>
            <w:tcW w:w="1670" w:type="dxa"/>
            <w:tcBorders>
              <w:top w:val="single" w:sz="4" w:space="0" w:color="auto"/>
              <w:bottom w:val="single" w:sz="4" w:space="0" w:color="auto"/>
            </w:tcBorders>
            <w:noWrap/>
          </w:tcPr>
          <w:p w14:paraId="5BE51BE8" w14:textId="41FD3DF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BEEVILLE</w:t>
            </w:r>
          </w:p>
        </w:tc>
        <w:tc>
          <w:tcPr>
            <w:tcW w:w="1382" w:type="dxa"/>
            <w:tcBorders>
              <w:top w:val="single" w:sz="4" w:space="0" w:color="auto"/>
              <w:bottom w:val="single" w:sz="4" w:space="0" w:color="auto"/>
              <w:right w:val="single" w:sz="4" w:space="0" w:color="auto"/>
            </w:tcBorders>
            <w:noWrap/>
          </w:tcPr>
          <w:p w14:paraId="7F6C7FEC" w14:textId="3113455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93B86D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0727BE" w14:textId="17B4398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DELMSAN5</w:t>
            </w:r>
          </w:p>
        </w:tc>
        <w:tc>
          <w:tcPr>
            <w:tcW w:w="2924" w:type="dxa"/>
            <w:tcBorders>
              <w:top w:val="single" w:sz="4" w:space="0" w:color="auto"/>
              <w:bottom w:val="single" w:sz="4" w:space="0" w:color="auto"/>
            </w:tcBorders>
            <w:noWrap/>
          </w:tcPr>
          <w:p w14:paraId="5E8C98FC" w14:textId="081E383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BLESSI_LOLITA1_1</w:t>
            </w:r>
          </w:p>
        </w:tc>
        <w:tc>
          <w:tcPr>
            <w:tcW w:w="1707" w:type="dxa"/>
            <w:tcBorders>
              <w:top w:val="single" w:sz="4" w:space="0" w:color="auto"/>
              <w:bottom w:val="single" w:sz="4" w:space="0" w:color="auto"/>
            </w:tcBorders>
            <w:noWrap/>
          </w:tcPr>
          <w:p w14:paraId="52D5EA24" w14:textId="1940B0F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BLESSING</w:t>
            </w:r>
          </w:p>
        </w:tc>
        <w:tc>
          <w:tcPr>
            <w:tcW w:w="1670" w:type="dxa"/>
            <w:tcBorders>
              <w:top w:val="single" w:sz="4" w:space="0" w:color="auto"/>
              <w:bottom w:val="single" w:sz="4" w:space="0" w:color="auto"/>
            </w:tcBorders>
            <w:noWrap/>
          </w:tcPr>
          <w:p w14:paraId="738444D0" w14:textId="3DF5286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LOLITA</w:t>
            </w:r>
          </w:p>
        </w:tc>
        <w:tc>
          <w:tcPr>
            <w:tcW w:w="1382" w:type="dxa"/>
            <w:tcBorders>
              <w:top w:val="single" w:sz="4" w:space="0" w:color="auto"/>
              <w:bottom w:val="single" w:sz="4" w:space="0" w:color="auto"/>
              <w:right w:val="single" w:sz="4" w:space="0" w:color="auto"/>
            </w:tcBorders>
            <w:noWrap/>
          </w:tcPr>
          <w:p w14:paraId="3450C252" w14:textId="03D84BF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441F13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BBEDF6" w14:textId="29B696D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lastRenderedPageBreak/>
              <w:t>DBIGKEN5</w:t>
            </w:r>
          </w:p>
        </w:tc>
        <w:tc>
          <w:tcPr>
            <w:tcW w:w="2924" w:type="dxa"/>
            <w:tcBorders>
              <w:top w:val="single" w:sz="4" w:space="0" w:color="auto"/>
              <w:bottom w:val="single" w:sz="4" w:space="0" w:color="auto"/>
            </w:tcBorders>
            <w:noWrap/>
          </w:tcPr>
          <w:p w14:paraId="36A4BBC0" w14:textId="3AE27C2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BONDRO_SONR1_1</w:t>
            </w:r>
          </w:p>
        </w:tc>
        <w:tc>
          <w:tcPr>
            <w:tcW w:w="1707" w:type="dxa"/>
            <w:tcBorders>
              <w:top w:val="single" w:sz="4" w:space="0" w:color="auto"/>
              <w:bottom w:val="single" w:sz="4" w:space="0" w:color="auto"/>
            </w:tcBorders>
            <w:noWrap/>
          </w:tcPr>
          <w:p w14:paraId="68C3963B" w14:textId="111DC16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SONR</w:t>
            </w:r>
          </w:p>
        </w:tc>
        <w:tc>
          <w:tcPr>
            <w:tcW w:w="1670" w:type="dxa"/>
            <w:tcBorders>
              <w:top w:val="single" w:sz="4" w:space="0" w:color="auto"/>
              <w:bottom w:val="single" w:sz="4" w:space="0" w:color="auto"/>
            </w:tcBorders>
            <w:noWrap/>
          </w:tcPr>
          <w:p w14:paraId="32673B56" w14:textId="6769A0A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BONDROAD</w:t>
            </w:r>
          </w:p>
        </w:tc>
        <w:tc>
          <w:tcPr>
            <w:tcW w:w="1382" w:type="dxa"/>
            <w:tcBorders>
              <w:top w:val="single" w:sz="4" w:space="0" w:color="auto"/>
              <w:bottom w:val="single" w:sz="4" w:space="0" w:color="auto"/>
              <w:right w:val="single" w:sz="4" w:space="0" w:color="auto"/>
            </w:tcBorders>
            <w:noWrap/>
          </w:tcPr>
          <w:p w14:paraId="3D5C2D48" w14:textId="2D8BC12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5B3929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C9514E5" w14:textId="4062C70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DEAB_WR8</w:t>
            </w:r>
          </w:p>
        </w:tc>
        <w:tc>
          <w:tcPr>
            <w:tcW w:w="2924" w:type="dxa"/>
            <w:tcBorders>
              <w:top w:val="single" w:sz="4" w:space="0" w:color="auto"/>
              <w:bottom w:val="single" w:sz="4" w:space="0" w:color="auto"/>
            </w:tcBorders>
            <w:noWrap/>
          </w:tcPr>
          <w:p w14:paraId="2E4F9266" w14:textId="0AB89A6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EL_CAM_LANCTY1_1</w:t>
            </w:r>
          </w:p>
        </w:tc>
        <w:tc>
          <w:tcPr>
            <w:tcW w:w="1707" w:type="dxa"/>
            <w:tcBorders>
              <w:top w:val="single" w:sz="4" w:space="0" w:color="auto"/>
              <w:bottom w:val="single" w:sz="4" w:space="0" w:color="auto"/>
            </w:tcBorders>
            <w:noWrap/>
          </w:tcPr>
          <w:p w14:paraId="3DB01A9D" w14:textId="5DC3030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LANCTYPM</w:t>
            </w:r>
          </w:p>
        </w:tc>
        <w:tc>
          <w:tcPr>
            <w:tcW w:w="1670" w:type="dxa"/>
            <w:tcBorders>
              <w:top w:val="single" w:sz="4" w:space="0" w:color="auto"/>
              <w:bottom w:val="single" w:sz="4" w:space="0" w:color="auto"/>
            </w:tcBorders>
            <w:noWrap/>
          </w:tcPr>
          <w:p w14:paraId="27F9BE6C" w14:textId="41671C2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EL_CAMPO</w:t>
            </w:r>
          </w:p>
        </w:tc>
        <w:tc>
          <w:tcPr>
            <w:tcW w:w="1382" w:type="dxa"/>
            <w:tcBorders>
              <w:top w:val="single" w:sz="4" w:space="0" w:color="auto"/>
              <w:bottom w:val="single" w:sz="4" w:space="0" w:color="auto"/>
              <w:right w:val="single" w:sz="4" w:space="0" w:color="auto"/>
            </w:tcBorders>
            <w:noWrap/>
          </w:tcPr>
          <w:p w14:paraId="330AF05B" w14:textId="2DCF456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BA2F33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29C20B4" w14:textId="402F539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DCE_GA58</w:t>
            </w:r>
          </w:p>
        </w:tc>
        <w:tc>
          <w:tcPr>
            <w:tcW w:w="2924" w:type="dxa"/>
            <w:tcBorders>
              <w:top w:val="single" w:sz="4" w:space="0" w:color="auto"/>
              <w:bottom w:val="single" w:sz="4" w:space="0" w:color="auto"/>
            </w:tcBorders>
            <w:noWrap/>
          </w:tcPr>
          <w:p w14:paraId="4A9F879C" w14:textId="6BF7E63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GARZA_69A1</w:t>
            </w:r>
          </w:p>
        </w:tc>
        <w:tc>
          <w:tcPr>
            <w:tcW w:w="1707" w:type="dxa"/>
            <w:tcBorders>
              <w:top w:val="single" w:sz="4" w:space="0" w:color="auto"/>
              <w:bottom w:val="single" w:sz="4" w:space="0" w:color="auto"/>
            </w:tcBorders>
            <w:noWrap/>
          </w:tcPr>
          <w:p w14:paraId="65224CED" w14:textId="28C2C5E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GARZA</w:t>
            </w:r>
          </w:p>
        </w:tc>
        <w:tc>
          <w:tcPr>
            <w:tcW w:w="1670" w:type="dxa"/>
            <w:tcBorders>
              <w:top w:val="single" w:sz="4" w:space="0" w:color="auto"/>
              <w:bottom w:val="single" w:sz="4" w:space="0" w:color="auto"/>
            </w:tcBorders>
            <w:noWrap/>
          </w:tcPr>
          <w:p w14:paraId="6FEE1775" w14:textId="302D08A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GARZA</w:t>
            </w:r>
          </w:p>
        </w:tc>
        <w:tc>
          <w:tcPr>
            <w:tcW w:w="1382" w:type="dxa"/>
            <w:tcBorders>
              <w:top w:val="single" w:sz="4" w:space="0" w:color="auto"/>
              <w:bottom w:val="single" w:sz="4" w:space="0" w:color="auto"/>
              <w:right w:val="single" w:sz="4" w:space="0" w:color="auto"/>
            </w:tcBorders>
            <w:noWrap/>
          </w:tcPr>
          <w:p w14:paraId="1C06CAE8" w14:textId="4C75A4E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535955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0400A8" w14:textId="73A72FB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SCOMHA38</w:t>
            </w:r>
          </w:p>
        </w:tc>
        <w:tc>
          <w:tcPr>
            <w:tcW w:w="2924" w:type="dxa"/>
            <w:tcBorders>
              <w:top w:val="single" w:sz="4" w:space="0" w:color="auto"/>
              <w:bottom w:val="single" w:sz="4" w:space="0" w:color="auto"/>
            </w:tcBorders>
            <w:noWrap/>
          </w:tcPr>
          <w:p w14:paraId="6199DBEF" w14:textId="717A57B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669754C9" w14:textId="3AC8E9E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569C919D" w14:textId="5397D80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382" w:type="dxa"/>
            <w:tcBorders>
              <w:top w:val="single" w:sz="4" w:space="0" w:color="auto"/>
              <w:bottom w:val="single" w:sz="4" w:space="0" w:color="auto"/>
              <w:right w:val="single" w:sz="4" w:space="0" w:color="auto"/>
            </w:tcBorders>
            <w:noWrap/>
          </w:tcPr>
          <w:p w14:paraId="4F8B11C5" w14:textId="0A972AA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3C2BE32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8CF90C8" w14:textId="55F1D39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DFLAPLU8</w:t>
            </w:r>
          </w:p>
        </w:tc>
        <w:tc>
          <w:tcPr>
            <w:tcW w:w="2924" w:type="dxa"/>
            <w:tcBorders>
              <w:top w:val="single" w:sz="4" w:space="0" w:color="auto"/>
              <w:bottom w:val="single" w:sz="4" w:space="0" w:color="auto"/>
            </w:tcBorders>
            <w:noWrap/>
          </w:tcPr>
          <w:p w14:paraId="2DF22BCA" w14:textId="5657F15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MAGRUD_VICTOR2_1</w:t>
            </w:r>
          </w:p>
        </w:tc>
        <w:tc>
          <w:tcPr>
            <w:tcW w:w="1707" w:type="dxa"/>
            <w:tcBorders>
              <w:top w:val="single" w:sz="4" w:space="0" w:color="auto"/>
              <w:bottom w:val="single" w:sz="4" w:space="0" w:color="auto"/>
            </w:tcBorders>
            <w:noWrap/>
          </w:tcPr>
          <w:p w14:paraId="3E86A3C6" w14:textId="3541045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4E45B008" w14:textId="32E5234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MAGRUDER</w:t>
            </w:r>
          </w:p>
        </w:tc>
        <w:tc>
          <w:tcPr>
            <w:tcW w:w="1382" w:type="dxa"/>
            <w:tcBorders>
              <w:top w:val="single" w:sz="4" w:space="0" w:color="auto"/>
              <w:bottom w:val="single" w:sz="4" w:space="0" w:color="auto"/>
              <w:right w:val="single" w:sz="4" w:space="0" w:color="auto"/>
            </w:tcBorders>
            <w:noWrap/>
          </w:tcPr>
          <w:p w14:paraId="627EF939" w14:textId="4AD644A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7DB76F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0456AE4" w14:textId="3C1ADDE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SCOLLON5</w:t>
            </w:r>
          </w:p>
        </w:tc>
        <w:tc>
          <w:tcPr>
            <w:tcW w:w="2924" w:type="dxa"/>
            <w:tcBorders>
              <w:top w:val="single" w:sz="4" w:space="0" w:color="auto"/>
              <w:bottom w:val="single" w:sz="4" w:space="0" w:color="auto"/>
            </w:tcBorders>
            <w:noWrap/>
          </w:tcPr>
          <w:p w14:paraId="1222876B" w14:textId="0A73973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NORMAN_PETTUS1_1</w:t>
            </w:r>
          </w:p>
        </w:tc>
        <w:tc>
          <w:tcPr>
            <w:tcW w:w="1707" w:type="dxa"/>
            <w:tcBorders>
              <w:top w:val="single" w:sz="4" w:space="0" w:color="auto"/>
              <w:bottom w:val="single" w:sz="4" w:space="0" w:color="auto"/>
            </w:tcBorders>
            <w:noWrap/>
          </w:tcPr>
          <w:p w14:paraId="51B1DE80" w14:textId="3C19771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PETTUS</w:t>
            </w:r>
          </w:p>
        </w:tc>
        <w:tc>
          <w:tcPr>
            <w:tcW w:w="1670" w:type="dxa"/>
            <w:tcBorders>
              <w:top w:val="single" w:sz="4" w:space="0" w:color="auto"/>
              <w:bottom w:val="single" w:sz="4" w:space="0" w:color="auto"/>
            </w:tcBorders>
            <w:noWrap/>
          </w:tcPr>
          <w:p w14:paraId="2FB1AB0B" w14:textId="2C225C1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NORMANNA</w:t>
            </w:r>
          </w:p>
        </w:tc>
        <w:tc>
          <w:tcPr>
            <w:tcW w:w="1382" w:type="dxa"/>
            <w:tcBorders>
              <w:top w:val="single" w:sz="4" w:space="0" w:color="auto"/>
              <w:bottom w:val="single" w:sz="4" w:space="0" w:color="auto"/>
              <w:right w:val="single" w:sz="4" w:space="0" w:color="auto"/>
            </w:tcBorders>
            <w:noWrap/>
          </w:tcPr>
          <w:p w14:paraId="4DFB96F8" w14:textId="0E09F64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7ED1F17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2A5209" w14:textId="6907F69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6B99F83C" w14:textId="3437AB2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ODEHV_MR2H</w:t>
            </w:r>
          </w:p>
        </w:tc>
        <w:tc>
          <w:tcPr>
            <w:tcW w:w="1707" w:type="dxa"/>
            <w:tcBorders>
              <w:top w:val="single" w:sz="4" w:space="0" w:color="auto"/>
              <w:bottom w:val="single" w:sz="4" w:space="0" w:color="auto"/>
            </w:tcBorders>
            <w:noWrap/>
          </w:tcPr>
          <w:p w14:paraId="0CD51541" w14:textId="5FC8C9F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ODEHV</w:t>
            </w:r>
          </w:p>
        </w:tc>
        <w:tc>
          <w:tcPr>
            <w:tcW w:w="1670" w:type="dxa"/>
            <w:tcBorders>
              <w:top w:val="single" w:sz="4" w:space="0" w:color="auto"/>
              <w:bottom w:val="single" w:sz="4" w:space="0" w:color="auto"/>
            </w:tcBorders>
            <w:noWrap/>
          </w:tcPr>
          <w:p w14:paraId="659D110A" w14:textId="733A3E7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ODEHV</w:t>
            </w:r>
          </w:p>
        </w:tc>
        <w:tc>
          <w:tcPr>
            <w:tcW w:w="1382" w:type="dxa"/>
            <w:tcBorders>
              <w:top w:val="single" w:sz="4" w:space="0" w:color="auto"/>
              <w:bottom w:val="single" w:sz="4" w:space="0" w:color="auto"/>
              <w:right w:val="single" w:sz="4" w:space="0" w:color="auto"/>
            </w:tcBorders>
            <w:noWrap/>
          </w:tcPr>
          <w:p w14:paraId="55A38FD6" w14:textId="71C96D3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7ED22F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458A54" w14:textId="71556BD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DFERHOR8</w:t>
            </w:r>
          </w:p>
        </w:tc>
        <w:tc>
          <w:tcPr>
            <w:tcW w:w="2924" w:type="dxa"/>
            <w:tcBorders>
              <w:top w:val="single" w:sz="4" w:space="0" w:color="auto"/>
              <w:bottom w:val="single" w:sz="4" w:space="0" w:color="auto"/>
            </w:tcBorders>
            <w:noWrap/>
          </w:tcPr>
          <w:p w14:paraId="0ED892F5" w14:textId="7B4BA7D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26T109_1</w:t>
            </w:r>
          </w:p>
        </w:tc>
        <w:tc>
          <w:tcPr>
            <w:tcW w:w="1707" w:type="dxa"/>
            <w:tcBorders>
              <w:top w:val="single" w:sz="4" w:space="0" w:color="auto"/>
              <w:bottom w:val="single" w:sz="4" w:space="0" w:color="auto"/>
            </w:tcBorders>
            <w:noWrap/>
          </w:tcPr>
          <w:p w14:paraId="258A7DB3" w14:textId="017073B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CORONA</w:t>
            </w:r>
          </w:p>
        </w:tc>
        <w:tc>
          <w:tcPr>
            <w:tcW w:w="1670" w:type="dxa"/>
            <w:tcBorders>
              <w:top w:val="single" w:sz="4" w:space="0" w:color="auto"/>
              <w:bottom w:val="single" w:sz="4" w:space="0" w:color="auto"/>
            </w:tcBorders>
            <w:noWrap/>
          </w:tcPr>
          <w:p w14:paraId="4D04F473" w14:textId="5244DB4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GRAPMI</w:t>
            </w:r>
          </w:p>
        </w:tc>
        <w:tc>
          <w:tcPr>
            <w:tcW w:w="1382" w:type="dxa"/>
            <w:tcBorders>
              <w:top w:val="single" w:sz="4" w:space="0" w:color="auto"/>
              <w:bottom w:val="single" w:sz="4" w:space="0" w:color="auto"/>
              <w:right w:val="single" w:sz="4" w:space="0" w:color="auto"/>
            </w:tcBorders>
            <w:noWrap/>
          </w:tcPr>
          <w:p w14:paraId="5222B100" w14:textId="702C207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936A3A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9C152D" w14:textId="1B03ED0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DPDSWTR8</w:t>
            </w:r>
          </w:p>
        </w:tc>
        <w:tc>
          <w:tcPr>
            <w:tcW w:w="2924" w:type="dxa"/>
            <w:tcBorders>
              <w:top w:val="single" w:sz="4" w:space="0" w:color="auto"/>
              <w:bottom w:val="single" w:sz="4" w:space="0" w:color="auto"/>
            </w:tcBorders>
            <w:noWrap/>
          </w:tcPr>
          <w:p w14:paraId="12E52782" w14:textId="63C93DF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3750__A</w:t>
            </w:r>
          </w:p>
        </w:tc>
        <w:tc>
          <w:tcPr>
            <w:tcW w:w="1707" w:type="dxa"/>
            <w:tcBorders>
              <w:top w:val="single" w:sz="4" w:space="0" w:color="auto"/>
              <w:bottom w:val="single" w:sz="4" w:space="0" w:color="auto"/>
            </w:tcBorders>
            <w:noWrap/>
          </w:tcPr>
          <w:p w14:paraId="7C2956A0" w14:textId="5742052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MSLSW</w:t>
            </w:r>
          </w:p>
        </w:tc>
        <w:tc>
          <w:tcPr>
            <w:tcW w:w="1670" w:type="dxa"/>
            <w:tcBorders>
              <w:top w:val="single" w:sz="4" w:space="0" w:color="auto"/>
              <w:bottom w:val="single" w:sz="4" w:space="0" w:color="auto"/>
            </w:tcBorders>
            <w:noWrap/>
          </w:tcPr>
          <w:p w14:paraId="58ED455D" w14:textId="5429B50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MSHLN</w:t>
            </w:r>
          </w:p>
        </w:tc>
        <w:tc>
          <w:tcPr>
            <w:tcW w:w="1382" w:type="dxa"/>
            <w:tcBorders>
              <w:top w:val="single" w:sz="4" w:space="0" w:color="auto"/>
              <w:bottom w:val="single" w:sz="4" w:space="0" w:color="auto"/>
              <w:right w:val="single" w:sz="4" w:space="0" w:color="auto"/>
            </w:tcBorders>
            <w:noWrap/>
          </w:tcPr>
          <w:p w14:paraId="218AE9C3" w14:textId="7F1E754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3929A56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C28F68" w14:textId="6D7373D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SGILFER8</w:t>
            </w:r>
          </w:p>
        </w:tc>
        <w:tc>
          <w:tcPr>
            <w:tcW w:w="2924" w:type="dxa"/>
            <w:tcBorders>
              <w:top w:val="single" w:sz="4" w:space="0" w:color="auto"/>
              <w:bottom w:val="single" w:sz="4" w:space="0" w:color="auto"/>
            </w:tcBorders>
            <w:noWrap/>
          </w:tcPr>
          <w:p w14:paraId="570444F3" w14:textId="54667C1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49T191_1</w:t>
            </w:r>
          </w:p>
        </w:tc>
        <w:tc>
          <w:tcPr>
            <w:tcW w:w="1707" w:type="dxa"/>
            <w:tcBorders>
              <w:top w:val="single" w:sz="4" w:space="0" w:color="auto"/>
              <w:bottom w:val="single" w:sz="4" w:space="0" w:color="auto"/>
            </w:tcBorders>
            <w:noWrap/>
          </w:tcPr>
          <w:p w14:paraId="59D5F2A5" w14:textId="3541083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FERGUS</w:t>
            </w:r>
          </w:p>
        </w:tc>
        <w:tc>
          <w:tcPr>
            <w:tcW w:w="1670" w:type="dxa"/>
            <w:tcBorders>
              <w:top w:val="single" w:sz="4" w:space="0" w:color="auto"/>
              <w:bottom w:val="single" w:sz="4" w:space="0" w:color="auto"/>
            </w:tcBorders>
            <w:noWrap/>
          </w:tcPr>
          <w:p w14:paraId="7FCA9202" w14:textId="34AB4B7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HORSBA</w:t>
            </w:r>
          </w:p>
        </w:tc>
        <w:tc>
          <w:tcPr>
            <w:tcW w:w="1382" w:type="dxa"/>
            <w:tcBorders>
              <w:top w:val="single" w:sz="4" w:space="0" w:color="auto"/>
              <w:bottom w:val="single" w:sz="4" w:space="0" w:color="auto"/>
              <w:right w:val="single" w:sz="4" w:space="0" w:color="auto"/>
            </w:tcBorders>
            <w:noWrap/>
          </w:tcPr>
          <w:p w14:paraId="1950506A" w14:textId="4BA11C7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7C5F768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B07139F" w14:textId="3BF8009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SMCEESK8</w:t>
            </w:r>
          </w:p>
        </w:tc>
        <w:tc>
          <w:tcPr>
            <w:tcW w:w="2924" w:type="dxa"/>
            <w:tcBorders>
              <w:top w:val="single" w:sz="4" w:space="0" w:color="auto"/>
              <w:bottom w:val="single" w:sz="4" w:space="0" w:color="auto"/>
            </w:tcBorders>
            <w:noWrap/>
          </w:tcPr>
          <w:p w14:paraId="69889FFD" w14:textId="66216FE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6780__A</w:t>
            </w:r>
          </w:p>
        </w:tc>
        <w:tc>
          <w:tcPr>
            <w:tcW w:w="1707" w:type="dxa"/>
            <w:tcBorders>
              <w:top w:val="single" w:sz="4" w:space="0" w:color="auto"/>
              <w:bottom w:val="single" w:sz="4" w:space="0" w:color="auto"/>
            </w:tcBorders>
            <w:noWrap/>
          </w:tcPr>
          <w:p w14:paraId="396E95F6" w14:textId="272B3F9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ESKSW</w:t>
            </w:r>
          </w:p>
        </w:tc>
        <w:tc>
          <w:tcPr>
            <w:tcW w:w="1670" w:type="dxa"/>
            <w:tcBorders>
              <w:top w:val="single" w:sz="4" w:space="0" w:color="auto"/>
              <w:bottom w:val="single" w:sz="4" w:space="0" w:color="auto"/>
            </w:tcBorders>
            <w:noWrap/>
          </w:tcPr>
          <w:p w14:paraId="627BCB2B" w14:textId="7C0B7E9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LONGWRTH</w:t>
            </w:r>
          </w:p>
        </w:tc>
        <w:tc>
          <w:tcPr>
            <w:tcW w:w="1382" w:type="dxa"/>
            <w:tcBorders>
              <w:top w:val="single" w:sz="4" w:space="0" w:color="auto"/>
              <w:bottom w:val="single" w:sz="4" w:space="0" w:color="auto"/>
              <w:right w:val="single" w:sz="4" w:space="0" w:color="auto"/>
            </w:tcBorders>
            <w:noWrap/>
          </w:tcPr>
          <w:p w14:paraId="422E116E" w14:textId="4DBD5AD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58E359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177ADC4" w14:textId="2DF0737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47521138" w14:textId="7DBCDAE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ALPINE_BRONCO1_1</w:t>
            </w:r>
          </w:p>
        </w:tc>
        <w:tc>
          <w:tcPr>
            <w:tcW w:w="1707" w:type="dxa"/>
            <w:tcBorders>
              <w:top w:val="single" w:sz="4" w:space="0" w:color="auto"/>
              <w:bottom w:val="single" w:sz="4" w:space="0" w:color="auto"/>
            </w:tcBorders>
            <w:noWrap/>
          </w:tcPr>
          <w:p w14:paraId="326B6317" w14:textId="54E9369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BRONCO</w:t>
            </w:r>
          </w:p>
        </w:tc>
        <w:tc>
          <w:tcPr>
            <w:tcW w:w="1670" w:type="dxa"/>
            <w:tcBorders>
              <w:top w:val="single" w:sz="4" w:space="0" w:color="auto"/>
              <w:bottom w:val="single" w:sz="4" w:space="0" w:color="auto"/>
            </w:tcBorders>
            <w:noWrap/>
          </w:tcPr>
          <w:p w14:paraId="5CC549B6" w14:textId="6CA7A37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ALPINE</w:t>
            </w:r>
          </w:p>
        </w:tc>
        <w:tc>
          <w:tcPr>
            <w:tcW w:w="1382" w:type="dxa"/>
            <w:tcBorders>
              <w:top w:val="single" w:sz="4" w:space="0" w:color="auto"/>
              <w:bottom w:val="single" w:sz="4" w:space="0" w:color="auto"/>
              <w:right w:val="single" w:sz="4" w:space="0" w:color="auto"/>
            </w:tcBorders>
            <w:noWrap/>
          </w:tcPr>
          <w:p w14:paraId="17A9BB96" w14:textId="46D40F8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31CD5B5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C04F47" w14:textId="1767DD4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SWCSBOO8</w:t>
            </w:r>
          </w:p>
        </w:tc>
        <w:tc>
          <w:tcPr>
            <w:tcW w:w="2924" w:type="dxa"/>
            <w:tcBorders>
              <w:top w:val="single" w:sz="4" w:space="0" w:color="auto"/>
              <w:bottom w:val="single" w:sz="4" w:space="0" w:color="auto"/>
            </w:tcBorders>
            <w:noWrap/>
          </w:tcPr>
          <w:p w14:paraId="34AE519A" w14:textId="58ECA2D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ALPINE_BRONCO1_1</w:t>
            </w:r>
          </w:p>
        </w:tc>
        <w:tc>
          <w:tcPr>
            <w:tcW w:w="1707" w:type="dxa"/>
            <w:tcBorders>
              <w:top w:val="single" w:sz="4" w:space="0" w:color="auto"/>
              <w:bottom w:val="single" w:sz="4" w:space="0" w:color="auto"/>
            </w:tcBorders>
            <w:noWrap/>
          </w:tcPr>
          <w:p w14:paraId="1E7D4F9F" w14:textId="2F2DFBF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BRONCO</w:t>
            </w:r>
          </w:p>
        </w:tc>
        <w:tc>
          <w:tcPr>
            <w:tcW w:w="1670" w:type="dxa"/>
            <w:tcBorders>
              <w:top w:val="single" w:sz="4" w:space="0" w:color="auto"/>
              <w:bottom w:val="single" w:sz="4" w:space="0" w:color="auto"/>
            </w:tcBorders>
            <w:noWrap/>
          </w:tcPr>
          <w:p w14:paraId="486455F6" w14:textId="48F835C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ALPINE</w:t>
            </w:r>
          </w:p>
        </w:tc>
        <w:tc>
          <w:tcPr>
            <w:tcW w:w="1382" w:type="dxa"/>
            <w:tcBorders>
              <w:top w:val="single" w:sz="4" w:space="0" w:color="auto"/>
              <w:bottom w:val="single" w:sz="4" w:space="0" w:color="auto"/>
              <w:right w:val="single" w:sz="4" w:space="0" w:color="auto"/>
            </w:tcBorders>
            <w:noWrap/>
          </w:tcPr>
          <w:p w14:paraId="4C4297FB" w14:textId="6BB42B9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268A96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EAFFE22" w14:textId="7202F62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DSTEXP12</w:t>
            </w:r>
          </w:p>
        </w:tc>
        <w:tc>
          <w:tcPr>
            <w:tcW w:w="2924" w:type="dxa"/>
            <w:tcBorders>
              <w:top w:val="single" w:sz="4" w:space="0" w:color="auto"/>
              <w:bottom w:val="single" w:sz="4" w:space="0" w:color="auto"/>
            </w:tcBorders>
            <w:noWrap/>
          </w:tcPr>
          <w:p w14:paraId="20B5441B" w14:textId="729A0C7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BLESSI_LOLITA1_1</w:t>
            </w:r>
          </w:p>
        </w:tc>
        <w:tc>
          <w:tcPr>
            <w:tcW w:w="1707" w:type="dxa"/>
            <w:tcBorders>
              <w:top w:val="single" w:sz="4" w:space="0" w:color="auto"/>
              <w:bottom w:val="single" w:sz="4" w:space="0" w:color="auto"/>
            </w:tcBorders>
            <w:noWrap/>
          </w:tcPr>
          <w:p w14:paraId="65028CE8" w14:textId="3EC7B66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LOLITA</w:t>
            </w:r>
          </w:p>
        </w:tc>
        <w:tc>
          <w:tcPr>
            <w:tcW w:w="1670" w:type="dxa"/>
            <w:tcBorders>
              <w:top w:val="single" w:sz="4" w:space="0" w:color="auto"/>
              <w:bottom w:val="single" w:sz="4" w:space="0" w:color="auto"/>
            </w:tcBorders>
            <w:noWrap/>
          </w:tcPr>
          <w:p w14:paraId="2DE49CF7" w14:textId="5B712E0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BLESSING</w:t>
            </w:r>
          </w:p>
        </w:tc>
        <w:tc>
          <w:tcPr>
            <w:tcW w:w="1382" w:type="dxa"/>
            <w:tcBorders>
              <w:top w:val="single" w:sz="4" w:space="0" w:color="auto"/>
              <w:bottom w:val="single" w:sz="4" w:space="0" w:color="auto"/>
              <w:right w:val="single" w:sz="4" w:space="0" w:color="auto"/>
            </w:tcBorders>
            <w:noWrap/>
          </w:tcPr>
          <w:p w14:paraId="36666CCC" w14:textId="27BB3FD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5CBF2A3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84A21EA" w14:textId="1B8F5A3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SBLUCBF5</w:t>
            </w:r>
          </w:p>
        </w:tc>
        <w:tc>
          <w:tcPr>
            <w:tcW w:w="2924" w:type="dxa"/>
            <w:tcBorders>
              <w:top w:val="single" w:sz="4" w:space="0" w:color="auto"/>
              <w:bottom w:val="single" w:sz="4" w:space="0" w:color="auto"/>
            </w:tcBorders>
            <w:noWrap/>
          </w:tcPr>
          <w:p w14:paraId="1F03D26B" w14:textId="4C43835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BLUF_CRK_T2_H</w:t>
            </w:r>
          </w:p>
        </w:tc>
        <w:tc>
          <w:tcPr>
            <w:tcW w:w="1707" w:type="dxa"/>
            <w:tcBorders>
              <w:top w:val="single" w:sz="4" w:space="0" w:color="auto"/>
              <w:bottom w:val="single" w:sz="4" w:space="0" w:color="auto"/>
            </w:tcBorders>
            <w:noWrap/>
          </w:tcPr>
          <w:p w14:paraId="70AC267D" w14:textId="1939228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w:t>
            </w:r>
          </w:p>
        </w:tc>
        <w:tc>
          <w:tcPr>
            <w:tcW w:w="1670" w:type="dxa"/>
            <w:tcBorders>
              <w:top w:val="single" w:sz="4" w:space="0" w:color="auto"/>
              <w:bottom w:val="single" w:sz="4" w:space="0" w:color="auto"/>
            </w:tcBorders>
            <w:noWrap/>
          </w:tcPr>
          <w:p w14:paraId="174D7E87" w14:textId="21C892A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w:t>
            </w:r>
          </w:p>
        </w:tc>
        <w:tc>
          <w:tcPr>
            <w:tcW w:w="1382" w:type="dxa"/>
            <w:tcBorders>
              <w:top w:val="single" w:sz="4" w:space="0" w:color="auto"/>
              <w:bottom w:val="single" w:sz="4" w:space="0" w:color="auto"/>
              <w:right w:val="single" w:sz="4" w:space="0" w:color="auto"/>
            </w:tcBorders>
            <w:noWrap/>
          </w:tcPr>
          <w:p w14:paraId="12FBB0ED" w14:textId="0FFCA07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33F82E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E05AC0" w14:textId="6FA939B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XBLU58</w:t>
            </w:r>
          </w:p>
        </w:tc>
        <w:tc>
          <w:tcPr>
            <w:tcW w:w="2924" w:type="dxa"/>
            <w:tcBorders>
              <w:top w:val="single" w:sz="4" w:space="0" w:color="auto"/>
              <w:bottom w:val="single" w:sz="4" w:space="0" w:color="auto"/>
            </w:tcBorders>
            <w:noWrap/>
          </w:tcPr>
          <w:p w14:paraId="6706418D" w14:textId="3B69B0F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BLUF_CRK_T2_L</w:t>
            </w:r>
          </w:p>
        </w:tc>
        <w:tc>
          <w:tcPr>
            <w:tcW w:w="1707" w:type="dxa"/>
            <w:tcBorders>
              <w:top w:val="single" w:sz="4" w:space="0" w:color="auto"/>
              <w:bottom w:val="single" w:sz="4" w:space="0" w:color="auto"/>
            </w:tcBorders>
            <w:noWrap/>
          </w:tcPr>
          <w:p w14:paraId="760DBB33" w14:textId="5D21EC6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w:t>
            </w:r>
          </w:p>
        </w:tc>
        <w:tc>
          <w:tcPr>
            <w:tcW w:w="1670" w:type="dxa"/>
            <w:tcBorders>
              <w:top w:val="single" w:sz="4" w:space="0" w:color="auto"/>
              <w:bottom w:val="single" w:sz="4" w:space="0" w:color="auto"/>
            </w:tcBorders>
            <w:noWrap/>
          </w:tcPr>
          <w:p w14:paraId="07D392D6" w14:textId="0F440C2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BLUF_CRK</w:t>
            </w:r>
          </w:p>
        </w:tc>
        <w:tc>
          <w:tcPr>
            <w:tcW w:w="1382" w:type="dxa"/>
            <w:tcBorders>
              <w:top w:val="single" w:sz="4" w:space="0" w:color="auto"/>
              <w:bottom w:val="single" w:sz="4" w:space="0" w:color="auto"/>
              <w:right w:val="single" w:sz="4" w:space="0" w:color="auto"/>
            </w:tcBorders>
            <w:noWrap/>
          </w:tcPr>
          <w:p w14:paraId="5AB4C03B" w14:textId="63BE3DB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EACA64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6787363" w14:textId="322D830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DLONWAR5</w:t>
            </w:r>
          </w:p>
        </w:tc>
        <w:tc>
          <w:tcPr>
            <w:tcW w:w="2924" w:type="dxa"/>
            <w:tcBorders>
              <w:top w:val="single" w:sz="4" w:space="0" w:color="auto"/>
              <w:bottom w:val="single" w:sz="4" w:space="0" w:color="auto"/>
            </w:tcBorders>
            <w:noWrap/>
          </w:tcPr>
          <w:p w14:paraId="55EF4760" w14:textId="4E62939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FANNIN_GOLIAD1_1</w:t>
            </w:r>
          </w:p>
        </w:tc>
        <w:tc>
          <w:tcPr>
            <w:tcW w:w="1707" w:type="dxa"/>
            <w:tcBorders>
              <w:top w:val="single" w:sz="4" w:space="0" w:color="auto"/>
              <w:bottom w:val="single" w:sz="4" w:space="0" w:color="auto"/>
            </w:tcBorders>
            <w:noWrap/>
          </w:tcPr>
          <w:p w14:paraId="5792005F" w14:textId="3DEA4F1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FANNINS</w:t>
            </w:r>
          </w:p>
        </w:tc>
        <w:tc>
          <w:tcPr>
            <w:tcW w:w="1670" w:type="dxa"/>
            <w:tcBorders>
              <w:top w:val="single" w:sz="4" w:space="0" w:color="auto"/>
              <w:bottom w:val="single" w:sz="4" w:space="0" w:color="auto"/>
            </w:tcBorders>
            <w:noWrap/>
          </w:tcPr>
          <w:p w14:paraId="172515D4" w14:textId="7E01D96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GOLIAD</w:t>
            </w:r>
          </w:p>
        </w:tc>
        <w:tc>
          <w:tcPr>
            <w:tcW w:w="1382" w:type="dxa"/>
            <w:tcBorders>
              <w:top w:val="single" w:sz="4" w:space="0" w:color="auto"/>
              <w:bottom w:val="single" w:sz="4" w:space="0" w:color="auto"/>
              <w:right w:val="single" w:sz="4" w:space="0" w:color="auto"/>
            </w:tcBorders>
            <w:noWrap/>
          </w:tcPr>
          <w:p w14:paraId="04C32D47" w14:textId="78F900D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335E9D2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7F97A71" w14:textId="29F40C9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XVIC89</w:t>
            </w:r>
          </w:p>
        </w:tc>
        <w:tc>
          <w:tcPr>
            <w:tcW w:w="2924" w:type="dxa"/>
            <w:tcBorders>
              <w:top w:val="single" w:sz="4" w:space="0" w:color="auto"/>
              <w:bottom w:val="single" w:sz="4" w:space="0" w:color="auto"/>
            </w:tcBorders>
            <w:noWrap/>
          </w:tcPr>
          <w:p w14:paraId="48DB174B" w14:textId="5AAC3A8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GREENL_WEAVER1_1</w:t>
            </w:r>
          </w:p>
        </w:tc>
        <w:tc>
          <w:tcPr>
            <w:tcW w:w="1707" w:type="dxa"/>
            <w:tcBorders>
              <w:top w:val="single" w:sz="4" w:space="0" w:color="auto"/>
              <w:bottom w:val="single" w:sz="4" w:space="0" w:color="auto"/>
            </w:tcBorders>
            <w:noWrap/>
          </w:tcPr>
          <w:p w14:paraId="181974B6" w14:textId="1D6D6AB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GREENLK</w:t>
            </w:r>
          </w:p>
        </w:tc>
        <w:tc>
          <w:tcPr>
            <w:tcW w:w="1670" w:type="dxa"/>
            <w:tcBorders>
              <w:top w:val="single" w:sz="4" w:space="0" w:color="auto"/>
              <w:bottom w:val="single" w:sz="4" w:space="0" w:color="auto"/>
            </w:tcBorders>
            <w:noWrap/>
          </w:tcPr>
          <w:p w14:paraId="239F2324" w14:textId="0C9963C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WEAVERRD</w:t>
            </w:r>
          </w:p>
        </w:tc>
        <w:tc>
          <w:tcPr>
            <w:tcW w:w="1382" w:type="dxa"/>
            <w:tcBorders>
              <w:top w:val="single" w:sz="4" w:space="0" w:color="auto"/>
              <w:bottom w:val="single" w:sz="4" w:space="0" w:color="auto"/>
              <w:right w:val="single" w:sz="4" w:space="0" w:color="auto"/>
            </w:tcBorders>
            <w:noWrap/>
          </w:tcPr>
          <w:p w14:paraId="2B13D852" w14:textId="27EBBED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81DD54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2C70E0F" w14:textId="2408F03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DLONWAR5</w:t>
            </w:r>
          </w:p>
        </w:tc>
        <w:tc>
          <w:tcPr>
            <w:tcW w:w="2924" w:type="dxa"/>
            <w:tcBorders>
              <w:top w:val="single" w:sz="4" w:space="0" w:color="auto"/>
              <w:bottom w:val="single" w:sz="4" w:space="0" w:color="auto"/>
            </w:tcBorders>
            <w:noWrap/>
          </w:tcPr>
          <w:p w14:paraId="39733A14" w14:textId="702A612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NCARBI_SEADRF1_1</w:t>
            </w:r>
          </w:p>
        </w:tc>
        <w:tc>
          <w:tcPr>
            <w:tcW w:w="1707" w:type="dxa"/>
            <w:tcBorders>
              <w:top w:val="single" w:sz="4" w:space="0" w:color="auto"/>
              <w:bottom w:val="single" w:sz="4" w:space="0" w:color="auto"/>
            </w:tcBorders>
            <w:noWrap/>
          </w:tcPr>
          <w:p w14:paraId="1487E8EF" w14:textId="1DE2EE3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NCARBIDE</w:t>
            </w:r>
          </w:p>
        </w:tc>
        <w:tc>
          <w:tcPr>
            <w:tcW w:w="1670" w:type="dxa"/>
            <w:tcBorders>
              <w:top w:val="single" w:sz="4" w:space="0" w:color="auto"/>
              <w:bottom w:val="single" w:sz="4" w:space="0" w:color="auto"/>
            </w:tcBorders>
            <w:noWrap/>
          </w:tcPr>
          <w:p w14:paraId="3CFFE03B" w14:textId="49C9085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SEADRFTC</w:t>
            </w:r>
          </w:p>
        </w:tc>
        <w:tc>
          <w:tcPr>
            <w:tcW w:w="1382" w:type="dxa"/>
            <w:tcBorders>
              <w:top w:val="single" w:sz="4" w:space="0" w:color="auto"/>
              <w:bottom w:val="single" w:sz="4" w:space="0" w:color="auto"/>
              <w:right w:val="single" w:sz="4" w:space="0" w:color="auto"/>
            </w:tcBorders>
            <w:noWrap/>
          </w:tcPr>
          <w:p w14:paraId="3F4A153F" w14:textId="2DC5C47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53EC80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996FF12" w14:textId="4EEE445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DFLCMGS5</w:t>
            </w:r>
          </w:p>
        </w:tc>
        <w:tc>
          <w:tcPr>
            <w:tcW w:w="2924" w:type="dxa"/>
            <w:tcBorders>
              <w:top w:val="single" w:sz="4" w:space="0" w:color="auto"/>
              <w:bottom w:val="single" w:sz="4" w:space="0" w:color="auto"/>
            </w:tcBorders>
            <w:noWrap/>
          </w:tcPr>
          <w:p w14:paraId="40C444BC" w14:textId="11F6447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6095__G</w:t>
            </w:r>
          </w:p>
        </w:tc>
        <w:tc>
          <w:tcPr>
            <w:tcW w:w="1707" w:type="dxa"/>
            <w:tcBorders>
              <w:top w:val="single" w:sz="4" w:space="0" w:color="auto"/>
              <w:bottom w:val="single" w:sz="4" w:space="0" w:color="auto"/>
            </w:tcBorders>
            <w:noWrap/>
          </w:tcPr>
          <w:p w14:paraId="448DA90D" w14:textId="48183DA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JPPOI</w:t>
            </w:r>
          </w:p>
        </w:tc>
        <w:tc>
          <w:tcPr>
            <w:tcW w:w="1670" w:type="dxa"/>
            <w:tcBorders>
              <w:top w:val="single" w:sz="4" w:space="0" w:color="auto"/>
              <w:bottom w:val="single" w:sz="4" w:space="0" w:color="auto"/>
            </w:tcBorders>
            <w:noWrap/>
          </w:tcPr>
          <w:p w14:paraId="099B3FE0" w14:textId="0C8F0F0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ALKLK</w:t>
            </w:r>
          </w:p>
        </w:tc>
        <w:tc>
          <w:tcPr>
            <w:tcW w:w="1382" w:type="dxa"/>
            <w:tcBorders>
              <w:top w:val="single" w:sz="4" w:space="0" w:color="auto"/>
              <w:bottom w:val="single" w:sz="4" w:space="0" w:color="auto"/>
              <w:right w:val="single" w:sz="4" w:space="0" w:color="auto"/>
            </w:tcBorders>
            <w:noWrap/>
          </w:tcPr>
          <w:p w14:paraId="23EE3A49" w14:textId="2D9A54C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F90EBA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2D5E35F" w14:textId="3A3EAF0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DFERGRM8</w:t>
            </w:r>
          </w:p>
        </w:tc>
        <w:tc>
          <w:tcPr>
            <w:tcW w:w="2924" w:type="dxa"/>
            <w:tcBorders>
              <w:top w:val="single" w:sz="4" w:space="0" w:color="auto"/>
              <w:bottom w:val="single" w:sz="4" w:space="0" w:color="auto"/>
            </w:tcBorders>
            <w:noWrap/>
          </w:tcPr>
          <w:p w14:paraId="228096CB" w14:textId="17A45D8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654T654_1</w:t>
            </w:r>
          </w:p>
        </w:tc>
        <w:tc>
          <w:tcPr>
            <w:tcW w:w="1707" w:type="dxa"/>
            <w:tcBorders>
              <w:top w:val="single" w:sz="4" w:space="0" w:color="auto"/>
              <w:bottom w:val="single" w:sz="4" w:space="0" w:color="auto"/>
            </w:tcBorders>
            <w:noWrap/>
          </w:tcPr>
          <w:p w14:paraId="3A25B713" w14:textId="01A8B38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53ED18C3" w14:textId="47B208A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382" w:type="dxa"/>
            <w:tcBorders>
              <w:top w:val="single" w:sz="4" w:space="0" w:color="auto"/>
              <w:bottom w:val="single" w:sz="4" w:space="0" w:color="auto"/>
              <w:right w:val="single" w:sz="4" w:space="0" w:color="auto"/>
            </w:tcBorders>
            <w:noWrap/>
          </w:tcPr>
          <w:p w14:paraId="49DBC7E8" w14:textId="54D9B5E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39232E9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83F8187" w14:textId="68C25D4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SLAKMA28</w:t>
            </w:r>
          </w:p>
        </w:tc>
        <w:tc>
          <w:tcPr>
            <w:tcW w:w="2924" w:type="dxa"/>
            <w:tcBorders>
              <w:top w:val="single" w:sz="4" w:space="0" w:color="auto"/>
              <w:bottom w:val="single" w:sz="4" w:space="0" w:color="auto"/>
            </w:tcBorders>
            <w:noWrap/>
          </w:tcPr>
          <w:p w14:paraId="5758D555" w14:textId="71CFB37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654T654_1</w:t>
            </w:r>
          </w:p>
        </w:tc>
        <w:tc>
          <w:tcPr>
            <w:tcW w:w="1707" w:type="dxa"/>
            <w:tcBorders>
              <w:top w:val="single" w:sz="4" w:space="0" w:color="auto"/>
              <w:bottom w:val="single" w:sz="4" w:space="0" w:color="auto"/>
            </w:tcBorders>
            <w:noWrap/>
          </w:tcPr>
          <w:p w14:paraId="05FD0E0D" w14:textId="5B2C10A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WIRTZ</w:t>
            </w:r>
          </w:p>
        </w:tc>
        <w:tc>
          <w:tcPr>
            <w:tcW w:w="1670" w:type="dxa"/>
            <w:tcBorders>
              <w:top w:val="single" w:sz="4" w:space="0" w:color="auto"/>
              <w:bottom w:val="single" w:sz="4" w:space="0" w:color="auto"/>
            </w:tcBorders>
            <w:noWrap/>
          </w:tcPr>
          <w:p w14:paraId="5810B8FA" w14:textId="070630E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STARCK</w:t>
            </w:r>
          </w:p>
        </w:tc>
        <w:tc>
          <w:tcPr>
            <w:tcW w:w="1382" w:type="dxa"/>
            <w:tcBorders>
              <w:top w:val="single" w:sz="4" w:space="0" w:color="auto"/>
              <w:bottom w:val="single" w:sz="4" w:space="0" w:color="auto"/>
              <w:right w:val="single" w:sz="4" w:space="0" w:color="auto"/>
            </w:tcBorders>
            <w:noWrap/>
          </w:tcPr>
          <w:p w14:paraId="149527C3" w14:textId="632B991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7BA2BEA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27C8F30" w14:textId="6CC8BC5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DSTPWHI5</w:t>
            </w:r>
          </w:p>
        </w:tc>
        <w:tc>
          <w:tcPr>
            <w:tcW w:w="2924" w:type="dxa"/>
            <w:tcBorders>
              <w:top w:val="single" w:sz="4" w:space="0" w:color="auto"/>
              <w:bottom w:val="single" w:sz="4" w:space="0" w:color="auto"/>
            </w:tcBorders>
            <w:noWrap/>
          </w:tcPr>
          <w:p w14:paraId="2F8E2923" w14:textId="138EEF3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BLESSI_LOLITA1_1</w:t>
            </w:r>
          </w:p>
        </w:tc>
        <w:tc>
          <w:tcPr>
            <w:tcW w:w="1707" w:type="dxa"/>
            <w:tcBorders>
              <w:top w:val="single" w:sz="4" w:space="0" w:color="auto"/>
              <w:bottom w:val="single" w:sz="4" w:space="0" w:color="auto"/>
            </w:tcBorders>
            <w:noWrap/>
          </w:tcPr>
          <w:p w14:paraId="7BCCF190" w14:textId="5E0AB62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BLESSING</w:t>
            </w:r>
          </w:p>
        </w:tc>
        <w:tc>
          <w:tcPr>
            <w:tcW w:w="1670" w:type="dxa"/>
            <w:tcBorders>
              <w:top w:val="single" w:sz="4" w:space="0" w:color="auto"/>
              <w:bottom w:val="single" w:sz="4" w:space="0" w:color="auto"/>
            </w:tcBorders>
            <w:noWrap/>
          </w:tcPr>
          <w:p w14:paraId="005C16F4" w14:textId="587994F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LOLITA</w:t>
            </w:r>
          </w:p>
        </w:tc>
        <w:tc>
          <w:tcPr>
            <w:tcW w:w="1382" w:type="dxa"/>
            <w:tcBorders>
              <w:top w:val="single" w:sz="4" w:space="0" w:color="auto"/>
              <w:bottom w:val="single" w:sz="4" w:space="0" w:color="auto"/>
              <w:right w:val="single" w:sz="4" w:space="0" w:color="auto"/>
            </w:tcBorders>
            <w:noWrap/>
          </w:tcPr>
          <w:p w14:paraId="67E94902" w14:textId="26E494D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1E49FD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56F0634" w14:textId="7DE4B34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SNEDRIO5</w:t>
            </w:r>
          </w:p>
        </w:tc>
        <w:tc>
          <w:tcPr>
            <w:tcW w:w="2924" w:type="dxa"/>
            <w:tcBorders>
              <w:top w:val="single" w:sz="4" w:space="0" w:color="auto"/>
              <w:bottom w:val="single" w:sz="4" w:space="0" w:color="auto"/>
            </w:tcBorders>
            <w:noWrap/>
          </w:tcPr>
          <w:p w14:paraId="0F4D9F42" w14:textId="23F1B45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BURNS_RIOHONDO_1</w:t>
            </w:r>
          </w:p>
        </w:tc>
        <w:tc>
          <w:tcPr>
            <w:tcW w:w="1707" w:type="dxa"/>
            <w:tcBorders>
              <w:top w:val="single" w:sz="4" w:space="0" w:color="auto"/>
              <w:bottom w:val="single" w:sz="4" w:space="0" w:color="auto"/>
            </w:tcBorders>
            <w:noWrap/>
          </w:tcPr>
          <w:p w14:paraId="2FE35A74" w14:textId="213D8A0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RIOHONDO</w:t>
            </w:r>
          </w:p>
        </w:tc>
        <w:tc>
          <w:tcPr>
            <w:tcW w:w="1670" w:type="dxa"/>
            <w:tcBorders>
              <w:top w:val="single" w:sz="4" w:space="0" w:color="auto"/>
              <w:bottom w:val="single" w:sz="4" w:space="0" w:color="auto"/>
            </w:tcBorders>
            <w:noWrap/>
          </w:tcPr>
          <w:p w14:paraId="4011E5D0" w14:textId="0A82F36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MV_BURNS</w:t>
            </w:r>
          </w:p>
        </w:tc>
        <w:tc>
          <w:tcPr>
            <w:tcW w:w="1382" w:type="dxa"/>
            <w:tcBorders>
              <w:top w:val="single" w:sz="4" w:space="0" w:color="auto"/>
              <w:bottom w:val="single" w:sz="4" w:space="0" w:color="auto"/>
              <w:right w:val="single" w:sz="4" w:space="0" w:color="auto"/>
            </w:tcBorders>
            <w:noWrap/>
          </w:tcPr>
          <w:p w14:paraId="09AA35F5" w14:textId="4878108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A4D7788"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BD26AC8" w14:textId="4F21984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72574CA0" w14:textId="6147FD5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DOW69_1</w:t>
            </w:r>
          </w:p>
        </w:tc>
        <w:tc>
          <w:tcPr>
            <w:tcW w:w="1707" w:type="dxa"/>
            <w:tcBorders>
              <w:top w:val="single" w:sz="4" w:space="0" w:color="auto"/>
              <w:bottom w:val="single" w:sz="4" w:space="0" w:color="auto"/>
            </w:tcBorders>
            <w:noWrap/>
          </w:tcPr>
          <w:p w14:paraId="1A238B64" w14:textId="7ABE578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DOWGEN</w:t>
            </w:r>
          </w:p>
        </w:tc>
        <w:tc>
          <w:tcPr>
            <w:tcW w:w="1670" w:type="dxa"/>
            <w:tcBorders>
              <w:top w:val="single" w:sz="4" w:space="0" w:color="auto"/>
              <w:bottom w:val="single" w:sz="4" w:space="0" w:color="auto"/>
            </w:tcBorders>
            <w:noWrap/>
          </w:tcPr>
          <w:p w14:paraId="60A73924" w14:textId="2EEF163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DOWGEN</w:t>
            </w:r>
          </w:p>
        </w:tc>
        <w:tc>
          <w:tcPr>
            <w:tcW w:w="1382" w:type="dxa"/>
            <w:tcBorders>
              <w:top w:val="single" w:sz="4" w:space="0" w:color="auto"/>
              <w:bottom w:val="single" w:sz="4" w:space="0" w:color="auto"/>
              <w:right w:val="single" w:sz="4" w:space="0" w:color="auto"/>
            </w:tcBorders>
            <w:noWrap/>
          </w:tcPr>
          <w:p w14:paraId="0A4814AA" w14:textId="6EBC7E8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FB1FD9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05EE415" w14:textId="22406B7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SWRDYN8</w:t>
            </w:r>
          </w:p>
        </w:tc>
        <w:tc>
          <w:tcPr>
            <w:tcW w:w="2924" w:type="dxa"/>
            <w:tcBorders>
              <w:top w:val="single" w:sz="4" w:space="0" w:color="auto"/>
              <w:bottom w:val="single" w:sz="4" w:space="0" w:color="auto"/>
            </w:tcBorders>
            <w:noWrap/>
          </w:tcPr>
          <w:p w14:paraId="7360B8DE" w14:textId="1DD28B4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EL_CAM_LANCTY1_1</w:t>
            </w:r>
          </w:p>
        </w:tc>
        <w:tc>
          <w:tcPr>
            <w:tcW w:w="1707" w:type="dxa"/>
            <w:tcBorders>
              <w:top w:val="single" w:sz="4" w:space="0" w:color="auto"/>
              <w:bottom w:val="single" w:sz="4" w:space="0" w:color="auto"/>
            </w:tcBorders>
            <w:noWrap/>
          </w:tcPr>
          <w:p w14:paraId="60A1022D" w14:textId="0781647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LANCTYPM</w:t>
            </w:r>
          </w:p>
        </w:tc>
        <w:tc>
          <w:tcPr>
            <w:tcW w:w="1670" w:type="dxa"/>
            <w:tcBorders>
              <w:top w:val="single" w:sz="4" w:space="0" w:color="auto"/>
              <w:bottom w:val="single" w:sz="4" w:space="0" w:color="auto"/>
            </w:tcBorders>
            <w:noWrap/>
          </w:tcPr>
          <w:p w14:paraId="1BDD56FC" w14:textId="5D9C816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EL_CAMPO</w:t>
            </w:r>
          </w:p>
        </w:tc>
        <w:tc>
          <w:tcPr>
            <w:tcW w:w="1382" w:type="dxa"/>
            <w:tcBorders>
              <w:top w:val="single" w:sz="4" w:space="0" w:color="auto"/>
              <w:bottom w:val="single" w:sz="4" w:space="0" w:color="auto"/>
              <w:right w:val="single" w:sz="4" w:space="0" w:color="auto"/>
            </w:tcBorders>
            <w:noWrap/>
          </w:tcPr>
          <w:p w14:paraId="155EC4D6" w14:textId="0AC5FE7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ACF23E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80A3B9C" w14:textId="29D2C69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DELMSAN5</w:t>
            </w:r>
          </w:p>
        </w:tc>
        <w:tc>
          <w:tcPr>
            <w:tcW w:w="2924" w:type="dxa"/>
            <w:tcBorders>
              <w:top w:val="single" w:sz="4" w:space="0" w:color="auto"/>
              <w:bottom w:val="single" w:sz="4" w:space="0" w:color="auto"/>
            </w:tcBorders>
            <w:noWrap/>
          </w:tcPr>
          <w:p w14:paraId="0B9D74C4" w14:textId="3CDF550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PAWNEE_SPRUCE_1</w:t>
            </w:r>
          </w:p>
        </w:tc>
        <w:tc>
          <w:tcPr>
            <w:tcW w:w="1707" w:type="dxa"/>
            <w:tcBorders>
              <w:top w:val="single" w:sz="4" w:space="0" w:color="auto"/>
              <w:bottom w:val="single" w:sz="4" w:space="0" w:color="auto"/>
            </w:tcBorders>
            <w:noWrap/>
          </w:tcPr>
          <w:p w14:paraId="3295334F" w14:textId="79F2FF7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PAWNEE</w:t>
            </w:r>
          </w:p>
        </w:tc>
        <w:tc>
          <w:tcPr>
            <w:tcW w:w="1670" w:type="dxa"/>
            <w:tcBorders>
              <w:top w:val="single" w:sz="4" w:space="0" w:color="auto"/>
              <w:bottom w:val="single" w:sz="4" w:space="0" w:color="auto"/>
            </w:tcBorders>
            <w:noWrap/>
          </w:tcPr>
          <w:p w14:paraId="20DE28B4" w14:textId="16D2ECD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CALAVERS</w:t>
            </w:r>
          </w:p>
        </w:tc>
        <w:tc>
          <w:tcPr>
            <w:tcW w:w="1382" w:type="dxa"/>
            <w:tcBorders>
              <w:top w:val="single" w:sz="4" w:space="0" w:color="auto"/>
              <w:bottom w:val="single" w:sz="4" w:space="0" w:color="auto"/>
              <w:right w:val="single" w:sz="4" w:space="0" w:color="auto"/>
            </w:tcBorders>
            <w:noWrap/>
          </w:tcPr>
          <w:p w14:paraId="05CC546A" w14:textId="33ADAEC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5ECF4E0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C8663E" w14:textId="7F49FC1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SALMBA28</w:t>
            </w:r>
          </w:p>
        </w:tc>
        <w:tc>
          <w:tcPr>
            <w:tcW w:w="2924" w:type="dxa"/>
            <w:tcBorders>
              <w:top w:val="single" w:sz="4" w:space="0" w:color="auto"/>
              <w:bottom w:val="single" w:sz="4" w:space="0" w:color="auto"/>
            </w:tcBorders>
            <w:noWrap/>
          </w:tcPr>
          <w:p w14:paraId="34073D01" w14:textId="692C8FD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TNAF_FTS_1</w:t>
            </w:r>
          </w:p>
        </w:tc>
        <w:tc>
          <w:tcPr>
            <w:tcW w:w="1707" w:type="dxa"/>
            <w:tcBorders>
              <w:top w:val="single" w:sz="4" w:space="0" w:color="auto"/>
              <w:bottom w:val="single" w:sz="4" w:space="0" w:color="auto"/>
            </w:tcBorders>
            <w:noWrap/>
          </w:tcPr>
          <w:p w14:paraId="14BC1918" w14:textId="328EBDB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670" w:type="dxa"/>
            <w:tcBorders>
              <w:top w:val="single" w:sz="4" w:space="0" w:color="auto"/>
              <w:bottom w:val="single" w:sz="4" w:space="0" w:color="auto"/>
            </w:tcBorders>
            <w:noWrap/>
          </w:tcPr>
          <w:p w14:paraId="0F1B7D5F" w14:textId="1EE73A8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TNAF</w:t>
            </w:r>
          </w:p>
        </w:tc>
        <w:tc>
          <w:tcPr>
            <w:tcW w:w="1382" w:type="dxa"/>
            <w:tcBorders>
              <w:top w:val="single" w:sz="4" w:space="0" w:color="auto"/>
              <w:bottom w:val="single" w:sz="4" w:space="0" w:color="auto"/>
              <w:right w:val="single" w:sz="4" w:space="0" w:color="auto"/>
            </w:tcBorders>
            <w:noWrap/>
          </w:tcPr>
          <w:p w14:paraId="2CA55C36" w14:textId="4346D69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737D0B2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1898DB" w14:textId="2EE6A57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SALMBA28</w:t>
            </w:r>
          </w:p>
        </w:tc>
        <w:tc>
          <w:tcPr>
            <w:tcW w:w="2924" w:type="dxa"/>
            <w:tcBorders>
              <w:top w:val="single" w:sz="4" w:space="0" w:color="auto"/>
              <w:bottom w:val="single" w:sz="4" w:space="0" w:color="auto"/>
            </w:tcBorders>
            <w:noWrap/>
          </w:tcPr>
          <w:p w14:paraId="2FACE3D9" w14:textId="3AAA121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TNAF_FTS_1</w:t>
            </w:r>
          </w:p>
        </w:tc>
        <w:tc>
          <w:tcPr>
            <w:tcW w:w="1707" w:type="dxa"/>
            <w:tcBorders>
              <w:top w:val="single" w:sz="4" w:space="0" w:color="auto"/>
              <w:bottom w:val="single" w:sz="4" w:space="0" w:color="auto"/>
            </w:tcBorders>
            <w:noWrap/>
          </w:tcPr>
          <w:p w14:paraId="16ADD0F4" w14:textId="7ECE485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TNAF</w:t>
            </w:r>
          </w:p>
        </w:tc>
        <w:tc>
          <w:tcPr>
            <w:tcW w:w="1670" w:type="dxa"/>
            <w:tcBorders>
              <w:top w:val="single" w:sz="4" w:space="0" w:color="auto"/>
              <w:bottom w:val="single" w:sz="4" w:space="0" w:color="auto"/>
            </w:tcBorders>
            <w:noWrap/>
          </w:tcPr>
          <w:p w14:paraId="2535E14E" w14:textId="5D13F4A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FTST</w:t>
            </w:r>
          </w:p>
        </w:tc>
        <w:tc>
          <w:tcPr>
            <w:tcW w:w="1382" w:type="dxa"/>
            <w:tcBorders>
              <w:top w:val="single" w:sz="4" w:space="0" w:color="auto"/>
              <w:bottom w:val="single" w:sz="4" w:space="0" w:color="auto"/>
              <w:right w:val="single" w:sz="4" w:space="0" w:color="auto"/>
            </w:tcBorders>
            <w:noWrap/>
          </w:tcPr>
          <w:p w14:paraId="1F113DD0" w14:textId="6899D80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7D93C97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02A77B5" w14:textId="3F5FD76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DMARPA_8</w:t>
            </w:r>
          </w:p>
        </w:tc>
        <w:tc>
          <w:tcPr>
            <w:tcW w:w="2924" w:type="dxa"/>
            <w:tcBorders>
              <w:top w:val="single" w:sz="4" w:space="0" w:color="auto"/>
              <w:bottom w:val="single" w:sz="4" w:space="0" w:color="auto"/>
            </w:tcBorders>
            <w:noWrap/>
          </w:tcPr>
          <w:p w14:paraId="583F4B12" w14:textId="03F7446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43T365_1</w:t>
            </w:r>
          </w:p>
        </w:tc>
        <w:tc>
          <w:tcPr>
            <w:tcW w:w="1707" w:type="dxa"/>
            <w:tcBorders>
              <w:top w:val="single" w:sz="4" w:space="0" w:color="auto"/>
              <w:bottom w:val="single" w:sz="4" w:space="0" w:color="auto"/>
            </w:tcBorders>
            <w:noWrap/>
          </w:tcPr>
          <w:p w14:paraId="0F2FD619" w14:textId="02A75C1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FLATRO</w:t>
            </w:r>
          </w:p>
        </w:tc>
        <w:tc>
          <w:tcPr>
            <w:tcW w:w="1670" w:type="dxa"/>
            <w:tcBorders>
              <w:top w:val="single" w:sz="4" w:space="0" w:color="auto"/>
              <w:bottom w:val="single" w:sz="4" w:space="0" w:color="auto"/>
            </w:tcBorders>
            <w:noWrap/>
          </w:tcPr>
          <w:p w14:paraId="3935276B" w14:textId="2A6ED93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PALEPE</w:t>
            </w:r>
          </w:p>
        </w:tc>
        <w:tc>
          <w:tcPr>
            <w:tcW w:w="1382" w:type="dxa"/>
            <w:tcBorders>
              <w:top w:val="single" w:sz="4" w:space="0" w:color="auto"/>
              <w:bottom w:val="single" w:sz="4" w:space="0" w:color="auto"/>
              <w:right w:val="single" w:sz="4" w:space="0" w:color="auto"/>
            </w:tcBorders>
            <w:noWrap/>
          </w:tcPr>
          <w:p w14:paraId="4735FF66" w14:textId="1792D82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3F2380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EAFD69A" w14:textId="4FE1288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2AC89E13" w14:textId="2CD9B4F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562__B</w:t>
            </w:r>
          </w:p>
        </w:tc>
        <w:tc>
          <w:tcPr>
            <w:tcW w:w="1707" w:type="dxa"/>
            <w:tcBorders>
              <w:top w:val="single" w:sz="4" w:space="0" w:color="auto"/>
              <w:bottom w:val="single" w:sz="4" w:space="0" w:color="auto"/>
            </w:tcBorders>
            <w:noWrap/>
          </w:tcPr>
          <w:p w14:paraId="6D65075B" w14:textId="2FC0D8D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MEMWT</w:t>
            </w:r>
          </w:p>
        </w:tc>
        <w:tc>
          <w:tcPr>
            <w:tcW w:w="1670" w:type="dxa"/>
            <w:tcBorders>
              <w:top w:val="single" w:sz="4" w:space="0" w:color="auto"/>
              <w:bottom w:val="single" w:sz="4" w:space="0" w:color="auto"/>
            </w:tcBorders>
            <w:noWrap/>
          </w:tcPr>
          <w:p w14:paraId="57D820B3" w14:textId="3741922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VANAL</w:t>
            </w:r>
          </w:p>
        </w:tc>
        <w:tc>
          <w:tcPr>
            <w:tcW w:w="1382" w:type="dxa"/>
            <w:tcBorders>
              <w:top w:val="single" w:sz="4" w:space="0" w:color="auto"/>
              <w:bottom w:val="single" w:sz="4" w:space="0" w:color="auto"/>
              <w:right w:val="single" w:sz="4" w:space="0" w:color="auto"/>
            </w:tcBorders>
            <w:noWrap/>
          </w:tcPr>
          <w:p w14:paraId="196B4992" w14:textId="00D16EE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1CF178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2C44501" w14:textId="34C6BDA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DMRN_SL8</w:t>
            </w:r>
          </w:p>
        </w:tc>
        <w:tc>
          <w:tcPr>
            <w:tcW w:w="2924" w:type="dxa"/>
            <w:tcBorders>
              <w:top w:val="single" w:sz="4" w:space="0" w:color="auto"/>
              <w:bottom w:val="single" w:sz="4" w:space="0" w:color="auto"/>
            </w:tcBorders>
            <w:noWrap/>
          </w:tcPr>
          <w:p w14:paraId="5E97ECEF" w14:textId="42B91D4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CA_DE_96_A</w:t>
            </w:r>
          </w:p>
        </w:tc>
        <w:tc>
          <w:tcPr>
            <w:tcW w:w="1707" w:type="dxa"/>
            <w:tcBorders>
              <w:top w:val="single" w:sz="4" w:space="0" w:color="auto"/>
              <w:bottom w:val="single" w:sz="4" w:space="0" w:color="auto"/>
            </w:tcBorders>
            <w:noWrap/>
          </w:tcPr>
          <w:p w14:paraId="05698829" w14:textId="2285E94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DE</w:t>
            </w:r>
          </w:p>
        </w:tc>
        <w:tc>
          <w:tcPr>
            <w:tcW w:w="1670" w:type="dxa"/>
            <w:tcBorders>
              <w:top w:val="single" w:sz="4" w:space="0" w:color="auto"/>
              <w:bottom w:val="single" w:sz="4" w:space="0" w:color="auto"/>
            </w:tcBorders>
            <w:noWrap/>
          </w:tcPr>
          <w:p w14:paraId="3C993F9F" w14:textId="5979BA9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CA</w:t>
            </w:r>
          </w:p>
        </w:tc>
        <w:tc>
          <w:tcPr>
            <w:tcW w:w="1382" w:type="dxa"/>
            <w:tcBorders>
              <w:top w:val="single" w:sz="4" w:space="0" w:color="auto"/>
              <w:bottom w:val="single" w:sz="4" w:space="0" w:color="auto"/>
              <w:right w:val="single" w:sz="4" w:space="0" w:color="auto"/>
            </w:tcBorders>
            <w:noWrap/>
          </w:tcPr>
          <w:p w14:paraId="5E2A8F7A" w14:textId="1F6521D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8A90D3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7226E58" w14:textId="155C5F5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SNORODE5</w:t>
            </w:r>
          </w:p>
        </w:tc>
        <w:tc>
          <w:tcPr>
            <w:tcW w:w="2924" w:type="dxa"/>
            <w:tcBorders>
              <w:top w:val="single" w:sz="4" w:space="0" w:color="auto"/>
              <w:bottom w:val="single" w:sz="4" w:space="0" w:color="auto"/>
            </w:tcBorders>
            <w:noWrap/>
          </w:tcPr>
          <w:p w14:paraId="0EEFEE0E" w14:textId="0123453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CONCHO_SAMATH1_1</w:t>
            </w:r>
          </w:p>
        </w:tc>
        <w:tc>
          <w:tcPr>
            <w:tcW w:w="1707" w:type="dxa"/>
            <w:tcBorders>
              <w:top w:val="single" w:sz="4" w:space="0" w:color="auto"/>
              <w:bottom w:val="single" w:sz="4" w:space="0" w:color="auto"/>
            </w:tcBorders>
            <w:noWrap/>
          </w:tcPr>
          <w:p w14:paraId="258C3886" w14:textId="04A6F87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CONCHO</w:t>
            </w:r>
          </w:p>
        </w:tc>
        <w:tc>
          <w:tcPr>
            <w:tcW w:w="1670" w:type="dxa"/>
            <w:tcBorders>
              <w:top w:val="single" w:sz="4" w:space="0" w:color="auto"/>
              <w:bottom w:val="single" w:sz="4" w:space="0" w:color="auto"/>
            </w:tcBorders>
            <w:noWrap/>
          </w:tcPr>
          <w:p w14:paraId="0F613151" w14:textId="7CD7B03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SAMATHIS</w:t>
            </w:r>
          </w:p>
        </w:tc>
        <w:tc>
          <w:tcPr>
            <w:tcW w:w="1382" w:type="dxa"/>
            <w:tcBorders>
              <w:top w:val="single" w:sz="4" w:space="0" w:color="auto"/>
              <w:bottom w:val="single" w:sz="4" w:space="0" w:color="auto"/>
              <w:right w:val="single" w:sz="4" w:space="0" w:color="auto"/>
            </w:tcBorders>
            <w:noWrap/>
          </w:tcPr>
          <w:p w14:paraId="1EADB297" w14:textId="3AA7C1B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0388AC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E434D48" w14:textId="41EB9FF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SBRAHAM8</w:t>
            </w:r>
          </w:p>
        </w:tc>
        <w:tc>
          <w:tcPr>
            <w:tcW w:w="2924" w:type="dxa"/>
            <w:tcBorders>
              <w:top w:val="single" w:sz="4" w:space="0" w:color="auto"/>
              <w:bottom w:val="single" w:sz="4" w:space="0" w:color="auto"/>
            </w:tcBorders>
            <w:noWrap/>
          </w:tcPr>
          <w:p w14:paraId="56F8B113" w14:textId="4ADB55A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ESCOND_GANSO1_1</w:t>
            </w:r>
          </w:p>
        </w:tc>
        <w:tc>
          <w:tcPr>
            <w:tcW w:w="1707" w:type="dxa"/>
            <w:tcBorders>
              <w:top w:val="single" w:sz="4" w:space="0" w:color="auto"/>
              <w:bottom w:val="single" w:sz="4" w:space="0" w:color="auto"/>
            </w:tcBorders>
            <w:noWrap/>
          </w:tcPr>
          <w:p w14:paraId="1DAE11A7" w14:textId="1EBE76E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GANSO</w:t>
            </w:r>
          </w:p>
        </w:tc>
        <w:tc>
          <w:tcPr>
            <w:tcW w:w="1670" w:type="dxa"/>
            <w:tcBorders>
              <w:top w:val="single" w:sz="4" w:space="0" w:color="auto"/>
              <w:bottom w:val="single" w:sz="4" w:space="0" w:color="auto"/>
            </w:tcBorders>
            <w:noWrap/>
          </w:tcPr>
          <w:p w14:paraId="39E7EEC9" w14:textId="48ADED6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ESCONDID</w:t>
            </w:r>
          </w:p>
        </w:tc>
        <w:tc>
          <w:tcPr>
            <w:tcW w:w="1382" w:type="dxa"/>
            <w:tcBorders>
              <w:top w:val="single" w:sz="4" w:space="0" w:color="auto"/>
              <w:bottom w:val="single" w:sz="4" w:space="0" w:color="auto"/>
              <w:right w:val="single" w:sz="4" w:space="0" w:color="auto"/>
            </w:tcBorders>
            <w:noWrap/>
          </w:tcPr>
          <w:p w14:paraId="11C07AED" w14:textId="5943F4F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798ED9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FCAEA13" w14:textId="289F2B0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SRAYRI28</w:t>
            </w:r>
          </w:p>
        </w:tc>
        <w:tc>
          <w:tcPr>
            <w:tcW w:w="2924" w:type="dxa"/>
            <w:tcBorders>
              <w:top w:val="single" w:sz="4" w:space="0" w:color="auto"/>
              <w:bottom w:val="single" w:sz="4" w:space="0" w:color="auto"/>
            </w:tcBorders>
            <w:noWrap/>
          </w:tcPr>
          <w:p w14:paraId="7682A23B" w14:textId="69C7A44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LOYOLA_69_1</w:t>
            </w:r>
          </w:p>
        </w:tc>
        <w:tc>
          <w:tcPr>
            <w:tcW w:w="1707" w:type="dxa"/>
            <w:tcBorders>
              <w:top w:val="single" w:sz="4" w:space="0" w:color="auto"/>
              <w:bottom w:val="single" w:sz="4" w:space="0" w:color="auto"/>
            </w:tcBorders>
            <w:noWrap/>
          </w:tcPr>
          <w:p w14:paraId="0C96AEA4" w14:textId="5C5D5CF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LOYOLA</w:t>
            </w:r>
          </w:p>
        </w:tc>
        <w:tc>
          <w:tcPr>
            <w:tcW w:w="1670" w:type="dxa"/>
            <w:tcBorders>
              <w:top w:val="single" w:sz="4" w:space="0" w:color="auto"/>
              <w:bottom w:val="single" w:sz="4" w:space="0" w:color="auto"/>
            </w:tcBorders>
            <w:noWrap/>
          </w:tcPr>
          <w:p w14:paraId="0BB69123" w14:textId="7661991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LOYOLA</w:t>
            </w:r>
          </w:p>
        </w:tc>
        <w:tc>
          <w:tcPr>
            <w:tcW w:w="1382" w:type="dxa"/>
            <w:tcBorders>
              <w:top w:val="single" w:sz="4" w:space="0" w:color="auto"/>
              <w:bottom w:val="single" w:sz="4" w:space="0" w:color="auto"/>
              <w:right w:val="single" w:sz="4" w:space="0" w:color="auto"/>
            </w:tcBorders>
            <w:noWrap/>
          </w:tcPr>
          <w:p w14:paraId="75EAB118" w14:textId="6FE9E73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F9E8CA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ADDCEB2" w14:textId="778E455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SMCEESK8</w:t>
            </w:r>
          </w:p>
        </w:tc>
        <w:tc>
          <w:tcPr>
            <w:tcW w:w="2924" w:type="dxa"/>
            <w:tcBorders>
              <w:top w:val="single" w:sz="4" w:space="0" w:color="auto"/>
              <w:bottom w:val="single" w:sz="4" w:space="0" w:color="auto"/>
            </w:tcBorders>
            <w:noWrap/>
          </w:tcPr>
          <w:p w14:paraId="6A4F57DB" w14:textId="3922895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MKLT_TRNT1_1</w:t>
            </w:r>
          </w:p>
        </w:tc>
        <w:tc>
          <w:tcPr>
            <w:tcW w:w="1707" w:type="dxa"/>
            <w:tcBorders>
              <w:top w:val="single" w:sz="4" w:space="0" w:color="auto"/>
              <w:bottom w:val="single" w:sz="4" w:space="0" w:color="auto"/>
            </w:tcBorders>
            <w:noWrap/>
          </w:tcPr>
          <w:p w14:paraId="00EA6606" w14:textId="3CD0074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TRNT</w:t>
            </w:r>
          </w:p>
        </w:tc>
        <w:tc>
          <w:tcPr>
            <w:tcW w:w="1670" w:type="dxa"/>
            <w:tcBorders>
              <w:top w:val="single" w:sz="4" w:space="0" w:color="auto"/>
              <w:bottom w:val="single" w:sz="4" w:space="0" w:color="auto"/>
            </w:tcBorders>
            <w:noWrap/>
          </w:tcPr>
          <w:p w14:paraId="3B589227" w14:textId="167E17D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MKLT</w:t>
            </w:r>
          </w:p>
        </w:tc>
        <w:tc>
          <w:tcPr>
            <w:tcW w:w="1382" w:type="dxa"/>
            <w:tcBorders>
              <w:top w:val="single" w:sz="4" w:space="0" w:color="auto"/>
              <w:bottom w:val="single" w:sz="4" w:space="0" w:color="auto"/>
              <w:right w:val="single" w:sz="4" w:space="0" w:color="auto"/>
            </w:tcBorders>
            <w:noWrap/>
          </w:tcPr>
          <w:p w14:paraId="4FEBAED2" w14:textId="22CCA7E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89C5F4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EEB2CE2" w14:textId="15DC361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SHPDT9</w:t>
            </w:r>
          </w:p>
        </w:tc>
        <w:tc>
          <w:tcPr>
            <w:tcW w:w="2924" w:type="dxa"/>
            <w:tcBorders>
              <w:top w:val="single" w:sz="4" w:space="0" w:color="auto"/>
              <w:bottom w:val="single" w:sz="4" w:space="0" w:color="auto"/>
            </w:tcBorders>
            <w:noWrap/>
          </w:tcPr>
          <w:p w14:paraId="4F25CE51" w14:textId="6E6F0EB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THW_AT2</w:t>
            </w:r>
          </w:p>
        </w:tc>
        <w:tc>
          <w:tcPr>
            <w:tcW w:w="1707" w:type="dxa"/>
            <w:tcBorders>
              <w:top w:val="single" w:sz="4" w:space="0" w:color="auto"/>
              <w:bottom w:val="single" w:sz="4" w:space="0" w:color="auto"/>
            </w:tcBorders>
            <w:noWrap/>
          </w:tcPr>
          <w:p w14:paraId="7868C8C6" w14:textId="01038C4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THW</w:t>
            </w:r>
          </w:p>
        </w:tc>
        <w:tc>
          <w:tcPr>
            <w:tcW w:w="1670" w:type="dxa"/>
            <w:tcBorders>
              <w:top w:val="single" w:sz="4" w:space="0" w:color="auto"/>
              <w:bottom w:val="single" w:sz="4" w:space="0" w:color="auto"/>
            </w:tcBorders>
            <w:noWrap/>
          </w:tcPr>
          <w:p w14:paraId="66EB3B7B" w14:textId="2F17EA5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THW</w:t>
            </w:r>
          </w:p>
        </w:tc>
        <w:tc>
          <w:tcPr>
            <w:tcW w:w="1382" w:type="dxa"/>
            <w:tcBorders>
              <w:top w:val="single" w:sz="4" w:space="0" w:color="auto"/>
              <w:bottom w:val="single" w:sz="4" w:space="0" w:color="auto"/>
              <w:right w:val="single" w:sz="4" w:space="0" w:color="auto"/>
            </w:tcBorders>
            <w:noWrap/>
          </w:tcPr>
          <w:p w14:paraId="6955B8B8" w14:textId="6048C0E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5CD514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95642B" w14:textId="43A410C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DVICEDN8</w:t>
            </w:r>
          </w:p>
        </w:tc>
        <w:tc>
          <w:tcPr>
            <w:tcW w:w="2924" w:type="dxa"/>
            <w:tcBorders>
              <w:top w:val="single" w:sz="4" w:space="0" w:color="auto"/>
              <w:bottom w:val="single" w:sz="4" w:space="0" w:color="auto"/>
            </w:tcBorders>
            <w:noWrap/>
          </w:tcPr>
          <w:p w14:paraId="0D309C77" w14:textId="1077FBA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VICTOR_V_DUPS1_1</w:t>
            </w:r>
          </w:p>
        </w:tc>
        <w:tc>
          <w:tcPr>
            <w:tcW w:w="1707" w:type="dxa"/>
            <w:tcBorders>
              <w:top w:val="single" w:sz="4" w:space="0" w:color="auto"/>
              <w:bottom w:val="single" w:sz="4" w:space="0" w:color="auto"/>
            </w:tcBorders>
            <w:noWrap/>
          </w:tcPr>
          <w:p w14:paraId="1CEF48B7" w14:textId="5902C0D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22C552E6" w14:textId="38C1D35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V_DUPSW</w:t>
            </w:r>
          </w:p>
        </w:tc>
        <w:tc>
          <w:tcPr>
            <w:tcW w:w="1382" w:type="dxa"/>
            <w:tcBorders>
              <w:top w:val="single" w:sz="4" w:space="0" w:color="auto"/>
              <w:bottom w:val="single" w:sz="4" w:space="0" w:color="auto"/>
              <w:right w:val="single" w:sz="4" w:space="0" w:color="auto"/>
            </w:tcBorders>
            <w:noWrap/>
          </w:tcPr>
          <w:p w14:paraId="070A00CC" w14:textId="70C8955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B47319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4FBCBFD" w14:textId="00D379C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SCOLLON5</w:t>
            </w:r>
          </w:p>
        </w:tc>
        <w:tc>
          <w:tcPr>
            <w:tcW w:w="2924" w:type="dxa"/>
            <w:tcBorders>
              <w:top w:val="single" w:sz="4" w:space="0" w:color="auto"/>
              <w:bottom w:val="single" w:sz="4" w:space="0" w:color="auto"/>
            </w:tcBorders>
            <w:noWrap/>
          </w:tcPr>
          <w:p w14:paraId="5ACD8CB7" w14:textId="2FBA8A6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VICTOR_V_DUPS1_1</w:t>
            </w:r>
          </w:p>
        </w:tc>
        <w:tc>
          <w:tcPr>
            <w:tcW w:w="1707" w:type="dxa"/>
            <w:tcBorders>
              <w:top w:val="single" w:sz="4" w:space="0" w:color="auto"/>
              <w:bottom w:val="single" w:sz="4" w:space="0" w:color="auto"/>
            </w:tcBorders>
            <w:noWrap/>
          </w:tcPr>
          <w:p w14:paraId="1A9C2039" w14:textId="39A3457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728CF914" w14:textId="381D8A5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V_DUPSW</w:t>
            </w:r>
          </w:p>
        </w:tc>
        <w:tc>
          <w:tcPr>
            <w:tcW w:w="1382" w:type="dxa"/>
            <w:tcBorders>
              <w:top w:val="single" w:sz="4" w:space="0" w:color="auto"/>
              <w:bottom w:val="single" w:sz="4" w:space="0" w:color="auto"/>
              <w:right w:val="single" w:sz="4" w:space="0" w:color="auto"/>
            </w:tcBorders>
            <w:noWrap/>
          </w:tcPr>
          <w:p w14:paraId="253C7452" w14:textId="1CC1155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262973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8CC298E" w14:textId="6F9A990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SFLCMDL5</w:t>
            </w:r>
          </w:p>
        </w:tc>
        <w:tc>
          <w:tcPr>
            <w:tcW w:w="2924" w:type="dxa"/>
            <w:tcBorders>
              <w:top w:val="single" w:sz="4" w:space="0" w:color="auto"/>
              <w:bottom w:val="single" w:sz="4" w:space="0" w:color="auto"/>
            </w:tcBorders>
            <w:noWrap/>
          </w:tcPr>
          <w:p w14:paraId="7B632538" w14:textId="4392A6C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6095__D</w:t>
            </w:r>
          </w:p>
        </w:tc>
        <w:tc>
          <w:tcPr>
            <w:tcW w:w="1707" w:type="dxa"/>
            <w:tcBorders>
              <w:top w:val="single" w:sz="4" w:space="0" w:color="auto"/>
              <w:bottom w:val="single" w:sz="4" w:space="0" w:color="auto"/>
            </w:tcBorders>
            <w:noWrap/>
          </w:tcPr>
          <w:p w14:paraId="2597C01E" w14:textId="66B38F0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LMESA</w:t>
            </w:r>
          </w:p>
        </w:tc>
        <w:tc>
          <w:tcPr>
            <w:tcW w:w="1670" w:type="dxa"/>
            <w:tcBorders>
              <w:top w:val="single" w:sz="4" w:space="0" w:color="auto"/>
              <w:bottom w:val="single" w:sz="4" w:space="0" w:color="auto"/>
            </w:tcBorders>
            <w:noWrap/>
          </w:tcPr>
          <w:p w14:paraId="49B21298" w14:textId="62E8E12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JPPOI</w:t>
            </w:r>
          </w:p>
        </w:tc>
        <w:tc>
          <w:tcPr>
            <w:tcW w:w="1382" w:type="dxa"/>
            <w:tcBorders>
              <w:top w:val="single" w:sz="4" w:space="0" w:color="auto"/>
              <w:bottom w:val="single" w:sz="4" w:space="0" w:color="auto"/>
              <w:right w:val="single" w:sz="4" w:space="0" w:color="auto"/>
            </w:tcBorders>
            <w:noWrap/>
          </w:tcPr>
          <w:p w14:paraId="4F8026F0" w14:textId="164BB97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457071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11E0A33" w14:textId="0C31389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DSCOFAR5</w:t>
            </w:r>
          </w:p>
        </w:tc>
        <w:tc>
          <w:tcPr>
            <w:tcW w:w="2924" w:type="dxa"/>
            <w:tcBorders>
              <w:top w:val="single" w:sz="4" w:space="0" w:color="auto"/>
              <w:bottom w:val="single" w:sz="4" w:space="0" w:color="auto"/>
            </w:tcBorders>
            <w:noWrap/>
          </w:tcPr>
          <w:p w14:paraId="687A1B6B" w14:textId="6CA242A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6437__F</w:t>
            </w:r>
          </w:p>
        </w:tc>
        <w:tc>
          <w:tcPr>
            <w:tcW w:w="1707" w:type="dxa"/>
            <w:tcBorders>
              <w:top w:val="single" w:sz="4" w:space="0" w:color="auto"/>
              <w:bottom w:val="single" w:sz="4" w:space="0" w:color="auto"/>
            </w:tcBorders>
            <w:noWrap/>
          </w:tcPr>
          <w:p w14:paraId="2F7AD05B" w14:textId="6144321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SCRCV</w:t>
            </w:r>
          </w:p>
        </w:tc>
        <w:tc>
          <w:tcPr>
            <w:tcW w:w="1670" w:type="dxa"/>
            <w:tcBorders>
              <w:top w:val="single" w:sz="4" w:space="0" w:color="auto"/>
              <w:bottom w:val="single" w:sz="4" w:space="0" w:color="auto"/>
            </w:tcBorders>
            <w:noWrap/>
          </w:tcPr>
          <w:p w14:paraId="15980FE6" w14:textId="4873A59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KNAPP</w:t>
            </w:r>
          </w:p>
        </w:tc>
        <w:tc>
          <w:tcPr>
            <w:tcW w:w="1382" w:type="dxa"/>
            <w:tcBorders>
              <w:top w:val="single" w:sz="4" w:space="0" w:color="auto"/>
              <w:bottom w:val="single" w:sz="4" w:space="0" w:color="auto"/>
              <w:right w:val="single" w:sz="4" w:space="0" w:color="auto"/>
            </w:tcBorders>
            <w:noWrap/>
          </w:tcPr>
          <w:p w14:paraId="05A6A00F" w14:textId="793CF3F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58AE756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558E8ED" w14:textId="09A4CAA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SCRDLOF9</w:t>
            </w:r>
          </w:p>
        </w:tc>
        <w:tc>
          <w:tcPr>
            <w:tcW w:w="2924" w:type="dxa"/>
            <w:tcBorders>
              <w:top w:val="single" w:sz="4" w:space="0" w:color="auto"/>
              <w:bottom w:val="single" w:sz="4" w:space="0" w:color="auto"/>
            </w:tcBorders>
            <w:noWrap/>
          </w:tcPr>
          <w:p w14:paraId="6EECCF4B" w14:textId="176B3CD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BOW_FMR1</w:t>
            </w:r>
          </w:p>
        </w:tc>
        <w:tc>
          <w:tcPr>
            <w:tcW w:w="1707" w:type="dxa"/>
            <w:tcBorders>
              <w:top w:val="single" w:sz="4" w:space="0" w:color="auto"/>
              <w:bottom w:val="single" w:sz="4" w:space="0" w:color="auto"/>
            </w:tcBorders>
            <w:noWrap/>
          </w:tcPr>
          <w:p w14:paraId="0DD9728D" w14:textId="764512C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BOW</w:t>
            </w:r>
          </w:p>
        </w:tc>
        <w:tc>
          <w:tcPr>
            <w:tcW w:w="1670" w:type="dxa"/>
            <w:tcBorders>
              <w:top w:val="single" w:sz="4" w:space="0" w:color="auto"/>
              <w:bottom w:val="single" w:sz="4" w:space="0" w:color="auto"/>
            </w:tcBorders>
            <w:noWrap/>
          </w:tcPr>
          <w:p w14:paraId="6A0C39E7" w14:textId="1729AD7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BOW</w:t>
            </w:r>
          </w:p>
        </w:tc>
        <w:tc>
          <w:tcPr>
            <w:tcW w:w="1382" w:type="dxa"/>
            <w:tcBorders>
              <w:top w:val="single" w:sz="4" w:space="0" w:color="auto"/>
              <w:bottom w:val="single" w:sz="4" w:space="0" w:color="auto"/>
              <w:right w:val="single" w:sz="4" w:space="0" w:color="auto"/>
            </w:tcBorders>
            <w:noWrap/>
          </w:tcPr>
          <w:p w14:paraId="721632F9" w14:textId="1A78D5B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CCCD58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D5654AF" w14:textId="75A2020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SMDOOAS5</w:t>
            </w:r>
          </w:p>
        </w:tc>
        <w:tc>
          <w:tcPr>
            <w:tcW w:w="2924" w:type="dxa"/>
            <w:tcBorders>
              <w:top w:val="single" w:sz="4" w:space="0" w:color="auto"/>
              <w:bottom w:val="single" w:sz="4" w:space="0" w:color="auto"/>
            </w:tcBorders>
            <w:noWrap/>
          </w:tcPr>
          <w:p w14:paraId="43FB75C5" w14:textId="1DD5EAC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CD_TX_87_A</w:t>
            </w:r>
          </w:p>
        </w:tc>
        <w:tc>
          <w:tcPr>
            <w:tcW w:w="1707" w:type="dxa"/>
            <w:tcBorders>
              <w:top w:val="single" w:sz="4" w:space="0" w:color="auto"/>
              <w:bottom w:val="single" w:sz="4" w:space="0" w:color="auto"/>
            </w:tcBorders>
            <w:noWrap/>
          </w:tcPr>
          <w:p w14:paraId="20E1E940" w14:textId="6A9BD32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CD</w:t>
            </w:r>
          </w:p>
        </w:tc>
        <w:tc>
          <w:tcPr>
            <w:tcW w:w="1670" w:type="dxa"/>
            <w:tcBorders>
              <w:top w:val="single" w:sz="4" w:space="0" w:color="auto"/>
              <w:bottom w:val="single" w:sz="4" w:space="0" w:color="auto"/>
            </w:tcBorders>
            <w:noWrap/>
          </w:tcPr>
          <w:p w14:paraId="15BDF832" w14:textId="725B270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TX</w:t>
            </w:r>
          </w:p>
        </w:tc>
        <w:tc>
          <w:tcPr>
            <w:tcW w:w="1382" w:type="dxa"/>
            <w:tcBorders>
              <w:top w:val="single" w:sz="4" w:space="0" w:color="auto"/>
              <w:bottom w:val="single" w:sz="4" w:space="0" w:color="auto"/>
              <w:right w:val="single" w:sz="4" w:space="0" w:color="auto"/>
            </w:tcBorders>
            <w:noWrap/>
          </w:tcPr>
          <w:p w14:paraId="33E755A1" w14:textId="0FBF06E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2C1E40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B55172" w14:textId="3974F03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SPALFRO8</w:t>
            </w:r>
          </w:p>
        </w:tc>
        <w:tc>
          <w:tcPr>
            <w:tcW w:w="2924" w:type="dxa"/>
            <w:tcBorders>
              <w:top w:val="single" w:sz="4" w:space="0" w:color="auto"/>
              <w:bottom w:val="single" w:sz="4" w:space="0" w:color="auto"/>
            </w:tcBorders>
            <w:noWrap/>
          </w:tcPr>
          <w:p w14:paraId="6C02646B" w14:textId="33159D5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HALL_A_S_MCAL1_1</w:t>
            </w:r>
          </w:p>
        </w:tc>
        <w:tc>
          <w:tcPr>
            <w:tcW w:w="1707" w:type="dxa"/>
            <w:tcBorders>
              <w:top w:val="single" w:sz="4" w:space="0" w:color="auto"/>
              <w:bottom w:val="single" w:sz="4" w:space="0" w:color="auto"/>
            </w:tcBorders>
            <w:noWrap/>
          </w:tcPr>
          <w:p w14:paraId="32D34D31" w14:textId="025D1D7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HALL_ACR</w:t>
            </w:r>
          </w:p>
        </w:tc>
        <w:tc>
          <w:tcPr>
            <w:tcW w:w="1670" w:type="dxa"/>
            <w:tcBorders>
              <w:top w:val="single" w:sz="4" w:space="0" w:color="auto"/>
              <w:bottom w:val="single" w:sz="4" w:space="0" w:color="auto"/>
            </w:tcBorders>
            <w:noWrap/>
          </w:tcPr>
          <w:p w14:paraId="6F450F10" w14:textId="2CE514D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S_MCALLN</w:t>
            </w:r>
          </w:p>
        </w:tc>
        <w:tc>
          <w:tcPr>
            <w:tcW w:w="1382" w:type="dxa"/>
            <w:tcBorders>
              <w:top w:val="single" w:sz="4" w:space="0" w:color="auto"/>
              <w:bottom w:val="single" w:sz="4" w:space="0" w:color="auto"/>
              <w:right w:val="single" w:sz="4" w:space="0" w:color="auto"/>
            </w:tcBorders>
            <w:noWrap/>
          </w:tcPr>
          <w:p w14:paraId="475FD6D7" w14:textId="6E34189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36C4240"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4282045" w14:textId="44A57FB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DTWIDIV5</w:t>
            </w:r>
          </w:p>
        </w:tc>
        <w:tc>
          <w:tcPr>
            <w:tcW w:w="2924" w:type="dxa"/>
            <w:tcBorders>
              <w:top w:val="single" w:sz="4" w:space="0" w:color="auto"/>
              <w:bottom w:val="single" w:sz="4" w:space="0" w:color="auto"/>
            </w:tcBorders>
            <w:noWrap/>
          </w:tcPr>
          <w:p w14:paraId="726AF1A5" w14:textId="39DA8CD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NICOLE_TENNYS1_1</w:t>
            </w:r>
          </w:p>
        </w:tc>
        <w:tc>
          <w:tcPr>
            <w:tcW w:w="1707" w:type="dxa"/>
            <w:tcBorders>
              <w:top w:val="single" w:sz="4" w:space="0" w:color="auto"/>
              <w:bottom w:val="single" w:sz="4" w:space="0" w:color="auto"/>
            </w:tcBorders>
            <w:noWrap/>
          </w:tcPr>
          <w:p w14:paraId="0BC54D71" w14:textId="7754BBE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NICOLE</w:t>
            </w:r>
          </w:p>
        </w:tc>
        <w:tc>
          <w:tcPr>
            <w:tcW w:w="1670" w:type="dxa"/>
            <w:tcBorders>
              <w:top w:val="single" w:sz="4" w:space="0" w:color="auto"/>
              <w:bottom w:val="single" w:sz="4" w:space="0" w:color="auto"/>
            </w:tcBorders>
            <w:noWrap/>
          </w:tcPr>
          <w:p w14:paraId="2B389D54" w14:textId="5CE44BC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TENNYSON</w:t>
            </w:r>
          </w:p>
        </w:tc>
        <w:tc>
          <w:tcPr>
            <w:tcW w:w="1382" w:type="dxa"/>
            <w:tcBorders>
              <w:top w:val="single" w:sz="4" w:space="0" w:color="auto"/>
              <w:bottom w:val="single" w:sz="4" w:space="0" w:color="auto"/>
              <w:right w:val="single" w:sz="4" w:space="0" w:color="auto"/>
            </w:tcBorders>
            <w:noWrap/>
          </w:tcPr>
          <w:p w14:paraId="35F8589D" w14:textId="471B886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18CDDE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383077A" w14:textId="5CBF6AB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XVIC89</w:t>
            </w:r>
          </w:p>
        </w:tc>
        <w:tc>
          <w:tcPr>
            <w:tcW w:w="2924" w:type="dxa"/>
            <w:tcBorders>
              <w:top w:val="single" w:sz="4" w:space="0" w:color="auto"/>
              <w:bottom w:val="single" w:sz="4" w:space="0" w:color="auto"/>
            </w:tcBorders>
            <w:noWrap/>
          </w:tcPr>
          <w:p w14:paraId="24C29901" w14:textId="4402D69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VICTOR_V_DUPS1_1</w:t>
            </w:r>
          </w:p>
        </w:tc>
        <w:tc>
          <w:tcPr>
            <w:tcW w:w="1707" w:type="dxa"/>
            <w:tcBorders>
              <w:top w:val="single" w:sz="4" w:space="0" w:color="auto"/>
              <w:bottom w:val="single" w:sz="4" w:space="0" w:color="auto"/>
            </w:tcBorders>
            <w:noWrap/>
          </w:tcPr>
          <w:p w14:paraId="5874925B" w14:textId="67278AC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0B1F827B" w14:textId="504FFB6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V_DUPSW</w:t>
            </w:r>
          </w:p>
        </w:tc>
        <w:tc>
          <w:tcPr>
            <w:tcW w:w="1382" w:type="dxa"/>
            <w:tcBorders>
              <w:top w:val="single" w:sz="4" w:space="0" w:color="auto"/>
              <w:bottom w:val="single" w:sz="4" w:space="0" w:color="auto"/>
              <w:right w:val="single" w:sz="4" w:space="0" w:color="auto"/>
            </w:tcBorders>
            <w:noWrap/>
          </w:tcPr>
          <w:p w14:paraId="52DD5EDB" w14:textId="11131D2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0BF151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3DB501" w14:textId="44FDB54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DPDSWTR8</w:t>
            </w:r>
          </w:p>
        </w:tc>
        <w:tc>
          <w:tcPr>
            <w:tcW w:w="2924" w:type="dxa"/>
            <w:tcBorders>
              <w:top w:val="single" w:sz="4" w:space="0" w:color="auto"/>
              <w:bottom w:val="single" w:sz="4" w:space="0" w:color="auto"/>
            </w:tcBorders>
            <w:noWrap/>
          </w:tcPr>
          <w:p w14:paraId="3F55A2EF" w14:textId="0F7B22B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3070__D</w:t>
            </w:r>
          </w:p>
        </w:tc>
        <w:tc>
          <w:tcPr>
            <w:tcW w:w="1707" w:type="dxa"/>
            <w:tcBorders>
              <w:top w:val="single" w:sz="4" w:space="0" w:color="auto"/>
              <w:bottom w:val="single" w:sz="4" w:space="0" w:color="auto"/>
            </w:tcBorders>
            <w:noWrap/>
          </w:tcPr>
          <w:p w14:paraId="53586DCF" w14:textId="593813E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NNETT</w:t>
            </w:r>
          </w:p>
        </w:tc>
        <w:tc>
          <w:tcPr>
            <w:tcW w:w="1670" w:type="dxa"/>
            <w:tcBorders>
              <w:top w:val="single" w:sz="4" w:space="0" w:color="auto"/>
              <w:bottom w:val="single" w:sz="4" w:space="0" w:color="auto"/>
            </w:tcBorders>
            <w:noWrap/>
          </w:tcPr>
          <w:p w14:paraId="027986E1" w14:textId="40CB398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NNTWK</w:t>
            </w:r>
          </w:p>
        </w:tc>
        <w:tc>
          <w:tcPr>
            <w:tcW w:w="1382" w:type="dxa"/>
            <w:tcBorders>
              <w:top w:val="single" w:sz="4" w:space="0" w:color="auto"/>
              <w:bottom w:val="single" w:sz="4" w:space="0" w:color="auto"/>
              <w:right w:val="single" w:sz="4" w:space="0" w:color="auto"/>
            </w:tcBorders>
            <w:noWrap/>
          </w:tcPr>
          <w:p w14:paraId="0B380FB4" w14:textId="38E1D15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872904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5A65BA6" w14:textId="2511E10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DFERHOR8</w:t>
            </w:r>
          </w:p>
        </w:tc>
        <w:tc>
          <w:tcPr>
            <w:tcW w:w="2924" w:type="dxa"/>
            <w:tcBorders>
              <w:top w:val="single" w:sz="4" w:space="0" w:color="auto"/>
              <w:bottom w:val="single" w:sz="4" w:space="0" w:color="auto"/>
            </w:tcBorders>
            <w:noWrap/>
          </w:tcPr>
          <w:p w14:paraId="4A16B177" w14:textId="14F266F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46T193_1</w:t>
            </w:r>
          </w:p>
        </w:tc>
        <w:tc>
          <w:tcPr>
            <w:tcW w:w="1707" w:type="dxa"/>
            <w:tcBorders>
              <w:top w:val="single" w:sz="4" w:space="0" w:color="auto"/>
              <w:bottom w:val="single" w:sz="4" w:space="0" w:color="auto"/>
            </w:tcBorders>
            <w:noWrap/>
          </w:tcPr>
          <w:p w14:paraId="63A30AFA" w14:textId="5269442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FERGUS</w:t>
            </w:r>
          </w:p>
        </w:tc>
        <w:tc>
          <w:tcPr>
            <w:tcW w:w="1670" w:type="dxa"/>
            <w:tcBorders>
              <w:top w:val="single" w:sz="4" w:space="0" w:color="auto"/>
              <w:bottom w:val="single" w:sz="4" w:space="0" w:color="auto"/>
            </w:tcBorders>
            <w:noWrap/>
          </w:tcPr>
          <w:p w14:paraId="00E9167B" w14:textId="35842B8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SANDCR</w:t>
            </w:r>
          </w:p>
        </w:tc>
        <w:tc>
          <w:tcPr>
            <w:tcW w:w="1382" w:type="dxa"/>
            <w:tcBorders>
              <w:top w:val="single" w:sz="4" w:space="0" w:color="auto"/>
              <w:bottom w:val="single" w:sz="4" w:space="0" w:color="auto"/>
              <w:right w:val="single" w:sz="4" w:space="0" w:color="auto"/>
            </w:tcBorders>
            <w:noWrap/>
          </w:tcPr>
          <w:p w14:paraId="09101141" w14:textId="2F1A0A6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C26C474"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32CA084A" w14:textId="3F498C7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SECNMO28</w:t>
            </w:r>
          </w:p>
        </w:tc>
        <w:tc>
          <w:tcPr>
            <w:tcW w:w="2924" w:type="dxa"/>
            <w:tcBorders>
              <w:top w:val="single" w:sz="4" w:space="0" w:color="auto"/>
              <w:bottom w:val="single" w:sz="4" w:space="0" w:color="auto"/>
            </w:tcBorders>
            <w:noWrap/>
          </w:tcPr>
          <w:p w14:paraId="0BACC4CB" w14:textId="1E1D817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6100__F</w:t>
            </w:r>
          </w:p>
        </w:tc>
        <w:tc>
          <w:tcPr>
            <w:tcW w:w="1707" w:type="dxa"/>
            <w:tcBorders>
              <w:top w:val="single" w:sz="4" w:space="0" w:color="auto"/>
              <w:bottom w:val="single" w:sz="4" w:space="0" w:color="auto"/>
            </w:tcBorders>
            <w:noWrap/>
          </w:tcPr>
          <w:p w14:paraId="7E066547" w14:textId="3A2D064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DHIDE</w:t>
            </w:r>
          </w:p>
        </w:tc>
        <w:tc>
          <w:tcPr>
            <w:tcW w:w="1670" w:type="dxa"/>
            <w:tcBorders>
              <w:top w:val="single" w:sz="4" w:space="0" w:color="auto"/>
              <w:bottom w:val="single" w:sz="4" w:space="0" w:color="auto"/>
            </w:tcBorders>
            <w:noWrap/>
          </w:tcPr>
          <w:p w14:paraId="56684436" w14:textId="357E570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NOTSW</w:t>
            </w:r>
          </w:p>
        </w:tc>
        <w:tc>
          <w:tcPr>
            <w:tcW w:w="1382" w:type="dxa"/>
            <w:tcBorders>
              <w:top w:val="single" w:sz="4" w:space="0" w:color="auto"/>
              <w:bottom w:val="single" w:sz="4" w:space="0" w:color="auto"/>
              <w:right w:val="single" w:sz="4" w:space="0" w:color="auto"/>
            </w:tcBorders>
            <w:noWrap/>
          </w:tcPr>
          <w:p w14:paraId="790DA959" w14:textId="343F9EA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79EDC81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59980D1" w14:textId="6C05764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2CEFB8CE" w14:textId="4E954AC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6345__B</w:t>
            </w:r>
          </w:p>
        </w:tc>
        <w:tc>
          <w:tcPr>
            <w:tcW w:w="1707" w:type="dxa"/>
            <w:tcBorders>
              <w:top w:val="single" w:sz="4" w:space="0" w:color="auto"/>
              <w:bottom w:val="single" w:sz="4" w:space="0" w:color="auto"/>
            </w:tcBorders>
            <w:noWrap/>
          </w:tcPr>
          <w:p w14:paraId="03917960" w14:textId="6C6FC88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GNTSW</w:t>
            </w:r>
          </w:p>
        </w:tc>
        <w:tc>
          <w:tcPr>
            <w:tcW w:w="1670" w:type="dxa"/>
            <w:tcBorders>
              <w:top w:val="single" w:sz="4" w:space="0" w:color="auto"/>
              <w:bottom w:val="single" w:sz="4" w:space="0" w:color="auto"/>
            </w:tcBorders>
            <w:noWrap/>
          </w:tcPr>
          <w:p w14:paraId="7EEA16BC" w14:textId="1CDC82C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SPRTP</w:t>
            </w:r>
          </w:p>
        </w:tc>
        <w:tc>
          <w:tcPr>
            <w:tcW w:w="1382" w:type="dxa"/>
            <w:tcBorders>
              <w:top w:val="single" w:sz="4" w:space="0" w:color="auto"/>
              <w:bottom w:val="single" w:sz="4" w:space="0" w:color="auto"/>
              <w:right w:val="single" w:sz="4" w:space="0" w:color="auto"/>
            </w:tcBorders>
            <w:noWrap/>
          </w:tcPr>
          <w:p w14:paraId="757739B5" w14:textId="610EB4C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7EE4FCA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D72E3E1" w14:textId="18B7E74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XMDS58</w:t>
            </w:r>
          </w:p>
        </w:tc>
        <w:tc>
          <w:tcPr>
            <w:tcW w:w="2924" w:type="dxa"/>
            <w:tcBorders>
              <w:top w:val="single" w:sz="4" w:space="0" w:color="auto"/>
              <w:bottom w:val="single" w:sz="4" w:space="0" w:color="auto"/>
            </w:tcBorders>
            <w:noWrap/>
          </w:tcPr>
          <w:p w14:paraId="4B9D14CA" w14:textId="61DAEA7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6475__C</w:t>
            </w:r>
          </w:p>
        </w:tc>
        <w:tc>
          <w:tcPr>
            <w:tcW w:w="1707" w:type="dxa"/>
            <w:tcBorders>
              <w:top w:val="single" w:sz="4" w:space="0" w:color="auto"/>
              <w:bottom w:val="single" w:sz="4" w:space="0" w:color="auto"/>
            </w:tcBorders>
            <w:noWrap/>
          </w:tcPr>
          <w:p w14:paraId="6433725B" w14:textId="1A2117F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ODEHV</w:t>
            </w:r>
          </w:p>
        </w:tc>
        <w:tc>
          <w:tcPr>
            <w:tcW w:w="1670" w:type="dxa"/>
            <w:tcBorders>
              <w:top w:val="single" w:sz="4" w:space="0" w:color="auto"/>
              <w:bottom w:val="single" w:sz="4" w:space="0" w:color="auto"/>
            </w:tcBorders>
            <w:noWrap/>
          </w:tcPr>
          <w:p w14:paraId="24B6F942" w14:textId="7681013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TROTP</w:t>
            </w:r>
          </w:p>
        </w:tc>
        <w:tc>
          <w:tcPr>
            <w:tcW w:w="1382" w:type="dxa"/>
            <w:tcBorders>
              <w:top w:val="single" w:sz="4" w:space="0" w:color="auto"/>
              <w:bottom w:val="single" w:sz="4" w:space="0" w:color="auto"/>
              <w:right w:val="single" w:sz="4" w:space="0" w:color="auto"/>
            </w:tcBorders>
            <w:noWrap/>
          </w:tcPr>
          <w:p w14:paraId="1A85178B" w14:textId="316DE5E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3B4E40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F62CEE9" w14:textId="30DF1A1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SZEPCMN8</w:t>
            </w:r>
          </w:p>
        </w:tc>
        <w:tc>
          <w:tcPr>
            <w:tcW w:w="2924" w:type="dxa"/>
            <w:tcBorders>
              <w:top w:val="single" w:sz="4" w:space="0" w:color="auto"/>
              <w:bottom w:val="single" w:sz="4" w:space="0" w:color="auto"/>
            </w:tcBorders>
            <w:noWrap/>
          </w:tcPr>
          <w:p w14:paraId="1CA89671" w14:textId="4E2B177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670__C</w:t>
            </w:r>
          </w:p>
        </w:tc>
        <w:tc>
          <w:tcPr>
            <w:tcW w:w="1707" w:type="dxa"/>
            <w:tcBorders>
              <w:top w:val="single" w:sz="4" w:space="0" w:color="auto"/>
              <w:bottom w:val="single" w:sz="4" w:space="0" w:color="auto"/>
            </w:tcBorders>
            <w:noWrap/>
          </w:tcPr>
          <w:p w14:paraId="0AA01FB5" w14:textId="6DC8595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CMPBW</w:t>
            </w:r>
          </w:p>
        </w:tc>
        <w:tc>
          <w:tcPr>
            <w:tcW w:w="1670" w:type="dxa"/>
            <w:tcBorders>
              <w:top w:val="single" w:sz="4" w:space="0" w:color="auto"/>
              <w:bottom w:val="single" w:sz="4" w:space="0" w:color="auto"/>
            </w:tcBorders>
            <w:noWrap/>
          </w:tcPr>
          <w:p w14:paraId="3BED0E23" w14:textId="6A01BF3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BRNSO</w:t>
            </w:r>
          </w:p>
        </w:tc>
        <w:tc>
          <w:tcPr>
            <w:tcW w:w="1382" w:type="dxa"/>
            <w:tcBorders>
              <w:top w:val="single" w:sz="4" w:space="0" w:color="auto"/>
              <w:bottom w:val="single" w:sz="4" w:space="0" w:color="auto"/>
              <w:right w:val="single" w:sz="4" w:space="0" w:color="auto"/>
            </w:tcBorders>
            <w:noWrap/>
          </w:tcPr>
          <w:p w14:paraId="10443513" w14:textId="107AE55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CE7270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485F3F4" w14:textId="719B5C7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SNORODE5</w:t>
            </w:r>
          </w:p>
        </w:tc>
        <w:tc>
          <w:tcPr>
            <w:tcW w:w="2924" w:type="dxa"/>
            <w:tcBorders>
              <w:top w:val="single" w:sz="4" w:space="0" w:color="auto"/>
              <w:bottom w:val="single" w:sz="4" w:space="0" w:color="auto"/>
            </w:tcBorders>
            <w:noWrap/>
          </w:tcPr>
          <w:p w14:paraId="61ECB2AD" w14:textId="72E9E0A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ALPINE_BRONCO1_1</w:t>
            </w:r>
          </w:p>
        </w:tc>
        <w:tc>
          <w:tcPr>
            <w:tcW w:w="1707" w:type="dxa"/>
            <w:tcBorders>
              <w:top w:val="single" w:sz="4" w:space="0" w:color="auto"/>
              <w:bottom w:val="single" w:sz="4" w:space="0" w:color="auto"/>
            </w:tcBorders>
            <w:noWrap/>
          </w:tcPr>
          <w:p w14:paraId="508F8B49" w14:textId="34616A4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BRONCO</w:t>
            </w:r>
          </w:p>
        </w:tc>
        <w:tc>
          <w:tcPr>
            <w:tcW w:w="1670" w:type="dxa"/>
            <w:tcBorders>
              <w:top w:val="single" w:sz="4" w:space="0" w:color="auto"/>
              <w:bottom w:val="single" w:sz="4" w:space="0" w:color="auto"/>
            </w:tcBorders>
            <w:noWrap/>
          </w:tcPr>
          <w:p w14:paraId="2DDF53B3" w14:textId="66ECBFD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ALPINE</w:t>
            </w:r>
          </w:p>
        </w:tc>
        <w:tc>
          <w:tcPr>
            <w:tcW w:w="1382" w:type="dxa"/>
            <w:tcBorders>
              <w:top w:val="single" w:sz="4" w:space="0" w:color="auto"/>
              <w:bottom w:val="single" w:sz="4" w:space="0" w:color="auto"/>
              <w:right w:val="single" w:sz="4" w:space="0" w:color="auto"/>
            </w:tcBorders>
            <w:noWrap/>
          </w:tcPr>
          <w:p w14:paraId="6B9ACE3F" w14:textId="521B826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75A430F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B1CF40E" w14:textId="6E24D15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SLKAWFS8</w:t>
            </w:r>
          </w:p>
        </w:tc>
        <w:tc>
          <w:tcPr>
            <w:tcW w:w="2924" w:type="dxa"/>
            <w:tcBorders>
              <w:top w:val="single" w:sz="4" w:space="0" w:color="auto"/>
              <w:bottom w:val="single" w:sz="4" w:space="0" w:color="auto"/>
            </w:tcBorders>
            <w:noWrap/>
          </w:tcPr>
          <w:p w14:paraId="10CB7A75" w14:textId="020576A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BOW_FMR1</w:t>
            </w:r>
          </w:p>
        </w:tc>
        <w:tc>
          <w:tcPr>
            <w:tcW w:w="1707" w:type="dxa"/>
            <w:tcBorders>
              <w:top w:val="single" w:sz="4" w:space="0" w:color="auto"/>
              <w:bottom w:val="single" w:sz="4" w:space="0" w:color="auto"/>
            </w:tcBorders>
            <w:noWrap/>
          </w:tcPr>
          <w:p w14:paraId="692584E9" w14:textId="5DCD165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BOW</w:t>
            </w:r>
          </w:p>
        </w:tc>
        <w:tc>
          <w:tcPr>
            <w:tcW w:w="1670" w:type="dxa"/>
            <w:tcBorders>
              <w:top w:val="single" w:sz="4" w:space="0" w:color="auto"/>
              <w:bottom w:val="single" w:sz="4" w:space="0" w:color="auto"/>
            </w:tcBorders>
            <w:noWrap/>
          </w:tcPr>
          <w:p w14:paraId="5F68D781" w14:textId="6D384EE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BOW</w:t>
            </w:r>
          </w:p>
        </w:tc>
        <w:tc>
          <w:tcPr>
            <w:tcW w:w="1382" w:type="dxa"/>
            <w:tcBorders>
              <w:top w:val="single" w:sz="4" w:space="0" w:color="auto"/>
              <w:bottom w:val="single" w:sz="4" w:space="0" w:color="auto"/>
              <w:right w:val="single" w:sz="4" w:space="0" w:color="auto"/>
            </w:tcBorders>
            <w:noWrap/>
          </w:tcPr>
          <w:p w14:paraId="5420492D" w14:textId="7C1F528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58A71E3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528B972" w14:textId="3140FE0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665F3BDB" w14:textId="0292562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HAMILT_MAXWEL1_1</w:t>
            </w:r>
          </w:p>
        </w:tc>
        <w:tc>
          <w:tcPr>
            <w:tcW w:w="1707" w:type="dxa"/>
            <w:tcBorders>
              <w:top w:val="single" w:sz="4" w:space="0" w:color="auto"/>
              <w:bottom w:val="single" w:sz="4" w:space="0" w:color="auto"/>
            </w:tcBorders>
            <w:noWrap/>
          </w:tcPr>
          <w:p w14:paraId="6E88318C" w14:textId="653EA64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MAXWELL</w:t>
            </w:r>
          </w:p>
        </w:tc>
        <w:tc>
          <w:tcPr>
            <w:tcW w:w="1670" w:type="dxa"/>
            <w:tcBorders>
              <w:top w:val="single" w:sz="4" w:space="0" w:color="auto"/>
              <w:bottom w:val="single" w:sz="4" w:space="0" w:color="auto"/>
            </w:tcBorders>
            <w:noWrap/>
          </w:tcPr>
          <w:p w14:paraId="79E1C4C3" w14:textId="147087F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HAMILTON</w:t>
            </w:r>
          </w:p>
        </w:tc>
        <w:tc>
          <w:tcPr>
            <w:tcW w:w="1382" w:type="dxa"/>
            <w:tcBorders>
              <w:top w:val="single" w:sz="4" w:space="0" w:color="auto"/>
              <w:bottom w:val="single" w:sz="4" w:space="0" w:color="auto"/>
              <w:right w:val="single" w:sz="4" w:space="0" w:color="auto"/>
            </w:tcBorders>
            <w:noWrap/>
          </w:tcPr>
          <w:p w14:paraId="6546653F" w14:textId="462286D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CA6588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9940476" w14:textId="2BDE8C2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SMCEABS8</w:t>
            </w:r>
          </w:p>
        </w:tc>
        <w:tc>
          <w:tcPr>
            <w:tcW w:w="2924" w:type="dxa"/>
            <w:tcBorders>
              <w:top w:val="single" w:sz="4" w:space="0" w:color="auto"/>
              <w:bottom w:val="single" w:sz="4" w:space="0" w:color="auto"/>
            </w:tcBorders>
            <w:noWrap/>
          </w:tcPr>
          <w:p w14:paraId="2E7BF25E" w14:textId="4A10A85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MKLT_TRNT1_1</w:t>
            </w:r>
          </w:p>
        </w:tc>
        <w:tc>
          <w:tcPr>
            <w:tcW w:w="1707" w:type="dxa"/>
            <w:tcBorders>
              <w:top w:val="single" w:sz="4" w:space="0" w:color="auto"/>
              <w:bottom w:val="single" w:sz="4" w:space="0" w:color="auto"/>
            </w:tcBorders>
            <w:noWrap/>
          </w:tcPr>
          <w:p w14:paraId="640DCF45" w14:textId="15F18A7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TRNT</w:t>
            </w:r>
          </w:p>
        </w:tc>
        <w:tc>
          <w:tcPr>
            <w:tcW w:w="1670" w:type="dxa"/>
            <w:tcBorders>
              <w:top w:val="single" w:sz="4" w:space="0" w:color="auto"/>
              <w:bottom w:val="single" w:sz="4" w:space="0" w:color="auto"/>
            </w:tcBorders>
            <w:noWrap/>
          </w:tcPr>
          <w:p w14:paraId="00D58314" w14:textId="21643DE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MKLT</w:t>
            </w:r>
          </w:p>
        </w:tc>
        <w:tc>
          <w:tcPr>
            <w:tcW w:w="1382" w:type="dxa"/>
            <w:tcBorders>
              <w:top w:val="single" w:sz="4" w:space="0" w:color="auto"/>
              <w:bottom w:val="single" w:sz="4" w:space="0" w:color="auto"/>
              <w:right w:val="single" w:sz="4" w:space="0" w:color="auto"/>
            </w:tcBorders>
            <w:noWrap/>
          </w:tcPr>
          <w:p w14:paraId="1A125728" w14:textId="6F68827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32DAA09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12877C1" w14:textId="23FD54D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XNED258</w:t>
            </w:r>
          </w:p>
        </w:tc>
        <w:tc>
          <w:tcPr>
            <w:tcW w:w="2924" w:type="dxa"/>
            <w:tcBorders>
              <w:top w:val="single" w:sz="4" w:space="0" w:color="auto"/>
              <w:bottom w:val="single" w:sz="4" w:space="0" w:color="auto"/>
            </w:tcBorders>
            <w:noWrap/>
          </w:tcPr>
          <w:p w14:paraId="188718DB" w14:textId="3262C2E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NEDIN_138H</w:t>
            </w:r>
          </w:p>
        </w:tc>
        <w:tc>
          <w:tcPr>
            <w:tcW w:w="1707" w:type="dxa"/>
            <w:tcBorders>
              <w:top w:val="single" w:sz="4" w:space="0" w:color="auto"/>
              <w:bottom w:val="single" w:sz="4" w:space="0" w:color="auto"/>
            </w:tcBorders>
            <w:noWrap/>
          </w:tcPr>
          <w:p w14:paraId="11D15910" w14:textId="1C24154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NEDIN</w:t>
            </w:r>
          </w:p>
        </w:tc>
        <w:tc>
          <w:tcPr>
            <w:tcW w:w="1670" w:type="dxa"/>
            <w:tcBorders>
              <w:top w:val="single" w:sz="4" w:space="0" w:color="auto"/>
              <w:bottom w:val="single" w:sz="4" w:space="0" w:color="auto"/>
            </w:tcBorders>
            <w:noWrap/>
          </w:tcPr>
          <w:p w14:paraId="27526393" w14:textId="35A653E3"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NEDIN</w:t>
            </w:r>
          </w:p>
        </w:tc>
        <w:tc>
          <w:tcPr>
            <w:tcW w:w="1382" w:type="dxa"/>
            <w:tcBorders>
              <w:top w:val="single" w:sz="4" w:space="0" w:color="auto"/>
              <w:bottom w:val="single" w:sz="4" w:space="0" w:color="auto"/>
              <w:right w:val="single" w:sz="4" w:space="0" w:color="auto"/>
            </w:tcBorders>
            <w:noWrap/>
          </w:tcPr>
          <w:p w14:paraId="1EC2D10D" w14:textId="489AEB6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5AFAB391"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7C633E0" w14:textId="38D3C21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39C0F531" w14:textId="0947719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RIOPEC_WDWRDT1_1</w:t>
            </w:r>
          </w:p>
        </w:tc>
        <w:tc>
          <w:tcPr>
            <w:tcW w:w="1707" w:type="dxa"/>
            <w:tcBorders>
              <w:top w:val="single" w:sz="4" w:space="0" w:color="auto"/>
              <w:bottom w:val="single" w:sz="4" w:space="0" w:color="auto"/>
            </w:tcBorders>
            <w:noWrap/>
          </w:tcPr>
          <w:p w14:paraId="3A8B3C88" w14:textId="6EEDD97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WDWRDTP</w:t>
            </w:r>
          </w:p>
        </w:tc>
        <w:tc>
          <w:tcPr>
            <w:tcW w:w="1670" w:type="dxa"/>
            <w:tcBorders>
              <w:top w:val="single" w:sz="4" w:space="0" w:color="auto"/>
              <w:bottom w:val="single" w:sz="4" w:space="0" w:color="auto"/>
            </w:tcBorders>
            <w:noWrap/>
          </w:tcPr>
          <w:p w14:paraId="0A9DFE2F" w14:textId="23E89EC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RIOPECOS</w:t>
            </w:r>
          </w:p>
        </w:tc>
        <w:tc>
          <w:tcPr>
            <w:tcW w:w="1382" w:type="dxa"/>
            <w:tcBorders>
              <w:top w:val="single" w:sz="4" w:space="0" w:color="auto"/>
              <w:bottom w:val="single" w:sz="4" w:space="0" w:color="auto"/>
              <w:right w:val="single" w:sz="4" w:space="0" w:color="auto"/>
            </w:tcBorders>
            <w:noWrap/>
          </w:tcPr>
          <w:p w14:paraId="6A2CFD34" w14:textId="356F162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5474299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388DD83" w14:textId="1F29244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SDOWUVA8</w:t>
            </w:r>
          </w:p>
        </w:tc>
        <w:tc>
          <w:tcPr>
            <w:tcW w:w="2924" w:type="dxa"/>
            <w:tcBorders>
              <w:top w:val="single" w:sz="4" w:space="0" w:color="auto"/>
              <w:bottom w:val="single" w:sz="4" w:space="0" w:color="auto"/>
            </w:tcBorders>
            <w:noWrap/>
          </w:tcPr>
          <w:p w14:paraId="04A6A0EB" w14:textId="3B9CD6D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UVLD_DOWI_1</w:t>
            </w:r>
          </w:p>
        </w:tc>
        <w:tc>
          <w:tcPr>
            <w:tcW w:w="1707" w:type="dxa"/>
            <w:tcBorders>
              <w:top w:val="single" w:sz="4" w:space="0" w:color="auto"/>
              <w:bottom w:val="single" w:sz="4" w:space="0" w:color="auto"/>
            </w:tcBorders>
            <w:noWrap/>
          </w:tcPr>
          <w:p w14:paraId="0777FEF0" w14:textId="5ACE1CA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DOWNIES</w:t>
            </w:r>
          </w:p>
        </w:tc>
        <w:tc>
          <w:tcPr>
            <w:tcW w:w="1670" w:type="dxa"/>
            <w:tcBorders>
              <w:top w:val="single" w:sz="4" w:space="0" w:color="auto"/>
              <w:bottom w:val="single" w:sz="4" w:space="0" w:color="auto"/>
            </w:tcBorders>
            <w:noWrap/>
          </w:tcPr>
          <w:p w14:paraId="217BED12" w14:textId="1ACC8EC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UVLDES</w:t>
            </w:r>
          </w:p>
        </w:tc>
        <w:tc>
          <w:tcPr>
            <w:tcW w:w="1382" w:type="dxa"/>
            <w:tcBorders>
              <w:top w:val="single" w:sz="4" w:space="0" w:color="auto"/>
              <w:bottom w:val="single" w:sz="4" w:space="0" w:color="auto"/>
              <w:right w:val="single" w:sz="4" w:space="0" w:color="auto"/>
            </w:tcBorders>
            <w:noWrap/>
          </w:tcPr>
          <w:p w14:paraId="2A4281A4" w14:textId="62D3917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4978EB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C484CD4" w14:textId="13F3205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SDOWMOO8</w:t>
            </w:r>
          </w:p>
        </w:tc>
        <w:tc>
          <w:tcPr>
            <w:tcW w:w="2924" w:type="dxa"/>
            <w:tcBorders>
              <w:top w:val="single" w:sz="4" w:space="0" w:color="auto"/>
              <w:bottom w:val="single" w:sz="4" w:space="0" w:color="auto"/>
            </w:tcBorders>
            <w:noWrap/>
          </w:tcPr>
          <w:p w14:paraId="1CB81146" w14:textId="7D0DA22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UVL_UVAL_1</w:t>
            </w:r>
          </w:p>
        </w:tc>
        <w:tc>
          <w:tcPr>
            <w:tcW w:w="1707" w:type="dxa"/>
            <w:tcBorders>
              <w:top w:val="single" w:sz="4" w:space="0" w:color="auto"/>
              <w:bottom w:val="single" w:sz="4" w:space="0" w:color="auto"/>
            </w:tcBorders>
            <w:noWrap/>
          </w:tcPr>
          <w:p w14:paraId="5C7B5D01" w14:textId="6AB986D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UVLDES</w:t>
            </w:r>
          </w:p>
        </w:tc>
        <w:tc>
          <w:tcPr>
            <w:tcW w:w="1670" w:type="dxa"/>
            <w:tcBorders>
              <w:top w:val="single" w:sz="4" w:space="0" w:color="auto"/>
              <w:bottom w:val="single" w:sz="4" w:space="0" w:color="auto"/>
            </w:tcBorders>
            <w:noWrap/>
          </w:tcPr>
          <w:p w14:paraId="03ABE082" w14:textId="50762F8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UVALDSW</w:t>
            </w:r>
          </w:p>
        </w:tc>
        <w:tc>
          <w:tcPr>
            <w:tcW w:w="1382" w:type="dxa"/>
            <w:tcBorders>
              <w:top w:val="single" w:sz="4" w:space="0" w:color="auto"/>
              <w:bottom w:val="single" w:sz="4" w:space="0" w:color="auto"/>
              <w:right w:val="single" w:sz="4" w:space="0" w:color="auto"/>
            </w:tcBorders>
            <w:noWrap/>
          </w:tcPr>
          <w:p w14:paraId="73D09957" w14:textId="72EA45F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9C2766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50DC324" w14:textId="051BA30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DWIRSTA8</w:t>
            </w:r>
          </w:p>
        </w:tc>
        <w:tc>
          <w:tcPr>
            <w:tcW w:w="2924" w:type="dxa"/>
            <w:tcBorders>
              <w:top w:val="single" w:sz="4" w:space="0" w:color="auto"/>
              <w:bottom w:val="single" w:sz="4" w:space="0" w:color="auto"/>
            </w:tcBorders>
            <w:noWrap/>
          </w:tcPr>
          <w:p w14:paraId="2C042B20" w14:textId="5F626AE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342T195_1</w:t>
            </w:r>
          </w:p>
        </w:tc>
        <w:tc>
          <w:tcPr>
            <w:tcW w:w="1707" w:type="dxa"/>
            <w:tcBorders>
              <w:top w:val="single" w:sz="4" w:space="0" w:color="auto"/>
              <w:bottom w:val="single" w:sz="4" w:space="0" w:color="auto"/>
            </w:tcBorders>
            <w:noWrap/>
          </w:tcPr>
          <w:p w14:paraId="36F72598" w14:textId="2D3F8F1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GRANMO</w:t>
            </w:r>
          </w:p>
        </w:tc>
        <w:tc>
          <w:tcPr>
            <w:tcW w:w="1670" w:type="dxa"/>
            <w:tcBorders>
              <w:top w:val="single" w:sz="4" w:space="0" w:color="auto"/>
              <w:bottom w:val="single" w:sz="4" w:space="0" w:color="auto"/>
            </w:tcBorders>
            <w:noWrap/>
          </w:tcPr>
          <w:p w14:paraId="426A102F" w14:textId="28707E4A"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MARBFA</w:t>
            </w:r>
          </w:p>
        </w:tc>
        <w:tc>
          <w:tcPr>
            <w:tcW w:w="1382" w:type="dxa"/>
            <w:tcBorders>
              <w:top w:val="single" w:sz="4" w:space="0" w:color="auto"/>
              <w:bottom w:val="single" w:sz="4" w:space="0" w:color="auto"/>
              <w:right w:val="single" w:sz="4" w:space="0" w:color="auto"/>
            </w:tcBorders>
            <w:noWrap/>
          </w:tcPr>
          <w:p w14:paraId="79FBBE5A" w14:textId="4EAE761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382A49D"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92156E9" w14:textId="5C51608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lastRenderedPageBreak/>
              <w:t>DPDSWTR8</w:t>
            </w:r>
          </w:p>
        </w:tc>
        <w:tc>
          <w:tcPr>
            <w:tcW w:w="2924" w:type="dxa"/>
            <w:tcBorders>
              <w:top w:val="single" w:sz="4" w:space="0" w:color="auto"/>
              <w:bottom w:val="single" w:sz="4" w:space="0" w:color="auto"/>
            </w:tcBorders>
            <w:noWrap/>
          </w:tcPr>
          <w:p w14:paraId="3F10161D" w14:textId="14A951D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3440__B</w:t>
            </w:r>
          </w:p>
        </w:tc>
        <w:tc>
          <w:tcPr>
            <w:tcW w:w="1707" w:type="dxa"/>
            <w:tcBorders>
              <w:top w:val="single" w:sz="4" w:space="0" w:color="auto"/>
              <w:bottom w:val="single" w:sz="4" w:space="0" w:color="auto"/>
            </w:tcBorders>
            <w:noWrap/>
          </w:tcPr>
          <w:p w14:paraId="672D3ED5" w14:textId="32805B6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SLOTM</w:t>
            </w:r>
          </w:p>
        </w:tc>
        <w:tc>
          <w:tcPr>
            <w:tcW w:w="1670" w:type="dxa"/>
            <w:tcBorders>
              <w:top w:val="single" w:sz="4" w:space="0" w:color="auto"/>
              <w:bottom w:val="single" w:sz="4" w:space="0" w:color="auto"/>
            </w:tcBorders>
            <w:noWrap/>
          </w:tcPr>
          <w:p w14:paraId="4DD06B96" w14:textId="1799EC8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NNTWK</w:t>
            </w:r>
          </w:p>
        </w:tc>
        <w:tc>
          <w:tcPr>
            <w:tcW w:w="1382" w:type="dxa"/>
            <w:tcBorders>
              <w:top w:val="single" w:sz="4" w:space="0" w:color="auto"/>
              <w:bottom w:val="single" w:sz="4" w:space="0" w:color="auto"/>
              <w:right w:val="single" w:sz="4" w:space="0" w:color="auto"/>
            </w:tcBorders>
            <w:noWrap/>
          </w:tcPr>
          <w:p w14:paraId="4FBC3D25" w14:textId="0D808C3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F45CE32"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BD1B4F" w14:textId="1D7BEFB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DMGSQAL5</w:t>
            </w:r>
          </w:p>
        </w:tc>
        <w:tc>
          <w:tcPr>
            <w:tcW w:w="2924" w:type="dxa"/>
            <w:tcBorders>
              <w:top w:val="single" w:sz="4" w:space="0" w:color="auto"/>
              <w:bottom w:val="single" w:sz="4" w:space="0" w:color="auto"/>
            </w:tcBorders>
            <w:noWrap/>
          </w:tcPr>
          <w:p w14:paraId="79CD5C65" w14:textId="592980F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6095__D</w:t>
            </w:r>
          </w:p>
        </w:tc>
        <w:tc>
          <w:tcPr>
            <w:tcW w:w="1707" w:type="dxa"/>
            <w:tcBorders>
              <w:top w:val="single" w:sz="4" w:space="0" w:color="auto"/>
              <w:bottom w:val="single" w:sz="4" w:space="0" w:color="auto"/>
            </w:tcBorders>
            <w:noWrap/>
          </w:tcPr>
          <w:p w14:paraId="565E7F75" w14:textId="049A047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LMESA</w:t>
            </w:r>
          </w:p>
        </w:tc>
        <w:tc>
          <w:tcPr>
            <w:tcW w:w="1670" w:type="dxa"/>
            <w:tcBorders>
              <w:top w:val="single" w:sz="4" w:space="0" w:color="auto"/>
              <w:bottom w:val="single" w:sz="4" w:space="0" w:color="auto"/>
            </w:tcBorders>
            <w:noWrap/>
          </w:tcPr>
          <w:p w14:paraId="024C9395" w14:textId="39116F9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JPPOI</w:t>
            </w:r>
          </w:p>
        </w:tc>
        <w:tc>
          <w:tcPr>
            <w:tcW w:w="1382" w:type="dxa"/>
            <w:tcBorders>
              <w:top w:val="single" w:sz="4" w:space="0" w:color="auto"/>
              <w:bottom w:val="single" w:sz="4" w:space="0" w:color="auto"/>
              <w:right w:val="single" w:sz="4" w:space="0" w:color="auto"/>
            </w:tcBorders>
            <w:noWrap/>
          </w:tcPr>
          <w:p w14:paraId="4EC67A11" w14:textId="2BB279A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3423ABB"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D9AAA2" w14:textId="5E3A017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DDMTGLD8</w:t>
            </w:r>
          </w:p>
        </w:tc>
        <w:tc>
          <w:tcPr>
            <w:tcW w:w="2924" w:type="dxa"/>
            <w:tcBorders>
              <w:top w:val="single" w:sz="4" w:space="0" w:color="auto"/>
              <w:bottom w:val="single" w:sz="4" w:space="0" w:color="auto"/>
            </w:tcBorders>
            <w:noWrap/>
          </w:tcPr>
          <w:p w14:paraId="4873E264" w14:textId="202F2B2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6474__A</w:t>
            </w:r>
          </w:p>
        </w:tc>
        <w:tc>
          <w:tcPr>
            <w:tcW w:w="1707" w:type="dxa"/>
            <w:tcBorders>
              <w:top w:val="single" w:sz="4" w:space="0" w:color="auto"/>
              <w:bottom w:val="single" w:sz="4" w:space="0" w:color="auto"/>
            </w:tcBorders>
            <w:noWrap/>
          </w:tcPr>
          <w:p w14:paraId="20C0F27E" w14:textId="6780E39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MGSES</w:t>
            </w:r>
          </w:p>
        </w:tc>
        <w:tc>
          <w:tcPr>
            <w:tcW w:w="1670" w:type="dxa"/>
            <w:tcBorders>
              <w:top w:val="single" w:sz="4" w:space="0" w:color="auto"/>
              <w:bottom w:val="single" w:sz="4" w:space="0" w:color="auto"/>
            </w:tcBorders>
            <w:noWrap/>
          </w:tcPr>
          <w:p w14:paraId="25238F49" w14:textId="60E1DF1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SUNSW</w:t>
            </w:r>
          </w:p>
        </w:tc>
        <w:tc>
          <w:tcPr>
            <w:tcW w:w="1382" w:type="dxa"/>
            <w:tcBorders>
              <w:top w:val="single" w:sz="4" w:space="0" w:color="auto"/>
              <w:bottom w:val="single" w:sz="4" w:space="0" w:color="auto"/>
              <w:right w:val="single" w:sz="4" w:space="0" w:color="auto"/>
            </w:tcBorders>
            <w:noWrap/>
          </w:tcPr>
          <w:p w14:paraId="603CB03F" w14:textId="1153EB0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86E640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F0349D" w14:textId="76357CE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XSBY89</w:t>
            </w:r>
          </w:p>
        </w:tc>
        <w:tc>
          <w:tcPr>
            <w:tcW w:w="2924" w:type="dxa"/>
            <w:tcBorders>
              <w:top w:val="single" w:sz="4" w:space="0" w:color="auto"/>
              <w:bottom w:val="single" w:sz="4" w:space="0" w:color="auto"/>
            </w:tcBorders>
            <w:noWrap/>
          </w:tcPr>
          <w:p w14:paraId="0C1F3C09" w14:textId="3F22152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6620__A</w:t>
            </w:r>
          </w:p>
        </w:tc>
        <w:tc>
          <w:tcPr>
            <w:tcW w:w="1707" w:type="dxa"/>
            <w:tcBorders>
              <w:top w:val="single" w:sz="4" w:space="0" w:color="auto"/>
              <w:bottom w:val="single" w:sz="4" w:space="0" w:color="auto"/>
            </w:tcBorders>
            <w:noWrap/>
          </w:tcPr>
          <w:p w14:paraId="254EE64F" w14:textId="1F8CAE1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STASW</w:t>
            </w:r>
          </w:p>
        </w:tc>
        <w:tc>
          <w:tcPr>
            <w:tcW w:w="1670" w:type="dxa"/>
            <w:tcBorders>
              <w:top w:val="single" w:sz="4" w:space="0" w:color="auto"/>
              <w:bottom w:val="single" w:sz="4" w:space="0" w:color="auto"/>
            </w:tcBorders>
            <w:noWrap/>
          </w:tcPr>
          <w:p w14:paraId="5EE631A6" w14:textId="7B30CF2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MRCAP</w:t>
            </w:r>
          </w:p>
        </w:tc>
        <w:tc>
          <w:tcPr>
            <w:tcW w:w="1382" w:type="dxa"/>
            <w:tcBorders>
              <w:top w:val="single" w:sz="4" w:space="0" w:color="auto"/>
              <w:bottom w:val="single" w:sz="4" w:space="0" w:color="auto"/>
              <w:right w:val="single" w:sz="4" w:space="0" w:color="auto"/>
            </w:tcBorders>
            <w:noWrap/>
          </w:tcPr>
          <w:p w14:paraId="400B9C0D" w14:textId="540B511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16B571AE"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72C23FC" w14:textId="22DA9A9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DENWSTE8</w:t>
            </w:r>
          </w:p>
        </w:tc>
        <w:tc>
          <w:tcPr>
            <w:tcW w:w="2924" w:type="dxa"/>
            <w:tcBorders>
              <w:top w:val="single" w:sz="4" w:space="0" w:color="auto"/>
              <w:bottom w:val="single" w:sz="4" w:space="0" w:color="auto"/>
            </w:tcBorders>
            <w:noWrap/>
          </w:tcPr>
          <w:p w14:paraId="736D6C49" w14:textId="0D9CA99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941__B</w:t>
            </w:r>
          </w:p>
        </w:tc>
        <w:tc>
          <w:tcPr>
            <w:tcW w:w="1707" w:type="dxa"/>
            <w:tcBorders>
              <w:top w:val="single" w:sz="4" w:space="0" w:color="auto"/>
              <w:bottom w:val="single" w:sz="4" w:space="0" w:color="auto"/>
            </w:tcBorders>
            <w:noWrap/>
          </w:tcPr>
          <w:p w14:paraId="47E02288" w14:textId="32DCC5E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ENNIS</w:t>
            </w:r>
          </w:p>
        </w:tc>
        <w:tc>
          <w:tcPr>
            <w:tcW w:w="1670" w:type="dxa"/>
            <w:tcBorders>
              <w:top w:val="single" w:sz="4" w:space="0" w:color="auto"/>
              <w:bottom w:val="single" w:sz="4" w:space="0" w:color="auto"/>
            </w:tcBorders>
            <w:noWrap/>
          </w:tcPr>
          <w:p w14:paraId="7C99988A" w14:textId="6F16296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ENSSW</w:t>
            </w:r>
          </w:p>
        </w:tc>
        <w:tc>
          <w:tcPr>
            <w:tcW w:w="1382" w:type="dxa"/>
            <w:tcBorders>
              <w:top w:val="single" w:sz="4" w:space="0" w:color="auto"/>
              <w:bottom w:val="single" w:sz="4" w:space="0" w:color="auto"/>
              <w:right w:val="single" w:sz="4" w:space="0" w:color="auto"/>
            </w:tcBorders>
            <w:noWrap/>
          </w:tcPr>
          <w:p w14:paraId="2B7DDDDF" w14:textId="7F528BC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08872A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0A96C876" w14:textId="09ABD99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SCOLLON5</w:t>
            </w:r>
          </w:p>
        </w:tc>
        <w:tc>
          <w:tcPr>
            <w:tcW w:w="2924" w:type="dxa"/>
            <w:tcBorders>
              <w:top w:val="single" w:sz="4" w:space="0" w:color="auto"/>
              <w:bottom w:val="single" w:sz="4" w:space="0" w:color="auto"/>
            </w:tcBorders>
            <w:noWrap/>
          </w:tcPr>
          <w:p w14:paraId="55951B33" w14:textId="7FF1753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BEEVIL_NORMAN1_1</w:t>
            </w:r>
          </w:p>
        </w:tc>
        <w:tc>
          <w:tcPr>
            <w:tcW w:w="1707" w:type="dxa"/>
            <w:tcBorders>
              <w:top w:val="single" w:sz="4" w:space="0" w:color="auto"/>
              <w:bottom w:val="single" w:sz="4" w:space="0" w:color="auto"/>
            </w:tcBorders>
            <w:noWrap/>
          </w:tcPr>
          <w:p w14:paraId="5441668B" w14:textId="243BC06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NORMANNA</w:t>
            </w:r>
          </w:p>
        </w:tc>
        <w:tc>
          <w:tcPr>
            <w:tcW w:w="1670" w:type="dxa"/>
            <w:tcBorders>
              <w:top w:val="single" w:sz="4" w:space="0" w:color="auto"/>
              <w:bottom w:val="single" w:sz="4" w:space="0" w:color="auto"/>
            </w:tcBorders>
            <w:noWrap/>
          </w:tcPr>
          <w:p w14:paraId="6C07B55D" w14:textId="23D274D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BEEVILLE</w:t>
            </w:r>
          </w:p>
        </w:tc>
        <w:tc>
          <w:tcPr>
            <w:tcW w:w="1382" w:type="dxa"/>
            <w:tcBorders>
              <w:top w:val="single" w:sz="4" w:space="0" w:color="auto"/>
              <w:bottom w:val="single" w:sz="4" w:space="0" w:color="auto"/>
              <w:right w:val="single" w:sz="4" w:space="0" w:color="auto"/>
            </w:tcBorders>
            <w:noWrap/>
          </w:tcPr>
          <w:p w14:paraId="7EC5ACF0" w14:textId="24FA65C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2469CCD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D79A72" w14:textId="7E78747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SBEVASH8</w:t>
            </w:r>
          </w:p>
        </w:tc>
        <w:tc>
          <w:tcPr>
            <w:tcW w:w="2924" w:type="dxa"/>
            <w:tcBorders>
              <w:top w:val="single" w:sz="4" w:space="0" w:color="auto"/>
              <w:bottom w:val="single" w:sz="4" w:space="0" w:color="auto"/>
            </w:tcBorders>
            <w:noWrap/>
          </w:tcPr>
          <w:p w14:paraId="7E4CCAC5" w14:textId="759DEDFF"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BIG_BRUN_1</w:t>
            </w:r>
          </w:p>
        </w:tc>
        <w:tc>
          <w:tcPr>
            <w:tcW w:w="1707" w:type="dxa"/>
            <w:tcBorders>
              <w:top w:val="single" w:sz="4" w:space="0" w:color="auto"/>
              <w:bottom w:val="single" w:sz="4" w:space="0" w:color="auto"/>
            </w:tcBorders>
            <w:noWrap/>
          </w:tcPr>
          <w:p w14:paraId="630BF315" w14:textId="5B98734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BIGWELS</w:t>
            </w:r>
          </w:p>
        </w:tc>
        <w:tc>
          <w:tcPr>
            <w:tcW w:w="1670" w:type="dxa"/>
            <w:tcBorders>
              <w:top w:val="single" w:sz="4" w:space="0" w:color="auto"/>
              <w:bottom w:val="single" w:sz="4" w:space="0" w:color="auto"/>
            </w:tcBorders>
            <w:noWrap/>
          </w:tcPr>
          <w:p w14:paraId="5C794EDC" w14:textId="3AD95BB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BRUNDGS</w:t>
            </w:r>
          </w:p>
        </w:tc>
        <w:tc>
          <w:tcPr>
            <w:tcW w:w="1382" w:type="dxa"/>
            <w:tcBorders>
              <w:top w:val="single" w:sz="4" w:space="0" w:color="auto"/>
              <w:bottom w:val="single" w:sz="4" w:space="0" w:color="auto"/>
              <w:right w:val="single" w:sz="4" w:space="0" w:color="auto"/>
            </w:tcBorders>
            <w:noWrap/>
          </w:tcPr>
          <w:p w14:paraId="34D32CC8" w14:textId="675A087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3374ABBA"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A21DF41" w14:textId="46E7CBF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DCHBJOR5</w:t>
            </w:r>
          </w:p>
        </w:tc>
        <w:tc>
          <w:tcPr>
            <w:tcW w:w="2924" w:type="dxa"/>
            <w:tcBorders>
              <w:top w:val="single" w:sz="4" w:space="0" w:color="auto"/>
              <w:bottom w:val="single" w:sz="4" w:space="0" w:color="auto"/>
            </w:tcBorders>
            <w:noWrap/>
          </w:tcPr>
          <w:p w14:paraId="207E7285" w14:textId="00B23FEC"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BT_CBY88_A</w:t>
            </w:r>
          </w:p>
        </w:tc>
        <w:tc>
          <w:tcPr>
            <w:tcW w:w="1707" w:type="dxa"/>
            <w:tcBorders>
              <w:top w:val="single" w:sz="4" w:space="0" w:color="auto"/>
              <w:bottom w:val="single" w:sz="4" w:space="0" w:color="auto"/>
            </w:tcBorders>
            <w:noWrap/>
          </w:tcPr>
          <w:p w14:paraId="2DFC0ABF" w14:textId="40D5AC5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CBY</w:t>
            </w:r>
          </w:p>
        </w:tc>
        <w:tc>
          <w:tcPr>
            <w:tcW w:w="1670" w:type="dxa"/>
            <w:tcBorders>
              <w:top w:val="single" w:sz="4" w:space="0" w:color="auto"/>
              <w:bottom w:val="single" w:sz="4" w:space="0" w:color="auto"/>
            </w:tcBorders>
            <w:noWrap/>
          </w:tcPr>
          <w:p w14:paraId="3934FE3B" w14:textId="361CCC3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BT</w:t>
            </w:r>
          </w:p>
        </w:tc>
        <w:tc>
          <w:tcPr>
            <w:tcW w:w="1382" w:type="dxa"/>
            <w:tcBorders>
              <w:top w:val="single" w:sz="4" w:space="0" w:color="auto"/>
              <w:bottom w:val="single" w:sz="4" w:space="0" w:color="auto"/>
              <w:right w:val="single" w:sz="4" w:space="0" w:color="auto"/>
            </w:tcBorders>
            <w:noWrap/>
          </w:tcPr>
          <w:p w14:paraId="4109E3CB" w14:textId="7688E87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FABF26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60247024" w14:textId="4DDEBF2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SCOLLON5</w:t>
            </w:r>
          </w:p>
        </w:tc>
        <w:tc>
          <w:tcPr>
            <w:tcW w:w="2924" w:type="dxa"/>
            <w:tcBorders>
              <w:top w:val="single" w:sz="4" w:space="0" w:color="auto"/>
              <w:bottom w:val="single" w:sz="4" w:space="0" w:color="auto"/>
            </w:tcBorders>
            <w:noWrap/>
          </w:tcPr>
          <w:p w14:paraId="70EEF402" w14:textId="2867FDD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FANNIN_GOLIAD1_1</w:t>
            </w:r>
          </w:p>
        </w:tc>
        <w:tc>
          <w:tcPr>
            <w:tcW w:w="1707" w:type="dxa"/>
            <w:tcBorders>
              <w:top w:val="single" w:sz="4" w:space="0" w:color="auto"/>
              <w:bottom w:val="single" w:sz="4" w:space="0" w:color="auto"/>
            </w:tcBorders>
            <w:noWrap/>
          </w:tcPr>
          <w:p w14:paraId="1A13F640" w14:textId="60F1786E"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FANNINS</w:t>
            </w:r>
          </w:p>
        </w:tc>
        <w:tc>
          <w:tcPr>
            <w:tcW w:w="1670" w:type="dxa"/>
            <w:tcBorders>
              <w:top w:val="single" w:sz="4" w:space="0" w:color="auto"/>
              <w:bottom w:val="single" w:sz="4" w:space="0" w:color="auto"/>
            </w:tcBorders>
            <w:noWrap/>
          </w:tcPr>
          <w:p w14:paraId="0ADAC31B" w14:textId="3C5B4F3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GOLIAD</w:t>
            </w:r>
          </w:p>
        </w:tc>
        <w:tc>
          <w:tcPr>
            <w:tcW w:w="1382" w:type="dxa"/>
            <w:tcBorders>
              <w:top w:val="single" w:sz="4" w:space="0" w:color="auto"/>
              <w:bottom w:val="single" w:sz="4" w:space="0" w:color="auto"/>
              <w:right w:val="single" w:sz="4" w:space="0" w:color="auto"/>
            </w:tcBorders>
            <w:noWrap/>
          </w:tcPr>
          <w:p w14:paraId="057B8BB9" w14:textId="651247D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32F84C63"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AE17DE4" w14:textId="6F75E76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DHOCGV89</w:t>
            </w:r>
          </w:p>
        </w:tc>
        <w:tc>
          <w:tcPr>
            <w:tcW w:w="2924" w:type="dxa"/>
            <w:tcBorders>
              <w:top w:val="single" w:sz="4" w:space="0" w:color="auto"/>
              <w:bottom w:val="single" w:sz="4" w:space="0" w:color="auto"/>
            </w:tcBorders>
            <w:noWrap/>
          </w:tcPr>
          <w:p w14:paraId="47A764A3" w14:textId="70DCF874"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HOCHOC90_1</w:t>
            </w:r>
          </w:p>
        </w:tc>
        <w:tc>
          <w:tcPr>
            <w:tcW w:w="1707" w:type="dxa"/>
            <w:tcBorders>
              <w:top w:val="single" w:sz="4" w:space="0" w:color="auto"/>
              <w:bottom w:val="single" w:sz="4" w:space="0" w:color="auto"/>
            </w:tcBorders>
            <w:noWrap/>
          </w:tcPr>
          <w:p w14:paraId="7BCCAA69" w14:textId="3D63950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HOC</w:t>
            </w:r>
          </w:p>
        </w:tc>
        <w:tc>
          <w:tcPr>
            <w:tcW w:w="1670" w:type="dxa"/>
            <w:tcBorders>
              <w:top w:val="single" w:sz="4" w:space="0" w:color="auto"/>
              <w:bottom w:val="single" w:sz="4" w:space="0" w:color="auto"/>
            </w:tcBorders>
            <w:noWrap/>
          </w:tcPr>
          <w:p w14:paraId="75B27F3E" w14:textId="6240AEF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HOC</w:t>
            </w:r>
          </w:p>
        </w:tc>
        <w:tc>
          <w:tcPr>
            <w:tcW w:w="1382" w:type="dxa"/>
            <w:tcBorders>
              <w:top w:val="single" w:sz="4" w:space="0" w:color="auto"/>
              <w:bottom w:val="single" w:sz="4" w:space="0" w:color="auto"/>
              <w:right w:val="single" w:sz="4" w:space="0" w:color="auto"/>
            </w:tcBorders>
            <w:noWrap/>
          </w:tcPr>
          <w:p w14:paraId="5BC86C87" w14:textId="3E325C4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3E400C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FA3D541" w14:textId="776C45B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BASE CASE</w:t>
            </w:r>
          </w:p>
        </w:tc>
        <w:tc>
          <w:tcPr>
            <w:tcW w:w="2924" w:type="dxa"/>
            <w:tcBorders>
              <w:top w:val="single" w:sz="4" w:space="0" w:color="auto"/>
              <w:bottom w:val="single" w:sz="4" w:space="0" w:color="auto"/>
            </w:tcBorders>
            <w:noWrap/>
          </w:tcPr>
          <w:p w14:paraId="3B38DDEE" w14:textId="053BD71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LGD_SANTIA1_1</w:t>
            </w:r>
          </w:p>
        </w:tc>
        <w:tc>
          <w:tcPr>
            <w:tcW w:w="1707" w:type="dxa"/>
            <w:tcBorders>
              <w:top w:val="single" w:sz="4" w:space="0" w:color="auto"/>
              <w:bottom w:val="single" w:sz="4" w:space="0" w:color="auto"/>
            </w:tcBorders>
            <w:noWrap/>
          </w:tcPr>
          <w:p w14:paraId="0FA6B999" w14:textId="61A7598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LGD</w:t>
            </w:r>
          </w:p>
        </w:tc>
        <w:tc>
          <w:tcPr>
            <w:tcW w:w="1670" w:type="dxa"/>
            <w:tcBorders>
              <w:top w:val="single" w:sz="4" w:space="0" w:color="auto"/>
              <w:bottom w:val="single" w:sz="4" w:space="0" w:color="auto"/>
            </w:tcBorders>
            <w:noWrap/>
          </w:tcPr>
          <w:p w14:paraId="0A2AD6A9" w14:textId="17661EDB"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SANTIAGO</w:t>
            </w:r>
          </w:p>
        </w:tc>
        <w:tc>
          <w:tcPr>
            <w:tcW w:w="1382" w:type="dxa"/>
            <w:tcBorders>
              <w:top w:val="single" w:sz="4" w:space="0" w:color="auto"/>
              <w:bottom w:val="single" w:sz="4" w:space="0" w:color="auto"/>
              <w:right w:val="single" w:sz="4" w:space="0" w:color="auto"/>
            </w:tcBorders>
            <w:noWrap/>
          </w:tcPr>
          <w:p w14:paraId="2879CE17" w14:textId="627800A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0B33CF7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B63A3D" w14:textId="5E51E960"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XLO2N58</w:t>
            </w:r>
          </w:p>
        </w:tc>
        <w:tc>
          <w:tcPr>
            <w:tcW w:w="2924" w:type="dxa"/>
            <w:tcBorders>
              <w:top w:val="single" w:sz="4" w:space="0" w:color="auto"/>
              <w:bottom w:val="single" w:sz="4" w:space="0" w:color="auto"/>
            </w:tcBorders>
            <w:noWrap/>
          </w:tcPr>
          <w:p w14:paraId="47E525CE" w14:textId="5D6C799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LON_HILL_381L</w:t>
            </w:r>
          </w:p>
        </w:tc>
        <w:tc>
          <w:tcPr>
            <w:tcW w:w="1707" w:type="dxa"/>
            <w:tcBorders>
              <w:top w:val="single" w:sz="4" w:space="0" w:color="auto"/>
              <w:bottom w:val="single" w:sz="4" w:space="0" w:color="auto"/>
            </w:tcBorders>
            <w:noWrap/>
          </w:tcPr>
          <w:p w14:paraId="3CE81C30" w14:textId="012B5E9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670" w:type="dxa"/>
            <w:tcBorders>
              <w:top w:val="single" w:sz="4" w:space="0" w:color="auto"/>
              <w:bottom w:val="single" w:sz="4" w:space="0" w:color="auto"/>
            </w:tcBorders>
            <w:noWrap/>
          </w:tcPr>
          <w:p w14:paraId="2F8E3ACD" w14:textId="66A6724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LON_HILL</w:t>
            </w:r>
          </w:p>
        </w:tc>
        <w:tc>
          <w:tcPr>
            <w:tcW w:w="1382" w:type="dxa"/>
            <w:tcBorders>
              <w:top w:val="single" w:sz="4" w:space="0" w:color="auto"/>
              <w:bottom w:val="single" w:sz="4" w:space="0" w:color="auto"/>
              <w:right w:val="single" w:sz="4" w:space="0" w:color="auto"/>
            </w:tcBorders>
            <w:noWrap/>
          </w:tcPr>
          <w:p w14:paraId="7E728A62" w14:textId="1AFAF19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7D16A60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EDCA094" w14:textId="6C8E07F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DELMSAN5</w:t>
            </w:r>
          </w:p>
        </w:tc>
        <w:tc>
          <w:tcPr>
            <w:tcW w:w="2924" w:type="dxa"/>
            <w:tcBorders>
              <w:top w:val="single" w:sz="4" w:space="0" w:color="auto"/>
              <w:bottom w:val="single" w:sz="4" w:space="0" w:color="auto"/>
            </w:tcBorders>
            <w:noWrap/>
          </w:tcPr>
          <w:p w14:paraId="110904D7" w14:textId="2EDFA746"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NORMAN_PETTUS1_1</w:t>
            </w:r>
          </w:p>
        </w:tc>
        <w:tc>
          <w:tcPr>
            <w:tcW w:w="1707" w:type="dxa"/>
            <w:tcBorders>
              <w:top w:val="single" w:sz="4" w:space="0" w:color="auto"/>
              <w:bottom w:val="single" w:sz="4" w:space="0" w:color="auto"/>
            </w:tcBorders>
            <w:noWrap/>
          </w:tcPr>
          <w:p w14:paraId="220B72FD" w14:textId="6F15FA9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PETTUS</w:t>
            </w:r>
          </w:p>
        </w:tc>
        <w:tc>
          <w:tcPr>
            <w:tcW w:w="1670" w:type="dxa"/>
            <w:tcBorders>
              <w:top w:val="single" w:sz="4" w:space="0" w:color="auto"/>
              <w:bottom w:val="single" w:sz="4" w:space="0" w:color="auto"/>
            </w:tcBorders>
            <w:noWrap/>
          </w:tcPr>
          <w:p w14:paraId="2C47274F" w14:textId="343EEBB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NORMANNA</w:t>
            </w:r>
          </w:p>
        </w:tc>
        <w:tc>
          <w:tcPr>
            <w:tcW w:w="1382" w:type="dxa"/>
            <w:tcBorders>
              <w:top w:val="single" w:sz="4" w:space="0" w:color="auto"/>
              <w:bottom w:val="single" w:sz="4" w:space="0" w:color="auto"/>
              <w:right w:val="single" w:sz="4" w:space="0" w:color="auto"/>
            </w:tcBorders>
            <w:noWrap/>
          </w:tcPr>
          <w:p w14:paraId="40BBBB8B" w14:textId="4BA631F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5D81049C"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B35064C" w14:textId="2DB7161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SMVRLA_8</w:t>
            </w:r>
          </w:p>
        </w:tc>
        <w:tc>
          <w:tcPr>
            <w:tcW w:w="2924" w:type="dxa"/>
            <w:tcBorders>
              <w:top w:val="single" w:sz="4" w:space="0" w:color="auto"/>
              <w:bottom w:val="single" w:sz="4" w:space="0" w:color="auto"/>
            </w:tcBorders>
            <w:noWrap/>
          </w:tcPr>
          <w:p w14:paraId="1C3F805B" w14:textId="58B00A8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PHARR_POLK_A1_1</w:t>
            </w:r>
          </w:p>
        </w:tc>
        <w:tc>
          <w:tcPr>
            <w:tcW w:w="1707" w:type="dxa"/>
            <w:tcBorders>
              <w:top w:val="single" w:sz="4" w:space="0" w:color="auto"/>
              <w:bottom w:val="single" w:sz="4" w:space="0" w:color="auto"/>
            </w:tcBorders>
            <w:noWrap/>
          </w:tcPr>
          <w:p w14:paraId="4B2BE85E" w14:textId="652DFC37"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PHARR</w:t>
            </w:r>
          </w:p>
        </w:tc>
        <w:tc>
          <w:tcPr>
            <w:tcW w:w="1670" w:type="dxa"/>
            <w:tcBorders>
              <w:top w:val="single" w:sz="4" w:space="0" w:color="auto"/>
              <w:bottom w:val="single" w:sz="4" w:space="0" w:color="auto"/>
            </w:tcBorders>
            <w:noWrap/>
          </w:tcPr>
          <w:p w14:paraId="6E7E38A9" w14:textId="7F93D0D9"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POLK_AVE</w:t>
            </w:r>
          </w:p>
        </w:tc>
        <w:tc>
          <w:tcPr>
            <w:tcW w:w="1382" w:type="dxa"/>
            <w:tcBorders>
              <w:top w:val="single" w:sz="4" w:space="0" w:color="auto"/>
              <w:bottom w:val="single" w:sz="4" w:space="0" w:color="auto"/>
              <w:right w:val="single" w:sz="4" w:space="0" w:color="auto"/>
            </w:tcBorders>
            <w:noWrap/>
          </w:tcPr>
          <w:p w14:paraId="7B50956A" w14:textId="381C0A3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6B5D547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11A3F3AC" w14:textId="3D3A7981"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SCOLLON5</w:t>
            </w:r>
          </w:p>
        </w:tc>
        <w:tc>
          <w:tcPr>
            <w:tcW w:w="2924" w:type="dxa"/>
            <w:tcBorders>
              <w:top w:val="single" w:sz="4" w:space="0" w:color="auto"/>
              <w:bottom w:val="single" w:sz="4" w:space="0" w:color="auto"/>
            </w:tcBorders>
            <w:noWrap/>
          </w:tcPr>
          <w:p w14:paraId="59C7D0C5" w14:textId="43F88A65"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RAY_ALOE_1</w:t>
            </w:r>
          </w:p>
        </w:tc>
        <w:tc>
          <w:tcPr>
            <w:tcW w:w="1707" w:type="dxa"/>
            <w:tcBorders>
              <w:top w:val="single" w:sz="4" w:space="0" w:color="auto"/>
              <w:bottom w:val="single" w:sz="4" w:space="0" w:color="auto"/>
            </w:tcBorders>
            <w:noWrap/>
          </w:tcPr>
          <w:p w14:paraId="61A0F3C0" w14:textId="6F9FE338"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RAYBURN</w:t>
            </w:r>
          </w:p>
        </w:tc>
        <w:tc>
          <w:tcPr>
            <w:tcW w:w="1670" w:type="dxa"/>
            <w:tcBorders>
              <w:top w:val="single" w:sz="4" w:space="0" w:color="auto"/>
              <w:bottom w:val="single" w:sz="4" w:space="0" w:color="auto"/>
            </w:tcBorders>
            <w:noWrap/>
          </w:tcPr>
          <w:p w14:paraId="76B3F2F3" w14:textId="29EB06AD"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ALOES</w:t>
            </w:r>
          </w:p>
        </w:tc>
        <w:tc>
          <w:tcPr>
            <w:tcW w:w="1382" w:type="dxa"/>
            <w:tcBorders>
              <w:top w:val="single" w:sz="4" w:space="0" w:color="auto"/>
              <w:bottom w:val="single" w:sz="4" w:space="0" w:color="auto"/>
              <w:right w:val="single" w:sz="4" w:space="0" w:color="auto"/>
            </w:tcBorders>
            <w:noWrap/>
          </w:tcPr>
          <w:p w14:paraId="707C4B30" w14:textId="1D9D17E2" w:rsidR="00E60170" w:rsidRPr="00705FD6" w:rsidRDefault="00E60170" w:rsidP="00E60170">
            <w:pPr>
              <w:jc w:val="center"/>
              <w:rPr>
                <w:rFonts w:asciiTheme="majorHAnsi" w:hAnsiTheme="majorHAnsi" w:cstheme="majorHAnsi"/>
                <w:color w:val="454545"/>
                <w:sz w:val="18"/>
                <w:szCs w:val="18"/>
              </w:rPr>
            </w:pPr>
            <w:r>
              <w:rPr>
                <w:rFonts w:ascii="Arial" w:hAnsi="Arial" w:cs="Arial"/>
                <w:color w:val="454545"/>
                <w:sz w:val="16"/>
                <w:szCs w:val="16"/>
              </w:rPr>
              <w:t>1</w:t>
            </w:r>
          </w:p>
        </w:tc>
      </w:tr>
      <w:tr w:rsidR="00E60170" w:rsidRPr="003B41EE" w14:paraId="44EA897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84A5DE2" w14:textId="4A837D4E" w:rsidR="00E60170" w:rsidRDefault="00E60170" w:rsidP="00E60170">
            <w:pPr>
              <w:jc w:val="center"/>
              <w:rPr>
                <w:rFonts w:cs="Arial"/>
                <w:color w:val="454545"/>
                <w:sz w:val="16"/>
                <w:szCs w:val="16"/>
              </w:rPr>
            </w:pPr>
            <w:r>
              <w:rPr>
                <w:rFonts w:ascii="Arial" w:hAnsi="Arial" w:cs="Arial"/>
                <w:color w:val="454545"/>
                <w:sz w:val="16"/>
                <w:szCs w:val="16"/>
              </w:rPr>
              <w:t>SALMBA28</w:t>
            </w:r>
          </w:p>
        </w:tc>
        <w:tc>
          <w:tcPr>
            <w:tcW w:w="2924" w:type="dxa"/>
            <w:tcBorders>
              <w:top w:val="single" w:sz="4" w:space="0" w:color="auto"/>
              <w:bottom w:val="single" w:sz="4" w:space="0" w:color="auto"/>
            </w:tcBorders>
            <w:noWrap/>
          </w:tcPr>
          <w:p w14:paraId="48006E0F" w14:textId="6EC379BC" w:rsidR="00E60170" w:rsidRDefault="00E60170" w:rsidP="00E60170">
            <w:pPr>
              <w:jc w:val="center"/>
              <w:rPr>
                <w:rFonts w:cs="Arial"/>
                <w:color w:val="454545"/>
                <w:sz w:val="16"/>
                <w:szCs w:val="16"/>
              </w:rPr>
            </w:pPr>
            <w:r>
              <w:rPr>
                <w:rFonts w:ascii="Arial" w:hAnsi="Arial" w:cs="Arial"/>
                <w:color w:val="454545"/>
                <w:sz w:val="16"/>
                <w:szCs w:val="16"/>
              </w:rPr>
              <w:t>TNAF_TNFS_1</w:t>
            </w:r>
          </w:p>
        </w:tc>
        <w:tc>
          <w:tcPr>
            <w:tcW w:w="1707" w:type="dxa"/>
            <w:tcBorders>
              <w:top w:val="single" w:sz="4" w:space="0" w:color="auto"/>
              <w:bottom w:val="single" w:sz="4" w:space="0" w:color="auto"/>
            </w:tcBorders>
            <w:noWrap/>
          </w:tcPr>
          <w:p w14:paraId="538B0FD0" w14:textId="20138F39" w:rsidR="00E60170" w:rsidRDefault="00E60170" w:rsidP="00E60170">
            <w:pPr>
              <w:jc w:val="center"/>
              <w:rPr>
                <w:rFonts w:cs="Arial"/>
                <w:color w:val="454545"/>
                <w:sz w:val="16"/>
                <w:szCs w:val="16"/>
              </w:rPr>
            </w:pPr>
            <w:r>
              <w:rPr>
                <w:rFonts w:ascii="Arial" w:hAnsi="Arial" w:cs="Arial"/>
                <w:color w:val="454545"/>
                <w:sz w:val="16"/>
                <w:szCs w:val="16"/>
              </w:rPr>
              <w:t>TNAF</w:t>
            </w:r>
          </w:p>
        </w:tc>
        <w:tc>
          <w:tcPr>
            <w:tcW w:w="1670" w:type="dxa"/>
            <w:tcBorders>
              <w:top w:val="single" w:sz="4" w:space="0" w:color="auto"/>
              <w:bottom w:val="single" w:sz="4" w:space="0" w:color="auto"/>
            </w:tcBorders>
            <w:noWrap/>
          </w:tcPr>
          <w:p w14:paraId="18EA7AA7" w14:textId="6D26A4A1" w:rsidR="00E60170" w:rsidRDefault="00E60170" w:rsidP="00E60170">
            <w:pPr>
              <w:jc w:val="center"/>
              <w:rPr>
                <w:rFonts w:cs="Arial"/>
                <w:color w:val="454545"/>
                <w:sz w:val="16"/>
                <w:szCs w:val="16"/>
              </w:rPr>
            </w:pPr>
            <w:r>
              <w:rPr>
                <w:rFonts w:ascii="Arial" w:hAnsi="Arial" w:cs="Arial"/>
                <w:color w:val="454545"/>
                <w:sz w:val="16"/>
                <w:szCs w:val="16"/>
              </w:rPr>
              <w:t>16TH_ST</w:t>
            </w:r>
          </w:p>
        </w:tc>
        <w:tc>
          <w:tcPr>
            <w:tcW w:w="1382" w:type="dxa"/>
            <w:tcBorders>
              <w:top w:val="single" w:sz="4" w:space="0" w:color="auto"/>
              <w:bottom w:val="single" w:sz="4" w:space="0" w:color="auto"/>
              <w:right w:val="single" w:sz="4" w:space="0" w:color="auto"/>
            </w:tcBorders>
            <w:noWrap/>
          </w:tcPr>
          <w:p w14:paraId="76701535" w14:textId="0BF7D3B7" w:rsidR="00E60170" w:rsidRDefault="00E60170" w:rsidP="00E60170">
            <w:pPr>
              <w:jc w:val="center"/>
              <w:rPr>
                <w:rFonts w:cs="Arial"/>
                <w:color w:val="454545"/>
                <w:sz w:val="16"/>
                <w:szCs w:val="16"/>
              </w:rPr>
            </w:pPr>
            <w:r>
              <w:rPr>
                <w:rFonts w:ascii="Arial" w:hAnsi="Arial" w:cs="Arial"/>
                <w:color w:val="454545"/>
                <w:sz w:val="16"/>
                <w:szCs w:val="16"/>
              </w:rPr>
              <w:t>1</w:t>
            </w:r>
          </w:p>
        </w:tc>
      </w:tr>
      <w:tr w:rsidR="00E60170" w:rsidRPr="003B41EE" w14:paraId="439410B7"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C0EA056" w14:textId="3863E389" w:rsidR="00E60170" w:rsidRDefault="00E60170" w:rsidP="00E60170">
            <w:pPr>
              <w:jc w:val="center"/>
              <w:rPr>
                <w:rFonts w:cs="Arial"/>
                <w:color w:val="454545"/>
                <w:sz w:val="16"/>
                <w:szCs w:val="16"/>
              </w:rPr>
            </w:pPr>
            <w:r>
              <w:rPr>
                <w:rFonts w:ascii="Arial" w:hAnsi="Arial" w:cs="Arial"/>
                <w:color w:val="454545"/>
                <w:sz w:val="16"/>
                <w:szCs w:val="16"/>
              </w:rPr>
              <w:t>UFO2FOR1</w:t>
            </w:r>
          </w:p>
        </w:tc>
        <w:tc>
          <w:tcPr>
            <w:tcW w:w="2924" w:type="dxa"/>
            <w:tcBorders>
              <w:top w:val="single" w:sz="4" w:space="0" w:color="auto"/>
              <w:bottom w:val="single" w:sz="4" w:space="0" w:color="auto"/>
            </w:tcBorders>
            <w:noWrap/>
          </w:tcPr>
          <w:p w14:paraId="3829FC54" w14:textId="4D32E465" w:rsidR="00E60170" w:rsidRDefault="00E60170" w:rsidP="00E60170">
            <w:pPr>
              <w:jc w:val="center"/>
              <w:rPr>
                <w:rFonts w:cs="Arial"/>
                <w:color w:val="454545"/>
                <w:sz w:val="16"/>
                <w:szCs w:val="16"/>
              </w:rPr>
            </w:pPr>
            <w:r>
              <w:rPr>
                <w:rFonts w:ascii="Arial" w:hAnsi="Arial" w:cs="Arial"/>
                <w:color w:val="454545"/>
                <w:sz w:val="16"/>
                <w:szCs w:val="16"/>
              </w:rPr>
              <w:t>VICTOR_V_DUPS1_1</w:t>
            </w:r>
          </w:p>
        </w:tc>
        <w:tc>
          <w:tcPr>
            <w:tcW w:w="1707" w:type="dxa"/>
            <w:tcBorders>
              <w:top w:val="single" w:sz="4" w:space="0" w:color="auto"/>
              <w:bottom w:val="single" w:sz="4" w:space="0" w:color="auto"/>
            </w:tcBorders>
            <w:noWrap/>
          </w:tcPr>
          <w:p w14:paraId="3DC1EA5F" w14:textId="6741BFF9" w:rsidR="00E60170" w:rsidRDefault="00E60170" w:rsidP="00E60170">
            <w:pPr>
              <w:jc w:val="center"/>
              <w:rPr>
                <w:rFonts w:cs="Arial"/>
                <w:color w:val="454545"/>
                <w:sz w:val="16"/>
                <w:szCs w:val="16"/>
              </w:rPr>
            </w:pPr>
            <w:r>
              <w:rPr>
                <w:rFonts w:ascii="Arial" w:hAnsi="Arial" w:cs="Arial"/>
                <w:color w:val="454545"/>
                <w:sz w:val="16"/>
                <w:szCs w:val="16"/>
              </w:rPr>
              <w:t>VICTORIA</w:t>
            </w:r>
          </w:p>
        </w:tc>
        <w:tc>
          <w:tcPr>
            <w:tcW w:w="1670" w:type="dxa"/>
            <w:tcBorders>
              <w:top w:val="single" w:sz="4" w:space="0" w:color="auto"/>
              <w:bottom w:val="single" w:sz="4" w:space="0" w:color="auto"/>
            </w:tcBorders>
            <w:noWrap/>
          </w:tcPr>
          <w:p w14:paraId="53491FC5" w14:textId="0E8B1320" w:rsidR="00E60170" w:rsidRDefault="00E60170" w:rsidP="00E60170">
            <w:pPr>
              <w:jc w:val="center"/>
              <w:rPr>
                <w:rFonts w:cs="Arial"/>
                <w:color w:val="454545"/>
                <w:sz w:val="16"/>
                <w:szCs w:val="16"/>
              </w:rPr>
            </w:pPr>
            <w:r>
              <w:rPr>
                <w:rFonts w:ascii="Arial" w:hAnsi="Arial" w:cs="Arial"/>
                <w:color w:val="454545"/>
                <w:sz w:val="16"/>
                <w:szCs w:val="16"/>
              </w:rPr>
              <w:t>V_DUPSW</w:t>
            </w:r>
          </w:p>
        </w:tc>
        <w:tc>
          <w:tcPr>
            <w:tcW w:w="1382" w:type="dxa"/>
            <w:tcBorders>
              <w:top w:val="single" w:sz="4" w:space="0" w:color="auto"/>
              <w:bottom w:val="single" w:sz="4" w:space="0" w:color="auto"/>
              <w:right w:val="single" w:sz="4" w:space="0" w:color="auto"/>
            </w:tcBorders>
            <w:noWrap/>
          </w:tcPr>
          <w:p w14:paraId="37549991" w14:textId="50F728AA" w:rsidR="00E60170" w:rsidRDefault="00E60170" w:rsidP="00E60170">
            <w:pPr>
              <w:jc w:val="center"/>
              <w:rPr>
                <w:rFonts w:cs="Arial"/>
                <w:color w:val="454545"/>
                <w:sz w:val="16"/>
                <w:szCs w:val="16"/>
              </w:rPr>
            </w:pPr>
            <w:r>
              <w:rPr>
                <w:rFonts w:ascii="Arial" w:hAnsi="Arial" w:cs="Arial"/>
                <w:color w:val="454545"/>
                <w:sz w:val="16"/>
                <w:szCs w:val="16"/>
              </w:rPr>
              <w:t>1</w:t>
            </w:r>
          </w:p>
        </w:tc>
      </w:tr>
      <w:tr w:rsidR="00E60170" w:rsidRPr="003B41EE" w14:paraId="63AE7B69"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44C5E303" w14:textId="0D0376B8" w:rsidR="00E60170" w:rsidRDefault="00E60170" w:rsidP="00E60170">
            <w:pPr>
              <w:jc w:val="center"/>
              <w:rPr>
                <w:rFonts w:cs="Arial"/>
                <w:color w:val="454545"/>
                <w:sz w:val="16"/>
                <w:szCs w:val="16"/>
              </w:rPr>
            </w:pPr>
            <w:r>
              <w:rPr>
                <w:rFonts w:ascii="Arial" w:hAnsi="Arial" w:cs="Arial"/>
                <w:color w:val="454545"/>
                <w:sz w:val="16"/>
                <w:szCs w:val="16"/>
              </w:rPr>
              <w:t>DCAGCO58</w:t>
            </w:r>
          </w:p>
        </w:tc>
        <w:tc>
          <w:tcPr>
            <w:tcW w:w="2924" w:type="dxa"/>
            <w:tcBorders>
              <w:top w:val="single" w:sz="4" w:space="0" w:color="auto"/>
              <w:bottom w:val="single" w:sz="4" w:space="0" w:color="auto"/>
            </w:tcBorders>
            <w:noWrap/>
          </w:tcPr>
          <w:p w14:paraId="76A2BBAF" w14:textId="4578127E" w:rsidR="00E60170" w:rsidRDefault="00E60170" w:rsidP="00E60170">
            <w:pPr>
              <w:jc w:val="center"/>
              <w:rPr>
                <w:rFonts w:cs="Arial"/>
                <w:color w:val="454545"/>
                <w:sz w:val="16"/>
                <w:szCs w:val="16"/>
              </w:rPr>
            </w:pPr>
            <w:r>
              <w:rPr>
                <w:rFonts w:ascii="Arial" w:hAnsi="Arial" w:cs="Arial"/>
                <w:color w:val="454545"/>
                <w:sz w:val="16"/>
                <w:szCs w:val="16"/>
              </w:rPr>
              <w:t>122T122_1</w:t>
            </w:r>
          </w:p>
        </w:tc>
        <w:tc>
          <w:tcPr>
            <w:tcW w:w="1707" w:type="dxa"/>
            <w:tcBorders>
              <w:top w:val="single" w:sz="4" w:space="0" w:color="auto"/>
              <w:bottom w:val="single" w:sz="4" w:space="0" w:color="auto"/>
            </w:tcBorders>
            <w:noWrap/>
          </w:tcPr>
          <w:p w14:paraId="5C07215B" w14:textId="49902E9F" w:rsidR="00E60170" w:rsidRDefault="00E60170" w:rsidP="00E60170">
            <w:pPr>
              <w:jc w:val="center"/>
              <w:rPr>
                <w:rFonts w:cs="Arial"/>
                <w:color w:val="454545"/>
                <w:sz w:val="16"/>
                <w:szCs w:val="16"/>
              </w:rPr>
            </w:pPr>
            <w:r>
              <w:rPr>
                <w:rFonts w:ascii="Arial" w:hAnsi="Arial" w:cs="Arial"/>
                <w:color w:val="454545"/>
                <w:sz w:val="16"/>
                <w:szCs w:val="16"/>
              </w:rPr>
              <w:t>COMFOR</w:t>
            </w:r>
          </w:p>
        </w:tc>
        <w:tc>
          <w:tcPr>
            <w:tcW w:w="1670" w:type="dxa"/>
            <w:tcBorders>
              <w:top w:val="single" w:sz="4" w:space="0" w:color="auto"/>
              <w:bottom w:val="single" w:sz="4" w:space="0" w:color="auto"/>
            </w:tcBorders>
            <w:noWrap/>
          </w:tcPr>
          <w:p w14:paraId="189798C5" w14:textId="6FB657F5" w:rsidR="00E60170" w:rsidRDefault="00E60170" w:rsidP="00E60170">
            <w:pPr>
              <w:jc w:val="center"/>
              <w:rPr>
                <w:rFonts w:cs="Arial"/>
                <w:color w:val="454545"/>
                <w:sz w:val="16"/>
                <w:szCs w:val="16"/>
              </w:rPr>
            </w:pPr>
            <w:r>
              <w:rPr>
                <w:rFonts w:ascii="Arial" w:hAnsi="Arial" w:cs="Arial"/>
                <w:color w:val="454545"/>
                <w:sz w:val="16"/>
                <w:szCs w:val="16"/>
              </w:rPr>
              <w:t>RAYBAR</w:t>
            </w:r>
          </w:p>
        </w:tc>
        <w:tc>
          <w:tcPr>
            <w:tcW w:w="1382" w:type="dxa"/>
            <w:tcBorders>
              <w:top w:val="single" w:sz="4" w:space="0" w:color="auto"/>
              <w:bottom w:val="single" w:sz="4" w:space="0" w:color="auto"/>
              <w:right w:val="single" w:sz="4" w:space="0" w:color="auto"/>
            </w:tcBorders>
            <w:noWrap/>
          </w:tcPr>
          <w:p w14:paraId="0ACC88F3" w14:textId="1B65C4FC" w:rsidR="00E60170" w:rsidRDefault="00E60170" w:rsidP="00E60170">
            <w:pPr>
              <w:jc w:val="center"/>
              <w:rPr>
                <w:rFonts w:cs="Arial"/>
                <w:color w:val="454545"/>
                <w:sz w:val="16"/>
                <w:szCs w:val="16"/>
              </w:rPr>
            </w:pPr>
            <w:r>
              <w:rPr>
                <w:rFonts w:ascii="Arial" w:hAnsi="Arial" w:cs="Arial"/>
                <w:color w:val="454545"/>
                <w:sz w:val="16"/>
                <w:szCs w:val="16"/>
              </w:rPr>
              <w:t>1</w:t>
            </w:r>
          </w:p>
        </w:tc>
      </w:tr>
      <w:tr w:rsidR="00E60170" w:rsidRPr="003B41EE" w14:paraId="4A07157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24A052C8" w14:textId="5D961519" w:rsidR="00E60170" w:rsidRDefault="00E60170" w:rsidP="00E60170">
            <w:pPr>
              <w:jc w:val="center"/>
              <w:rPr>
                <w:rFonts w:cs="Arial"/>
                <w:color w:val="454545"/>
                <w:sz w:val="16"/>
                <w:szCs w:val="16"/>
              </w:rPr>
            </w:pPr>
            <w:r>
              <w:rPr>
                <w:rFonts w:ascii="Arial" w:hAnsi="Arial" w:cs="Arial"/>
                <w:color w:val="454545"/>
                <w:sz w:val="16"/>
                <w:szCs w:val="16"/>
              </w:rPr>
              <w:t>SPIGSOL8</w:t>
            </w:r>
          </w:p>
        </w:tc>
        <w:tc>
          <w:tcPr>
            <w:tcW w:w="2924" w:type="dxa"/>
            <w:tcBorders>
              <w:top w:val="single" w:sz="4" w:space="0" w:color="auto"/>
              <w:bottom w:val="single" w:sz="4" w:space="0" w:color="auto"/>
            </w:tcBorders>
            <w:noWrap/>
          </w:tcPr>
          <w:p w14:paraId="35947DDA" w14:textId="59D707A3" w:rsidR="00E60170" w:rsidRDefault="00E60170" w:rsidP="00E60170">
            <w:pPr>
              <w:jc w:val="center"/>
              <w:rPr>
                <w:rFonts w:cs="Arial"/>
                <w:color w:val="454545"/>
                <w:sz w:val="16"/>
                <w:szCs w:val="16"/>
              </w:rPr>
            </w:pPr>
            <w:r>
              <w:rPr>
                <w:rFonts w:ascii="Arial" w:hAnsi="Arial" w:cs="Arial"/>
                <w:color w:val="454545"/>
                <w:sz w:val="16"/>
                <w:szCs w:val="16"/>
              </w:rPr>
              <w:t>COCS_FTST1_1</w:t>
            </w:r>
          </w:p>
        </w:tc>
        <w:tc>
          <w:tcPr>
            <w:tcW w:w="1707" w:type="dxa"/>
            <w:tcBorders>
              <w:top w:val="single" w:sz="4" w:space="0" w:color="auto"/>
              <w:bottom w:val="single" w:sz="4" w:space="0" w:color="auto"/>
            </w:tcBorders>
            <w:noWrap/>
          </w:tcPr>
          <w:p w14:paraId="1CACDAB5" w14:textId="0702E825" w:rsidR="00E60170" w:rsidRDefault="00E60170" w:rsidP="00E60170">
            <w:pPr>
              <w:jc w:val="center"/>
              <w:rPr>
                <w:rFonts w:cs="Arial"/>
                <w:color w:val="454545"/>
                <w:sz w:val="16"/>
                <w:szCs w:val="16"/>
              </w:rPr>
            </w:pPr>
            <w:r>
              <w:rPr>
                <w:rFonts w:ascii="Arial" w:hAnsi="Arial" w:cs="Arial"/>
                <w:color w:val="454545"/>
                <w:sz w:val="16"/>
                <w:szCs w:val="16"/>
              </w:rPr>
              <w:t>COCS</w:t>
            </w:r>
          </w:p>
        </w:tc>
        <w:tc>
          <w:tcPr>
            <w:tcW w:w="1670" w:type="dxa"/>
            <w:tcBorders>
              <w:top w:val="single" w:sz="4" w:space="0" w:color="auto"/>
              <w:bottom w:val="single" w:sz="4" w:space="0" w:color="auto"/>
            </w:tcBorders>
            <w:noWrap/>
          </w:tcPr>
          <w:p w14:paraId="2E4F024F" w14:textId="642A5BD3" w:rsidR="00E60170" w:rsidRDefault="00E60170" w:rsidP="00E60170">
            <w:pPr>
              <w:jc w:val="center"/>
              <w:rPr>
                <w:rFonts w:cs="Arial"/>
                <w:color w:val="454545"/>
                <w:sz w:val="16"/>
                <w:szCs w:val="16"/>
              </w:rPr>
            </w:pPr>
            <w:r>
              <w:rPr>
                <w:rFonts w:ascii="Arial" w:hAnsi="Arial" w:cs="Arial"/>
                <w:color w:val="454545"/>
                <w:sz w:val="16"/>
                <w:szCs w:val="16"/>
              </w:rPr>
              <w:t>FTST</w:t>
            </w:r>
          </w:p>
        </w:tc>
        <w:tc>
          <w:tcPr>
            <w:tcW w:w="1382" w:type="dxa"/>
            <w:tcBorders>
              <w:top w:val="single" w:sz="4" w:space="0" w:color="auto"/>
              <w:bottom w:val="single" w:sz="4" w:space="0" w:color="auto"/>
              <w:right w:val="single" w:sz="4" w:space="0" w:color="auto"/>
            </w:tcBorders>
            <w:noWrap/>
          </w:tcPr>
          <w:p w14:paraId="28185F27" w14:textId="6910DEAF" w:rsidR="00E60170" w:rsidRDefault="00E60170" w:rsidP="00E60170">
            <w:pPr>
              <w:jc w:val="center"/>
              <w:rPr>
                <w:rFonts w:cs="Arial"/>
                <w:color w:val="454545"/>
                <w:sz w:val="16"/>
                <w:szCs w:val="16"/>
              </w:rPr>
            </w:pPr>
            <w:r>
              <w:rPr>
                <w:rFonts w:ascii="Arial" w:hAnsi="Arial" w:cs="Arial"/>
                <w:color w:val="454545"/>
                <w:sz w:val="16"/>
                <w:szCs w:val="16"/>
              </w:rPr>
              <w:t>1</w:t>
            </w:r>
          </w:p>
        </w:tc>
      </w:tr>
      <w:tr w:rsidR="00E60170" w:rsidRPr="003B41EE" w14:paraId="3A74D846"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A82D469" w14:textId="5F2FC506" w:rsidR="00E60170" w:rsidRDefault="00E60170" w:rsidP="00E60170">
            <w:pPr>
              <w:jc w:val="center"/>
              <w:rPr>
                <w:rFonts w:cs="Arial"/>
                <w:color w:val="454545"/>
                <w:sz w:val="16"/>
                <w:szCs w:val="16"/>
              </w:rPr>
            </w:pPr>
            <w:r>
              <w:rPr>
                <w:rFonts w:ascii="Arial" w:hAnsi="Arial" w:cs="Arial"/>
                <w:color w:val="454545"/>
                <w:sz w:val="16"/>
                <w:szCs w:val="16"/>
              </w:rPr>
              <w:t>XVIC89</w:t>
            </w:r>
          </w:p>
        </w:tc>
        <w:tc>
          <w:tcPr>
            <w:tcW w:w="2924" w:type="dxa"/>
            <w:tcBorders>
              <w:top w:val="single" w:sz="4" w:space="0" w:color="auto"/>
              <w:bottom w:val="single" w:sz="4" w:space="0" w:color="auto"/>
            </w:tcBorders>
            <w:noWrap/>
          </w:tcPr>
          <w:p w14:paraId="081BC3F2" w14:textId="77A9C586" w:rsidR="00E60170" w:rsidRDefault="00E60170" w:rsidP="00E60170">
            <w:pPr>
              <w:jc w:val="center"/>
              <w:rPr>
                <w:rFonts w:cs="Arial"/>
                <w:color w:val="454545"/>
                <w:sz w:val="16"/>
                <w:szCs w:val="16"/>
              </w:rPr>
            </w:pPr>
            <w:r>
              <w:rPr>
                <w:rFonts w:ascii="Arial" w:hAnsi="Arial" w:cs="Arial"/>
                <w:color w:val="454545"/>
                <w:sz w:val="16"/>
                <w:szCs w:val="16"/>
              </w:rPr>
              <w:t>GREENL_WEAVER1_1</w:t>
            </w:r>
          </w:p>
        </w:tc>
        <w:tc>
          <w:tcPr>
            <w:tcW w:w="1707" w:type="dxa"/>
            <w:tcBorders>
              <w:top w:val="single" w:sz="4" w:space="0" w:color="auto"/>
              <w:bottom w:val="single" w:sz="4" w:space="0" w:color="auto"/>
            </w:tcBorders>
            <w:noWrap/>
          </w:tcPr>
          <w:p w14:paraId="2C38E1DF" w14:textId="26602FFC" w:rsidR="00E60170" w:rsidRDefault="00E60170" w:rsidP="00E60170">
            <w:pPr>
              <w:jc w:val="center"/>
              <w:rPr>
                <w:rFonts w:cs="Arial"/>
                <w:color w:val="454545"/>
                <w:sz w:val="16"/>
                <w:szCs w:val="16"/>
              </w:rPr>
            </w:pPr>
            <w:r>
              <w:rPr>
                <w:rFonts w:ascii="Arial" w:hAnsi="Arial" w:cs="Arial"/>
                <w:color w:val="454545"/>
                <w:sz w:val="16"/>
                <w:szCs w:val="16"/>
              </w:rPr>
              <w:t>WEAVERRD</w:t>
            </w:r>
          </w:p>
        </w:tc>
        <w:tc>
          <w:tcPr>
            <w:tcW w:w="1670" w:type="dxa"/>
            <w:tcBorders>
              <w:top w:val="single" w:sz="4" w:space="0" w:color="auto"/>
              <w:bottom w:val="single" w:sz="4" w:space="0" w:color="auto"/>
            </w:tcBorders>
            <w:noWrap/>
          </w:tcPr>
          <w:p w14:paraId="1D3E0261" w14:textId="30DFE75C" w:rsidR="00E60170" w:rsidRDefault="00E60170" w:rsidP="00E60170">
            <w:pPr>
              <w:jc w:val="center"/>
              <w:rPr>
                <w:rFonts w:cs="Arial"/>
                <w:color w:val="454545"/>
                <w:sz w:val="16"/>
                <w:szCs w:val="16"/>
              </w:rPr>
            </w:pPr>
            <w:r>
              <w:rPr>
                <w:rFonts w:ascii="Arial" w:hAnsi="Arial" w:cs="Arial"/>
                <w:color w:val="454545"/>
                <w:sz w:val="16"/>
                <w:szCs w:val="16"/>
              </w:rPr>
              <w:t>GREENLK</w:t>
            </w:r>
          </w:p>
        </w:tc>
        <w:tc>
          <w:tcPr>
            <w:tcW w:w="1382" w:type="dxa"/>
            <w:tcBorders>
              <w:top w:val="single" w:sz="4" w:space="0" w:color="auto"/>
              <w:bottom w:val="single" w:sz="4" w:space="0" w:color="auto"/>
              <w:right w:val="single" w:sz="4" w:space="0" w:color="auto"/>
            </w:tcBorders>
            <w:noWrap/>
          </w:tcPr>
          <w:p w14:paraId="6EEDF8F6" w14:textId="6C286AB6" w:rsidR="00E60170" w:rsidRDefault="00E60170" w:rsidP="00E60170">
            <w:pPr>
              <w:jc w:val="center"/>
              <w:rPr>
                <w:rFonts w:cs="Arial"/>
                <w:color w:val="454545"/>
                <w:sz w:val="16"/>
                <w:szCs w:val="16"/>
              </w:rPr>
            </w:pPr>
            <w:r>
              <w:rPr>
                <w:rFonts w:ascii="Arial" w:hAnsi="Arial" w:cs="Arial"/>
                <w:color w:val="454545"/>
                <w:sz w:val="16"/>
                <w:szCs w:val="16"/>
              </w:rPr>
              <w:t>1</w:t>
            </w:r>
          </w:p>
        </w:tc>
      </w:tr>
      <w:tr w:rsidR="00E60170" w:rsidRPr="003B41EE" w14:paraId="2EC4574F"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58EE272F" w14:textId="48448454" w:rsidR="00E60170" w:rsidRDefault="00E60170" w:rsidP="00E60170">
            <w:pPr>
              <w:jc w:val="center"/>
              <w:rPr>
                <w:rFonts w:cs="Arial"/>
                <w:color w:val="454545"/>
                <w:sz w:val="16"/>
                <w:szCs w:val="16"/>
              </w:rPr>
            </w:pPr>
            <w:r>
              <w:rPr>
                <w:rFonts w:ascii="Arial" w:hAnsi="Arial" w:cs="Arial"/>
                <w:color w:val="454545"/>
                <w:sz w:val="16"/>
                <w:szCs w:val="16"/>
              </w:rPr>
              <w:t>DGARBRA8</w:t>
            </w:r>
          </w:p>
        </w:tc>
        <w:tc>
          <w:tcPr>
            <w:tcW w:w="2924" w:type="dxa"/>
            <w:tcBorders>
              <w:top w:val="single" w:sz="4" w:space="0" w:color="auto"/>
              <w:bottom w:val="single" w:sz="4" w:space="0" w:color="auto"/>
            </w:tcBorders>
            <w:noWrap/>
          </w:tcPr>
          <w:p w14:paraId="43622352" w14:textId="0C42C5B0" w:rsidR="00E60170" w:rsidRDefault="00E60170" w:rsidP="00E60170">
            <w:pPr>
              <w:jc w:val="center"/>
              <w:rPr>
                <w:rFonts w:cs="Arial"/>
                <w:color w:val="454545"/>
                <w:sz w:val="16"/>
                <w:szCs w:val="16"/>
              </w:rPr>
            </w:pPr>
            <w:r>
              <w:rPr>
                <w:rFonts w:ascii="Arial" w:hAnsi="Arial" w:cs="Arial"/>
                <w:color w:val="454545"/>
                <w:sz w:val="16"/>
                <w:szCs w:val="16"/>
              </w:rPr>
              <w:t>HOCHOC25_1</w:t>
            </w:r>
          </w:p>
        </w:tc>
        <w:tc>
          <w:tcPr>
            <w:tcW w:w="1707" w:type="dxa"/>
            <w:tcBorders>
              <w:top w:val="single" w:sz="4" w:space="0" w:color="auto"/>
              <w:bottom w:val="single" w:sz="4" w:space="0" w:color="auto"/>
            </w:tcBorders>
            <w:noWrap/>
          </w:tcPr>
          <w:p w14:paraId="26F1D430" w14:textId="2B493054" w:rsidR="00E60170" w:rsidRDefault="00E60170" w:rsidP="00E60170">
            <w:pPr>
              <w:jc w:val="center"/>
              <w:rPr>
                <w:rFonts w:cs="Arial"/>
                <w:color w:val="454545"/>
                <w:sz w:val="16"/>
                <w:szCs w:val="16"/>
              </w:rPr>
            </w:pPr>
            <w:r>
              <w:rPr>
                <w:rFonts w:ascii="Arial" w:hAnsi="Arial" w:cs="Arial"/>
                <w:color w:val="454545"/>
                <w:sz w:val="16"/>
                <w:szCs w:val="16"/>
              </w:rPr>
              <w:t>HOC</w:t>
            </w:r>
          </w:p>
        </w:tc>
        <w:tc>
          <w:tcPr>
            <w:tcW w:w="1670" w:type="dxa"/>
            <w:tcBorders>
              <w:top w:val="single" w:sz="4" w:space="0" w:color="auto"/>
              <w:bottom w:val="single" w:sz="4" w:space="0" w:color="auto"/>
            </w:tcBorders>
            <w:noWrap/>
          </w:tcPr>
          <w:p w14:paraId="2665EF49" w14:textId="0D7A64C5" w:rsidR="00E60170" w:rsidRDefault="00E60170" w:rsidP="00E60170">
            <w:pPr>
              <w:jc w:val="center"/>
              <w:rPr>
                <w:rFonts w:cs="Arial"/>
                <w:color w:val="454545"/>
                <w:sz w:val="16"/>
                <w:szCs w:val="16"/>
              </w:rPr>
            </w:pPr>
            <w:r>
              <w:rPr>
                <w:rFonts w:ascii="Arial" w:hAnsi="Arial" w:cs="Arial"/>
                <w:color w:val="454545"/>
                <w:sz w:val="16"/>
                <w:szCs w:val="16"/>
              </w:rPr>
              <w:t>HOC</w:t>
            </w:r>
          </w:p>
        </w:tc>
        <w:tc>
          <w:tcPr>
            <w:tcW w:w="1382" w:type="dxa"/>
            <w:tcBorders>
              <w:top w:val="single" w:sz="4" w:space="0" w:color="auto"/>
              <w:bottom w:val="single" w:sz="4" w:space="0" w:color="auto"/>
              <w:right w:val="single" w:sz="4" w:space="0" w:color="auto"/>
            </w:tcBorders>
            <w:noWrap/>
          </w:tcPr>
          <w:p w14:paraId="2F997FB0" w14:textId="4C8DDC3C" w:rsidR="00E60170" w:rsidRDefault="00E60170" w:rsidP="00E60170">
            <w:pPr>
              <w:jc w:val="center"/>
              <w:rPr>
                <w:rFonts w:cs="Arial"/>
                <w:color w:val="454545"/>
                <w:sz w:val="16"/>
                <w:szCs w:val="16"/>
              </w:rPr>
            </w:pPr>
            <w:r>
              <w:rPr>
                <w:rFonts w:ascii="Arial" w:hAnsi="Arial" w:cs="Arial"/>
                <w:color w:val="454545"/>
                <w:sz w:val="16"/>
                <w:szCs w:val="16"/>
              </w:rPr>
              <w:t>1</w:t>
            </w:r>
          </w:p>
        </w:tc>
      </w:tr>
      <w:tr w:rsidR="00E60170" w:rsidRPr="003B41EE" w14:paraId="637430E5" w14:textId="77777777" w:rsidTr="005A05AD">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tcPr>
          <w:p w14:paraId="76D9FC67" w14:textId="2AE314DB" w:rsidR="00E60170" w:rsidRDefault="00E60170" w:rsidP="00E60170">
            <w:pPr>
              <w:jc w:val="center"/>
              <w:rPr>
                <w:rFonts w:cs="Arial"/>
                <w:color w:val="454545"/>
                <w:sz w:val="16"/>
                <w:szCs w:val="16"/>
              </w:rPr>
            </w:pPr>
            <w:r>
              <w:rPr>
                <w:rFonts w:ascii="Arial" w:hAnsi="Arial" w:cs="Arial"/>
                <w:color w:val="454545"/>
                <w:sz w:val="16"/>
                <w:szCs w:val="16"/>
              </w:rPr>
              <w:t>SPOLPHA8</w:t>
            </w:r>
          </w:p>
        </w:tc>
        <w:tc>
          <w:tcPr>
            <w:tcW w:w="2924" w:type="dxa"/>
            <w:tcBorders>
              <w:top w:val="single" w:sz="4" w:space="0" w:color="auto"/>
              <w:bottom w:val="single" w:sz="4" w:space="0" w:color="auto"/>
            </w:tcBorders>
            <w:noWrap/>
          </w:tcPr>
          <w:p w14:paraId="23B4E358" w14:textId="7B27A725" w:rsidR="00E60170" w:rsidRDefault="00E60170" w:rsidP="00E60170">
            <w:pPr>
              <w:jc w:val="center"/>
              <w:rPr>
                <w:rFonts w:cs="Arial"/>
                <w:color w:val="454545"/>
                <w:sz w:val="16"/>
                <w:szCs w:val="16"/>
              </w:rPr>
            </w:pPr>
            <w:r>
              <w:rPr>
                <w:rFonts w:ascii="Arial" w:hAnsi="Arial" w:cs="Arial"/>
                <w:color w:val="454545"/>
                <w:sz w:val="16"/>
                <w:szCs w:val="16"/>
              </w:rPr>
              <w:t>KEY_SW_PALMHR1_1</w:t>
            </w:r>
          </w:p>
        </w:tc>
        <w:tc>
          <w:tcPr>
            <w:tcW w:w="1707" w:type="dxa"/>
            <w:tcBorders>
              <w:top w:val="single" w:sz="4" w:space="0" w:color="auto"/>
              <w:bottom w:val="single" w:sz="4" w:space="0" w:color="auto"/>
            </w:tcBorders>
            <w:noWrap/>
          </w:tcPr>
          <w:p w14:paraId="6D827E68" w14:textId="411F7EA4" w:rsidR="00E60170" w:rsidRDefault="00E60170" w:rsidP="00E60170">
            <w:pPr>
              <w:jc w:val="center"/>
              <w:rPr>
                <w:rFonts w:cs="Arial"/>
                <w:color w:val="454545"/>
                <w:sz w:val="16"/>
                <w:szCs w:val="16"/>
              </w:rPr>
            </w:pPr>
            <w:r>
              <w:rPr>
                <w:rFonts w:ascii="Arial" w:hAnsi="Arial" w:cs="Arial"/>
                <w:color w:val="454545"/>
                <w:sz w:val="16"/>
                <w:szCs w:val="16"/>
              </w:rPr>
              <w:t>KEY_SW</w:t>
            </w:r>
          </w:p>
        </w:tc>
        <w:tc>
          <w:tcPr>
            <w:tcW w:w="1670" w:type="dxa"/>
            <w:tcBorders>
              <w:top w:val="single" w:sz="4" w:space="0" w:color="auto"/>
              <w:bottom w:val="single" w:sz="4" w:space="0" w:color="auto"/>
            </w:tcBorders>
            <w:noWrap/>
          </w:tcPr>
          <w:p w14:paraId="42385B02" w14:textId="672DDDDD" w:rsidR="00E60170" w:rsidRDefault="00E60170" w:rsidP="00E60170">
            <w:pPr>
              <w:jc w:val="center"/>
              <w:rPr>
                <w:rFonts w:cs="Arial"/>
                <w:color w:val="454545"/>
                <w:sz w:val="16"/>
                <w:szCs w:val="16"/>
              </w:rPr>
            </w:pPr>
            <w:r>
              <w:rPr>
                <w:rFonts w:ascii="Arial" w:hAnsi="Arial" w:cs="Arial"/>
                <w:color w:val="454545"/>
                <w:sz w:val="16"/>
                <w:szCs w:val="16"/>
              </w:rPr>
              <w:t>PALMHRTP</w:t>
            </w:r>
          </w:p>
        </w:tc>
        <w:tc>
          <w:tcPr>
            <w:tcW w:w="1382" w:type="dxa"/>
            <w:tcBorders>
              <w:top w:val="single" w:sz="4" w:space="0" w:color="auto"/>
              <w:bottom w:val="single" w:sz="4" w:space="0" w:color="auto"/>
              <w:right w:val="single" w:sz="4" w:space="0" w:color="auto"/>
            </w:tcBorders>
            <w:noWrap/>
          </w:tcPr>
          <w:p w14:paraId="0708460E" w14:textId="12B71828" w:rsidR="00E60170" w:rsidRDefault="00E60170" w:rsidP="00E60170">
            <w:pPr>
              <w:jc w:val="center"/>
              <w:rPr>
                <w:rFonts w:cs="Arial"/>
                <w:color w:val="454545"/>
                <w:sz w:val="16"/>
                <w:szCs w:val="16"/>
              </w:rPr>
            </w:pPr>
            <w:r>
              <w:rPr>
                <w:rFonts w:ascii="Arial" w:hAnsi="Arial" w:cs="Arial"/>
                <w:color w:val="454545"/>
                <w:sz w:val="16"/>
                <w:szCs w:val="16"/>
              </w:rPr>
              <w:t>1</w:t>
            </w:r>
          </w:p>
        </w:tc>
      </w:tr>
    </w:tbl>
    <w:p w14:paraId="44FEF376" w14:textId="77777777" w:rsidR="00E60170" w:rsidRPr="00B7590B" w:rsidRDefault="00E60170" w:rsidP="00466C71">
      <w:pPr>
        <w:tabs>
          <w:tab w:val="left" w:pos="1016"/>
        </w:tabs>
      </w:pPr>
    </w:p>
    <w:sectPr w:rsidR="00E60170" w:rsidRPr="00B7590B" w:rsidSect="00892315">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76675" w14:textId="77777777" w:rsidR="007B67FA" w:rsidRDefault="007B67FA">
      <w:r>
        <w:separator/>
      </w:r>
    </w:p>
  </w:endnote>
  <w:endnote w:type="continuationSeparator" w:id="0">
    <w:p w14:paraId="2FF8FA1F" w14:textId="77777777" w:rsidR="007B67FA" w:rsidRDefault="007B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7B67FA" w:rsidRPr="00F923C7" w:rsidRDefault="007B67FA"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7B67FA" w:rsidRPr="00646598" w14:paraId="7785B18E" w14:textId="77777777" w:rsidTr="00646598">
      <w:tc>
        <w:tcPr>
          <w:tcW w:w="2500" w:type="pct"/>
          <w:shd w:val="clear" w:color="auto" w:fill="auto"/>
          <w:vAlign w:val="center"/>
        </w:tcPr>
        <w:p w14:paraId="7785B18C" w14:textId="77777777" w:rsidR="007B67FA" w:rsidRPr="00646598" w:rsidRDefault="007B67FA"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7B67FA" w:rsidRPr="00646598" w:rsidRDefault="007B67FA"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7B67FA" w:rsidRDefault="007B6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6E950D3B" w:rsidR="007B67FA" w:rsidRPr="0080518D" w:rsidRDefault="007B67FA"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6E759C">
      <w:rPr>
        <w:noProof/>
      </w:rPr>
      <w:t>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2F8F4" w14:textId="77777777" w:rsidR="007B67FA" w:rsidRDefault="007B67FA">
      <w:r>
        <w:separator/>
      </w:r>
    </w:p>
  </w:footnote>
  <w:footnote w:type="continuationSeparator" w:id="0">
    <w:p w14:paraId="74D4F384" w14:textId="77777777" w:rsidR="007B67FA" w:rsidRDefault="007B67FA">
      <w:r>
        <w:continuationSeparator/>
      </w:r>
    </w:p>
  </w:footnote>
  <w:footnote w:id="1">
    <w:p w14:paraId="24567400" w14:textId="77777777" w:rsidR="005E0D2E" w:rsidRDefault="005E0D2E"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5E0D2E" w:rsidRDefault="005E0D2E"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5E0D2E" w:rsidRDefault="005E0D2E" w:rsidP="00E53969">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30D7C504" w14:textId="77777777" w:rsidR="005E0D2E" w:rsidRDefault="005E0D2E"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7B67FA" w:rsidRDefault="007B67FA">
      <w:pPr>
        <w:pStyle w:val="FootnoteText"/>
      </w:pPr>
      <w:r>
        <w:rPr>
          <w:rStyle w:val="FootnoteReference"/>
        </w:rPr>
        <w:footnoteRef/>
      </w:r>
      <w:r>
        <w:t xml:space="preserve"> </w:t>
      </w:r>
      <w:r w:rsidRPr="00FF5B34">
        <w:t>This is the hourly integrated peak demand as published in the ERCOT D&amp;E report.</w:t>
      </w:r>
    </w:p>
  </w:footnote>
  <w:footnote w:id="6">
    <w:p w14:paraId="61B6E798" w14:textId="77777777" w:rsidR="007B67FA" w:rsidRDefault="007B67FA" w:rsidP="0041279B">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40DF99B2" w14:textId="77777777" w:rsidR="007B67FA" w:rsidRDefault="007B67FA" w:rsidP="0041279B">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5415EBEE" w:rsidR="007B67FA" w:rsidRPr="00B07A8C" w:rsidRDefault="007B67FA" w:rsidP="00302001">
    <w:pPr>
      <w:pStyle w:val="Header"/>
      <w:tabs>
        <w:tab w:val="clear" w:pos="4320"/>
        <w:tab w:val="clear" w:pos="8640"/>
        <w:tab w:val="right" w:pos="9360"/>
      </w:tabs>
      <w:rPr>
        <w:rFonts w:cs="Arial"/>
        <w:sz w:val="16"/>
        <w:szCs w:val="16"/>
      </w:rPr>
    </w:pPr>
    <w:r>
      <w:rPr>
        <w:rFonts w:cs="Arial"/>
        <w:sz w:val="16"/>
        <w:szCs w:val="16"/>
      </w:rPr>
      <w:t>May 2019</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7B67FA" w:rsidRPr="00646598" w14:paraId="7785B18A" w14:textId="77777777" w:rsidTr="00646598">
      <w:tc>
        <w:tcPr>
          <w:tcW w:w="2500" w:type="pct"/>
          <w:shd w:val="clear" w:color="auto" w:fill="FFFFFF" w:themeFill="background1"/>
          <w:vAlign w:val="center"/>
        </w:tcPr>
        <w:p w14:paraId="7785B188" w14:textId="5D3E27D7" w:rsidR="007B67FA" w:rsidRPr="00646598" w:rsidRDefault="007B67FA"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7B67FA" w:rsidRPr="00646598" w:rsidRDefault="007B67FA"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7B67FA" w:rsidRDefault="007B6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7B67FA" w:rsidRDefault="007B67F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7B67FA" w:rsidRDefault="007B6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A681E"/>
    <w:multiLevelType w:val="hybridMultilevel"/>
    <w:tmpl w:val="4CF0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2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24"/>
  </w:num>
  <w:num w:numId="21">
    <w:abstractNumId w:val="25"/>
  </w:num>
  <w:num w:numId="22">
    <w:abstractNumId w:val="18"/>
  </w:num>
  <w:num w:numId="23">
    <w:abstractNumId w:val="17"/>
  </w:num>
  <w:num w:numId="24">
    <w:abstractNumId w:val="21"/>
  </w:num>
  <w:num w:numId="25">
    <w:abstractNumId w:val="14"/>
  </w:num>
  <w:num w:numId="2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10CFA"/>
    <w:rsid w:val="000119F8"/>
    <w:rsid w:val="000134FC"/>
    <w:rsid w:val="00013E13"/>
    <w:rsid w:val="00014C27"/>
    <w:rsid w:val="0001524A"/>
    <w:rsid w:val="00016333"/>
    <w:rsid w:val="00016547"/>
    <w:rsid w:val="0001710D"/>
    <w:rsid w:val="00020834"/>
    <w:rsid w:val="00020B37"/>
    <w:rsid w:val="00021320"/>
    <w:rsid w:val="00021C9A"/>
    <w:rsid w:val="00023149"/>
    <w:rsid w:val="00023BF3"/>
    <w:rsid w:val="00024337"/>
    <w:rsid w:val="00026313"/>
    <w:rsid w:val="00026479"/>
    <w:rsid w:val="00031414"/>
    <w:rsid w:val="00031636"/>
    <w:rsid w:val="00033E63"/>
    <w:rsid w:val="000346A3"/>
    <w:rsid w:val="00036F6E"/>
    <w:rsid w:val="00037C30"/>
    <w:rsid w:val="0004057A"/>
    <w:rsid w:val="00040686"/>
    <w:rsid w:val="00040CD0"/>
    <w:rsid w:val="0004114C"/>
    <w:rsid w:val="00042CBB"/>
    <w:rsid w:val="00043C3E"/>
    <w:rsid w:val="00044180"/>
    <w:rsid w:val="0004665D"/>
    <w:rsid w:val="00046794"/>
    <w:rsid w:val="000467F8"/>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6C7"/>
    <w:rsid w:val="00061DAF"/>
    <w:rsid w:val="00061E05"/>
    <w:rsid w:val="00062311"/>
    <w:rsid w:val="000628F9"/>
    <w:rsid w:val="00063F24"/>
    <w:rsid w:val="0006589B"/>
    <w:rsid w:val="00065927"/>
    <w:rsid w:val="00065A7C"/>
    <w:rsid w:val="000660FD"/>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2D1F"/>
    <w:rsid w:val="0009317F"/>
    <w:rsid w:val="000931ED"/>
    <w:rsid w:val="00093569"/>
    <w:rsid w:val="00093CE0"/>
    <w:rsid w:val="00095D29"/>
    <w:rsid w:val="00096C9D"/>
    <w:rsid w:val="000971C8"/>
    <w:rsid w:val="00097A1D"/>
    <w:rsid w:val="00097ACC"/>
    <w:rsid w:val="000A23F2"/>
    <w:rsid w:val="000A4CED"/>
    <w:rsid w:val="000A6AD2"/>
    <w:rsid w:val="000A6C95"/>
    <w:rsid w:val="000A724A"/>
    <w:rsid w:val="000B0A53"/>
    <w:rsid w:val="000B15BD"/>
    <w:rsid w:val="000B30A9"/>
    <w:rsid w:val="000B3C6F"/>
    <w:rsid w:val="000B4592"/>
    <w:rsid w:val="000B5998"/>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A97"/>
    <w:rsid w:val="000E3E8A"/>
    <w:rsid w:val="000E400C"/>
    <w:rsid w:val="000E501A"/>
    <w:rsid w:val="000F2048"/>
    <w:rsid w:val="000F2216"/>
    <w:rsid w:val="000F3618"/>
    <w:rsid w:val="000F41D5"/>
    <w:rsid w:val="000F5056"/>
    <w:rsid w:val="000F53FA"/>
    <w:rsid w:val="000F5FB3"/>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2209"/>
    <w:rsid w:val="00182B2F"/>
    <w:rsid w:val="0018349D"/>
    <w:rsid w:val="00183540"/>
    <w:rsid w:val="00183D28"/>
    <w:rsid w:val="00184C26"/>
    <w:rsid w:val="00185C59"/>
    <w:rsid w:val="00191169"/>
    <w:rsid w:val="00191947"/>
    <w:rsid w:val="00191A0B"/>
    <w:rsid w:val="001920F8"/>
    <w:rsid w:val="00193920"/>
    <w:rsid w:val="00194459"/>
    <w:rsid w:val="001944A1"/>
    <w:rsid w:val="001A012F"/>
    <w:rsid w:val="001A131B"/>
    <w:rsid w:val="001A1A16"/>
    <w:rsid w:val="001A1B3E"/>
    <w:rsid w:val="001A1B56"/>
    <w:rsid w:val="001A23EC"/>
    <w:rsid w:val="001A3AC3"/>
    <w:rsid w:val="001A49F4"/>
    <w:rsid w:val="001A4F6C"/>
    <w:rsid w:val="001A54C1"/>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D52"/>
    <w:rsid w:val="001D5E2C"/>
    <w:rsid w:val="001D667B"/>
    <w:rsid w:val="001D6AFE"/>
    <w:rsid w:val="001E18F4"/>
    <w:rsid w:val="001E212D"/>
    <w:rsid w:val="001E2919"/>
    <w:rsid w:val="001E376F"/>
    <w:rsid w:val="001E4819"/>
    <w:rsid w:val="001E580F"/>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2D4D"/>
    <w:rsid w:val="00203190"/>
    <w:rsid w:val="002040A3"/>
    <w:rsid w:val="00204358"/>
    <w:rsid w:val="00204369"/>
    <w:rsid w:val="00204384"/>
    <w:rsid w:val="002060D7"/>
    <w:rsid w:val="002118C9"/>
    <w:rsid w:val="002129A3"/>
    <w:rsid w:val="002130FF"/>
    <w:rsid w:val="002137F2"/>
    <w:rsid w:val="002138FE"/>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475C1"/>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7117"/>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E6379"/>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750B"/>
    <w:rsid w:val="00357B70"/>
    <w:rsid w:val="00357BD3"/>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690D"/>
    <w:rsid w:val="003A7820"/>
    <w:rsid w:val="003A7D46"/>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767"/>
    <w:rsid w:val="003C66ED"/>
    <w:rsid w:val="003C7FC0"/>
    <w:rsid w:val="003D151F"/>
    <w:rsid w:val="003D1623"/>
    <w:rsid w:val="003D2168"/>
    <w:rsid w:val="003D36E5"/>
    <w:rsid w:val="003D38B4"/>
    <w:rsid w:val="003D4462"/>
    <w:rsid w:val="003D56AC"/>
    <w:rsid w:val="003D6C98"/>
    <w:rsid w:val="003D730F"/>
    <w:rsid w:val="003D75F1"/>
    <w:rsid w:val="003E0C1D"/>
    <w:rsid w:val="003E1BF6"/>
    <w:rsid w:val="003E2CBC"/>
    <w:rsid w:val="003E66F8"/>
    <w:rsid w:val="003E67BA"/>
    <w:rsid w:val="003F0C24"/>
    <w:rsid w:val="003F1A34"/>
    <w:rsid w:val="003F1DD2"/>
    <w:rsid w:val="003F2D70"/>
    <w:rsid w:val="003F2E87"/>
    <w:rsid w:val="003F2FE1"/>
    <w:rsid w:val="003F3D05"/>
    <w:rsid w:val="003F5D7C"/>
    <w:rsid w:val="003F5E83"/>
    <w:rsid w:val="003F6439"/>
    <w:rsid w:val="003F6BE0"/>
    <w:rsid w:val="003F7B1C"/>
    <w:rsid w:val="003F7F64"/>
    <w:rsid w:val="00400806"/>
    <w:rsid w:val="0040154A"/>
    <w:rsid w:val="004017C0"/>
    <w:rsid w:val="004021F0"/>
    <w:rsid w:val="0040249F"/>
    <w:rsid w:val="004026D1"/>
    <w:rsid w:val="004027BB"/>
    <w:rsid w:val="004034DC"/>
    <w:rsid w:val="0040571E"/>
    <w:rsid w:val="00405DC0"/>
    <w:rsid w:val="004073DE"/>
    <w:rsid w:val="00411B1B"/>
    <w:rsid w:val="0041244A"/>
    <w:rsid w:val="0041279B"/>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6ECB"/>
    <w:rsid w:val="004676AC"/>
    <w:rsid w:val="00467AD6"/>
    <w:rsid w:val="004713B3"/>
    <w:rsid w:val="00471667"/>
    <w:rsid w:val="0047250A"/>
    <w:rsid w:val="004734CD"/>
    <w:rsid w:val="00473713"/>
    <w:rsid w:val="00473F3B"/>
    <w:rsid w:val="00474829"/>
    <w:rsid w:val="00475B32"/>
    <w:rsid w:val="00476431"/>
    <w:rsid w:val="00476DCC"/>
    <w:rsid w:val="00476F6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46E3"/>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2FD"/>
    <w:rsid w:val="004D3DC8"/>
    <w:rsid w:val="004D3F1A"/>
    <w:rsid w:val="004D4AD8"/>
    <w:rsid w:val="004D4B77"/>
    <w:rsid w:val="004E09FB"/>
    <w:rsid w:val="004E1039"/>
    <w:rsid w:val="004E2F40"/>
    <w:rsid w:val="004E3C47"/>
    <w:rsid w:val="004E4193"/>
    <w:rsid w:val="004E4930"/>
    <w:rsid w:val="004E5A9D"/>
    <w:rsid w:val="004E5B88"/>
    <w:rsid w:val="004E5C91"/>
    <w:rsid w:val="004E5FC9"/>
    <w:rsid w:val="004E64CA"/>
    <w:rsid w:val="004E6C56"/>
    <w:rsid w:val="004E6DF5"/>
    <w:rsid w:val="004E6E98"/>
    <w:rsid w:val="004F10F1"/>
    <w:rsid w:val="004F360B"/>
    <w:rsid w:val="004F385D"/>
    <w:rsid w:val="004F561C"/>
    <w:rsid w:val="004F5762"/>
    <w:rsid w:val="004F5DF7"/>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4A24"/>
    <w:rsid w:val="00524E78"/>
    <w:rsid w:val="00524F09"/>
    <w:rsid w:val="0052564A"/>
    <w:rsid w:val="00525B37"/>
    <w:rsid w:val="00525CF3"/>
    <w:rsid w:val="00526806"/>
    <w:rsid w:val="00527443"/>
    <w:rsid w:val="00531604"/>
    <w:rsid w:val="005319E2"/>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4AC9"/>
    <w:rsid w:val="00564F2B"/>
    <w:rsid w:val="0056504D"/>
    <w:rsid w:val="00565282"/>
    <w:rsid w:val="00566A4D"/>
    <w:rsid w:val="005677D6"/>
    <w:rsid w:val="00570F47"/>
    <w:rsid w:val="0057104C"/>
    <w:rsid w:val="00571567"/>
    <w:rsid w:val="00573586"/>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C61"/>
    <w:rsid w:val="0058764E"/>
    <w:rsid w:val="005878FF"/>
    <w:rsid w:val="005907D0"/>
    <w:rsid w:val="00591255"/>
    <w:rsid w:val="00591E75"/>
    <w:rsid w:val="00594B13"/>
    <w:rsid w:val="00594D46"/>
    <w:rsid w:val="00596A29"/>
    <w:rsid w:val="005973B4"/>
    <w:rsid w:val="005978F4"/>
    <w:rsid w:val="005A05AD"/>
    <w:rsid w:val="005A0CC6"/>
    <w:rsid w:val="005A0DC3"/>
    <w:rsid w:val="005A269A"/>
    <w:rsid w:val="005A2A6D"/>
    <w:rsid w:val="005A49BC"/>
    <w:rsid w:val="005A67C6"/>
    <w:rsid w:val="005A7786"/>
    <w:rsid w:val="005B03E4"/>
    <w:rsid w:val="005B1104"/>
    <w:rsid w:val="005B1727"/>
    <w:rsid w:val="005B2D9C"/>
    <w:rsid w:val="005B39E7"/>
    <w:rsid w:val="005B50E2"/>
    <w:rsid w:val="005B5229"/>
    <w:rsid w:val="005B53EA"/>
    <w:rsid w:val="005B6874"/>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0D2E"/>
    <w:rsid w:val="005E14F7"/>
    <w:rsid w:val="005E1748"/>
    <w:rsid w:val="005E19AD"/>
    <w:rsid w:val="005E1B1B"/>
    <w:rsid w:val="005E24E8"/>
    <w:rsid w:val="005E27BE"/>
    <w:rsid w:val="005E30B4"/>
    <w:rsid w:val="005E3513"/>
    <w:rsid w:val="005E444F"/>
    <w:rsid w:val="005E51BB"/>
    <w:rsid w:val="005E59CF"/>
    <w:rsid w:val="005F030B"/>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1D"/>
    <w:rsid w:val="00631B9F"/>
    <w:rsid w:val="006324C1"/>
    <w:rsid w:val="00633A9B"/>
    <w:rsid w:val="00633D56"/>
    <w:rsid w:val="0063524F"/>
    <w:rsid w:val="00635DA7"/>
    <w:rsid w:val="00635E24"/>
    <w:rsid w:val="00636763"/>
    <w:rsid w:val="00636B30"/>
    <w:rsid w:val="00637001"/>
    <w:rsid w:val="00642F07"/>
    <w:rsid w:val="006436C9"/>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6887"/>
    <w:rsid w:val="006571BC"/>
    <w:rsid w:val="006571ED"/>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45B"/>
    <w:rsid w:val="0067568B"/>
    <w:rsid w:val="00675F88"/>
    <w:rsid w:val="00675FD0"/>
    <w:rsid w:val="0067708B"/>
    <w:rsid w:val="00677EDB"/>
    <w:rsid w:val="00680469"/>
    <w:rsid w:val="00681B41"/>
    <w:rsid w:val="00682108"/>
    <w:rsid w:val="006828CB"/>
    <w:rsid w:val="00683DF6"/>
    <w:rsid w:val="00683E0B"/>
    <w:rsid w:val="00684848"/>
    <w:rsid w:val="006851E4"/>
    <w:rsid w:val="00685372"/>
    <w:rsid w:val="006853AF"/>
    <w:rsid w:val="00685E4A"/>
    <w:rsid w:val="00685F53"/>
    <w:rsid w:val="006860F4"/>
    <w:rsid w:val="0068624B"/>
    <w:rsid w:val="00687A72"/>
    <w:rsid w:val="00687C30"/>
    <w:rsid w:val="00690053"/>
    <w:rsid w:val="006903EA"/>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9C9"/>
    <w:rsid w:val="006B4098"/>
    <w:rsid w:val="006B45C5"/>
    <w:rsid w:val="006B5519"/>
    <w:rsid w:val="006B595E"/>
    <w:rsid w:val="006B6623"/>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E759C"/>
    <w:rsid w:val="006F0A00"/>
    <w:rsid w:val="006F260D"/>
    <w:rsid w:val="006F2D25"/>
    <w:rsid w:val="006F35FA"/>
    <w:rsid w:val="006F53BD"/>
    <w:rsid w:val="006F62A7"/>
    <w:rsid w:val="007002BB"/>
    <w:rsid w:val="00701573"/>
    <w:rsid w:val="0070158C"/>
    <w:rsid w:val="007015BE"/>
    <w:rsid w:val="00701E76"/>
    <w:rsid w:val="0070321D"/>
    <w:rsid w:val="00703E31"/>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B1F"/>
    <w:rsid w:val="00755C31"/>
    <w:rsid w:val="00757317"/>
    <w:rsid w:val="0075791A"/>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0C6"/>
    <w:rsid w:val="00795192"/>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7FA"/>
    <w:rsid w:val="007B6F3A"/>
    <w:rsid w:val="007C1281"/>
    <w:rsid w:val="007C14A1"/>
    <w:rsid w:val="007C1588"/>
    <w:rsid w:val="007C15B3"/>
    <w:rsid w:val="007C1C02"/>
    <w:rsid w:val="007C221F"/>
    <w:rsid w:val="007C2A09"/>
    <w:rsid w:val="007C3FD7"/>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69D3"/>
    <w:rsid w:val="00817171"/>
    <w:rsid w:val="0082062E"/>
    <w:rsid w:val="00822895"/>
    <w:rsid w:val="00822B52"/>
    <w:rsid w:val="00823697"/>
    <w:rsid w:val="00823801"/>
    <w:rsid w:val="00823868"/>
    <w:rsid w:val="00823DA8"/>
    <w:rsid w:val="0082661C"/>
    <w:rsid w:val="0082765C"/>
    <w:rsid w:val="00830952"/>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226B"/>
    <w:rsid w:val="0087320A"/>
    <w:rsid w:val="00873D85"/>
    <w:rsid w:val="00874CE8"/>
    <w:rsid w:val="008758B4"/>
    <w:rsid w:val="00876020"/>
    <w:rsid w:val="00880185"/>
    <w:rsid w:val="00880CF6"/>
    <w:rsid w:val="00881AD4"/>
    <w:rsid w:val="00882E64"/>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B0B4A"/>
    <w:rsid w:val="008B1355"/>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D7DD6"/>
    <w:rsid w:val="008E0726"/>
    <w:rsid w:val="008E14EC"/>
    <w:rsid w:val="008E26DF"/>
    <w:rsid w:val="008E372D"/>
    <w:rsid w:val="008E37AB"/>
    <w:rsid w:val="008E3AF2"/>
    <w:rsid w:val="008E4413"/>
    <w:rsid w:val="008E5A8B"/>
    <w:rsid w:val="008E691A"/>
    <w:rsid w:val="008E6989"/>
    <w:rsid w:val="008E6AC2"/>
    <w:rsid w:val="008E6B74"/>
    <w:rsid w:val="008F0FDA"/>
    <w:rsid w:val="008F1C1D"/>
    <w:rsid w:val="008F1CA4"/>
    <w:rsid w:val="008F49A5"/>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552A"/>
    <w:rsid w:val="0098604D"/>
    <w:rsid w:val="00987539"/>
    <w:rsid w:val="00987919"/>
    <w:rsid w:val="009903AE"/>
    <w:rsid w:val="00992261"/>
    <w:rsid w:val="0099334B"/>
    <w:rsid w:val="00994D55"/>
    <w:rsid w:val="009955E2"/>
    <w:rsid w:val="0099570A"/>
    <w:rsid w:val="00995D1D"/>
    <w:rsid w:val="00996272"/>
    <w:rsid w:val="00996A95"/>
    <w:rsid w:val="00997179"/>
    <w:rsid w:val="009A0476"/>
    <w:rsid w:val="009A0C99"/>
    <w:rsid w:val="009A185D"/>
    <w:rsid w:val="009A1BB6"/>
    <w:rsid w:val="009A2D01"/>
    <w:rsid w:val="009A3CA7"/>
    <w:rsid w:val="009A3CF1"/>
    <w:rsid w:val="009A4BBA"/>
    <w:rsid w:val="009A4C07"/>
    <w:rsid w:val="009A5935"/>
    <w:rsid w:val="009A5AF3"/>
    <w:rsid w:val="009A6084"/>
    <w:rsid w:val="009A659C"/>
    <w:rsid w:val="009A6C2C"/>
    <w:rsid w:val="009A75B5"/>
    <w:rsid w:val="009B0DD1"/>
    <w:rsid w:val="009B21FC"/>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57403"/>
    <w:rsid w:val="00A6180C"/>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47"/>
    <w:rsid w:val="00A867E2"/>
    <w:rsid w:val="00A9054F"/>
    <w:rsid w:val="00A90E77"/>
    <w:rsid w:val="00A9154B"/>
    <w:rsid w:val="00A91D4B"/>
    <w:rsid w:val="00A92067"/>
    <w:rsid w:val="00A922A5"/>
    <w:rsid w:val="00A92AA7"/>
    <w:rsid w:val="00A936EB"/>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23B"/>
    <w:rsid w:val="00AD3B70"/>
    <w:rsid w:val="00AD460A"/>
    <w:rsid w:val="00AD4D4F"/>
    <w:rsid w:val="00AD5942"/>
    <w:rsid w:val="00AD613C"/>
    <w:rsid w:val="00AD64B0"/>
    <w:rsid w:val="00AD65A3"/>
    <w:rsid w:val="00AD78F2"/>
    <w:rsid w:val="00AD7AF0"/>
    <w:rsid w:val="00AE089E"/>
    <w:rsid w:val="00AE08E1"/>
    <w:rsid w:val="00AE0F39"/>
    <w:rsid w:val="00AE178E"/>
    <w:rsid w:val="00AE319A"/>
    <w:rsid w:val="00AE4326"/>
    <w:rsid w:val="00AE4B3B"/>
    <w:rsid w:val="00AE5059"/>
    <w:rsid w:val="00AE52B0"/>
    <w:rsid w:val="00AE5E78"/>
    <w:rsid w:val="00AE616C"/>
    <w:rsid w:val="00AE628C"/>
    <w:rsid w:val="00AE6718"/>
    <w:rsid w:val="00AE6D51"/>
    <w:rsid w:val="00AE70F7"/>
    <w:rsid w:val="00AE7132"/>
    <w:rsid w:val="00AE74A3"/>
    <w:rsid w:val="00AF0497"/>
    <w:rsid w:val="00AF0861"/>
    <w:rsid w:val="00AF1E35"/>
    <w:rsid w:val="00AF3471"/>
    <w:rsid w:val="00AF392D"/>
    <w:rsid w:val="00AF4B0F"/>
    <w:rsid w:val="00AF74F3"/>
    <w:rsid w:val="00B01F0F"/>
    <w:rsid w:val="00B03229"/>
    <w:rsid w:val="00B0364C"/>
    <w:rsid w:val="00B03C3A"/>
    <w:rsid w:val="00B04DB5"/>
    <w:rsid w:val="00B0784A"/>
    <w:rsid w:val="00B07A8C"/>
    <w:rsid w:val="00B11906"/>
    <w:rsid w:val="00B12484"/>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FCB"/>
    <w:rsid w:val="00B3146A"/>
    <w:rsid w:val="00B319B8"/>
    <w:rsid w:val="00B32135"/>
    <w:rsid w:val="00B33B13"/>
    <w:rsid w:val="00B33C82"/>
    <w:rsid w:val="00B359B8"/>
    <w:rsid w:val="00B36075"/>
    <w:rsid w:val="00B3617C"/>
    <w:rsid w:val="00B3669E"/>
    <w:rsid w:val="00B37585"/>
    <w:rsid w:val="00B3758C"/>
    <w:rsid w:val="00B40268"/>
    <w:rsid w:val="00B423D5"/>
    <w:rsid w:val="00B43C18"/>
    <w:rsid w:val="00B44532"/>
    <w:rsid w:val="00B4595F"/>
    <w:rsid w:val="00B468B2"/>
    <w:rsid w:val="00B46CA3"/>
    <w:rsid w:val="00B523DE"/>
    <w:rsid w:val="00B527EA"/>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4D0F"/>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26D"/>
    <w:rsid w:val="00BA3563"/>
    <w:rsid w:val="00BA3EDF"/>
    <w:rsid w:val="00BA429E"/>
    <w:rsid w:val="00BA67E0"/>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3340"/>
    <w:rsid w:val="00BF334F"/>
    <w:rsid w:val="00BF3708"/>
    <w:rsid w:val="00BF3D9F"/>
    <w:rsid w:val="00BF44D3"/>
    <w:rsid w:val="00BF4973"/>
    <w:rsid w:val="00BF5A7F"/>
    <w:rsid w:val="00BF5B0A"/>
    <w:rsid w:val="00BF67C9"/>
    <w:rsid w:val="00BF6BB7"/>
    <w:rsid w:val="00BF7138"/>
    <w:rsid w:val="00C001CD"/>
    <w:rsid w:val="00C00E60"/>
    <w:rsid w:val="00C018A5"/>
    <w:rsid w:val="00C0212F"/>
    <w:rsid w:val="00C02B15"/>
    <w:rsid w:val="00C03B9E"/>
    <w:rsid w:val="00C03D02"/>
    <w:rsid w:val="00C04D67"/>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650A"/>
    <w:rsid w:val="00C276FE"/>
    <w:rsid w:val="00C30548"/>
    <w:rsid w:val="00C30FAD"/>
    <w:rsid w:val="00C31B6B"/>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07A0"/>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71D"/>
    <w:rsid w:val="00C83BE0"/>
    <w:rsid w:val="00C83C85"/>
    <w:rsid w:val="00C84BCA"/>
    <w:rsid w:val="00C8521E"/>
    <w:rsid w:val="00C85528"/>
    <w:rsid w:val="00C86EF3"/>
    <w:rsid w:val="00C903DA"/>
    <w:rsid w:val="00C90B31"/>
    <w:rsid w:val="00C92508"/>
    <w:rsid w:val="00C92FA1"/>
    <w:rsid w:val="00C94AF3"/>
    <w:rsid w:val="00C94B8D"/>
    <w:rsid w:val="00C9681A"/>
    <w:rsid w:val="00C9705E"/>
    <w:rsid w:val="00CA00ED"/>
    <w:rsid w:val="00CA1333"/>
    <w:rsid w:val="00CA23D5"/>
    <w:rsid w:val="00CA27D3"/>
    <w:rsid w:val="00CA369E"/>
    <w:rsid w:val="00CA40D8"/>
    <w:rsid w:val="00CA7769"/>
    <w:rsid w:val="00CA798B"/>
    <w:rsid w:val="00CA79D5"/>
    <w:rsid w:val="00CB0681"/>
    <w:rsid w:val="00CB11F6"/>
    <w:rsid w:val="00CB2572"/>
    <w:rsid w:val="00CB3FCE"/>
    <w:rsid w:val="00CB4EB3"/>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7B82"/>
    <w:rsid w:val="00CD7E4F"/>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27D58"/>
    <w:rsid w:val="00D3017F"/>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80335"/>
    <w:rsid w:val="00D808B8"/>
    <w:rsid w:val="00D823F5"/>
    <w:rsid w:val="00D824EA"/>
    <w:rsid w:val="00D829EC"/>
    <w:rsid w:val="00D82A8E"/>
    <w:rsid w:val="00D85443"/>
    <w:rsid w:val="00D85978"/>
    <w:rsid w:val="00D86BF9"/>
    <w:rsid w:val="00D8762D"/>
    <w:rsid w:val="00D901A4"/>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21F"/>
    <w:rsid w:val="00DE1574"/>
    <w:rsid w:val="00DE25F3"/>
    <w:rsid w:val="00DE2B63"/>
    <w:rsid w:val="00DE3654"/>
    <w:rsid w:val="00DE56BD"/>
    <w:rsid w:val="00DE6C7F"/>
    <w:rsid w:val="00DE7BAC"/>
    <w:rsid w:val="00DF0FA9"/>
    <w:rsid w:val="00DF297F"/>
    <w:rsid w:val="00DF3055"/>
    <w:rsid w:val="00DF3423"/>
    <w:rsid w:val="00DF500E"/>
    <w:rsid w:val="00DF5BF1"/>
    <w:rsid w:val="00DF67A0"/>
    <w:rsid w:val="00DF7137"/>
    <w:rsid w:val="00DF71A5"/>
    <w:rsid w:val="00E00307"/>
    <w:rsid w:val="00E00A21"/>
    <w:rsid w:val="00E00E72"/>
    <w:rsid w:val="00E02621"/>
    <w:rsid w:val="00E02EAF"/>
    <w:rsid w:val="00E03EC3"/>
    <w:rsid w:val="00E05016"/>
    <w:rsid w:val="00E0549A"/>
    <w:rsid w:val="00E06176"/>
    <w:rsid w:val="00E0628E"/>
    <w:rsid w:val="00E068A8"/>
    <w:rsid w:val="00E1022D"/>
    <w:rsid w:val="00E10F0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6193"/>
    <w:rsid w:val="00E36614"/>
    <w:rsid w:val="00E37026"/>
    <w:rsid w:val="00E37F02"/>
    <w:rsid w:val="00E4166A"/>
    <w:rsid w:val="00E41B17"/>
    <w:rsid w:val="00E421A4"/>
    <w:rsid w:val="00E45070"/>
    <w:rsid w:val="00E450BC"/>
    <w:rsid w:val="00E453F3"/>
    <w:rsid w:val="00E45412"/>
    <w:rsid w:val="00E45E57"/>
    <w:rsid w:val="00E464EC"/>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170"/>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00"/>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0C9"/>
    <w:rsid w:val="00E9288F"/>
    <w:rsid w:val="00E92FAD"/>
    <w:rsid w:val="00E93521"/>
    <w:rsid w:val="00E95A58"/>
    <w:rsid w:val="00E975BF"/>
    <w:rsid w:val="00EA007F"/>
    <w:rsid w:val="00EA01A7"/>
    <w:rsid w:val="00EA173A"/>
    <w:rsid w:val="00EA2487"/>
    <w:rsid w:val="00EA24DB"/>
    <w:rsid w:val="00EA2B1F"/>
    <w:rsid w:val="00EA3478"/>
    <w:rsid w:val="00EA40A5"/>
    <w:rsid w:val="00EA41B2"/>
    <w:rsid w:val="00EA4592"/>
    <w:rsid w:val="00EA45B0"/>
    <w:rsid w:val="00EA47FB"/>
    <w:rsid w:val="00EA5577"/>
    <w:rsid w:val="00EA74B8"/>
    <w:rsid w:val="00EA7E20"/>
    <w:rsid w:val="00EB27F3"/>
    <w:rsid w:val="00EB3027"/>
    <w:rsid w:val="00EB33AD"/>
    <w:rsid w:val="00EB48D2"/>
    <w:rsid w:val="00EB4A45"/>
    <w:rsid w:val="00EB4B09"/>
    <w:rsid w:val="00EB4C64"/>
    <w:rsid w:val="00EB5BC6"/>
    <w:rsid w:val="00EB7303"/>
    <w:rsid w:val="00EB7483"/>
    <w:rsid w:val="00EB7718"/>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569D"/>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36ED"/>
    <w:rsid w:val="00F03891"/>
    <w:rsid w:val="00F0468F"/>
    <w:rsid w:val="00F049EA"/>
    <w:rsid w:val="00F04F16"/>
    <w:rsid w:val="00F05F1E"/>
    <w:rsid w:val="00F07EF0"/>
    <w:rsid w:val="00F11072"/>
    <w:rsid w:val="00F12339"/>
    <w:rsid w:val="00F127DA"/>
    <w:rsid w:val="00F12C0F"/>
    <w:rsid w:val="00F12CD8"/>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552"/>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72C4"/>
    <w:rsid w:val="00F57496"/>
    <w:rsid w:val="00F6009D"/>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4C4"/>
    <w:rsid w:val="00F80DA1"/>
    <w:rsid w:val="00F81B95"/>
    <w:rsid w:val="00F822D8"/>
    <w:rsid w:val="00F82355"/>
    <w:rsid w:val="00F823B5"/>
    <w:rsid w:val="00F83ED2"/>
    <w:rsid w:val="00F84353"/>
    <w:rsid w:val="00F851DA"/>
    <w:rsid w:val="00F86614"/>
    <w:rsid w:val="00F866FD"/>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1918430">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rcot.com/content/wcm/pobs/174908/Power_Operations_Bulletin_880.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1EB045-C96F-499D-ADA2-833CA68B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TotalTime>
  <Pages>25</Pages>
  <Words>5223</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34926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ElHabr, Tony</cp:lastModifiedBy>
  <cp:revision>3</cp:revision>
  <cp:lastPrinted>2016-01-26T23:30:00Z</cp:lastPrinted>
  <dcterms:created xsi:type="dcterms:W3CDTF">2019-07-11T14:48:00Z</dcterms:created>
  <dcterms:modified xsi:type="dcterms:W3CDTF">2019-07-11T14:50:00Z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