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70E" w:rsidRPr="007E461E" w:rsidRDefault="00360862" w:rsidP="00B0160E">
      <w:pPr>
        <w:spacing w:after="0"/>
      </w:pPr>
      <w:r w:rsidRPr="007E461E">
        <w:t>DATE:</w:t>
      </w:r>
      <w:r w:rsidRPr="007E461E">
        <w:tab/>
      </w:r>
      <w:r w:rsidRPr="007E461E">
        <w:tab/>
      </w:r>
      <w:r w:rsidR="00DD5247">
        <w:t>July 9-10</w:t>
      </w:r>
      <w:r w:rsidRPr="007E461E">
        <w:t>,</w:t>
      </w:r>
      <w:r w:rsidR="00B0160E" w:rsidRPr="007E461E">
        <w:t xml:space="preserve"> 201</w:t>
      </w:r>
      <w:r w:rsidR="00DB5C12">
        <w:t>9</w:t>
      </w:r>
    </w:p>
    <w:p w:rsidR="00B0160E" w:rsidRPr="007E461E" w:rsidRDefault="00B0160E" w:rsidP="00B0160E">
      <w:pPr>
        <w:spacing w:after="0"/>
      </w:pPr>
      <w:r w:rsidRPr="007E461E">
        <w:t>Time:</w:t>
      </w:r>
      <w:r w:rsidRPr="007E461E">
        <w:tab/>
      </w:r>
      <w:r w:rsidRPr="007E461E">
        <w:tab/>
      </w:r>
      <w:r w:rsidR="00CD0DC3" w:rsidRPr="007E461E">
        <w:t>9</w:t>
      </w:r>
      <w:r w:rsidRPr="007E461E">
        <w:t>:</w:t>
      </w:r>
      <w:r w:rsidR="00CD0DC3" w:rsidRPr="007E461E">
        <w:t>0</w:t>
      </w:r>
      <w:r w:rsidR="00833FFB" w:rsidRPr="007E461E">
        <w:t xml:space="preserve">0 AM </w:t>
      </w:r>
      <w:r w:rsidRPr="007E461E">
        <w:t xml:space="preserve">– </w:t>
      </w:r>
      <w:r w:rsidR="00CD0DC3" w:rsidRPr="007E461E">
        <w:t>4</w:t>
      </w:r>
      <w:r w:rsidRPr="007E461E">
        <w:t>:00</w:t>
      </w:r>
      <w:r w:rsidR="00833FFB" w:rsidRPr="007E461E">
        <w:t xml:space="preserve"> PM</w:t>
      </w:r>
      <w:r w:rsidRPr="007E461E">
        <w:t xml:space="preserve"> </w:t>
      </w:r>
      <w:r w:rsidR="00C82B8C" w:rsidRPr="007E461E">
        <w:t xml:space="preserve">Thursday </w:t>
      </w:r>
      <w:r w:rsidRPr="007E461E">
        <w:rPr>
          <w:i/>
          <w:sz w:val="18"/>
          <w:szCs w:val="18"/>
        </w:rPr>
        <w:t>(break at 10:</w:t>
      </w:r>
      <w:r w:rsidR="00CD0DC3" w:rsidRPr="007E461E">
        <w:rPr>
          <w:i/>
          <w:sz w:val="18"/>
          <w:szCs w:val="18"/>
        </w:rPr>
        <w:t>30</w:t>
      </w:r>
      <w:r w:rsidRPr="007E461E">
        <w:rPr>
          <w:i/>
          <w:sz w:val="18"/>
          <w:szCs w:val="18"/>
        </w:rPr>
        <w:t>-10:</w:t>
      </w:r>
      <w:r w:rsidR="00CD0DC3" w:rsidRPr="007E461E">
        <w:rPr>
          <w:i/>
          <w:sz w:val="18"/>
          <w:szCs w:val="18"/>
        </w:rPr>
        <w:t>45</w:t>
      </w:r>
      <w:r w:rsidRPr="007E461E">
        <w:rPr>
          <w:i/>
          <w:sz w:val="18"/>
          <w:szCs w:val="18"/>
        </w:rPr>
        <w:t>, lunch 12:00-</w:t>
      </w:r>
      <w:r w:rsidR="00CD0DC3" w:rsidRPr="007E461E">
        <w:rPr>
          <w:i/>
          <w:sz w:val="18"/>
          <w:szCs w:val="18"/>
        </w:rPr>
        <w:t>1</w:t>
      </w:r>
      <w:r w:rsidRPr="007E461E">
        <w:rPr>
          <w:i/>
          <w:sz w:val="18"/>
          <w:szCs w:val="18"/>
        </w:rPr>
        <w:t>:</w:t>
      </w:r>
      <w:r w:rsidR="00CD0DC3" w:rsidRPr="007E461E">
        <w:rPr>
          <w:i/>
          <w:sz w:val="18"/>
          <w:szCs w:val="18"/>
        </w:rPr>
        <w:t>0</w:t>
      </w:r>
      <w:r w:rsidRPr="007E461E">
        <w:rPr>
          <w:i/>
          <w:sz w:val="18"/>
          <w:szCs w:val="18"/>
        </w:rPr>
        <w:t xml:space="preserve">0, break at </w:t>
      </w:r>
      <w:r w:rsidR="00CD0DC3" w:rsidRPr="007E461E">
        <w:rPr>
          <w:i/>
          <w:sz w:val="18"/>
          <w:szCs w:val="18"/>
        </w:rPr>
        <w:t>2</w:t>
      </w:r>
      <w:r w:rsidRPr="007E461E">
        <w:rPr>
          <w:i/>
          <w:sz w:val="18"/>
          <w:szCs w:val="18"/>
        </w:rPr>
        <w:t>:</w:t>
      </w:r>
      <w:r w:rsidR="00CD0DC3" w:rsidRPr="007E461E">
        <w:rPr>
          <w:i/>
          <w:sz w:val="18"/>
          <w:szCs w:val="18"/>
        </w:rPr>
        <w:t>30</w:t>
      </w:r>
      <w:r w:rsidRPr="007E461E">
        <w:rPr>
          <w:i/>
          <w:sz w:val="18"/>
          <w:szCs w:val="18"/>
        </w:rPr>
        <w:t>-</w:t>
      </w:r>
      <w:r w:rsidR="00CD0DC3" w:rsidRPr="007E461E">
        <w:rPr>
          <w:i/>
          <w:sz w:val="18"/>
          <w:szCs w:val="18"/>
        </w:rPr>
        <w:t>2</w:t>
      </w:r>
      <w:r w:rsidRPr="007E461E">
        <w:rPr>
          <w:i/>
          <w:sz w:val="18"/>
          <w:szCs w:val="18"/>
        </w:rPr>
        <w:t>:</w:t>
      </w:r>
      <w:r w:rsidR="00CD0DC3" w:rsidRPr="007E461E">
        <w:rPr>
          <w:i/>
          <w:sz w:val="18"/>
          <w:szCs w:val="18"/>
        </w:rPr>
        <w:t>45</w:t>
      </w:r>
      <w:r w:rsidRPr="007E461E">
        <w:rPr>
          <w:i/>
          <w:sz w:val="18"/>
          <w:szCs w:val="18"/>
        </w:rPr>
        <w:t>)</w:t>
      </w:r>
    </w:p>
    <w:p w:rsidR="00B0160E" w:rsidRPr="007E461E" w:rsidRDefault="00B0160E" w:rsidP="00B0160E">
      <w:pPr>
        <w:spacing w:after="0"/>
      </w:pPr>
      <w:r w:rsidRPr="007E461E">
        <w:tab/>
      </w:r>
      <w:r w:rsidRPr="007E461E">
        <w:tab/>
      </w:r>
      <w:r w:rsidR="00CD0DC3" w:rsidRPr="00DD498F">
        <w:t>8</w:t>
      </w:r>
      <w:r w:rsidRPr="00DD498F">
        <w:t>:</w:t>
      </w:r>
      <w:r w:rsidR="00CD0DC3" w:rsidRPr="00DD498F">
        <w:t>0</w:t>
      </w:r>
      <w:r w:rsidR="00833FFB" w:rsidRPr="00DD498F">
        <w:t xml:space="preserve">0 AM </w:t>
      </w:r>
      <w:r w:rsidRPr="00DD498F">
        <w:t>– 12:00</w:t>
      </w:r>
      <w:r w:rsidR="00833FFB" w:rsidRPr="00DD498F">
        <w:t xml:space="preserve"> PM</w:t>
      </w:r>
      <w:r w:rsidRPr="00DD498F">
        <w:t xml:space="preserve"> </w:t>
      </w:r>
      <w:r w:rsidR="00C82B8C" w:rsidRPr="00DD498F">
        <w:t>Friday</w:t>
      </w:r>
      <w:r w:rsidRPr="00DD498F">
        <w:t xml:space="preserve"> </w:t>
      </w:r>
      <w:r w:rsidRPr="00DD498F">
        <w:rPr>
          <w:i/>
          <w:sz w:val="18"/>
          <w:szCs w:val="18"/>
        </w:rPr>
        <w:t xml:space="preserve">(break at </w:t>
      </w:r>
      <w:r w:rsidR="00CD0DC3" w:rsidRPr="00DD498F">
        <w:rPr>
          <w:i/>
          <w:sz w:val="18"/>
          <w:szCs w:val="18"/>
        </w:rPr>
        <w:t>9</w:t>
      </w:r>
      <w:r w:rsidRPr="00DD498F">
        <w:rPr>
          <w:i/>
          <w:sz w:val="18"/>
          <w:szCs w:val="18"/>
        </w:rPr>
        <w:t>:</w:t>
      </w:r>
      <w:r w:rsidR="00CD0DC3" w:rsidRPr="00DD498F">
        <w:rPr>
          <w:i/>
          <w:sz w:val="18"/>
          <w:szCs w:val="18"/>
        </w:rPr>
        <w:t>30</w:t>
      </w:r>
      <w:r w:rsidRPr="00DD498F">
        <w:rPr>
          <w:i/>
          <w:sz w:val="18"/>
          <w:szCs w:val="18"/>
        </w:rPr>
        <w:t>-</w:t>
      </w:r>
      <w:r w:rsidR="00CD0DC3" w:rsidRPr="00DD498F">
        <w:rPr>
          <w:i/>
          <w:sz w:val="18"/>
          <w:szCs w:val="18"/>
        </w:rPr>
        <w:t>9</w:t>
      </w:r>
      <w:r w:rsidRPr="00DD498F">
        <w:rPr>
          <w:i/>
          <w:sz w:val="18"/>
          <w:szCs w:val="18"/>
        </w:rPr>
        <w:t>:</w:t>
      </w:r>
      <w:r w:rsidR="00CD0DC3" w:rsidRPr="00DD498F">
        <w:rPr>
          <w:i/>
          <w:sz w:val="18"/>
          <w:szCs w:val="18"/>
        </w:rPr>
        <w:t>45</w:t>
      </w:r>
      <w:r w:rsidRPr="00DD498F">
        <w:rPr>
          <w:i/>
          <w:sz w:val="18"/>
          <w:szCs w:val="18"/>
        </w:rPr>
        <w:t>)</w:t>
      </w:r>
    </w:p>
    <w:p w:rsidR="00CD0DC3" w:rsidRPr="007E461E" w:rsidRDefault="00B0160E" w:rsidP="00CD0DC3">
      <w:pPr>
        <w:spacing w:after="0"/>
      </w:pPr>
      <w:r w:rsidRPr="007E461E">
        <w:t>Location:</w:t>
      </w:r>
      <w:r w:rsidRPr="007E461E">
        <w:tab/>
      </w:r>
      <w:r w:rsidR="00CD0DC3" w:rsidRPr="007E461E">
        <w:t>ERCOT Austin Room 168</w:t>
      </w:r>
    </w:p>
    <w:p w:rsidR="00CD0DC3" w:rsidRPr="007E461E" w:rsidRDefault="00CD0DC3" w:rsidP="00CD0DC3">
      <w:pPr>
        <w:spacing w:after="0"/>
        <w:ind w:left="1440"/>
      </w:pPr>
      <w:r w:rsidRPr="007E461E">
        <w:t>7620 Metro Center Dr.</w:t>
      </w:r>
    </w:p>
    <w:p w:rsidR="00B0160E" w:rsidRPr="007E461E" w:rsidRDefault="00CD0DC3" w:rsidP="00CD0DC3">
      <w:pPr>
        <w:spacing w:after="0"/>
        <w:ind w:left="1440"/>
      </w:pPr>
      <w:r w:rsidRPr="007E461E">
        <w:t>Austin, TX 78744</w:t>
      </w:r>
    </w:p>
    <w:p w:rsidR="00CD0DC3" w:rsidRPr="007E461E" w:rsidRDefault="00CD0DC3" w:rsidP="00CD0DC3">
      <w:pPr>
        <w:spacing w:after="0"/>
        <w:ind w:left="1440"/>
      </w:pPr>
    </w:p>
    <w:p w:rsidR="00B0160E" w:rsidRPr="007E461E" w:rsidRDefault="009B2FC9" w:rsidP="00B0160E">
      <w:pPr>
        <w:spacing w:after="0"/>
      </w:pPr>
      <w:r w:rsidRPr="007E461E">
        <w:rPr>
          <w:b/>
          <w:u w:val="single"/>
        </w:rPr>
        <w:t xml:space="preserve">ERCOT SPWG Meeting – </w:t>
      </w:r>
      <w:r w:rsidR="005B1FC4">
        <w:rPr>
          <w:b/>
          <w:u w:val="single"/>
        </w:rPr>
        <w:t>July 9 &amp;10</w:t>
      </w:r>
    </w:p>
    <w:p w:rsidR="00B0160E" w:rsidRPr="007E461E" w:rsidRDefault="007E0B85" w:rsidP="00B0160E">
      <w:pPr>
        <w:numPr>
          <w:ilvl w:val="0"/>
          <w:numId w:val="1"/>
        </w:numPr>
        <w:spacing w:after="0"/>
      </w:pPr>
      <w:r w:rsidRPr="007E461E">
        <w:t>Anti-</w:t>
      </w:r>
      <w:r w:rsidR="00B0160E" w:rsidRPr="007E461E">
        <w:t xml:space="preserve">trust Admonition – </w:t>
      </w:r>
      <w:r w:rsidR="00DB5C12">
        <w:t>Micheal Davis, Jr.</w:t>
      </w:r>
    </w:p>
    <w:p w:rsidR="00B0160E" w:rsidRPr="007E461E" w:rsidRDefault="00B0160E" w:rsidP="00B0160E">
      <w:pPr>
        <w:numPr>
          <w:ilvl w:val="0"/>
          <w:numId w:val="1"/>
        </w:numPr>
        <w:spacing w:after="0"/>
      </w:pPr>
      <w:r w:rsidRPr="007E461E">
        <w:t xml:space="preserve">Roster &amp; Calendar review/update – </w:t>
      </w:r>
      <w:r w:rsidR="00DB5C12">
        <w:t>Micheal Davis, Jr.</w:t>
      </w:r>
    </w:p>
    <w:p w:rsidR="00B0160E" w:rsidRPr="007E461E" w:rsidRDefault="00B0160E" w:rsidP="00B0160E">
      <w:pPr>
        <w:numPr>
          <w:ilvl w:val="1"/>
          <w:numId w:val="1"/>
        </w:numPr>
        <w:spacing w:after="0"/>
      </w:pPr>
      <w:r w:rsidRPr="007E461E">
        <w:t>Pass around Membership Roster &amp; Sign-in Sheet</w:t>
      </w:r>
    </w:p>
    <w:p w:rsidR="00B0160E" w:rsidRPr="007E461E" w:rsidRDefault="00B0160E" w:rsidP="00B0160E">
      <w:pPr>
        <w:numPr>
          <w:ilvl w:val="1"/>
          <w:numId w:val="1"/>
        </w:numPr>
        <w:spacing w:after="0"/>
      </w:pPr>
      <w:r w:rsidRPr="007E461E">
        <w:t>Pass around internal SPWG Coordination Roster</w:t>
      </w:r>
    </w:p>
    <w:p w:rsidR="00B0160E" w:rsidRPr="007E461E" w:rsidRDefault="00B0160E" w:rsidP="00B0160E">
      <w:pPr>
        <w:numPr>
          <w:ilvl w:val="1"/>
          <w:numId w:val="1"/>
        </w:numPr>
        <w:spacing w:after="0"/>
      </w:pPr>
      <w:r w:rsidRPr="007E461E">
        <w:t>Self-introductions around the table/on the phone</w:t>
      </w:r>
    </w:p>
    <w:p w:rsidR="008A43AF" w:rsidRPr="007E461E" w:rsidRDefault="008A43AF" w:rsidP="00B0160E">
      <w:pPr>
        <w:numPr>
          <w:ilvl w:val="1"/>
          <w:numId w:val="1"/>
        </w:numPr>
        <w:spacing w:after="0"/>
      </w:pPr>
      <w:r w:rsidRPr="007E461E">
        <w:t>Welcome new members</w:t>
      </w:r>
    </w:p>
    <w:p w:rsidR="00B0160E" w:rsidRDefault="00B0160E" w:rsidP="00B0160E">
      <w:pPr>
        <w:numPr>
          <w:ilvl w:val="1"/>
          <w:numId w:val="1"/>
        </w:numPr>
        <w:spacing w:after="0"/>
      </w:pPr>
      <w:r w:rsidRPr="007E461E">
        <w:t>Review SPWG Calendar</w:t>
      </w:r>
    </w:p>
    <w:p w:rsidR="00B0160E" w:rsidRDefault="00B0160E" w:rsidP="00B0160E">
      <w:pPr>
        <w:numPr>
          <w:ilvl w:val="0"/>
          <w:numId w:val="1"/>
        </w:numPr>
        <w:spacing w:after="0"/>
      </w:pPr>
      <w:r w:rsidRPr="007E461E">
        <w:t xml:space="preserve">Review and approval of minutes from previous meeting – </w:t>
      </w:r>
      <w:r w:rsidR="00DB5C12">
        <w:t>Micheal Davis, Jr.</w:t>
      </w:r>
    </w:p>
    <w:p w:rsidR="00B0160E" w:rsidRPr="007E461E" w:rsidRDefault="00B0160E" w:rsidP="00B0160E">
      <w:pPr>
        <w:numPr>
          <w:ilvl w:val="0"/>
          <w:numId w:val="1"/>
        </w:numPr>
        <w:spacing w:after="0"/>
      </w:pPr>
      <w:r w:rsidRPr="007E461E">
        <w:t xml:space="preserve">Action Item review and status update – </w:t>
      </w:r>
      <w:r w:rsidR="00DB5C12">
        <w:t>Micheal Davis, Jr.</w:t>
      </w:r>
    </w:p>
    <w:p w:rsidR="00B0160E" w:rsidRDefault="00B0160E" w:rsidP="00B0160E">
      <w:pPr>
        <w:numPr>
          <w:ilvl w:val="0"/>
          <w:numId w:val="1"/>
        </w:numPr>
        <w:spacing w:after="0"/>
      </w:pPr>
      <w:r w:rsidRPr="007E461E">
        <w:t>Updates from TRE – David Penney</w:t>
      </w:r>
    </w:p>
    <w:p w:rsidR="0003780A" w:rsidRDefault="0003780A" w:rsidP="00DD5247">
      <w:pPr>
        <w:numPr>
          <w:ilvl w:val="1"/>
          <w:numId w:val="1"/>
        </w:numPr>
        <w:spacing w:after="0"/>
      </w:pPr>
      <w:r>
        <w:t>Q1 Mis-op performance update</w:t>
      </w:r>
    </w:p>
    <w:p w:rsidR="004C1FC3" w:rsidRDefault="004C1FC3" w:rsidP="00DD5247">
      <w:pPr>
        <w:numPr>
          <w:ilvl w:val="1"/>
          <w:numId w:val="1"/>
        </w:numPr>
        <w:spacing w:after="0"/>
      </w:pPr>
      <w:proofErr w:type="spellStart"/>
      <w:r>
        <w:t>Misoperations</w:t>
      </w:r>
      <w:proofErr w:type="spellEnd"/>
      <w:r>
        <w:t xml:space="preserve"> due to relay failures (document shared with M. Davis after March meeting)</w:t>
      </w:r>
    </w:p>
    <w:p w:rsidR="00DD5247" w:rsidRDefault="00DD5247" w:rsidP="00DD5247">
      <w:pPr>
        <w:numPr>
          <w:ilvl w:val="1"/>
          <w:numId w:val="1"/>
        </w:numPr>
        <w:spacing w:after="0"/>
      </w:pPr>
      <w:r>
        <w:t xml:space="preserve">Work to modify PRC-024 </w:t>
      </w:r>
      <w:r w:rsidR="0003780A">
        <w:t>(for awareness)</w:t>
      </w:r>
    </w:p>
    <w:p w:rsidR="00672EA5" w:rsidRDefault="00672EA5" w:rsidP="009F62A2">
      <w:pPr>
        <w:numPr>
          <w:ilvl w:val="0"/>
          <w:numId w:val="1"/>
        </w:numPr>
        <w:spacing w:after="0"/>
      </w:pPr>
      <w:r>
        <w:t>Draft of MIDAS Data Reporting Instruction (DRI) Discussion</w:t>
      </w:r>
    </w:p>
    <w:p w:rsidR="00672EA5" w:rsidRDefault="00672EA5" w:rsidP="00672EA5">
      <w:pPr>
        <w:numPr>
          <w:ilvl w:val="1"/>
          <w:numId w:val="1"/>
        </w:numPr>
        <w:spacing w:after="0"/>
      </w:pPr>
      <w:r>
        <w:t xml:space="preserve">Reference: </w:t>
      </w:r>
      <w:hyperlink r:id="rId8" w:history="1">
        <w:r>
          <w:rPr>
            <w:rStyle w:val="Hyperlink"/>
          </w:rPr>
          <w:t>https://www.nerc.com/pa/RAPA/Documents/MIDAS_DRI_20190601.pdf</w:t>
        </w:r>
      </w:hyperlink>
    </w:p>
    <w:p w:rsidR="00427BCC" w:rsidRPr="007E461E" w:rsidRDefault="00A7263D" w:rsidP="009F62A2">
      <w:pPr>
        <w:numPr>
          <w:ilvl w:val="0"/>
          <w:numId w:val="1"/>
        </w:numPr>
        <w:spacing w:after="0"/>
      </w:pPr>
      <w:r w:rsidRPr="007E461E">
        <w:t>NERC PRC Standard Activities Report to ERCOT SPWG</w:t>
      </w:r>
      <w:r w:rsidR="00C82B8C" w:rsidRPr="007E461E">
        <w:t xml:space="preserve"> – Glenn Hargrave / Armin Klusman</w:t>
      </w:r>
      <w:r w:rsidR="0003780A">
        <w:t xml:space="preserve"> – </w:t>
      </w:r>
      <w:r w:rsidR="00672EA5">
        <w:rPr>
          <w:highlight w:val="yellow"/>
        </w:rPr>
        <w:t>PLACEHOLDER</w:t>
      </w:r>
    </w:p>
    <w:p w:rsidR="00A7263D" w:rsidRDefault="00A7263D" w:rsidP="00A7263D">
      <w:pPr>
        <w:numPr>
          <w:ilvl w:val="0"/>
          <w:numId w:val="1"/>
        </w:numPr>
        <w:spacing w:after="0"/>
      </w:pPr>
      <w:r w:rsidRPr="007E461E">
        <w:t>ERCOT Activity &amp; Updates – ERCOT Personnel</w:t>
      </w:r>
      <w:r w:rsidR="00062FD2">
        <w:t xml:space="preserve"> </w:t>
      </w:r>
    </w:p>
    <w:p w:rsidR="00672EA5" w:rsidRDefault="00672EA5" w:rsidP="0003780A">
      <w:pPr>
        <w:numPr>
          <w:ilvl w:val="1"/>
          <w:numId w:val="1"/>
        </w:numPr>
        <w:spacing w:after="0"/>
      </w:pPr>
      <w:r>
        <w:t>2019 SPWG Case Build Discussion</w:t>
      </w:r>
    </w:p>
    <w:p w:rsidR="00672EA5" w:rsidRDefault="00672EA5" w:rsidP="00672EA5">
      <w:pPr>
        <w:numPr>
          <w:ilvl w:val="2"/>
          <w:numId w:val="1"/>
        </w:numPr>
        <w:spacing w:after="0"/>
      </w:pPr>
      <w:r>
        <w:t>2019 Future Year Case Build Information</w:t>
      </w:r>
    </w:p>
    <w:p w:rsidR="00672EA5" w:rsidRDefault="00672EA5" w:rsidP="00672EA5">
      <w:pPr>
        <w:numPr>
          <w:ilvl w:val="2"/>
          <w:numId w:val="1"/>
        </w:numPr>
        <w:spacing w:after="0"/>
      </w:pPr>
      <w:r>
        <w:t>Potential Improvement</w:t>
      </w:r>
    </w:p>
    <w:p w:rsidR="00672EA5" w:rsidRDefault="00672EA5" w:rsidP="0003780A">
      <w:pPr>
        <w:numPr>
          <w:ilvl w:val="1"/>
          <w:numId w:val="1"/>
        </w:numPr>
        <w:spacing w:after="0"/>
      </w:pPr>
      <w:r>
        <w:t>ERCOT Dynamics Request to SPWG</w:t>
      </w:r>
    </w:p>
    <w:p w:rsidR="00672EA5" w:rsidRDefault="00672EA5" w:rsidP="00672EA5">
      <w:pPr>
        <w:numPr>
          <w:ilvl w:val="2"/>
          <w:numId w:val="1"/>
        </w:numPr>
        <w:spacing w:after="0"/>
      </w:pPr>
      <w:r>
        <w:t>Protection in West Texas</w:t>
      </w:r>
    </w:p>
    <w:p w:rsidR="0003780A" w:rsidRDefault="0003780A" w:rsidP="0003780A">
      <w:pPr>
        <w:numPr>
          <w:ilvl w:val="1"/>
          <w:numId w:val="1"/>
        </w:numPr>
        <w:spacing w:after="0"/>
      </w:pPr>
      <w:r>
        <w:t xml:space="preserve">ERCOT’s expectations for relay </w:t>
      </w:r>
      <w:proofErr w:type="spellStart"/>
      <w:r>
        <w:t>loadability</w:t>
      </w:r>
      <w:proofErr w:type="spellEnd"/>
      <w:r>
        <w:t xml:space="preserve"> limits</w:t>
      </w:r>
    </w:p>
    <w:p w:rsidR="00232A19" w:rsidRDefault="00232A19" w:rsidP="0003780A">
      <w:pPr>
        <w:numPr>
          <w:ilvl w:val="1"/>
          <w:numId w:val="1"/>
        </w:numPr>
        <w:spacing w:after="0"/>
      </w:pPr>
      <w:r>
        <w:t>VCCS data requirements request</w:t>
      </w:r>
      <w:r w:rsidR="00217BBF">
        <w:t xml:space="preserve"> discussion</w:t>
      </w:r>
    </w:p>
    <w:p w:rsidR="00217BBF" w:rsidRDefault="00217BBF" w:rsidP="00217BBF">
      <w:pPr>
        <w:numPr>
          <w:ilvl w:val="2"/>
          <w:numId w:val="1"/>
        </w:numPr>
        <w:spacing w:after="0"/>
      </w:pPr>
      <w:r>
        <w:t xml:space="preserve">Request from VCCS group to obtain additional data from renewable resource owners to take advantage of updated ASPEN </w:t>
      </w:r>
      <w:proofErr w:type="spellStart"/>
      <w:r>
        <w:t>OneLiner</w:t>
      </w:r>
      <w:proofErr w:type="spellEnd"/>
      <w:r>
        <w:t xml:space="preserve"> modeling</w:t>
      </w:r>
    </w:p>
    <w:p w:rsidR="00DD5247" w:rsidRPr="00217BBF" w:rsidRDefault="00DD5247" w:rsidP="00A7263D">
      <w:pPr>
        <w:numPr>
          <w:ilvl w:val="0"/>
          <w:numId w:val="1"/>
        </w:numPr>
        <w:spacing w:after="0"/>
      </w:pPr>
      <w:r>
        <w:t xml:space="preserve">DME Installations </w:t>
      </w:r>
      <w:r w:rsidR="00672EA5">
        <w:t xml:space="preserve">Discussion </w:t>
      </w:r>
      <w:r>
        <w:t xml:space="preserve">–ERCOT – </w:t>
      </w:r>
      <w:r w:rsidR="00672EA5">
        <w:rPr>
          <w:highlight w:val="yellow"/>
        </w:rPr>
        <w:t>PLACEHOLDER</w:t>
      </w:r>
    </w:p>
    <w:p w:rsidR="00217BBF" w:rsidRDefault="00217BBF" w:rsidP="00217BBF">
      <w:pPr>
        <w:spacing w:after="0"/>
        <w:ind w:left="720"/>
      </w:pPr>
    </w:p>
    <w:p w:rsidR="00217BBF" w:rsidRPr="007E461E" w:rsidRDefault="00217BBF" w:rsidP="00217BBF">
      <w:pPr>
        <w:spacing w:after="0"/>
        <w:ind w:left="720"/>
      </w:pPr>
    </w:p>
    <w:p w:rsidR="00DD5247" w:rsidRDefault="00DD5247" w:rsidP="00DD5247">
      <w:pPr>
        <w:numPr>
          <w:ilvl w:val="0"/>
          <w:numId w:val="1"/>
        </w:numPr>
        <w:spacing w:after="0"/>
      </w:pPr>
      <w:r>
        <w:lastRenderedPageBreak/>
        <w:t>PGDTF Workshop Recap – A</w:t>
      </w:r>
      <w:r w:rsidR="00672EA5">
        <w:t>ndrew</w:t>
      </w:r>
      <w:r>
        <w:t xml:space="preserve"> Mattei</w:t>
      </w:r>
      <w:r w:rsidR="00672EA5">
        <w:t xml:space="preserve"> </w:t>
      </w:r>
    </w:p>
    <w:p w:rsidR="00672EA5" w:rsidRDefault="00672EA5" w:rsidP="00672EA5">
      <w:pPr>
        <w:numPr>
          <w:ilvl w:val="1"/>
          <w:numId w:val="1"/>
        </w:numPr>
        <w:spacing w:after="0"/>
      </w:pPr>
      <w:r>
        <w:t>Reference: Presentation below:</w:t>
      </w:r>
    </w:p>
    <w:p w:rsidR="00672EA5" w:rsidRDefault="00F81439" w:rsidP="00672EA5">
      <w:pPr>
        <w:spacing w:after="0"/>
        <w:ind w:left="1440"/>
      </w:pPr>
      <w:hyperlink r:id="rId9" w:history="1">
        <w:r w:rsidR="00672EA5" w:rsidRPr="0028116B">
          <w:rPr>
            <w:rStyle w:val="Hyperlink"/>
          </w:rPr>
          <w:t>http://www.ercot.com/calendar/2019/5/16/180163-PGDTF</w:t>
        </w:r>
      </w:hyperlink>
    </w:p>
    <w:p w:rsidR="00672EA5" w:rsidRDefault="00672EA5" w:rsidP="00DD5247">
      <w:pPr>
        <w:numPr>
          <w:ilvl w:val="0"/>
          <w:numId w:val="1"/>
        </w:numPr>
        <w:spacing w:after="0"/>
      </w:pPr>
      <w:r>
        <w:t xml:space="preserve">PGDTF Guideline Document Review – Aster Amahatsion </w:t>
      </w:r>
    </w:p>
    <w:p w:rsidR="00672EA5" w:rsidRDefault="00672EA5" w:rsidP="00A54E75">
      <w:pPr>
        <w:numPr>
          <w:ilvl w:val="1"/>
          <w:numId w:val="1"/>
        </w:numPr>
        <w:spacing w:after="0"/>
      </w:pPr>
      <w:r>
        <w:t xml:space="preserve">Reference: PGDTF Meeting (05/16/2019) – Important Documents </w:t>
      </w:r>
      <w:hyperlink r:id="rId10" w:history="1">
        <w:r w:rsidRPr="0028116B">
          <w:rPr>
            <w:rStyle w:val="Hyperlink"/>
          </w:rPr>
          <w:t>http://www.ercot.com/calendar/2019/5/16/180163-PGDTF</w:t>
        </w:r>
      </w:hyperlink>
    </w:p>
    <w:p w:rsidR="00D77451" w:rsidRDefault="002C4BF8" w:rsidP="00D77451">
      <w:pPr>
        <w:numPr>
          <w:ilvl w:val="0"/>
          <w:numId w:val="1"/>
        </w:numPr>
        <w:spacing w:after="0"/>
      </w:pPr>
      <w:r>
        <w:t xml:space="preserve">Interesting </w:t>
      </w:r>
      <w:r w:rsidR="00A7263D" w:rsidRPr="007E461E">
        <w:t>Event Review</w:t>
      </w:r>
      <w:r w:rsidR="00C82B8C" w:rsidRPr="007E461E">
        <w:t>s</w:t>
      </w:r>
      <w:r>
        <w:t xml:space="preserve"> – Volunteers </w:t>
      </w:r>
    </w:p>
    <w:p w:rsidR="009C5732" w:rsidRDefault="009C5732" w:rsidP="009C5732">
      <w:pPr>
        <w:numPr>
          <w:ilvl w:val="0"/>
          <w:numId w:val="1"/>
        </w:numPr>
        <w:spacing w:after="0"/>
      </w:pPr>
      <w:r w:rsidRPr="007E461E">
        <w:t>Other Items</w:t>
      </w:r>
    </w:p>
    <w:p w:rsidR="0018217D" w:rsidRDefault="0018217D" w:rsidP="002C4BF8">
      <w:pPr>
        <w:numPr>
          <w:ilvl w:val="1"/>
          <w:numId w:val="1"/>
        </w:numPr>
        <w:spacing w:after="0"/>
      </w:pPr>
      <w:r>
        <w:t>Mutual coupling guidelines</w:t>
      </w:r>
      <w:r w:rsidR="00672EA5">
        <w:t xml:space="preserve"> discussion</w:t>
      </w:r>
      <w:r w:rsidR="00A54E75">
        <w:t xml:space="preserve"> (may be covered under Action Item review)</w:t>
      </w:r>
    </w:p>
    <w:p w:rsidR="006F4894" w:rsidRDefault="006F4894" w:rsidP="002C4BF8">
      <w:pPr>
        <w:numPr>
          <w:ilvl w:val="1"/>
          <w:numId w:val="1"/>
        </w:numPr>
        <w:spacing w:after="0"/>
      </w:pPr>
      <w:r>
        <w:t>Scott-T Transformers</w:t>
      </w:r>
      <w:r w:rsidR="00A54E75">
        <w:t xml:space="preserve"> discussion (may be covered under Action Item review)</w:t>
      </w:r>
    </w:p>
    <w:p w:rsidR="00672EA5" w:rsidRDefault="00672EA5" w:rsidP="002C4BF8">
      <w:pPr>
        <w:numPr>
          <w:ilvl w:val="1"/>
          <w:numId w:val="1"/>
        </w:numPr>
        <w:spacing w:after="0"/>
      </w:pPr>
      <w:r>
        <w:t>Open-phase detection on transmission system</w:t>
      </w:r>
    </w:p>
    <w:p w:rsidR="0018217D" w:rsidRDefault="00672EA5" w:rsidP="002C4BF8">
      <w:pPr>
        <w:numPr>
          <w:ilvl w:val="1"/>
          <w:numId w:val="1"/>
        </w:numPr>
        <w:spacing w:after="0"/>
      </w:pPr>
      <w:r>
        <w:t xml:space="preserve">Tools for </w:t>
      </w:r>
      <w:r w:rsidR="0018217D">
        <w:t>PRC-027</w:t>
      </w:r>
      <w:r w:rsidR="00375B18">
        <w:t xml:space="preserve"> </w:t>
      </w:r>
      <w:r w:rsidR="00375B18" w:rsidRPr="00375B18">
        <w:rPr>
          <w:b/>
        </w:rPr>
        <w:t>(*For discussion only, no compliance method verification*)</w:t>
      </w:r>
    </w:p>
    <w:p w:rsidR="0018217D" w:rsidRDefault="0018217D" w:rsidP="0018217D">
      <w:pPr>
        <w:numPr>
          <w:ilvl w:val="2"/>
          <w:numId w:val="1"/>
        </w:numPr>
        <w:spacing w:after="0"/>
      </w:pPr>
      <w:r>
        <w:t>What’s being used</w:t>
      </w:r>
    </w:p>
    <w:p w:rsidR="0018217D" w:rsidRDefault="00375B18" w:rsidP="0018217D">
      <w:pPr>
        <w:numPr>
          <w:ilvl w:val="2"/>
          <w:numId w:val="1"/>
        </w:numPr>
        <w:spacing w:after="0"/>
      </w:pPr>
      <w:r>
        <w:t>General discussion</w:t>
      </w:r>
    </w:p>
    <w:p w:rsidR="00374166" w:rsidRDefault="00374166" w:rsidP="0018217D">
      <w:pPr>
        <w:numPr>
          <w:ilvl w:val="1"/>
          <w:numId w:val="1"/>
        </w:numPr>
        <w:spacing w:after="0"/>
      </w:pPr>
      <w:r>
        <w:t>Settings Management software tools</w:t>
      </w:r>
    </w:p>
    <w:p w:rsidR="00374166" w:rsidRDefault="00374166" w:rsidP="0018217D">
      <w:pPr>
        <w:numPr>
          <w:ilvl w:val="1"/>
          <w:numId w:val="1"/>
        </w:numPr>
        <w:spacing w:after="0"/>
      </w:pPr>
      <w:r>
        <w:t xml:space="preserve">Open-phase detection on transmission system </w:t>
      </w:r>
    </w:p>
    <w:p w:rsidR="00672EA5" w:rsidRDefault="00672EA5" w:rsidP="0018217D">
      <w:pPr>
        <w:numPr>
          <w:ilvl w:val="1"/>
          <w:numId w:val="1"/>
        </w:numPr>
        <w:spacing w:after="0"/>
      </w:pPr>
      <w:r>
        <w:t>Digital Substations Interest</w:t>
      </w:r>
      <w:r w:rsidR="0013482C">
        <w:t>/Comments</w:t>
      </w:r>
      <w:r>
        <w:t>?</w:t>
      </w:r>
    </w:p>
    <w:p w:rsidR="0018217D" w:rsidRDefault="00672EA5" w:rsidP="0018217D">
      <w:pPr>
        <w:numPr>
          <w:ilvl w:val="1"/>
          <w:numId w:val="1"/>
        </w:numPr>
        <w:spacing w:after="0"/>
      </w:pPr>
      <w:r>
        <w:t>Involvement with</w:t>
      </w:r>
      <w:r w:rsidR="0018217D">
        <w:t xml:space="preserve"> MOD-032</w:t>
      </w:r>
      <w:r w:rsidR="00375B18">
        <w:t xml:space="preserve"> </w:t>
      </w:r>
      <w:r w:rsidR="00375B18" w:rsidRPr="00375B18">
        <w:rPr>
          <w:b/>
        </w:rPr>
        <w:t>(*For discussion only, no compliance method verification*)</w:t>
      </w:r>
    </w:p>
    <w:p w:rsidR="0018217D" w:rsidRDefault="00374166" w:rsidP="0018217D">
      <w:pPr>
        <w:numPr>
          <w:ilvl w:val="2"/>
          <w:numId w:val="1"/>
        </w:numPr>
        <w:spacing w:after="0"/>
      </w:pPr>
      <w:r>
        <w:t>Department (</w:t>
      </w:r>
      <w:r w:rsidR="0018217D">
        <w:t>Protection</w:t>
      </w:r>
      <w:r w:rsidR="00375B18">
        <w:t xml:space="preserve">, </w:t>
      </w:r>
      <w:r w:rsidR="0018217D">
        <w:t>Planning</w:t>
      </w:r>
      <w:r w:rsidR="00375B18">
        <w:t>, or both</w:t>
      </w:r>
      <w:r>
        <w:t>) that is addressing it</w:t>
      </w:r>
    </w:p>
    <w:p w:rsidR="00374166" w:rsidRPr="007E461E" w:rsidRDefault="0018217D" w:rsidP="00374166">
      <w:pPr>
        <w:numPr>
          <w:ilvl w:val="2"/>
          <w:numId w:val="1"/>
        </w:numPr>
        <w:spacing w:after="0"/>
      </w:pPr>
      <w:r>
        <w:t>Tools used</w:t>
      </w:r>
    </w:p>
    <w:p w:rsidR="009C5732" w:rsidRPr="007E461E" w:rsidRDefault="009C5732" w:rsidP="009C5732">
      <w:pPr>
        <w:numPr>
          <w:ilvl w:val="0"/>
          <w:numId w:val="1"/>
        </w:numPr>
        <w:spacing w:after="0"/>
      </w:pPr>
      <w:r w:rsidRPr="007E461E">
        <w:t xml:space="preserve">Review of items requiring submittal before next SPWG meeting – </w:t>
      </w:r>
      <w:r w:rsidR="0003780A">
        <w:t>John Karlik</w:t>
      </w:r>
    </w:p>
    <w:p w:rsidR="009C5732" w:rsidRPr="007E461E" w:rsidRDefault="009C5732" w:rsidP="009C5732">
      <w:pPr>
        <w:numPr>
          <w:ilvl w:val="0"/>
          <w:numId w:val="1"/>
        </w:numPr>
        <w:spacing w:after="0"/>
      </w:pPr>
      <w:r w:rsidRPr="007E461E">
        <w:t xml:space="preserve">Review of new Action Items and Assignments – </w:t>
      </w:r>
      <w:r w:rsidR="0003780A">
        <w:t>J</w:t>
      </w:r>
      <w:bookmarkStart w:id="0" w:name="_GoBack"/>
      <w:bookmarkEnd w:id="0"/>
      <w:r w:rsidR="0003780A">
        <w:t>ohn Karlik</w:t>
      </w:r>
    </w:p>
    <w:sectPr w:rsidR="009C5732" w:rsidRPr="007E461E" w:rsidSect="00D173F7">
      <w:headerReference w:type="default" r:id="rId11"/>
      <w:footerReference w:type="default" r:id="rId12"/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439" w:rsidRDefault="00F81439" w:rsidP="00B0160E">
      <w:pPr>
        <w:spacing w:after="0" w:line="240" w:lineRule="auto"/>
      </w:pPr>
      <w:r>
        <w:separator/>
      </w:r>
    </w:p>
  </w:endnote>
  <w:endnote w:type="continuationSeparator" w:id="0">
    <w:p w:rsidR="00F81439" w:rsidRDefault="00F81439" w:rsidP="00B0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60E" w:rsidRDefault="002E11AB" w:rsidP="002E11AB">
    <w:pPr>
      <w:pStyle w:val="Footer"/>
    </w:pPr>
    <w:r>
      <w:tab/>
    </w:r>
    <w:r>
      <w:tab/>
    </w:r>
    <w:r w:rsidR="00B0160E">
      <w:t xml:space="preserve">Page </w:t>
    </w:r>
    <w:r w:rsidR="00B0160E">
      <w:rPr>
        <w:b/>
        <w:bCs/>
        <w:sz w:val="24"/>
        <w:szCs w:val="24"/>
      </w:rPr>
      <w:fldChar w:fldCharType="begin"/>
    </w:r>
    <w:r w:rsidR="00B0160E">
      <w:rPr>
        <w:b/>
        <w:bCs/>
      </w:rPr>
      <w:instrText xml:space="preserve"> PAGE </w:instrText>
    </w:r>
    <w:r w:rsidR="00B0160E">
      <w:rPr>
        <w:b/>
        <w:bCs/>
        <w:sz w:val="24"/>
        <w:szCs w:val="24"/>
      </w:rPr>
      <w:fldChar w:fldCharType="separate"/>
    </w:r>
    <w:r w:rsidR="00ED1657">
      <w:rPr>
        <w:b/>
        <w:bCs/>
        <w:noProof/>
      </w:rPr>
      <w:t>1</w:t>
    </w:r>
    <w:r w:rsidR="00B0160E">
      <w:rPr>
        <w:b/>
        <w:bCs/>
        <w:sz w:val="24"/>
        <w:szCs w:val="24"/>
      </w:rPr>
      <w:fldChar w:fldCharType="end"/>
    </w:r>
    <w:r w:rsidR="00B0160E">
      <w:t xml:space="preserve"> of </w:t>
    </w:r>
    <w:r w:rsidR="00B0160E">
      <w:rPr>
        <w:b/>
        <w:bCs/>
        <w:sz w:val="24"/>
        <w:szCs w:val="24"/>
      </w:rPr>
      <w:fldChar w:fldCharType="begin"/>
    </w:r>
    <w:r w:rsidR="00B0160E">
      <w:rPr>
        <w:b/>
        <w:bCs/>
      </w:rPr>
      <w:instrText xml:space="preserve"> NUMPAGES  </w:instrText>
    </w:r>
    <w:r w:rsidR="00B0160E">
      <w:rPr>
        <w:b/>
        <w:bCs/>
        <w:sz w:val="24"/>
        <w:szCs w:val="24"/>
      </w:rPr>
      <w:fldChar w:fldCharType="separate"/>
    </w:r>
    <w:r w:rsidR="00ED1657">
      <w:rPr>
        <w:b/>
        <w:bCs/>
        <w:noProof/>
      </w:rPr>
      <w:t>1</w:t>
    </w:r>
    <w:r w:rsidR="00B0160E">
      <w:rPr>
        <w:b/>
        <w:bCs/>
        <w:sz w:val="24"/>
        <w:szCs w:val="24"/>
      </w:rPr>
      <w:fldChar w:fldCharType="end"/>
    </w:r>
  </w:p>
  <w:p w:rsidR="00B0160E" w:rsidRDefault="00B01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439" w:rsidRDefault="00F81439" w:rsidP="00B0160E">
      <w:pPr>
        <w:spacing w:after="0" w:line="240" w:lineRule="auto"/>
      </w:pPr>
      <w:r>
        <w:separator/>
      </w:r>
    </w:p>
  </w:footnote>
  <w:footnote w:type="continuationSeparator" w:id="0">
    <w:p w:rsidR="00F81439" w:rsidRDefault="00F81439" w:rsidP="00B01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1AB" w:rsidRPr="002E11AB" w:rsidRDefault="00B0160E" w:rsidP="002E11AB">
    <w:pPr>
      <w:pStyle w:val="Header"/>
      <w:pBdr>
        <w:bottom w:val="thickThinSmallGap" w:sz="24" w:space="1" w:color="622423"/>
      </w:pBdr>
      <w:spacing w:after="0"/>
      <w:jc w:val="center"/>
      <w:rPr>
        <w:rFonts w:ascii="Cambria" w:eastAsia="Times New Roman" w:hAnsi="Cambria"/>
        <w:sz w:val="28"/>
        <w:szCs w:val="28"/>
      </w:rPr>
    </w:pPr>
    <w:r w:rsidRPr="002E11AB">
      <w:rPr>
        <w:rFonts w:ascii="Cambria" w:eastAsia="Times New Roman" w:hAnsi="Cambria"/>
        <w:sz w:val="28"/>
        <w:szCs w:val="28"/>
      </w:rPr>
      <w:t>ERCOT</w:t>
    </w:r>
  </w:p>
  <w:p w:rsidR="002E11AB" w:rsidRPr="002E11AB" w:rsidRDefault="00B0160E" w:rsidP="002E11AB">
    <w:pPr>
      <w:pStyle w:val="Header"/>
      <w:pBdr>
        <w:bottom w:val="thickThinSmallGap" w:sz="24" w:space="1" w:color="622423"/>
      </w:pBdr>
      <w:spacing w:after="0"/>
      <w:jc w:val="center"/>
      <w:rPr>
        <w:rFonts w:ascii="Cambria" w:eastAsia="Times New Roman" w:hAnsi="Cambria"/>
        <w:sz w:val="28"/>
        <w:szCs w:val="28"/>
      </w:rPr>
    </w:pPr>
    <w:r w:rsidRPr="002E11AB">
      <w:rPr>
        <w:rFonts w:ascii="Cambria" w:eastAsia="Times New Roman" w:hAnsi="Cambria"/>
        <w:sz w:val="28"/>
        <w:szCs w:val="28"/>
      </w:rPr>
      <w:t>System Protection Working Group</w:t>
    </w:r>
  </w:p>
  <w:p w:rsidR="00B0160E" w:rsidRPr="002E11AB" w:rsidRDefault="00B0160E" w:rsidP="002E11AB">
    <w:pPr>
      <w:pStyle w:val="Header"/>
      <w:pBdr>
        <w:bottom w:val="thickThinSmallGap" w:sz="24" w:space="1" w:color="622423"/>
      </w:pBdr>
      <w:spacing w:after="0"/>
      <w:jc w:val="center"/>
      <w:rPr>
        <w:rFonts w:ascii="Cambria" w:eastAsia="Times New Roman" w:hAnsi="Cambria"/>
        <w:sz w:val="28"/>
        <w:szCs w:val="28"/>
      </w:rPr>
    </w:pPr>
    <w:r w:rsidRPr="002E11AB">
      <w:rPr>
        <w:rFonts w:ascii="Cambria" w:eastAsia="Times New Roman" w:hAnsi="Cambria"/>
        <w:sz w:val="28"/>
        <w:szCs w:val="28"/>
      </w:rPr>
      <w:t>Agenda</w:t>
    </w:r>
  </w:p>
  <w:p w:rsidR="00B0160E" w:rsidRDefault="00B016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87A04"/>
    <w:multiLevelType w:val="hybridMultilevel"/>
    <w:tmpl w:val="872AD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D603B"/>
    <w:multiLevelType w:val="hybridMultilevel"/>
    <w:tmpl w:val="9246274E"/>
    <w:lvl w:ilvl="0" w:tplc="515EEB3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D74233"/>
    <w:multiLevelType w:val="hybridMultilevel"/>
    <w:tmpl w:val="C896CD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A12AB8"/>
    <w:multiLevelType w:val="hybridMultilevel"/>
    <w:tmpl w:val="2E2480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E3379A"/>
    <w:multiLevelType w:val="hybridMultilevel"/>
    <w:tmpl w:val="872AD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60E"/>
    <w:rsid w:val="00003022"/>
    <w:rsid w:val="000122AE"/>
    <w:rsid w:val="0002444C"/>
    <w:rsid w:val="0003780A"/>
    <w:rsid w:val="00062FD2"/>
    <w:rsid w:val="000658DD"/>
    <w:rsid w:val="00074938"/>
    <w:rsid w:val="000C2A0F"/>
    <w:rsid w:val="000C2B5E"/>
    <w:rsid w:val="000C589B"/>
    <w:rsid w:val="000D0860"/>
    <w:rsid w:val="0011307C"/>
    <w:rsid w:val="0011726F"/>
    <w:rsid w:val="0013482C"/>
    <w:rsid w:val="0014075C"/>
    <w:rsid w:val="00140CA0"/>
    <w:rsid w:val="00163F42"/>
    <w:rsid w:val="00165A59"/>
    <w:rsid w:val="0018217D"/>
    <w:rsid w:val="00187AF0"/>
    <w:rsid w:val="001B68EE"/>
    <w:rsid w:val="001C2548"/>
    <w:rsid w:val="001C370E"/>
    <w:rsid w:val="001C7693"/>
    <w:rsid w:val="001D6B91"/>
    <w:rsid w:val="0021488E"/>
    <w:rsid w:val="00217BBF"/>
    <w:rsid w:val="00226563"/>
    <w:rsid w:val="00227F94"/>
    <w:rsid w:val="00232A19"/>
    <w:rsid w:val="00253C8A"/>
    <w:rsid w:val="002632B3"/>
    <w:rsid w:val="002A1AB4"/>
    <w:rsid w:val="002A4147"/>
    <w:rsid w:val="002C46BE"/>
    <w:rsid w:val="002C4BF8"/>
    <w:rsid w:val="002D3224"/>
    <w:rsid w:val="002D7598"/>
    <w:rsid w:val="002E11AB"/>
    <w:rsid w:val="002E5A67"/>
    <w:rsid w:val="00301F72"/>
    <w:rsid w:val="003460EB"/>
    <w:rsid w:val="00360862"/>
    <w:rsid w:val="00364279"/>
    <w:rsid w:val="00374166"/>
    <w:rsid w:val="00375B18"/>
    <w:rsid w:val="0038348A"/>
    <w:rsid w:val="003A0A1F"/>
    <w:rsid w:val="003B223B"/>
    <w:rsid w:val="003C3E7E"/>
    <w:rsid w:val="003C7485"/>
    <w:rsid w:val="003D5E07"/>
    <w:rsid w:val="003F5BE7"/>
    <w:rsid w:val="00427BCC"/>
    <w:rsid w:val="004439D3"/>
    <w:rsid w:val="00490FAA"/>
    <w:rsid w:val="004A512B"/>
    <w:rsid w:val="004C1FC3"/>
    <w:rsid w:val="004F42A5"/>
    <w:rsid w:val="0050087E"/>
    <w:rsid w:val="00520B76"/>
    <w:rsid w:val="005264C2"/>
    <w:rsid w:val="0054085F"/>
    <w:rsid w:val="00542034"/>
    <w:rsid w:val="00542EDC"/>
    <w:rsid w:val="00546322"/>
    <w:rsid w:val="005B1FC4"/>
    <w:rsid w:val="005B3586"/>
    <w:rsid w:val="0062472F"/>
    <w:rsid w:val="0065671A"/>
    <w:rsid w:val="00660FE7"/>
    <w:rsid w:val="00672EA5"/>
    <w:rsid w:val="00685519"/>
    <w:rsid w:val="006A6EF1"/>
    <w:rsid w:val="006C2498"/>
    <w:rsid w:val="006D43CD"/>
    <w:rsid w:val="006D620B"/>
    <w:rsid w:val="006F4894"/>
    <w:rsid w:val="007216B9"/>
    <w:rsid w:val="0074240F"/>
    <w:rsid w:val="00752D35"/>
    <w:rsid w:val="00770B18"/>
    <w:rsid w:val="007A3651"/>
    <w:rsid w:val="007D0912"/>
    <w:rsid w:val="007E0B85"/>
    <w:rsid w:val="007E3AEB"/>
    <w:rsid w:val="007E461E"/>
    <w:rsid w:val="007F32DA"/>
    <w:rsid w:val="00804BEE"/>
    <w:rsid w:val="00833FFB"/>
    <w:rsid w:val="008723BE"/>
    <w:rsid w:val="008737E6"/>
    <w:rsid w:val="00884DE5"/>
    <w:rsid w:val="008A43AF"/>
    <w:rsid w:val="008B01AD"/>
    <w:rsid w:val="008D4BD9"/>
    <w:rsid w:val="008E4504"/>
    <w:rsid w:val="008F3D78"/>
    <w:rsid w:val="009121CA"/>
    <w:rsid w:val="0092332F"/>
    <w:rsid w:val="009368D7"/>
    <w:rsid w:val="00942332"/>
    <w:rsid w:val="00960F7F"/>
    <w:rsid w:val="009B2FC9"/>
    <w:rsid w:val="009C5732"/>
    <w:rsid w:val="009E024E"/>
    <w:rsid w:val="009E4448"/>
    <w:rsid w:val="009F58AD"/>
    <w:rsid w:val="009F62A2"/>
    <w:rsid w:val="00A137DB"/>
    <w:rsid w:val="00A54E75"/>
    <w:rsid w:val="00A7263D"/>
    <w:rsid w:val="00AA5AF0"/>
    <w:rsid w:val="00AA6C12"/>
    <w:rsid w:val="00AB0639"/>
    <w:rsid w:val="00AB4C00"/>
    <w:rsid w:val="00AC2821"/>
    <w:rsid w:val="00AD1DE9"/>
    <w:rsid w:val="00B012EF"/>
    <w:rsid w:val="00B0160E"/>
    <w:rsid w:val="00B21A3F"/>
    <w:rsid w:val="00B4375B"/>
    <w:rsid w:val="00B74614"/>
    <w:rsid w:val="00B962A2"/>
    <w:rsid w:val="00BA4EA9"/>
    <w:rsid w:val="00C05240"/>
    <w:rsid w:val="00C06270"/>
    <w:rsid w:val="00C0649E"/>
    <w:rsid w:val="00C1002C"/>
    <w:rsid w:val="00C11841"/>
    <w:rsid w:val="00C11C89"/>
    <w:rsid w:val="00C55489"/>
    <w:rsid w:val="00C82B8C"/>
    <w:rsid w:val="00CB5CA6"/>
    <w:rsid w:val="00CD0DC3"/>
    <w:rsid w:val="00CD3DA0"/>
    <w:rsid w:val="00CE4823"/>
    <w:rsid w:val="00CE75EE"/>
    <w:rsid w:val="00D173F7"/>
    <w:rsid w:val="00D245F9"/>
    <w:rsid w:val="00D376C4"/>
    <w:rsid w:val="00D64741"/>
    <w:rsid w:val="00D72BDB"/>
    <w:rsid w:val="00D731B1"/>
    <w:rsid w:val="00D77451"/>
    <w:rsid w:val="00D824E9"/>
    <w:rsid w:val="00D95352"/>
    <w:rsid w:val="00DB5C12"/>
    <w:rsid w:val="00DD498F"/>
    <w:rsid w:val="00DD5247"/>
    <w:rsid w:val="00DF6C00"/>
    <w:rsid w:val="00E14BD5"/>
    <w:rsid w:val="00E262F6"/>
    <w:rsid w:val="00E40FFB"/>
    <w:rsid w:val="00E93CA0"/>
    <w:rsid w:val="00EA470B"/>
    <w:rsid w:val="00EA5DCD"/>
    <w:rsid w:val="00ED02FA"/>
    <w:rsid w:val="00ED1657"/>
    <w:rsid w:val="00ED2C35"/>
    <w:rsid w:val="00F40DCA"/>
    <w:rsid w:val="00F503F8"/>
    <w:rsid w:val="00F76578"/>
    <w:rsid w:val="00F81439"/>
    <w:rsid w:val="00FC2DA4"/>
    <w:rsid w:val="00FE60A7"/>
    <w:rsid w:val="00FF1658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EB062"/>
  <w15:docId w15:val="{5F6A5128-BC91-46B7-9724-DF9B89F3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6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16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16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60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02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55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rc.com/pa/RAPA/Documents/MIDAS_DRI_2019060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rcot.com/calendar/2019/5/16/180163-PGD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cot.com/calendar/2019/5/16/180163-PGD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3BF8D-C95E-43B1-9E55-204ED5F8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– System Protection Working Group - Agenda</vt:lpstr>
    </vt:vector>
  </TitlesOfParts>
  <Company>American Electric Power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– System Protection Working Group - Agenda</dc:title>
  <dc:creator>AEP</dc:creator>
  <cp:lastModifiedBy>Davis Jr, Micheal A</cp:lastModifiedBy>
  <cp:revision>4</cp:revision>
  <cp:lastPrinted>2017-10-11T16:29:00Z</cp:lastPrinted>
  <dcterms:created xsi:type="dcterms:W3CDTF">2019-07-02T16:15:00Z</dcterms:created>
  <dcterms:modified xsi:type="dcterms:W3CDTF">2019-07-02T17:31:00Z</dcterms:modified>
</cp:coreProperties>
</file>