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Default Extension="docx" ContentType="application/vnd.openxmlformats-officedocument.wordprocessingml.document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87CCE" w:rsidRDefault="00D87CCE">
      <w:r>
        <w:t>RMTTF MEETING NOTES</w:t>
      </w:r>
    </w:p>
    <w:p w:rsidR="00D87CCE" w:rsidRDefault="00D87CCE">
      <w:r>
        <w:t xml:space="preserve">THURSDAY, </w:t>
      </w:r>
      <w:r w:rsidR="00073F7F">
        <w:t>April 4th</w:t>
      </w:r>
      <w:r>
        <w:t>, 2019</w:t>
      </w:r>
    </w:p>
    <w:p w:rsidR="00D87CCE" w:rsidRDefault="00D87CCE">
      <w:r>
        <w:t>ERCOT MET CENTER</w:t>
      </w:r>
      <w:r w:rsidR="009E12F9">
        <w:t xml:space="preserve">, ROOM </w:t>
      </w:r>
      <w:r w:rsidR="00073F7F">
        <w:t>103</w:t>
      </w:r>
    </w:p>
    <w:p w:rsidR="001079F1" w:rsidRDefault="00D87CCE">
      <w:r>
        <w:t xml:space="preserve">9:30 AM </w:t>
      </w:r>
    </w:p>
    <w:p w:rsidR="00D87CCE" w:rsidRDefault="00073F7F">
      <w:r>
        <w:t>Sheri</w:t>
      </w:r>
      <w:r w:rsidR="00D87CCE">
        <w:t xml:space="preserve"> opened the meeting and read the antitrust. </w:t>
      </w:r>
    </w:p>
    <w:p w:rsidR="00D87CCE" w:rsidRDefault="00D87CCE" w:rsidP="00005FF0">
      <w:pPr>
        <w:pStyle w:val="NoSpacing"/>
      </w:pPr>
      <w:r>
        <w:t>Attending in person</w:t>
      </w:r>
      <w:r w:rsidR="003A5DDF">
        <w:t>:</w:t>
      </w:r>
    </w:p>
    <w:p w:rsidR="00D87CCE" w:rsidRDefault="00D87CCE" w:rsidP="00005FF0">
      <w:pPr>
        <w:pStyle w:val="NoSpacing"/>
        <w:ind w:firstLine="720"/>
      </w:pPr>
      <w:r>
        <w:t>Sheri Wiegand</w:t>
      </w:r>
      <w:r>
        <w:tab/>
      </w:r>
      <w:r>
        <w:tab/>
        <w:t>TXU</w:t>
      </w:r>
    </w:p>
    <w:p w:rsidR="00D87CCE" w:rsidRDefault="00D87CCE" w:rsidP="00005FF0">
      <w:pPr>
        <w:pStyle w:val="NoSpacing"/>
        <w:ind w:firstLine="720"/>
      </w:pPr>
      <w:r>
        <w:t>Jim Lee</w:t>
      </w:r>
      <w:r>
        <w:tab/>
      </w:r>
      <w:r>
        <w:tab/>
      </w:r>
      <w:r>
        <w:tab/>
        <w:t>AEP</w:t>
      </w:r>
    </w:p>
    <w:p w:rsidR="00D87CCE" w:rsidRDefault="00D87CCE" w:rsidP="00005FF0">
      <w:pPr>
        <w:pStyle w:val="NoSpacing"/>
        <w:ind w:firstLine="720"/>
      </w:pPr>
      <w:r>
        <w:t>Kathy Scott</w:t>
      </w:r>
      <w:r>
        <w:tab/>
      </w:r>
      <w:r>
        <w:tab/>
      </w:r>
      <w:proofErr w:type="spellStart"/>
      <w:r>
        <w:t>Centerpoint</w:t>
      </w:r>
      <w:proofErr w:type="spellEnd"/>
      <w:r>
        <w:t xml:space="preserve"> Energy</w:t>
      </w:r>
    </w:p>
    <w:p w:rsidR="00D87CCE" w:rsidRDefault="00D87CCE" w:rsidP="00005FF0">
      <w:pPr>
        <w:pStyle w:val="NoSpacing"/>
        <w:ind w:firstLine="720"/>
      </w:pPr>
      <w:r>
        <w:t>Art Deller</w:t>
      </w:r>
      <w:r>
        <w:tab/>
      </w:r>
      <w:r>
        <w:tab/>
        <w:t>ERCOT</w:t>
      </w:r>
    </w:p>
    <w:p w:rsidR="00D87CCE" w:rsidRDefault="00D87CCE" w:rsidP="00005FF0">
      <w:pPr>
        <w:pStyle w:val="NoSpacing"/>
        <w:ind w:firstLine="720"/>
      </w:pPr>
      <w:r>
        <w:t>Tomas Fernandez</w:t>
      </w:r>
      <w:r>
        <w:tab/>
        <w:t>NRG</w:t>
      </w:r>
    </w:p>
    <w:p w:rsidR="00073F7F" w:rsidRDefault="00073F7F" w:rsidP="00073F7F">
      <w:pPr>
        <w:pStyle w:val="NoSpacing"/>
        <w:ind w:firstLine="720"/>
      </w:pPr>
      <w:r>
        <w:t>Diana Rehfeldt</w:t>
      </w:r>
      <w:r>
        <w:tab/>
      </w:r>
      <w:r>
        <w:tab/>
        <w:t>TNMP</w:t>
      </w:r>
    </w:p>
    <w:p w:rsidR="003A5DDF" w:rsidRDefault="003A5DDF" w:rsidP="003A5DDF">
      <w:pPr>
        <w:pStyle w:val="NoSpacing"/>
      </w:pPr>
      <w:r>
        <w:t>Call in:</w:t>
      </w:r>
    </w:p>
    <w:p w:rsidR="00073F7F" w:rsidRDefault="00073F7F" w:rsidP="00073F7F">
      <w:pPr>
        <w:pStyle w:val="NoSpacing"/>
        <w:ind w:firstLine="720"/>
      </w:pPr>
      <w:r>
        <w:t>Debbie McKeever</w:t>
      </w:r>
      <w:r>
        <w:tab/>
        <w:t>Oncor</w:t>
      </w:r>
    </w:p>
    <w:p w:rsidR="00A222DF" w:rsidRDefault="00A222DF" w:rsidP="00A222DF">
      <w:pPr>
        <w:pStyle w:val="NoSpacing"/>
        <w:ind w:firstLine="720"/>
      </w:pPr>
      <w:r>
        <w:t>Carolyn Reed</w:t>
      </w:r>
      <w:r>
        <w:tab/>
      </w:r>
      <w:r>
        <w:tab/>
      </w:r>
      <w:proofErr w:type="spellStart"/>
      <w:r>
        <w:t>Centerpoint</w:t>
      </w:r>
      <w:proofErr w:type="spellEnd"/>
      <w:r>
        <w:t xml:space="preserve"> Energy</w:t>
      </w:r>
    </w:p>
    <w:p w:rsidR="00073F7F" w:rsidRDefault="00073F7F" w:rsidP="00A222DF">
      <w:pPr>
        <w:pStyle w:val="NoSpacing"/>
        <w:ind w:firstLine="720"/>
      </w:pPr>
      <w:r>
        <w:t>Crystal Luna</w:t>
      </w:r>
      <w:r>
        <w:tab/>
      </w:r>
      <w:r>
        <w:tab/>
        <w:t>Stream</w:t>
      </w:r>
    </w:p>
    <w:p w:rsidR="00073F7F" w:rsidRDefault="00073F7F" w:rsidP="00A222DF">
      <w:pPr>
        <w:pStyle w:val="NoSpacing"/>
        <w:ind w:firstLine="720"/>
      </w:pPr>
      <w:r>
        <w:t>Theresa Rodriguez</w:t>
      </w:r>
      <w:r>
        <w:tab/>
        <w:t>Stream</w:t>
      </w:r>
    </w:p>
    <w:p w:rsidR="00073F7F" w:rsidRDefault="00073F7F" w:rsidP="00005FF0">
      <w:pPr>
        <w:pStyle w:val="NoSpacing"/>
      </w:pPr>
    </w:p>
    <w:p w:rsidR="004F0F77" w:rsidRDefault="004F0F77" w:rsidP="00005FF0">
      <w:pPr>
        <w:pStyle w:val="NoSpacing"/>
      </w:pPr>
      <w:r>
        <w:t xml:space="preserve">Meeting notes from </w:t>
      </w:r>
      <w:r w:rsidR="00073F7F">
        <w:t xml:space="preserve">March </w:t>
      </w:r>
      <w:r>
        <w:t xml:space="preserve">meeting were </w:t>
      </w:r>
      <w:r w:rsidR="00A222DF">
        <w:t xml:space="preserve">reviewed and </w:t>
      </w:r>
      <w:r>
        <w:t xml:space="preserve">approved.  </w:t>
      </w:r>
    </w:p>
    <w:p w:rsidR="004F0F77" w:rsidRPr="003A5DDF" w:rsidRDefault="004F0F77" w:rsidP="00005FF0">
      <w:pPr>
        <w:pStyle w:val="NoSpacing"/>
        <w:rPr>
          <w:b/>
        </w:rPr>
      </w:pPr>
      <w:r w:rsidRPr="003A5DDF">
        <w:rPr>
          <w:b/>
        </w:rPr>
        <w:t>LMS Stats</w:t>
      </w:r>
      <w:r w:rsidR="00005FF0" w:rsidRPr="003A5DDF">
        <w:rPr>
          <w:b/>
        </w:rPr>
        <w:t xml:space="preserve"> for Marketrak </w:t>
      </w:r>
    </w:p>
    <w:p w:rsidR="004F0F77" w:rsidRDefault="004F0F77" w:rsidP="00005FF0">
      <w:pPr>
        <w:pStyle w:val="NoSpacing"/>
        <w:numPr>
          <w:ilvl w:val="0"/>
          <w:numId w:val="1"/>
        </w:numPr>
      </w:pPr>
      <w:r>
        <w:t>26</w:t>
      </w:r>
      <w:r w:rsidR="00073F7F">
        <w:t>8</w:t>
      </w:r>
      <w:r w:rsidR="00A222DF">
        <w:t xml:space="preserve"> </w:t>
      </w:r>
      <w:r>
        <w:t>in progress</w:t>
      </w:r>
    </w:p>
    <w:p w:rsidR="004F0F77" w:rsidRDefault="00073F7F" w:rsidP="00005FF0">
      <w:pPr>
        <w:pStyle w:val="NoSpacing"/>
        <w:numPr>
          <w:ilvl w:val="0"/>
          <w:numId w:val="1"/>
        </w:numPr>
      </w:pPr>
      <w:r>
        <w:t xml:space="preserve">653 </w:t>
      </w:r>
      <w:r w:rsidR="004F0F77">
        <w:t>complete</w:t>
      </w:r>
    </w:p>
    <w:p w:rsidR="004F0F77" w:rsidRDefault="00073F7F" w:rsidP="00005FF0">
      <w:pPr>
        <w:pStyle w:val="NoSpacing"/>
        <w:numPr>
          <w:ilvl w:val="0"/>
          <w:numId w:val="1"/>
        </w:numPr>
      </w:pPr>
      <w:r>
        <w:t>921</w:t>
      </w:r>
      <w:r w:rsidR="004F0F77">
        <w:t xml:space="preserve"> </w:t>
      </w:r>
      <w:proofErr w:type="gramStart"/>
      <w:r w:rsidR="004F0F77">
        <w:t>total</w:t>
      </w:r>
      <w:proofErr w:type="gramEnd"/>
      <w:r w:rsidR="004F0F77">
        <w:t xml:space="preserve">  </w:t>
      </w:r>
    </w:p>
    <w:p w:rsidR="004F0F77" w:rsidRDefault="001A20BB" w:rsidP="00005FF0">
      <w:pPr>
        <w:pStyle w:val="NoSpacing"/>
      </w:pPr>
      <w:r>
        <w:t>This y</w:t>
      </w:r>
      <w:r w:rsidR="004F0F77">
        <w:t>ear to date</w:t>
      </w:r>
    </w:p>
    <w:p w:rsidR="004F0F77" w:rsidRDefault="00073F7F" w:rsidP="00005FF0">
      <w:pPr>
        <w:pStyle w:val="NoSpacing"/>
        <w:numPr>
          <w:ilvl w:val="0"/>
          <w:numId w:val="2"/>
        </w:numPr>
      </w:pPr>
      <w:r>
        <w:t xml:space="preserve">12 </w:t>
      </w:r>
      <w:r w:rsidR="004F0F77">
        <w:t>in progress</w:t>
      </w:r>
    </w:p>
    <w:p w:rsidR="004F0F77" w:rsidRDefault="00073F7F" w:rsidP="00005FF0">
      <w:pPr>
        <w:pStyle w:val="NoSpacing"/>
        <w:numPr>
          <w:ilvl w:val="0"/>
          <w:numId w:val="2"/>
        </w:numPr>
      </w:pPr>
      <w:r>
        <w:t xml:space="preserve">14 </w:t>
      </w:r>
      <w:r w:rsidR="004F0F77">
        <w:t>complete</w:t>
      </w:r>
    </w:p>
    <w:p w:rsidR="00D87CCE" w:rsidRDefault="00073F7F" w:rsidP="00005FF0">
      <w:pPr>
        <w:pStyle w:val="NoSpacing"/>
        <w:numPr>
          <w:ilvl w:val="0"/>
          <w:numId w:val="2"/>
        </w:numPr>
      </w:pPr>
      <w:r>
        <w:t>26</w:t>
      </w:r>
      <w:r w:rsidR="004F0F77">
        <w:t xml:space="preserve"> </w:t>
      </w:r>
      <w:proofErr w:type="gramStart"/>
      <w:r w:rsidR="004F0F77">
        <w:t>total</w:t>
      </w:r>
      <w:proofErr w:type="gramEnd"/>
      <w:r w:rsidR="004F0F77">
        <w:t xml:space="preserve"> </w:t>
      </w:r>
      <w:r w:rsidR="00D87CCE">
        <w:t xml:space="preserve">  </w:t>
      </w:r>
    </w:p>
    <w:p w:rsidR="00005FF0" w:rsidRDefault="00005FF0" w:rsidP="00005FF0">
      <w:pPr>
        <w:pStyle w:val="NoSpacing"/>
      </w:pPr>
    </w:p>
    <w:p w:rsidR="00005FF0" w:rsidRDefault="00A222DF" w:rsidP="00A222DF">
      <w:pPr>
        <w:pStyle w:val="NoSpacing"/>
      </w:pPr>
      <w:r w:rsidRPr="00A222DF">
        <w:t>RETAIL 101</w:t>
      </w:r>
      <w:r>
        <w:t xml:space="preserve"> – </w:t>
      </w:r>
      <w:r w:rsidR="00073F7F">
        <w:t>stats were unavailable but will be added on a regular basis at our monthly meetings.</w:t>
      </w:r>
    </w:p>
    <w:p w:rsidR="00073F7F" w:rsidRDefault="00073F7F" w:rsidP="00005FF0">
      <w:pPr>
        <w:pStyle w:val="NoSpacing"/>
        <w:rPr>
          <w:b/>
        </w:rPr>
      </w:pPr>
    </w:p>
    <w:p w:rsidR="00005FF0" w:rsidRDefault="00005FF0" w:rsidP="00005FF0">
      <w:pPr>
        <w:pStyle w:val="NoSpacing"/>
      </w:pPr>
      <w:r w:rsidRPr="003A5DDF">
        <w:rPr>
          <w:b/>
        </w:rPr>
        <w:t>Registration Numbers</w:t>
      </w:r>
      <w:r>
        <w:t>:</w:t>
      </w:r>
    </w:p>
    <w:p w:rsidR="00005FF0" w:rsidRPr="003A5DDF" w:rsidRDefault="00A222DF" w:rsidP="00005FF0">
      <w:pPr>
        <w:pStyle w:val="NoSpacing"/>
        <w:ind w:firstLine="720"/>
        <w:rPr>
          <w:i/>
          <w:u w:val="single"/>
        </w:rPr>
      </w:pPr>
      <w:r>
        <w:rPr>
          <w:i/>
          <w:u w:val="single"/>
        </w:rPr>
        <w:t xml:space="preserve">Dallas </w:t>
      </w:r>
      <w:r w:rsidR="00005FF0" w:rsidRPr="003A5DDF">
        <w:rPr>
          <w:i/>
          <w:u w:val="single"/>
        </w:rPr>
        <w:t xml:space="preserve">Training </w:t>
      </w:r>
      <w:r>
        <w:rPr>
          <w:i/>
          <w:u w:val="single"/>
        </w:rPr>
        <w:t>May (Oncor)</w:t>
      </w:r>
      <w:r w:rsidR="00005FF0" w:rsidRPr="003A5DDF">
        <w:rPr>
          <w:i/>
          <w:u w:val="single"/>
        </w:rPr>
        <w:t xml:space="preserve"> </w:t>
      </w:r>
    </w:p>
    <w:p w:rsidR="00005FF0" w:rsidRDefault="00005FF0" w:rsidP="00005FF0">
      <w:pPr>
        <w:pStyle w:val="NoSpacing"/>
        <w:ind w:firstLine="720"/>
      </w:pPr>
      <w:r>
        <w:t>Max able to attend</w:t>
      </w:r>
      <w:r w:rsidR="008D296A">
        <w:t>:</w:t>
      </w:r>
      <w:r>
        <w:t xml:space="preserve"> 50</w:t>
      </w:r>
    </w:p>
    <w:p w:rsidR="00005FF0" w:rsidRDefault="00005FF0" w:rsidP="00005FF0">
      <w:pPr>
        <w:pStyle w:val="NoSpacing"/>
        <w:ind w:firstLine="720"/>
      </w:pPr>
      <w:r>
        <w:t>Retail 101</w:t>
      </w:r>
      <w:r>
        <w:tab/>
      </w:r>
      <w:r>
        <w:tab/>
      </w:r>
      <w:r w:rsidR="00073F7F">
        <w:t>48</w:t>
      </w:r>
      <w:r>
        <w:t xml:space="preserve"> registered and approx. 10 presenters including ERCOT</w:t>
      </w:r>
    </w:p>
    <w:p w:rsidR="00005FF0" w:rsidRDefault="00005FF0" w:rsidP="00005FF0">
      <w:pPr>
        <w:pStyle w:val="NoSpacing"/>
        <w:ind w:firstLine="720"/>
      </w:pPr>
      <w:r>
        <w:t xml:space="preserve">TX SET </w:t>
      </w:r>
      <w:r>
        <w:tab/>
      </w:r>
      <w:r>
        <w:tab/>
      </w:r>
      <w:r>
        <w:tab/>
      </w:r>
      <w:r w:rsidR="00073F7F">
        <w:t>50</w:t>
      </w:r>
      <w:r>
        <w:t xml:space="preserve"> registered and approx. 10 presenters including ERCOT</w:t>
      </w:r>
    </w:p>
    <w:p w:rsidR="00334332" w:rsidRDefault="00334332" w:rsidP="00005FF0">
      <w:pPr>
        <w:pStyle w:val="NoSpacing"/>
        <w:ind w:firstLine="720"/>
      </w:pPr>
    </w:p>
    <w:p w:rsidR="00A222DF" w:rsidRDefault="00A222DF" w:rsidP="00005FF0">
      <w:pPr>
        <w:pStyle w:val="NoSpacing"/>
        <w:ind w:firstLine="720"/>
      </w:pPr>
      <w:r>
        <w:rPr>
          <w:i/>
          <w:u w:val="single"/>
        </w:rPr>
        <w:t>Houston September</w:t>
      </w:r>
      <w:r w:rsidR="00005FF0" w:rsidRPr="003A5DDF">
        <w:rPr>
          <w:i/>
          <w:u w:val="single"/>
        </w:rPr>
        <w:t xml:space="preserve"> training</w:t>
      </w:r>
      <w:r>
        <w:rPr>
          <w:i/>
          <w:u w:val="single"/>
        </w:rPr>
        <w:t xml:space="preserve"> – </w:t>
      </w:r>
      <w:r>
        <w:t xml:space="preserve">not </w:t>
      </w:r>
      <w:proofErr w:type="gramStart"/>
      <w:r>
        <w:t>opened up</w:t>
      </w:r>
      <w:proofErr w:type="gramEnd"/>
      <w:r>
        <w:t xml:space="preserve"> yet on LMS</w:t>
      </w:r>
    </w:p>
    <w:p w:rsidR="008B28E7" w:rsidRDefault="008B28E7" w:rsidP="00005FF0">
      <w:pPr>
        <w:pStyle w:val="NoSpacing"/>
        <w:ind w:firstLine="720"/>
      </w:pPr>
      <w:r>
        <w:t>Max able to attend: 60</w:t>
      </w:r>
    </w:p>
    <w:p w:rsidR="008B28E7" w:rsidRDefault="008B28E7" w:rsidP="008B28E7">
      <w:pPr>
        <w:pStyle w:val="NoSpacing"/>
        <w:ind w:firstLine="720"/>
      </w:pPr>
      <w:r>
        <w:t>Retail 101</w:t>
      </w:r>
      <w:r>
        <w:tab/>
      </w:r>
      <w:r>
        <w:tab/>
        <w:t>15 registered and approx. 10 presenters including ERCOT</w:t>
      </w:r>
    </w:p>
    <w:p w:rsidR="008B28E7" w:rsidRDefault="008B28E7" w:rsidP="008B28E7">
      <w:pPr>
        <w:pStyle w:val="NoSpacing"/>
        <w:ind w:firstLine="720"/>
      </w:pPr>
      <w:r>
        <w:t xml:space="preserve">TX SET </w:t>
      </w:r>
      <w:r>
        <w:tab/>
      </w:r>
      <w:r>
        <w:tab/>
      </w:r>
      <w:r>
        <w:tab/>
        <w:t>13 registered and approx. 10 presenters including ERCOT</w:t>
      </w:r>
    </w:p>
    <w:p w:rsidR="00521CEA" w:rsidRDefault="00521CEA" w:rsidP="00127049">
      <w:pPr>
        <w:pStyle w:val="NoSpacing"/>
      </w:pPr>
    </w:p>
    <w:p w:rsidR="008B28E7" w:rsidRDefault="008B28E7" w:rsidP="00127049">
      <w:pPr>
        <w:pStyle w:val="NoSpacing"/>
      </w:pPr>
      <w:r w:rsidRPr="008B28E7">
        <w:rPr>
          <w:highlight w:val="yellow"/>
          <w:u w:val="single"/>
        </w:rPr>
        <w:t>ACTION</w:t>
      </w:r>
      <w:r>
        <w:t xml:space="preserve">:  Sheri to send out a follow up market notice to same </w:t>
      </w:r>
      <w:proofErr w:type="spellStart"/>
      <w:r>
        <w:t>listserves</w:t>
      </w:r>
      <w:proofErr w:type="spellEnd"/>
      <w:r>
        <w:t>:</w:t>
      </w:r>
    </w:p>
    <w:p w:rsidR="008B28E7" w:rsidRDefault="008B28E7" w:rsidP="008B28E7">
      <w:pPr>
        <w:pStyle w:val="NoSpacing"/>
        <w:numPr>
          <w:ilvl w:val="0"/>
          <w:numId w:val="11"/>
        </w:numPr>
      </w:pPr>
      <w:r>
        <w:t>Reminding to cancel if unable to attend – provide # on waitlist</w:t>
      </w:r>
    </w:p>
    <w:p w:rsidR="008B28E7" w:rsidRDefault="008B28E7" w:rsidP="008B28E7">
      <w:pPr>
        <w:pStyle w:val="NoSpacing"/>
        <w:numPr>
          <w:ilvl w:val="0"/>
          <w:numId w:val="11"/>
        </w:numPr>
      </w:pPr>
      <w:r>
        <w:t>Parking garage behind the building or</w:t>
      </w:r>
      <w:r w:rsidR="00D95030">
        <w:t xml:space="preserve"> nearby surface lots</w:t>
      </w:r>
    </w:p>
    <w:p w:rsidR="00D95030" w:rsidRDefault="00D95030" w:rsidP="008B28E7">
      <w:pPr>
        <w:pStyle w:val="NoSpacing"/>
        <w:numPr>
          <w:ilvl w:val="0"/>
          <w:numId w:val="11"/>
        </w:numPr>
      </w:pPr>
      <w:r>
        <w:lastRenderedPageBreak/>
        <w:t>Continental breakfast and lunch will be provided</w:t>
      </w:r>
    </w:p>
    <w:p w:rsidR="00D95030" w:rsidRDefault="00D95030" w:rsidP="00D95030">
      <w:pPr>
        <w:pStyle w:val="NoSpacing"/>
      </w:pPr>
    </w:p>
    <w:p w:rsidR="00D95030" w:rsidRPr="003A5DDF" w:rsidRDefault="00D95030" w:rsidP="00D95030">
      <w:pPr>
        <w:pStyle w:val="NoSpacing"/>
        <w:rPr>
          <w:b/>
        </w:rPr>
      </w:pPr>
      <w:r w:rsidRPr="003A5DDF">
        <w:rPr>
          <w:b/>
        </w:rPr>
        <w:t xml:space="preserve">Logistics for </w:t>
      </w:r>
      <w:r>
        <w:rPr>
          <w:b/>
        </w:rPr>
        <w:t>May</w:t>
      </w:r>
      <w:r w:rsidRPr="003A5DDF">
        <w:rPr>
          <w:b/>
        </w:rPr>
        <w:t xml:space="preserve"> </w:t>
      </w:r>
      <w:proofErr w:type="gramStart"/>
      <w:r w:rsidRPr="003A5DDF">
        <w:rPr>
          <w:b/>
        </w:rPr>
        <w:t xml:space="preserve">training </w:t>
      </w:r>
      <w:r>
        <w:rPr>
          <w:b/>
        </w:rPr>
        <w:t xml:space="preserve"> (</w:t>
      </w:r>
      <w:proofErr w:type="gramEnd"/>
      <w:r>
        <w:rPr>
          <w:b/>
        </w:rPr>
        <w:t>same as other Training – highlights are new)</w:t>
      </w:r>
    </w:p>
    <w:p w:rsidR="00D95030" w:rsidRDefault="00D95030" w:rsidP="00D95030">
      <w:pPr>
        <w:pStyle w:val="NoSpacing"/>
      </w:pPr>
      <w:r>
        <w:t>Art:</w:t>
      </w:r>
    </w:p>
    <w:p w:rsidR="00D95030" w:rsidRDefault="00D95030" w:rsidP="00D95030">
      <w:pPr>
        <w:pStyle w:val="NoSpacing"/>
        <w:ind w:firstLine="720"/>
      </w:pPr>
      <w:r w:rsidRPr="00D95030">
        <w:rPr>
          <w:highlight w:val="yellow"/>
        </w:rPr>
        <w:t>1 laptop</w:t>
      </w:r>
    </w:p>
    <w:p w:rsidR="00D95030" w:rsidRDefault="00D95030" w:rsidP="00D95030">
      <w:pPr>
        <w:pStyle w:val="NoSpacing"/>
        <w:ind w:firstLine="720"/>
      </w:pPr>
      <w:r>
        <w:t>Relationship slide – printed</w:t>
      </w:r>
    </w:p>
    <w:p w:rsidR="00D95030" w:rsidRDefault="00D95030" w:rsidP="00D95030">
      <w:pPr>
        <w:pStyle w:val="NoSpacing"/>
        <w:ind w:firstLine="720"/>
      </w:pPr>
      <w:r>
        <w:t>AMS Data slide - printed</w:t>
      </w:r>
    </w:p>
    <w:p w:rsidR="00D95030" w:rsidRDefault="00D95030" w:rsidP="00D95030">
      <w:pPr>
        <w:pStyle w:val="NoSpacing"/>
        <w:ind w:firstLine="720"/>
      </w:pPr>
      <w:r>
        <w:t xml:space="preserve">TX SET dot answer sheet – printed for presenters </w:t>
      </w:r>
    </w:p>
    <w:p w:rsidR="00D95030" w:rsidRDefault="00D95030" w:rsidP="00D95030">
      <w:pPr>
        <w:pStyle w:val="NoSpacing"/>
        <w:ind w:firstLine="720"/>
      </w:pPr>
      <w:r>
        <w:t>Jeopardy Game – provide current version and printed answer sheet</w:t>
      </w:r>
    </w:p>
    <w:p w:rsidR="00D95030" w:rsidRDefault="00D95030" w:rsidP="00D95030">
      <w:pPr>
        <w:pStyle w:val="NoSpacing"/>
        <w:ind w:firstLine="720"/>
      </w:pPr>
      <w:r>
        <w:t>Swim lanes - printed</w:t>
      </w:r>
    </w:p>
    <w:p w:rsidR="00D95030" w:rsidRDefault="00D95030" w:rsidP="00D95030">
      <w:pPr>
        <w:pStyle w:val="NoSpacing"/>
        <w:ind w:firstLine="720"/>
      </w:pPr>
      <w:r>
        <w:t xml:space="preserve">2 sheets for the transactions – large printout </w:t>
      </w:r>
    </w:p>
    <w:p w:rsidR="00D95030" w:rsidRDefault="00D95030" w:rsidP="00D95030">
      <w:pPr>
        <w:pStyle w:val="NoSpacing"/>
      </w:pPr>
      <w:r>
        <w:t>Debbie:</w:t>
      </w:r>
    </w:p>
    <w:p w:rsidR="00D95030" w:rsidRDefault="00D95030" w:rsidP="00D95030">
      <w:pPr>
        <w:pStyle w:val="NoSpacing"/>
        <w:ind w:firstLine="720"/>
      </w:pPr>
      <w:r w:rsidRPr="00D95030">
        <w:rPr>
          <w:highlight w:val="yellow"/>
        </w:rPr>
        <w:t>Second laptop &amp; will check for syncing both screens in room</w:t>
      </w:r>
    </w:p>
    <w:p w:rsidR="00D95030" w:rsidRPr="00D95030" w:rsidRDefault="00D95030" w:rsidP="00D95030">
      <w:pPr>
        <w:pStyle w:val="NoSpacing"/>
        <w:ind w:firstLine="720"/>
      </w:pPr>
      <w:r w:rsidRPr="00D95030">
        <w:t>Tent cards for presenters</w:t>
      </w:r>
    </w:p>
    <w:p w:rsidR="00D95030" w:rsidRDefault="00D95030" w:rsidP="00D95030">
      <w:pPr>
        <w:pStyle w:val="NoSpacing"/>
        <w:ind w:firstLine="720"/>
      </w:pPr>
      <w:r w:rsidRPr="00D95030">
        <w:t>Candy bars for prizes for Group Exercise (TXSET 101)</w:t>
      </w:r>
    </w:p>
    <w:p w:rsidR="00D95030" w:rsidRDefault="00D95030" w:rsidP="00D95030">
      <w:pPr>
        <w:pStyle w:val="NoSpacing"/>
      </w:pPr>
      <w:r>
        <w:t>Tomas:</w:t>
      </w:r>
    </w:p>
    <w:p w:rsidR="00D95030" w:rsidRDefault="00D95030" w:rsidP="00D95030">
      <w:pPr>
        <w:pStyle w:val="NoSpacing"/>
        <w:ind w:firstLine="720"/>
      </w:pPr>
      <w:r>
        <w:t>Index cards and laminated cards for TX SET</w:t>
      </w:r>
    </w:p>
    <w:p w:rsidR="00D95030" w:rsidRDefault="00D95030" w:rsidP="00D95030">
      <w:pPr>
        <w:pStyle w:val="NoSpacing"/>
      </w:pPr>
      <w:r>
        <w:t>Kathy:</w:t>
      </w:r>
    </w:p>
    <w:p w:rsidR="00D95030" w:rsidRDefault="00D95030" w:rsidP="00D95030">
      <w:pPr>
        <w:pStyle w:val="NoSpacing"/>
        <w:ind w:firstLine="720"/>
      </w:pPr>
      <w:r>
        <w:t>Nametags, markers, candy and props</w:t>
      </w:r>
    </w:p>
    <w:p w:rsidR="00D95030" w:rsidRDefault="00D95030" w:rsidP="00D95030">
      <w:pPr>
        <w:pStyle w:val="NoSpacing"/>
      </w:pPr>
      <w:r>
        <w:t>Sheri:</w:t>
      </w:r>
    </w:p>
    <w:p w:rsidR="00D95030" w:rsidRDefault="00D95030" w:rsidP="00D95030">
      <w:pPr>
        <w:pStyle w:val="NoSpacing"/>
      </w:pPr>
      <w:r>
        <w:tab/>
        <w:t>Large laminated transactions cards for TX SET</w:t>
      </w:r>
    </w:p>
    <w:p w:rsidR="00D95030" w:rsidRDefault="00D95030" w:rsidP="00D95030">
      <w:pPr>
        <w:pStyle w:val="NoSpacing"/>
        <w:rPr>
          <w:b/>
          <w:u w:val="single"/>
        </w:rPr>
      </w:pPr>
    </w:p>
    <w:p w:rsidR="007215E7" w:rsidRDefault="007215E7" w:rsidP="00636519">
      <w:pPr>
        <w:pStyle w:val="NoSpacing"/>
      </w:pPr>
    </w:p>
    <w:p w:rsidR="00127049" w:rsidRPr="000B6374" w:rsidRDefault="00127049" w:rsidP="00127049">
      <w:pPr>
        <w:pStyle w:val="NoSpacing"/>
        <w:rPr>
          <w:b/>
          <w:u w:val="single"/>
        </w:rPr>
      </w:pPr>
      <w:r w:rsidRPr="00127049">
        <w:rPr>
          <w:b/>
          <w:u w:val="single"/>
        </w:rPr>
        <w:t>RETAIL 101 Presentation</w:t>
      </w:r>
      <w:r w:rsidR="000B6374">
        <w:t xml:space="preserve"> </w:t>
      </w:r>
      <w:r w:rsidR="000B6374">
        <w:rPr>
          <w:b/>
          <w:u w:val="single"/>
        </w:rPr>
        <w:t>Revision</w:t>
      </w:r>
    </w:p>
    <w:p w:rsidR="00AF7381" w:rsidRDefault="008C5C85" w:rsidP="000B6374">
      <w:pPr>
        <w:pStyle w:val="NoSpacing"/>
      </w:pPr>
      <w:r>
        <w:t xml:space="preserve">Confirmed change - </w:t>
      </w:r>
      <w:r w:rsidR="000B6374">
        <w:t>Slide 67 – 25.43 (second row) should be changed to 25.107 and add the associated hyperlink</w:t>
      </w:r>
    </w:p>
    <w:p w:rsidR="000B6374" w:rsidRDefault="000B6374" w:rsidP="000B6374">
      <w:pPr>
        <w:pStyle w:val="NoSpacing"/>
      </w:pPr>
    </w:p>
    <w:p w:rsidR="000B6374" w:rsidRDefault="000B6374" w:rsidP="000B6374">
      <w:pPr>
        <w:pStyle w:val="NoSpacing"/>
        <w:rPr>
          <w:b/>
          <w:u w:val="single"/>
        </w:rPr>
      </w:pPr>
      <w:r>
        <w:rPr>
          <w:b/>
          <w:u w:val="single"/>
        </w:rPr>
        <w:t>TX SET Presentation Revisions</w:t>
      </w:r>
    </w:p>
    <w:p w:rsidR="008C5C85" w:rsidRDefault="008C5C85" w:rsidP="000B6374">
      <w:pPr>
        <w:pStyle w:val="NoSpacing"/>
      </w:pPr>
      <w:r>
        <w:t>Confirmed earlier changes from notes</w:t>
      </w:r>
    </w:p>
    <w:p w:rsidR="00E54CB0" w:rsidRDefault="008C5C85" w:rsidP="00E54CB0">
      <w:pPr>
        <w:pStyle w:val="NoSpacing"/>
      </w:pPr>
      <w:r w:rsidRPr="008C5C85">
        <w:rPr>
          <w:highlight w:val="yellow"/>
        </w:rPr>
        <w:t>ACTION:</w:t>
      </w:r>
      <w:r>
        <w:t xml:space="preserve">  Sheri &amp; Jim to create an intro slide defining </w:t>
      </w:r>
      <w:r w:rsidR="00E54CB0">
        <w:t xml:space="preserve">Mass </w:t>
      </w:r>
      <w:r>
        <w:t>Transition – new slide 84</w:t>
      </w:r>
    </w:p>
    <w:p w:rsidR="008C5C85" w:rsidRDefault="008C5C85" w:rsidP="00E54CB0">
      <w:pPr>
        <w:pStyle w:val="NoSpacing"/>
      </w:pPr>
    </w:p>
    <w:p w:rsidR="008C5C85" w:rsidRPr="008C5C85" w:rsidRDefault="008C5C85" w:rsidP="00E54CB0">
      <w:pPr>
        <w:pStyle w:val="NoSpacing"/>
        <w:rPr>
          <w:b/>
          <w:u w:val="single"/>
        </w:rPr>
      </w:pPr>
      <w:r w:rsidRPr="008C5C85">
        <w:rPr>
          <w:b/>
          <w:u w:val="single"/>
        </w:rPr>
        <w:t>TRAINING PLAN</w:t>
      </w:r>
    </w:p>
    <w:p w:rsidR="00E54CB0" w:rsidRDefault="008C5C85" w:rsidP="000B6374">
      <w:pPr>
        <w:pStyle w:val="NoSpacing"/>
      </w:pPr>
      <w:r>
        <w:t>Art explained Retail 101 is scheduled for ‘revamping’ in June.  He is deciding if it will be a full revision where Relationships and History sections will be moved to new ERCOT classes:  ERCOT Foundations and Market Participant Relationships.</w:t>
      </w:r>
    </w:p>
    <w:p w:rsidR="008C5C85" w:rsidRDefault="008C5C85" w:rsidP="000B6374">
      <w:pPr>
        <w:pStyle w:val="NoSpacing"/>
      </w:pPr>
      <w:r>
        <w:t>If this is the case, the TF suggested ramping up coverage of MTs in Retail 101 and describing more specifically some of the uses for MT such as:</w:t>
      </w:r>
    </w:p>
    <w:p w:rsidR="008C5C85" w:rsidRDefault="008C5C85" w:rsidP="008C5C85">
      <w:pPr>
        <w:pStyle w:val="NoSpacing"/>
        <w:numPr>
          <w:ilvl w:val="0"/>
          <w:numId w:val="12"/>
        </w:numPr>
      </w:pPr>
      <w:r>
        <w:t>IAGs</w:t>
      </w:r>
    </w:p>
    <w:p w:rsidR="008C5C85" w:rsidRDefault="008C5C85" w:rsidP="008C5C85">
      <w:pPr>
        <w:pStyle w:val="NoSpacing"/>
        <w:numPr>
          <w:ilvl w:val="0"/>
          <w:numId w:val="12"/>
        </w:numPr>
      </w:pPr>
      <w:r>
        <w:t>Usage &amp; Billing issues</w:t>
      </w:r>
    </w:p>
    <w:p w:rsidR="008C5C85" w:rsidRDefault="008C5C85" w:rsidP="008C5C85">
      <w:pPr>
        <w:pStyle w:val="NoSpacing"/>
        <w:numPr>
          <w:ilvl w:val="0"/>
          <w:numId w:val="12"/>
        </w:numPr>
      </w:pPr>
      <w:r>
        <w:t>Switch Holds – tampering and DPPs</w:t>
      </w:r>
    </w:p>
    <w:p w:rsidR="008C5C85" w:rsidRDefault="008C5C85" w:rsidP="008C5C85">
      <w:pPr>
        <w:pStyle w:val="NoSpacing"/>
      </w:pPr>
      <w:r w:rsidRPr="00FF2E86">
        <w:rPr>
          <w:highlight w:val="yellow"/>
        </w:rPr>
        <w:t>ACTION:</w:t>
      </w:r>
      <w:r>
        <w:t xml:space="preserve">  </w:t>
      </w:r>
      <w:r w:rsidR="00FF2E86">
        <w:t xml:space="preserve">At June’s meeting, </w:t>
      </w:r>
      <w:r>
        <w:t xml:space="preserve">Art requested </w:t>
      </w:r>
      <w:r w:rsidR="00FF2E86">
        <w:t>TF</w:t>
      </w:r>
      <w:r>
        <w:t xml:space="preserve"> provide him a list of topics </w:t>
      </w:r>
      <w:r w:rsidR="00FF2E86">
        <w:t>for consideration in Retail 101.</w:t>
      </w:r>
    </w:p>
    <w:p w:rsidR="00FF2E86" w:rsidRDefault="00FF2E86" w:rsidP="008C5C85">
      <w:pPr>
        <w:pStyle w:val="NoSpacing"/>
      </w:pPr>
    </w:p>
    <w:p w:rsidR="00FF2E86" w:rsidRDefault="00FF2E86" w:rsidP="008C5C85">
      <w:pPr>
        <w:pStyle w:val="NoSpacing"/>
      </w:pPr>
      <w:r>
        <w:t>The TF agreed MT/IAG Training still needed to be offered.  Date is TBD.</w:t>
      </w:r>
    </w:p>
    <w:p w:rsidR="00FF2E86" w:rsidRPr="00E54CB0" w:rsidRDefault="00FF2E86" w:rsidP="008C5C85">
      <w:pPr>
        <w:pStyle w:val="NoSpacing"/>
      </w:pPr>
    </w:p>
    <w:p w:rsidR="00127049" w:rsidRPr="00127049" w:rsidRDefault="00127049" w:rsidP="00127049">
      <w:pPr>
        <w:pStyle w:val="NoSpacing"/>
        <w:rPr>
          <w:b/>
          <w:u w:val="single"/>
        </w:rPr>
      </w:pPr>
      <w:r w:rsidRPr="00127049">
        <w:rPr>
          <w:b/>
          <w:u w:val="single"/>
        </w:rPr>
        <w:t>Mass Transition Module</w:t>
      </w:r>
    </w:p>
    <w:p w:rsidR="00FF2E86" w:rsidRDefault="00636519" w:rsidP="00127049">
      <w:pPr>
        <w:pStyle w:val="NoSpacing"/>
      </w:pPr>
      <w:r>
        <w:t>WG conti</w:t>
      </w:r>
      <w:r w:rsidR="001F137E">
        <w:t>nued development of the outline (see attached).</w:t>
      </w:r>
      <w:bookmarkStart w:id="0" w:name="_GoBack"/>
      <w:bookmarkEnd w:id="0"/>
      <w:r w:rsidR="00FF2E86">
        <w:t xml:space="preserve">  The scope was revised to </w:t>
      </w:r>
      <w:r w:rsidR="00FF2E86" w:rsidRPr="00FF2E86">
        <w:rPr>
          <w:u w:val="single"/>
        </w:rPr>
        <w:t>not</w:t>
      </w:r>
      <w:r w:rsidR="00FF2E86">
        <w:t xml:space="preserve"> focus on the details of 25.43, but more on the operation side of what occurs during a transition.  The TF revised the outline up through roles and responsibilities.  Will continue development at the next meeting.</w:t>
      </w:r>
    </w:p>
    <w:p w:rsidR="00047575" w:rsidRDefault="00047575" w:rsidP="00127049">
      <w:pPr>
        <w:pStyle w:val="NoSpacing"/>
      </w:pPr>
    </w:p>
    <w:bookmarkStart w:id="1" w:name="_MON_1616237250"/>
    <w:bookmarkEnd w:id="1"/>
    <w:p w:rsidR="002579CC" w:rsidRDefault="001F137E" w:rsidP="00686039">
      <w:pPr>
        <w:pStyle w:val="NoSpacing"/>
        <w:ind w:left="720"/>
      </w:pPr>
      <w:r>
        <w:object w:dxaOrig="1541" w:dyaOrig="997">
          <v:shapetype id="_x0000_t75" coordsize="21600,21600" o:spt="75" o:preferrelative="t" path="m@4@5l@4@11@9@11@9@5xe" filled="f" stroked="f">
            <v:stroke joinstyle="miter"/>
            <v:formulas>
              <v:f eqn="if lineDrawn pixelLineWidth 0"/>
              <v:f eqn="sum @0 1 0"/>
              <v:f eqn="sum 0 0 @1"/>
              <v:f eqn="prod @2 1 2"/>
              <v:f eqn="prod @3 21600 pixelWidth"/>
              <v:f eqn="prod @3 21600 pixelHeight"/>
              <v:f eqn="sum @0 0 1"/>
              <v:f eqn="prod @6 1 2"/>
              <v:f eqn="prod @7 21600 pixelWidth"/>
              <v:f eqn="sum @8 21600 0"/>
              <v:f eqn="prod @7 21600 pixelHeight"/>
              <v:f eqn="sum @10 21600 0"/>
            </v:formulas>
            <v:path o:extrusionok="f" gradientshapeok="t" o:connecttype="rect"/>
            <o:lock v:ext="edit" aspectratio="t"/>
          </v:shapetype>
          <v:shape id="_x0000_i1025" type="#_x0000_t75" style="width:77.25pt;height:49.5pt" o:ole="">
            <v:imagedata r:id="rId7" o:title=""/>
          </v:shape>
          <o:OLEObject Type="Embed" ProgID="Word.Document.12" ShapeID="_x0000_i1025" DrawAspect="Icon" ObjectID="_1616237298" r:id="rId8">
            <o:FieldCodes>\s</o:FieldCodes>
          </o:OLEObject>
        </w:object>
      </w:r>
    </w:p>
    <w:p w:rsidR="00521CEA" w:rsidRDefault="00521CEA" w:rsidP="00127049">
      <w:pPr>
        <w:pStyle w:val="NoSpacing"/>
        <w:rPr>
          <w:b/>
          <w:u w:val="single"/>
        </w:rPr>
      </w:pPr>
    </w:p>
    <w:p w:rsidR="00047575" w:rsidRDefault="00047575" w:rsidP="00047575">
      <w:pPr>
        <w:pStyle w:val="NoSpacing"/>
        <w:rPr>
          <w:b/>
          <w:u w:val="single"/>
        </w:rPr>
      </w:pPr>
      <w:r>
        <w:rPr>
          <w:b/>
          <w:u w:val="single"/>
        </w:rPr>
        <w:t>Following</w:t>
      </w:r>
      <w:r w:rsidRPr="00127049">
        <w:rPr>
          <w:b/>
          <w:u w:val="single"/>
        </w:rPr>
        <w:t xml:space="preserve"> meeting</w:t>
      </w:r>
      <w:r>
        <w:rPr>
          <w:b/>
          <w:u w:val="single"/>
        </w:rPr>
        <w:t>s</w:t>
      </w:r>
      <w:r w:rsidRPr="00127049">
        <w:rPr>
          <w:b/>
          <w:u w:val="single"/>
        </w:rPr>
        <w:t>…</w:t>
      </w:r>
      <w:r>
        <w:rPr>
          <w:b/>
          <w:u w:val="single"/>
        </w:rPr>
        <w:t xml:space="preserve">  Tuesday, April 30</w:t>
      </w:r>
      <w:r w:rsidRPr="00047575">
        <w:rPr>
          <w:b/>
          <w:u w:val="single"/>
          <w:vertAlign w:val="superscript"/>
        </w:rPr>
        <w:t>th</w:t>
      </w:r>
      <w:r>
        <w:rPr>
          <w:b/>
          <w:u w:val="single"/>
        </w:rPr>
        <w:t xml:space="preserve"> @ 2:30 pm Oncor offices for run through of training</w:t>
      </w:r>
      <w:r w:rsidR="00FF2E86">
        <w:rPr>
          <w:b/>
          <w:u w:val="single"/>
        </w:rPr>
        <w:t>/logistics</w:t>
      </w:r>
    </w:p>
    <w:p w:rsidR="00AE3631" w:rsidRDefault="00047575" w:rsidP="00047575">
      <w:pPr>
        <w:pStyle w:val="NoSpacing"/>
        <w:rPr>
          <w:b/>
          <w:u w:val="single"/>
        </w:rPr>
      </w:pPr>
      <w:r>
        <w:rPr>
          <w:b/>
          <w:u w:val="single"/>
        </w:rPr>
        <w:t xml:space="preserve">                                    … Friday, May 3</w:t>
      </w:r>
      <w:r w:rsidRPr="00047575">
        <w:rPr>
          <w:b/>
          <w:u w:val="single"/>
          <w:vertAlign w:val="superscript"/>
        </w:rPr>
        <w:t>rd</w:t>
      </w:r>
      <w:r>
        <w:rPr>
          <w:b/>
          <w:u w:val="single"/>
        </w:rPr>
        <w:t xml:space="preserve"> @ 9:30 – 12:00 Oncor offices</w:t>
      </w:r>
    </w:p>
    <w:p w:rsidR="00B45CE7" w:rsidRDefault="00B45CE7" w:rsidP="00047575">
      <w:pPr>
        <w:pStyle w:val="NoSpacing"/>
      </w:pPr>
      <w:r>
        <w:rPr>
          <w:u w:val="single"/>
        </w:rPr>
        <w:t>Tuesday, April 30</w:t>
      </w:r>
      <w:r w:rsidRPr="00B45CE7">
        <w:rPr>
          <w:u w:val="single"/>
          <w:vertAlign w:val="superscript"/>
        </w:rPr>
        <w:t>th</w:t>
      </w:r>
      <w:r>
        <w:rPr>
          <w:u w:val="single"/>
        </w:rPr>
        <w:t xml:space="preserve"> –</w:t>
      </w:r>
      <w:r>
        <w:t xml:space="preserve"> setting up room and review logistics </w:t>
      </w:r>
    </w:p>
    <w:p w:rsidR="00B45CE7" w:rsidRDefault="00B45CE7" w:rsidP="00047575">
      <w:pPr>
        <w:pStyle w:val="NoSpacing"/>
        <w:rPr>
          <w:u w:val="single"/>
        </w:rPr>
      </w:pPr>
      <w:r w:rsidRPr="00B45CE7">
        <w:rPr>
          <w:u w:val="single"/>
        </w:rPr>
        <w:t>Friday, May 3</w:t>
      </w:r>
      <w:r w:rsidRPr="00B45CE7">
        <w:rPr>
          <w:u w:val="single"/>
          <w:vertAlign w:val="superscript"/>
        </w:rPr>
        <w:t>rd</w:t>
      </w:r>
      <w:r w:rsidRPr="00B45CE7">
        <w:rPr>
          <w:u w:val="single"/>
        </w:rPr>
        <w:t xml:space="preserve"> </w:t>
      </w:r>
      <w:r w:rsidR="00D33AA6">
        <w:rPr>
          <w:u w:val="single"/>
        </w:rPr>
        <w:t>–</w:t>
      </w:r>
      <w:r w:rsidRPr="00B45CE7">
        <w:rPr>
          <w:u w:val="single"/>
        </w:rPr>
        <w:t xml:space="preserve"> </w:t>
      </w:r>
    </w:p>
    <w:p w:rsidR="00D33AA6" w:rsidRPr="00D33AA6" w:rsidRDefault="00D33AA6" w:rsidP="00D33AA6">
      <w:pPr>
        <w:pStyle w:val="NoSpacing"/>
        <w:numPr>
          <w:ilvl w:val="0"/>
          <w:numId w:val="13"/>
        </w:numPr>
        <w:rPr>
          <w:u w:val="single"/>
        </w:rPr>
      </w:pPr>
      <w:r>
        <w:t>LMS Stats including Retail 101</w:t>
      </w:r>
    </w:p>
    <w:p w:rsidR="00D33AA6" w:rsidRPr="00D33AA6" w:rsidRDefault="00D33AA6" w:rsidP="00D33AA6">
      <w:pPr>
        <w:pStyle w:val="NoSpacing"/>
        <w:numPr>
          <w:ilvl w:val="0"/>
          <w:numId w:val="13"/>
        </w:numPr>
        <w:rPr>
          <w:u w:val="single"/>
        </w:rPr>
      </w:pPr>
      <w:r>
        <w:t>Review feedback from training – what is available &amp; make any necessary revisions</w:t>
      </w:r>
    </w:p>
    <w:p w:rsidR="00D33AA6" w:rsidRPr="00D33AA6" w:rsidRDefault="00D33AA6" w:rsidP="00D33AA6">
      <w:pPr>
        <w:pStyle w:val="NoSpacing"/>
        <w:numPr>
          <w:ilvl w:val="0"/>
          <w:numId w:val="13"/>
        </w:numPr>
        <w:rPr>
          <w:u w:val="single"/>
        </w:rPr>
      </w:pPr>
      <w:r>
        <w:t>Update on registration #s for Houston training</w:t>
      </w:r>
    </w:p>
    <w:p w:rsidR="00D33AA6" w:rsidRPr="00D33AA6" w:rsidRDefault="00D33AA6" w:rsidP="00D33AA6">
      <w:pPr>
        <w:pStyle w:val="NoSpacing"/>
        <w:numPr>
          <w:ilvl w:val="0"/>
          <w:numId w:val="13"/>
        </w:numPr>
        <w:rPr>
          <w:u w:val="single"/>
        </w:rPr>
      </w:pPr>
      <w:r>
        <w:t>Discuss overall training plan</w:t>
      </w:r>
    </w:p>
    <w:p w:rsidR="00D33AA6" w:rsidRPr="00B45CE7" w:rsidRDefault="00D33AA6" w:rsidP="00D33AA6">
      <w:pPr>
        <w:pStyle w:val="NoSpacing"/>
        <w:numPr>
          <w:ilvl w:val="0"/>
          <w:numId w:val="13"/>
        </w:numPr>
        <w:rPr>
          <w:u w:val="single"/>
        </w:rPr>
      </w:pPr>
      <w:r>
        <w:t>Continue development of Mass Transition outline</w:t>
      </w:r>
    </w:p>
    <w:p w:rsidR="00047575" w:rsidRDefault="00047575" w:rsidP="00AE3631">
      <w:pPr>
        <w:pStyle w:val="NoSpacing"/>
      </w:pPr>
    </w:p>
    <w:p w:rsidR="00FF2E86" w:rsidRDefault="00FF2E86" w:rsidP="00AE3631">
      <w:pPr>
        <w:pStyle w:val="NoSpacing"/>
      </w:pPr>
    </w:p>
    <w:p w:rsidR="002579CC" w:rsidRDefault="00AE3631" w:rsidP="00AE3631">
      <w:pPr>
        <w:pStyle w:val="NoSpacing"/>
      </w:pPr>
      <w:r>
        <w:t xml:space="preserve">Meeting adjourned at </w:t>
      </w:r>
      <w:r w:rsidR="00FF2E86">
        <w:t>2</w:t>
      </w:r>
      <w:r>
        <w:t>:</w:t>
      </w:r>
      <w:r w:rsidR="00FF2E86">
        <w:t>0</w:t>
      </w:r>
      <w:r w:rsidR="00636519">
        <w:t>0</w:t>
      </w:r>
      <w:r>
        <w:t xml:space="preserve"> pm </w:t>
      </w:r>
    </w:p>
    <w:p w:rsidR="002579CC" w:rsidRDefault="002579CC" w:rsidP="00686039">
      <w:pPr>
        <w:pStyle w:val="NoSpacing"/>
        <w:ind w:left="720"/>
      </w:pPr>
    </w:p>
    <w:p w:rsidR="002579CC" w:rsidRDefault="002579CC" w:rsidP="00686039">
      <w:pPr>
        <w:pStyle w:val="NoSpacing"/>
        <w:ind w:left="720"/>
      </w:pPr>
    </w:p>
    <w:p w:rsidR="002579CC" w:rsidRDefault="002579CC" w:rsidP="00686039">
      <w:pPr>
        <w:pStyle w:val="NoSpacing"/>
        <w:ind w:left="720"/>
      </w:pPr>
    </w:p>
    <w:p w:rsidR="009E12F9" w:rsidRDefault="009E12F9" w:rsidP="00686039">
      <w:pPr>
        <w:pStyle w:val="NoSpacing"/>
        <w:ind w:left="720"/>
      </w:pPr>
    </w:p>
    <w:p w:rsidR="009E12F9" w:rsidRDefault="009E12F9" w:rsidP="00686039">
      <w:pPr>
        <w:pStyle w:val="NoSpacing"/>
        <w:ind w:left="720"/>
      </w:pPr>
    </w:p>
    <w:p w:rsidR="005E1319" w:rsidRDefault="005E1319" w:rsidP="00686039">
      <w:pPr>
        <w:pStyle w:val="NoSpacing"/>
        <w:ind w:left="720"/>
      </w:pPr>
      <w:r>
        <w:t xml:space="preserve"> </w:t>
      </w:r>
    </w:p>
    <w:p w:rsidR="00360B34" w:rsidRDefault="00360B34" w:rsidP="000E740E">
      <w:pPr>
        <w:pStyle w:val="NoSpacing"/>
        <w:ind w:firstLine="720"/>
      </w:pPr>
      <w:r>
        <w:t xml:space="preserve"> </w:t>
      </w:r>
    </w:p>
    <w:p w:rsidR="00360B34" w:rsidRDefault="00360B34" w:rsidP="000E740E">
      <w:pPr>
        <w:pStyle w:val="NoSpacing"/>
        <w:ind w:firstLine="720"/>
      </w:pPr>
    </w:p>
    <w:p w:rsidR="00360B34" w:rsidRDefault="00360B34" w:rsidP="000E740E">
      <w:pPr>
        <w:pStyle w:val="NoSpacing"/>
        <w:ind w:firstLine="720"/>
      </w:pPr>
    </w:p>
    <w:p w:rsidR="00D01962" w:rsidRDefault="00D01962" w:rsidP="000E740E">
      <w:pPr>
        <w:pStyle w:val="NoSpacing"/>
        <w:ind w:firstLine="720"/>
      </w:pPr>
      <w:r>
        <w:t xml:space="preserve"> </w:t>
      </w:r>
    </w:p>
    <w:p w:rsidR="00D01962" w:rsidRDefault="00D01962" w:rsidP="000E740E">
      <w:pPr>
        <w:pStyle w:val="NoSpacing"/>
        <w:ind w:firstLine="720"/>
      </w:pPr>
      <w:r>
        <w:t xml:space="preserve"> </w:t>
      </w:r>
    </w:p>
    <w:p w:rsidR="00616E55" w:rsidRDefault="00616E55" w:rsidP="000E740E">
      <w:pPr>
        <w:pStyle w:val="NoSpacing"/>
        <w:ind w:firstLine="720"/>
      </w:pPr>
    </w:p>
    <w:p w:rsidR="007D6822" w:rsidRDefault="007D6822" w:rsidP="000E740E">
      <w:pPr>
        <w:pStyle w:val="NoSpacing"/>
        <w:ind w:firstLine="720"/>
      </w:pPr>
    </w:p>
    <w:sectPr w:rsidR="007D6822">
      <w:headerReference w:type="even" r:id="rId9"/>
      <w:headerReference w:type="default" r:id="rId10"/>
      <w:footerReference w:type="even" r:id="rId11"/>
      <w:footerReference w:type="default" r:id="rId12"/>
      <w:headerReference w:type="first" r:id="rId13"/>
      <w:footerReference w:type="first" r:id="rId14"/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A6076A" w:rsidRDefault="00A6076A" w:rsidP="009600BB">
      <w:pPr>
        <w:spacing w:after="0" w:line="240" w:lineRule="auto"/>
      </w:pPr>
      <w:r>
        <w:separator/>
      </w:r>
    </w:p>
  </w:endnote>
  <w:endnote w:type="continuationSeparator" w:id="0">
    <w:p w:rsidR="00A6076A" w:rsidRDefault="00A6076A" w:rsidP="009600BB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4A69CD">
    <w:pPr>
      <w:pStyle w:val="Footer"/>
    </w:pPr>
    <w:r>
      <w:rPr>
        <w:noProof/>
        <w:color w:val="5B9BD5" w:themeColor="accent1"/>
      </w:rPr>
      <mc:AlternateContent>
        <mc:Choice Requires="wps">
          <w:drawing>
            <wp:anchor distT="0" distB="0" distL="114300" distR="114300" simplePos="0" relativeHeight="251659264" behindDoc="0" locked="0" layoutInCell="1" allowOverlap="1">
              <wp:simplePos x="0" y="0"/>
              <wp:positionH relativeFrom="page">
                <wp:align>center</wp:align>
              </wp:positionH>
              <wp:positionV relativeFrom="page">
                <wp:align>center</wp:align>
              </wp:positionV>
              <wp:extent cx="7364730" cy="9528810"/>
              <wp:effectExtent l="0" t="0" r="26670" b="26670"/>
              <wp:wrapNone/>
              <wp:docPr id="452" name="Rectangle 452"/>
              <wp:cNvGraphicFramePr/>
              <a:graphic xmlns:a="http://schemas.openxmlformats.org/drawingml/2006/main">
                <a:graphicData uri="http://schemas.microsoft.com/office/word/2010/wordprocessingShape">
                  <wps:wsp>
                    <wps:cNvSpPr/>
                    <wps:spPr>
                      <a:xfrm>
                        <a:off x="0" y="0"/>
                        <a:ext cx="7364730" cy="9528810"/>
                      </a:xfrm>
                      <a:prstGeom prst="rect">
                        <a:avLst/>
                      </a:prstGeom>
                      <a:noFill/>
                      <a:ln w="15875">
                        <a:solidFill>
                          <a:schemeClr val="bg2">
                            <a:lumMod val="50000"/>
                          </a:schemeClr>
                        </a:solidFill>
                      </a:ln>
                    </wps:spPr>
                    <wps:style>
                      <a:lnRef idx="2">
                        <a:schemeClr val="accent1">
                          <a:shade val="50000"/>
                        </a:schemeClr>
                      </a:lnRef>
                      <a:fillRef idx="1">
                        <a:schemeClr val="accent1"/>
                      </a:fillRef>
                      <a:effectRef idx="0">
                        <a:schemeClr val="accent1"/>
                      </a:effectRef>
                      <a:fontRef idx="minor">
                        <a:schemeClr val="lt1"/>
                      </a:fontRef>
                    </wps:style>
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<a:prstTxWarp prst="textNoShape">
                        <a:avLst/>
                      </a:prstTxWarp>
                      <a:noAutofit/>
                    </wps:bodyPr>
                  </wps:wsp>
                </a:graphicData>
              </a:graphic>
              <wp14:sizeRelH relativeFrom="page">
                <wp14:pctWidth>95000</wp14:pctWidth>
              </wp14:sizeRelH>
              <wp14:sizeRelV relativeFrom="page">
                <wp14:pctHeight>95000</wp14:pctHeight>
              </wp14:sizeRelV>
            </wp:anchor>
          </w:drawing>
        </mc:Choice>
        <mc:Fallback>
          <w:pict>
            <v:rect w14:anchorId="5D7ABE95" id="Rectangle 452" o:spid="_x0000_s1026" style="position:absolute;margin-left:0;margin-top:0;width:579.9pt;height:750.3pt;z-index:251659264;visibility:visible;mso-wrap-style:square;mso-width-percent:950;mso-height-percent:950;mso-wrap-distance-left:9pt;mso-wrap-distance-top:0;mso-wrap-distance-right:9pt;mso-wrap-distance-bottom:0;mso-position-horizontal:center;mso-position-horizontal-relative:page;mso-position-vertical:center;mso-position-vertical-relative:page;mso-width-percent:950;mso-height-percent:950;mso-width-relative:page;mso-height-relative:page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" filled="f" strokecolor="#747070 [1614]" strokeweight="1.25pt">
              <w10:wrap anchorx="page" anchory="page"/>
            </v:rect>
          </w:pict>
        </mc:Fallback>
      </mc:AlternateContent>
    </w:r>
    <w:r>
      <w:rPr>
        <w:color w:val="5B9BD5" w:themeColor="accent1"/>
      </w:rPr>
      <w:t xml:space="preserve"> </w:t>
    </w:r>
    <w:r>
      <w:rPr>
        <w:rFonts w:asciiTheme="majorHAnsi" w:eastAsiaTheme="majorEastAsia" w:hAnsiTheme="majorHAnsi" w:cstheme="majorBidi"/>
        <w:color w:val="5B9BD5" w:themeColor="accent1"/>
        <w:sz w:val="20"/>
        <w:szCs w:val="20"/>
      </w:rPr>
      <w:t xml:space="preserve">pg. </w:t>
    </w:r>
    <w:r>
      <w:rPr>
        <w:rFonts w:eastAsiaTheme="minorEastAsia"/>
        <w:color w:val="5B9BD5" w:themeColor="accent1"/>
        <w:sz w:val="20"/>
        <w:szCs w:val="20"/>
      </w:rPr>
      <w:fldChar w:fldCharType="begin"/>
    </w:r>
    <w:r>
      <w:rPr>
        <w:color w:val="5B9BD5" w:themeColor="accent1"/>
        <w:sz w:val="20"/>
        <w:szCs w:val="20"/>
      </w:rPr>
      <w:instrText xml:space="preserve"> PAGE    \* MERGEFORMAT </w:instrText>
    </w:r>
    <w:r>
      <w:rPr>
        <w:rFonts w:eastAsiaTheme="minorEastAsia"/>
        <w:color w:val="5B9BD5" w:themeColor="accent1"/>
        <w:sz w:val="20"/>
        <w:szCs w:val="20"/>
      </w:rPr>
      <w:fldChar w:fldCharType="separate"/>
    </w:r>
    <w:r w:rsidR="00AE3631" w:rsidRPr="00AE3631"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t>3</w:t>
    </w:r>
    <w:r>
      <w:rPr>
        <w:rFonts w:asciiTheme="majorHAnsi" w:eastAsiaTheme="majorEastAsia" w:hAnsiTheme="majorHAnsi" w:cstheme="majorBidi"/>
        <w:noProof/>
        <w:color w:val="5B9BD5" w:themeColor="accent1"/>
        <w:sz w:val="20"/>
        <w:szCs w:val="20"/>
      </w:rPr>
      <w:fldChar w:fldCharType="end"/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A6076A" w:rsidRDefault="00A6076A" w:rsidP="009600BB">
      <w:pPr>
        <w:spacing w:after="0" w:line="240" w:lineRule="auto"/>
      </w:pPr>
      <w:r>
        <w:separator/>
      </w:r>
    </w:p>
  </w:footnote>
  <w:footnote w:type="continuationSeparator" w:id="0">
    <w:p w:rsidR="00A6076A" w:rsidRDefault="00A6076A" w:rsidP="009600BB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Header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Header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p w:rsidR="009600BB" w:rsidRDefault="009600BB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abstractNum w:abstractNumId="0" w15:restartNumberingAfterBreak="0">
    <w:nsid w:val="068E25A4"/>
    <w:multiLevelType w:val="hybridMultilevel"/>
    <w:tmpl w:val="49ACAA44"/>
    <w:lvl w:ilvl="0" w:tplc="D332BA5E">
      <w:start w:val="512"/>
      <w:numFmt w:val="bullet"/>
      <w:lvlText w:val="-"/>
      <w:lvlJc w:val="left"/>
      <w:pPr>
        <w:ind w:left="1080" w:hanging="360"/>
      </w:pPr>
      <w:rPr>
        <w:rFonts w:ascii="Calibri" w:eastAsiaTheme="minorHAnsi" w:hAnsi="Calibri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14AF33D3"/>
    <w:multiLevelType w:val="hybridMultilevel"/>
    <w:tmpl w:val="EC088D4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99B4990"/>
    <w:multiLevelType w:val="hybridMultilevel"/>
    <w:tmpl w:val="D79C284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1BC2A20"/>
    <w:multiLevelType w:val="hybridMultilevel"/>
    <w:tmpl w:val="7EFE5BF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4" w15:restartNumberingAfterBreak="0">
    <w:nsid w:val="365051DE"/>
    <w:multiLevelType w:val="hybridMultilevel"/>
    <w:tmpl w:val="D704432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417B5B73"/>
    <w:multiLevelType w:val="hybridMultilevel"/>
    <w:tmpl w:val="178833A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8744ADA"/>
    <w:multiLevelType w:val="hybridMultilevel"/>
    <w:tmpl w:val="BF247E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 w15:restartNumberingAfterBreak="0">
    <w:nsid w:val="4AEB59A1"/>
    <w:multiLevelType w:val="hybridMultilevel"/>
    <w:tmpl w:val="910631E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 w15:restartNumberingAfterBreak="0">
    <w:nsid w:val="59EB4E3F"/>
    <w:multiLevelType w:val="hybridMultilevel"/>
    <w:tmpl w:val="3F38D44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5A1A513C"/>
    <w:multiLevelType w:val="hybridMultilevel"/>
    <w:tmpl w:val="7916D0D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0" w15:restartNumberingAfterBreak="0">
    <w:nsid w:val="62C269A3"/>
    <w:multiLevelType w:val="hybridMultilevel"/>
    <w:tmpl w:val="CAEE948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1" w15:restartNumberingAfterBreak="0">
    <w:nsid w:val="6E13243E"/>
    <w:multiLevelType w:val="hybridMultilevel"/>
    <w:tmpl w:val="1A184F02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2" w15:restartNumberingAfterBreak="0">
    <w:nsid w:val="7B0A7A5D"/>
    <w:multiLevelType w:val="hybridMultilevel"/>
    <w:tmpl w:val="0674DBE4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7"/>
  </w:num>
  <w:num w:numId="3">
    <w:abstractNumId w:val="0"/>
  </w:num>
  <w:num w:numId="4">
    <w:abstractNumId w:val="11"/>
  </w:num>
  <w:num w:numId="5">
    <w:abstractNumId w:val="10"/>
  </w:num>
  <w:num w:numId="6">
    <w:abstractNumId w:val="5"/>
  </w:num>
  <w:num w:numId="7">
    <w:abstractNumId w:val="12"/>
  </w:num>
  <w:num w:numId="8">
    <w:abstractNumId w:val="2"/>
  </w:num>
  <w:num w:numId="9">
    <w:abstractNumId w:val="3"/>
  </w:num>
  <w:num w:numId="10">
    <w:abstractNumId w:val="8"/>
  </w:num>
  <w:num w:numId="11">
    <w:abstractNumId w:val="9"/>
  </w:num>
  <w:num w:numId="12">
    <w:abstractNumId w:val="1"/>
  </w:num>
  <w:num w:numId="13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D87CCE"/>
    <w:rsid w:val="00005FF0"/>
    <w:rsid w:val="00047575"/>
    <w:rsid w:val="00073F7F"/>
    <w:rsid w:val="000B6374"/>
    <w:rsid w:val="000E740E"/>
    <w:rsid w:val="001079F1"/>
    <w:rsid w:val="00127049"/>
    <w:rsid w:val="0015015B"/>
    <w:rsid w:val="001A20BB"/>
    <w:rsid w:val="001D2144"/>
    <w:rsid w:val="001F137E"/>
    <w:rsid w:val="00201D85"/>
    <w:rsid w:val="00233B65"/>
    <w:rsid w:val="00234DB9"/>
    <w:rsid w:val="002579CC"/>
    <w:rsid w:val="00332B48"/>
    <w:rsid w:val="00334332"/>
    <w:rsid w:val="00346355"/>
    <w:rsid w:val="00360B34"/>
    <w:rsid w:val="003A5DDF"/>
    <w:rsid w:val="0041013C"/>
    <w:rsid w:val="004A69CD"/>
    <w:rsid w:val="004F0F77"/>
    <w:rsid w:val="00521CEA"/>
    <w:rsid w:val="005E1319"/>
    <w:rsid w:val="00616E55"/>
    <w:rsid w:val="00636519"/>
    <w:rsid w:val="00686039"/>
    <w:rsid w:val="007215E7"/>
    <w:rsid w:val="00722590"/>
    <w:rsid w:val="007D6822"/>
    <w:rsid w:val="00894841"/>
    <w:rsid w:val="008B28E7"/>
    <w:rsid w:val="008C5C85"/>
    <w:rsid w:val="008D296A"/>
    <w:rsid w:val="009600BB"/>
    <w:rsid w:val="009E12F9"/>
    <w:rsid w:val="009E2D02"/>
    <w:rsid w:val="00A222DF"/>
    <w:rsid w:val="00A6076A"/>
    <w:rsid w:val="00AE3631"/>
    <w:rsid w:val="00AF7381"/>
    <w:rsid w:val="00B45CE7"/>
    <w:rsid w:val="00B66BA8"/>
    <w:rsid w:val="00C56553"/>
    <w:rsid w:val="00D01962"/>
    <w:rsid w:val="00D01B5B"/>
    <w:rsid w:val="00D33AA6"/>
    <w:rsid w:val="00D87CCE"/>
    <w:rsid w:val="00D95030"/>
    <w:rsid w:val="00E11E1A"/>
    <w:rsid w:val="00E54CB0"/>
    <w:rsid w:val="00E63CC9"/>
    <w:rsid w:val="00F82CB6"/>
    <w:rsid w:val="00F84E96"/>
    <w:rsid w:val="00FA26DF"/>
    <w:rsid w:val="00FF2E8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46A7AD0F"/>
  <w15:chartTrackingRefBased/>
  <w15:docId w15:val="{5B00CF0C-4141-45BD-AFCB-95EACCB2021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NoSpacing">
    <w:name w:val="No Spacing"/>
    <w:uiPriority w:val="1"/>
    <w:qFormat/>
    <w:rsid w:val="00005FF0"/>
    <w:pPr>
      <w:spacing w:after="0" w:line="240" w:lineRule="auto"/>
    </w:pPr>
  </w:style>
  <w:style w:type="paragraph" w:styleId="Header">
    <w:name w:val="header"/>
    <w:basedOn w:val="Normal"/>
    <w:link w:val="HeaderChar"/>
    <w:uiPriority w:val="99"/>
    <w:unhideWhenUsed/>
    <w:rsid w:val="0096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9600BB"/>
  </w:style>
  <w:style w:type="paragraph" w:styleId="Footer">
    <w:name w:val="footer"/>
    <w:basedOn w:val="Normal"/>
    <w:link w:val="FooterChar"/>
    <w:uiPriority w:val="99"/>
    <w:unhideWhenUsed/>
    <w:rsid w:val="009600BB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9600BB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package" Target="embeddings/Microsoft_Word_Document.docx"/><Relationship Id="rId13" Type="http://schemas.openxmlformats.org/officeDocument/2006/relationships/header" Target="header3.xml"/><Relationship Id="rId3" Type="http://schemas.openxmlformats.org/officeDocument/2006/relationships/settings" Target="settings.xml"/><Relationship Id="rId7" Type="http://schemas.openxmlformats.org/officeDocument/2006/relationships/image" Target="media/image1.emf"/><Relationship Id="rId12" Type="http://schemas.openxmlformats.org/officeDocument/2006/relationships/footer" Target="footer2.xml"/><Relationship Id="rId2" Type="http://schemas.openxmlformats.org/officeDocument/2006/relationships/styles" Target="styles.xml"/><Relationship Id="rId16" Type="http://schemas.openxmlformats.org/officeDocument/2006/relationships/theme" Target="theme/theme1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5" Type="http://schemas.openxmlformats.org/officeDocument/2006/relationships/fontTable" Target="fontTable.xml"/><Relationship Id="rId10" Type="http://schemas.openxmlformats.org/officeDocument/2006/relationships/header" Target="header2.xml"/><Relationship Id="rId4" Type="http://schemas.openxmlformats.org/officeDocument/2006/relationships/webSettings" Target="webSettings.xml"/><Relationship Id="rId9" Type="http://schemas.openxmlformats.org/officeDocument/2006/relationships/header" Target="header1.xml"/><Relationship Id="rId14" Type="http://schemas.openxmlformats.org/officeDocument/2006/relationships/footer" Target="footer3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14</TotalTime>
  <Pages>3</Pages>
  <Words>568</Words>
  <Characters>3243</Characters>
  <Application>Microsoft Office Word</Application>
  <DocSecurity>0</DocSecurity>
  <Lines>27</Lines>
  <Paragraphs>7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3804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Mckeever, Deborah</dc:creator>
  <cp:keywords/>
  <dc:description/>
  <cp:lastModifiedBy>Wiegand, Sheri</cp:lastModifiedBy>
  <cp:revision>2</cp:revision>
  <dcterms:created xsi:type="dcterms:W3CDTF">2019-04-08T18:31:00Z</dcterms:created>
  <dcterms:modified xsi:type="dcterms:W3CDTF">2019-04-08T19:02:00Z</dcterms:modified>
</cp:coreProperties>
</file>