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1166B32D" w:rsidR="00387971" w:rsidRPr="00331765" w:rsidRDefault="007F2F75" w:rsidP="00EA2B1F">
      <w:pPr>
        <w:pStyle w:val="StyleStylespacerRightBefore400pt9pt"/>
        <w:rPr>
          <w:sz w:val="28"/>
          <w:szCs w:val="28"/>
        </w:rPr>
      </w:pPr>
      <w:r>
        <w:rPr>
          <w:color w:val="auto"/>
          <w:sz w:val="28"/>
          <w:szCs w:val="28"/>
        </w:rPr>
        <w:t>February</w:t>
      </w:r>
      <w:r w:rsidR="009D2D0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64403339" w:rsidR="00AE70F7" w:rsidRPr="00331765" w:rsidRDefault="00564AC9" w:rsidP="00EA2B1F">
      <w:pPr>
        <w:pStyle w:val="StyleArial18ptBoldText2Right"/>
      </w:pPr>
      <w:r>
        <w:t>April</w:t>
      </w:r>
      <w:r w:rsidR="00962BA0">
        <w:t xml:space="preserve"> </w:t>
      </w:r>
      <w:r>
        <w:t>4</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510B0DFB" w14:textId="77777777" w:rsidR="00A42017"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1048469" w:history="1">
        <w:r w:rsidR="00A42017" w:rsidRPr="00645BC7">
          <w:rPr>
            <w:rStyle w:val="Hyperlink"/>
            <w:noProof/>
            <w14:scene3d>
              <w14:camera w14:prst="orthographicFront"/>
              <w14:lightRig w14:rig="threePt" w14:dir="t">
                <w14:rot w14:lat="0" w14:lon="0" w14:rev="0"/>
              </w14:lightRig>
            </w14:scene3d>
          </w:rPr>
          <w:t>1.</w:t>
        </w:r>
        <w:r w:rsidR="00A42017">
          <w:rPr>
            <w:rFonts w:asciiTheme="minorHAnsi" w:eastAsiaTheme="minorEastAsia" w:hAnsiTheme="minorHAnsi" w:cstheme="minorBidi"/>
            <w:noProof/>
            <w:color w:val="auto"/>
            <w:sz w:val="22"/>
            <w:szCs w:val="22"/>
          </w:rPr>
          <w:tab/>
        </w:r>
        <w:r w:rsidR="00A42017" w:rsidRPr="00645BC7">
          <w:rPr>
            <w:rStyle w:val="Hyperlink"/>
            <w:noProof/>
          </w:rPr>
          <w:t>Report Highlights</w:t>
        </w:r>
        <w:r w:rsidR="00A42017">
          <w:rPr>
            <w:noProof/>
            <w:webHidden/>
          </w:rPr>
          <w:tab/>
        </w:r>
        <w:r w:rsidR="00A42017">
          <w:rPr>
            <w:noProof/>
            <w:webHidden/>
          </w:rPr>
          <w:fldChar w:fldCharType="begin"/>
        </w:r>
        <w:r w:rsidR="00A42017">
          <w:rPr>
            <w:noProof/>
            <w:webHidden/>
          </w:rPr>
          <w:instrText xml:space="preserve"> PAGEREF _Toc1048469 \h </w:instrText>
        </w:r>
        <w:r w:rsidR="00A42017">
          <w:rPr>
            <w:noProof/>
            <w:webHidden/>
          </w:rPr>
        </w:r>
        <w:r w:rsidR="00A42017">
          <w:rPr>
            <w:noProof/>
            <w:webHidden/>
          </w:rPr>
          <w:fldChar w:fldCharType="separate"/>
        </w:r>
        <w:r w:rsidR="00A42017">
          <w:rPr>
            <w:noProof/>
            <w:webHidden/>
          </w:rPr>
          <w:t>2</w:t>
        </w:r>
        <w:r w:rsidR="00A42017">
          <w:rPr>
            <w:noProof/>
            <w:webHidden/>
          </w:rPr>
          <w:fldChar w:fldCharType="end"/>
        </w:r>
      </w:hyperlink>
    </w:p>
    <w:p w14:paraId="302440A8" w14:textId="77777777" w:rsidR="00A42017" w:rsidRDefault="00100B62">
      <w:pPr>
        <w:pStyle w:val="TOC1"/>
        <w:rPr>
          <w:rFonts w:asciiTheme="minorHAnsi" w:eastAsiaTheme="minorEastAsia" w:hAnsiTheme="minorHAnsi" w:cstheme="minorBidi"/>
          <w:noProof/>
          <w:color w:val="auto"/>
          <w:sz w:val="22"/>
          <w:szCs w:val="22"/>
        </w:rPr>
      </w:pPr>
      <w:hyperlink w:anchor="_Toc1048470" w:history="1">
        <w:r w:rsidR="00A42017" w:rsidRPr="00645BC7">
          <w:rPr>
            <w:rStyle w:val="Hyperlink"/>
            <w:noProof/>
            <w14:scene3d>
              <w14:camera w14:prst="orthographicFront"/>
              <w14:lightRig w14:rig="threePt" w14:dir="t">
                <w14:rot w14:lat="0" w14:lon="0" w14:rev="0"/>
              </w14:lightRig>
            </w14:scene3d>
          </w:rPr>
          <w:t>2.</w:t>
        </w:r>
        <w:r w:rsidR="00A42017">
          <w:rPr>
            <w:rFonts w:asciiTheme="minorHAnsi" w:eastAsiaTheme="minorEastAsia" w:hAnsiTheme="minorHAnsi" w:cstheme="minorBidi"/>
            <w:noProof/>
            <w:color w:val="auto"/>
            <w:sz w:val="22"/>
            <w:szCs w:val="22"/>
          </w:rPr>
          <w:tab/>
        </w:r>
        <w:r w:rsidR="00A42017" w:rsidRPr="00645BC7">
          <w:rPr>
            <w:rStyle w:val="Hyperlink"/>
            <w:noProof/>
          </w:rPr>
          <w:t>Frequency Control</w:t>
        </w:r>
        <w:r w:rsidR="00A42017">
          <w:rPr>
            <w:noProof/>
            <w:webHidden/>
          </w:rPr>
          <w:tab/>
        </w:r>
        <w:r w:rsidR="00A42017">
          <w:rPr>
            <w:noProof/>
            <w:webHidden/>
          </w:rPr>
          <w:fldChar w:fldCharType="begin"/>
        </w:r>
        <w:r w:rsidR="00A42017">
          <w:rPr>
            <w:noProof/>
            <w:webHidden/>
          </w:rPr>
          <w:instrText xml:space="preserve"> PAGEREF _Toc1048470 \h </w:instrText>
        </w:r>
        <w:r w:rsidR="00A42017">
          <w:rPr>
            <w:noProof/>
            <w:webHidden/>
          </w:rPr>
        </w:r>
        <w:r w:rsidR="00A42017">
          <w:rPr>
            <w:noProof/>
            <w:webHidden/>
          </w:rPr>
          <w:fldChar w:fldCharType="separate"/>
        </w:r>
        <w:r w:rsidR="00A42017">
          <w:rPr>
            <w:noProof/>
            <w:webHidden/>
          </w:rPr>
          <w:t>3</w:t>
        </w:r>
        <w:r w:rsidR="00A42017">
          <w:rPr>
            <w:noProof/>
            <w:webHidden/>
          </w:rPr>
          <w:fldChar w:fldCharType="end"/>
        </w:r>
      </w:hyperlink>
    </w:p>
    <w:p w14:paraId="79D14B23" w14:textId="77777777" w:rsidR="00A42017" w:rsidRDefault="00100B62">
      <w:pPr>
        <w:pStyle w:val="TOC2"/>
        <w:rPr>
          <w:rFonts w:asciiTheme="minorHAnsi" w:eastAsiaTheme="minorEastAsia" w:hAnsiTheme="minorHAnsi" w:cstheme="minorBidi"/>
          <w:noProof/>
          <w:color w:val="auto"/>
          <w:sz w:val="22"/>
          <w:szCs w:val="22"/>
        </w:rPr>
      </w:pPr>
      <w:hyperlink w:anchor="_Toc1048471" w:history="1">
        <w:r w:rsidR="00A42017" w:rsidRPr="00645BC7">
          <w:rPr>
            <w:rStyle w:val="Hyperlink"/>
            <w:noProof/>
          </w:rPr>
          <w:t>2.1.</w:t>
        </w:r>
        <w:r w:rsidR="00A42017">
          <w:rPr>
            <w:rFonts w:asciiTheme="minorHAnsi" w:eastAsiaTheme="minorEastAsia" w:hAnsiTheme="minorHAnsi" w:cstheme="minorBidi"/>
            <w:noProof/>
            <w:color w:val="auto"/>
            <w:sz w:val="22"/>
            <w:szCs w:val="22"/>
          </w:rPr>
          <w:tab/>
        </w:r>
        <w:r w:rsidR="00A42017" w:rsidRPr="00645BC7">
          <w:rPr>
            <w:rStyle w:val="Hyperlink"/>
            <w:noProof/>
          </w:rPr>
          <w:t>Frequency Events</w:t>
        </w:r>
        <w:r w:rsidR="00A42017">
          <w:rPr>
            <w:noProof/>
            <w:webHidden/>
          </w:rPr>
          <w:tab/>
        </w:r>
        <w:r w:rsidR="00A42017">
          <w:rPr>
            <w:noProof/>
            <w:webHidden/>
          </w:rPr>
          <w:fldChar w:fldCharType="begin"/>
        </w:r>
        <w:r w:rsidR="00A42017">
          <w:rPr>
            <w:noProof/>
            <w:webHidden/>
          </w:rPr>
          <w:instrText xml:space="preserve"> PAGEREF _Toc1048471 \h </w:instrText>
        </w:r>
        <w:r w:rsidR="00A42017">
          <w:rPr>
            <w:noProof/>
            <w:webHidden/>
          </w:rPr>
        </w:r>
        <w:r w:rsidR="00A42017">
          <w:rPr>
            <w:noProof/>
            <w:webHidden/>
          </w:rPr>
          <w:fldChar w:fldCharType="separate"/>
        </w:r>
        <w:r w:rsidR="00A42017">
          <w:rPr>
            <w:noProof/>
            <w:webHidden/>
          </w:rPr>
          <w:t>3</w:t>
        </w:r>
        <w:r w:rsidR="00A42017">
          <w:rPr>
            <w:noProof/>
            <w:webHidden/>
          </w:rPr>
          <w:fldChar w:fldCharType="end"/>
        </w:r>
      </w:hyperlink>
    </w:p>
    <w:p w14:paraId="6D3C834F" w14:textId="77777777" w:rsidR="00A42017" w:rsidRDefault="00100B62">
      <w:pPr>
        <w:pStyle w:val="TOC2"/>
        <w:rPr>
          <w:rFonts w:asciiTheme="minorHAnsi" w:eastAsiaTheme="minorEastAsia" w:hAnsiTheme="minorHAnsi" w:cstheme="minorBidi"/>
          <w:noProof/>
          <w:color w:val="auto"/>
          <w:sz w:val="22"/>
          <w:szCs w:val="22"/>
        </w:rPr>
      </w:pPr>
      <w:hyperlink w:anchor="_Toc1048472" w:history="1">
        <w:r w:rsidR="00A42017" w:rsidRPr="00645BC7">
          <w:rPr>
            <w:rStyle w:val="Hyperlink"/>
            <w:noProof/>
          </w:rPr>
          <w:t>2.2.</w:t>
        </w:r>
        <w:r w:rsidR="00A42017">
          <w:rPr>
            <w:rFonts w:asciiTheme="minorHAnsi" w:eastAsiaTheme="minorEastAsia" w:hAnsiTheme="minorHAnsi" w:cstheme="minorBidi"/>
            <w:noProof/>
            <w:color w:val="auto"/>
            <w:sz w:val="22"/>
            <w:szCs w:val="22"/>
          </w:rPr>
          <w:tab/>
        </w:r>
        <w:r w:rsidR="00A42017" w:rsidRPr="00645BC7">
          <w:rPr>
            <w:rStyle w:val="Hyperlink"/>
            <w:noProof/>
          </w:rPr>
          <w:t>Responsive Reserve Events</w:t>
        </w:r>
        <w:r w:rsidR="00A42017">
          <w:rPr>
            <w:noProof/>
            <w:webHidden/>
          </w:rPr>
          <w:tab/>
        </w:r>
        <w:r w:rsidR="00A42017">
          <w:rPr>
            <w:noProof/>
            <w:webHidden/>
          </w:rPr>
          <w:fldChar w:fldCharType="begin"/>
        </w:r>
        <w:r w:rsidR="00A42017">
          <w:rPr>
            <w:noProof/>
            <w:webHidden/>
          </w:rPr>
          <w:instrText xml:space="preserve"> PAGEREF _Toc1048472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458668CE" w14:textId="77777777" w:rsidR="00A42017" w:rsidRDefault="00100B62">
      <w:pPr>
        <w:pStyle w:val="TOC2"/>
        <w:rPr>
          <w:rFonts w:asciiTheme="minorHAnsi" w:eastAsiaTheme="minorEastAsia" w:hAnsiTheme="minorHAnsi" w:cstheme="minorBidi"/>
          <w:noProof/>
          <w:color w:val="auto"/>
          <w:sz w:val="22"/>
          <w:szCs w:val="22"/>
        </w:rPr>
      </w:pPr>
      <w:hyperlink w:anchor="_Toc1048473" w:history="1">
        <w:r w:rsidR="00A42017" w:rsidRPr="00645BC7">
          <w:rPr>
            <w:rStyle w:val="Hyperlink"/>
            <w:noProof/>
          </w:rPr>
          <w:t>2.3.</w:t>
        </w:r>
        <w:r w:rsidR="00A42017">
          <w:rPr>
            <w:rFonts w:asciiTheme="minorHAnsi" w:eastAsiaTheme="minorEastAsia" w:hAnsiTheme="minorHAnsi" w:cstheme="minorBidi"/>
            <w:noProof/>
            <w:color w:val="auto"/>
            <w:sz w:val="22"/>
            <w:szCs w:val="22"/>
          </w:rPr>
          <w:tab/>
        </w:r>
        <w:r w:rsidR="00A42017" w:rsidRPr="00645BC7">
          <w:rPr>
            <w:rStyle w:val="Hyperlink"/>
            <w:noProof/>
          </w:rPr>
          <w:t>Load Resource Events</w:t>
        </w:r>
        <w:r w:rsidR="00A42017">
          <w:rPr>
            <w:noProof/>
            <w:webHidden/>
          </w:rPr>
          <w:tab/>
        </w:r>
        <w:r w:rsidR="00A42017">
          <w:rPr>
            <w:noProof/>
            <w:webHidden/>
          </w:rPr>
          <w:fldChar w:fldCharType="begin"/>
        </w:r>
        <w:r w:rsidR="00A42017">
          <w:rPr>
            <w:noProof/>
            <w:webHidden/>
          </w:rPr>
          <w:instrText xml:space="preserve"> PAGEREF _Toc1048473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506F9175" w14:textId="77777777" w:rsidR="00A42017" w:rsidRDefault="00100B62">
      <w:pPr>
        <w:pStyle w:val="TOC1"/>
        <w:rPr>
          <w:rFonts w:asciiTheme="minorHAnsi" w:eastAsiaTheme="minorEastAsia" w:hAnsiTheme="minorHAnsi" w:cstheme="minorBidi"/>
          <w:noProof/>
          <w:color w:val="auto"/>
          <w:sz w:val="22"/>
          <w:szCs w:val="22"/>
        </w:rPr>
      </w:pPr>
      <w:hyperlink w:anchor="_Toc1048474" w:history="1">
        <w:r w:rsidR="00A42017" w:rsidRPr="00645BC7">
          <w:rPr>
            <w:rStyle w:val="Hyperlink"/>
            <w:noProof/>
            <w14:scene3d>
              <w14:camera w14:prst="orthographicFront"/>
              <w14:lightRig w14:rig="threePt" w14:dir="t">
                <w14:rot w14:lat="0" w14:lon="0" w14:rev="0"/>
              </w14:lightRig>
            </w14:scene3d>
          </w:rPr>
          <w:t>3.</w:t>
        </w:r>
        <w:r w:rsidR="00A42017">
          <w:rPr>
            <w:rFonts w:asciiTheme="minorHAnsi" w:eastAsiaTheme="minorEastAsia" w:hAnsiTheme="minorHAnsi" w:cstheme="minorBidi"/>
            <w:noProof/>
            <w:color w:val="auto"/>
            <w:sz w:val="22"/>
            <w:szCs w:val="22"/>
          </w:rPr>
          <w:tab/>
        </w:r>
        <w:r w:rsidR="00A42017" w:rsidRPr="00645BC7">
          <w:rPr>
            <w:rStyle w:val="Hyperlink"/>
            <w:noProof/>
          </w:rPr>
          <w:t>Reliability Unit Commitment</w:t>
        </w:r>
        <w:r w:rsidR="00A42017">
          <w:rPr>
            <w:noProof/>
            <w:webHidden/>
          </w:rPr>
          <w:tab/>
        </w:r>
        <w:r w:rsidR="00A42017">
          <w:rPr>
            <w:noProof/>
            <w:webHidden/>
          </w:rPr>
          <w:fldChar w:fldCharType="begin"/>
        </w:r>
        <w:r w:rsidR="00A42017">
          <w:rPr>
            <w:noProof/>
            <w:webHidden/>
          </w:rPr>
          <w:instrText xml:space="preserve"> PAGEREF _Toc1048474 \h </w:instrText>
        </w:r>
        <w:r w:rsidR="00A42017">
          <w:rPr>
            <w:noProof/>
            <w:webHidden/>
          </w:rPr>
        </w:r>
        <w:r w:rsidR="00A42017">
          <w:rPr>
            <w:noProof/>
            <w:webHidden/>
          </w:rPr>
          <w:fldChar w:fldCharType="separate"/>
        </w:r>
        <w:r w:rsidR="00A42017">
          <w:rPr>
            <w:noProof/>
            <w:webHidden/>
          </w:rPr>
          <w:t>4</w:t>
        </w:r>
        <w:r w:rsidR="00A42017">
          <w:rPr>
            <w:noProof/>
            <w:webHidden/>
          </w:rPr>
          <w:fldChar w:fldCharType="end"/>
        </w:r>
      </w:hyperlink>
    </w:p>
    <w:p w14:paraId="632C218C" w14:textId="77777777" w:rsidR="00A42017" w:rsidRDefault="00100B62">
      <w:pPr>
        <w:pStyle w:val="TOC1"/>
        <w:rPr>
          <w:rFonts w:asciiTheme="minorHAnsi" w:eastAsiaTheme="minorEastAsia" w:hAnsiTheme="minorHAnsi" w:cstheme="minorBidi"/>
          <w:noProof/>
          <w:color w:val="auto"/>
          <w:sz w:val="22"/>
          <w:szCs w:val="22"/>
        </w:rPr>
      </w:pPr>
      <w:hyperlink w:anchor="_Toc1048475" w:history="1">
        <w:r w:rsidR="00A42017" w:rsidRPr="00645BC7">
          <w:rPr>
            <w:rStyle w:val="Hyperlink"/>
            <w:noProof/>
            <w14:scene3d>
              <w14:camera w14:prst="orthographicFront"/>
              <w14:lightRig w14:rig="threePt" w14:dir="t">
                <w14:rot w14:lat="0" w14:lon="0" w14:rev="0"/>
              </w14:lightRig>
            </w14:scene3d>
          </w:rPr>
          <w:t>4.</w:t>
        </w:r>
        <w:r w:rsidR="00A42017">
          <w:rPr>
            <w:rFonts w:asciiTheme="minorHAnsi" w:eastAsiaTheme="minorEastAsia" w:hAnsiTheme="minorHAnsi" w:cstheme="minorBidi"/>
            <w:noProof/>
            <w:color w:val="auto"/>
            <w:sz w:val="22"/>
            <w:szCs w:val="22"/>
          </w:rPr>
          <w:tab/>
        </w:r>
        <w:r w:rsidR="00A42017" w:rsidRPr="00645BC7">
          <w:rPr>
            <w:rStyle w:val="Hyperlink"/>
            <w:noProof/>
          </w:rPr>
          <w:t>Wind Generation as a Percent of Load</w:t>
        </w:r>
        <w:r w:rsidR="00A42017">
          <w:rPr>
            <w:noProof/>
            <w:webHidden/>
          </w:rPr>
          <w:tab/>
        </w:r>
        <w:r w:rsidR="00A42017">
          <w:rPr>
            <w:noProof/>
            <w:webHidden/>
          </w:rPr>
          <w:fldChar w:fldCharType="begin"/>
        </w:r>
        <w:r w:rsidR="00A42017">
          <w:rPr>
            <w:noProof/>
            <w:webHidden/>
          </w:rPr>
          <w:instrText xml:space="preserve"> PAGEREF _Toc1048475 \h </w:instrText>
        </w:r>
        <w:r w:rsidR="00A42017">
          <w:rPr>
            <w:noProof/>
            <w:webHidden/>
          </w:rPr>
        </w:r>
        <w:r w:rsidR="00A42017">
          <w:rPr>
            <w:noProof/>
            <w:webHidden/>
          </w:rPr>
          <w:fldChar w:fldCharType="separate"/>
        </w:r>
        <w:r w:rsidR="00A42017">
          <w:rPr>
            <w:noProof/>
            <w:webHidden/>
          </w:rPr>
          <w:t>5</w:t>
        </w:r>
        <w:r w:rsidR="00A42017">
          <w:rPr>
            <w:noProof/>
            <w:webHidden/>
          </w:rPr>
          <w:fldChar w:fldCharType="end"/>
        </w:r>
      </w:hyperlink>
    </w:p>
    <w:p w14:paraId="2F0FF537" w14:textId="77777777" w:rsidR="00A42017" w:rsidRDefault="00100B62">
      <w:pPr>
        <w:pStyle w:val="TOC1"/>
        <w:rPr>
          <w:rFonts w:asciiTheme="minorHAnsi" w:eastAsiaTheme="minorEastAsia" w:hAnsiTheme="minorHAnsi" w:cstheme="minorBidi"/>
          <w:noProof/>
          <w:color w:val="auto"/>
          <w:sz w:val="22"/>
          <w:szCs w:val="22"/>
        </w:rPr>
      </w:pPr>
      <w:hyperlink w:anchor="_Toc1048476" w:history="1">
        <w:r w:rsidR="00A42017" w:rsidRPr="00645BC7">
          <w:rPr>
            <w:rStyle w:val="Hyperlink"/>
            <w:noProof/>
            <w14:scene3d>
              <w14:camera w14:prst="orthographicFront"/>
              <w14:lightRig w14:rig="threePt" w14:dir="t">
                <w14:rot w14:lat="0" w14:lon="0" w14:rev="0"/>
              </w14:lightRig>
            </w14:scene3d>
          </w:rPr>
          <w:t>5.</w:t>
        </w:r>
        <w:r w:rsidR="00A42017">
          <w:rPr>
            <w:rFonts w:asciiTheme="minorHAnsi" w:eastAsiaTheme="minorEastAsia" w:hAnsiTheme="minorHAnsi" w:cstheme="minorBidi"/>
            <w:noProof/>
            <w:color w:val="auto"/>
            <w:sz w:val="22"/>
            <w:szCs w:val="22"/>
          </w:rPr>
          <w:tab/>
        </w:r>
        <w:r w:rsidR="00A42017" w:rsidRPr="00645BC7">
          <w:rPr>
            <w:rStyle w:val="Hyperlink"/>
            <w:noProof/>
          </w:rPr>
          <w:t>Largest Net-Load Ramp</w:t>
        </w:r>
        <w:r w:rsidR="00A42017">
          <w:rPr>
            <w:noProof/>
            <w:webHidden/>
          </w:rPr>
          <w:tab/>
        </w:r>
        <w:r w:rsidR="00A42017">
          <w:rPr>
            <w:noProof/>
            <w:webHidden/>
          </w:rPr>
          <w:fldChar w:fldCharType="begin"/>
        </w:r>
        <w:r w:rsidR="00A42017">
          <w:rPr>
            <w:noProof/>
            <w:webHidden/>
          </w:rPr>
          <w:instrText xml:space="preserve"> PAGEREF _Toc1048476 \h </w:instrText>
        </w:r>
        <w:r w:rsidR="00A42017">
          <w:rPr>
            <w:noProof/>
            <w:webHidden/>
          </w:rPr>
        </w:r>
        <w:r w:rsidR="00A42017">
          <w:rPr>
            <w:noProof/>
            <w:webHidden/>
          </w:rPr>
          <w:fldChar w:fldCharType="separate"/>
        </w:r>
        <w:r w:rsidR="00A42017">
          <w:rPr>
            <w:noProof/>
            <w:webHidden/>
          </w:rPr>
          <w:t>5</w:t>
        </w:r>
        <w:r w:rsidR="00A42017">
          <w:rPr>
            <w:noProof/>
            <w:webHidden/>
          </w:rPr>
          <w:fldChar w:fldCharType="end"/>
        </w:r>
      </w:hyperlink>
    </w:p>
    <w:p w14:paraId="123F1467" w14:textId="77777777" w:rsidR="00A42017" w:rsidRDefault="00100B62">
      <w:pPr>
        <w:pStyle w:val="TOC1"/>
        <w:rPr>
          <w:rFonts w:asciiTheme="minorHAnsi" w:eastAsiaTheme="minorEastAsia" w:hAnsiTheme="minorHAnsi" w:cstheme="minorBidi"/>
          <w:noProof/>
          <w:color w:val="auto"/>
          <w:sz w:val="22"/>
          <w:szCs w:val="22"/>
        </w:rPr>
      </w:pPr>
      <w:hyperlink w:anchor="_Toc1048477" w:history="1">
        <w:r w:rsidR="00A42017" w:rsidRPr="00645BC7">
          <w:rPr>
            <w:rStyle w:val="Hyperlink"/>
            <w:noProof/>
            <w14:scene3d>
              <w14:camera w14:prst="orthographicFront"/>
              <w14:lightRig w14:rig="threePt" w14:dir="t">
                <w14:rot w14:lat="0" w14:lon="0" w14:rev="0"/>
              </w14:lightRig>
            </w14:scene3d>
          </w:rPr>
          <w:t>6.</w:t>
        </w:r>
        <w:r w:rsidR="00A42017">
          <w:rPr>
            <w:rFonts w:asciiTheme="minorHAnsi" w:eastAsiaTheme="minorEastAsia" w:hAnsiTheme="minorHAnsi" w:cstheme="minorBidi"/>
            <w:noProof/>
            <w:color w:val="auto"/>
            <w:sz w:val="22"/>
            <w:szCs w:val="22"/>
          </w:rPr>
          <w:tab/>
        </w:r>
        <w:r w:rsidR="00A42017" w:rsidRPr="00645BC7">
          <w:rPr>
            <w:rStyle w:val="Hyperlink"/>
            <w:noProof/>
          </w:rPr>
          <w:t>COP Error Analysis</w:t>
        </w:r>
        <w:r w:rsidR="00A42017">
          <w:rPr>
            <w:noProof/>
            <w:webHidden/>
          </w:rPr>
          <w:tab/>
        </w:r>
        <w:r w:rsidR="00A42017">
          <w:rPr>
            <w:noProof/>
            <w:webHidden/>
          </w:rPr>
          <w:fldChar w:fldCharType="begin"/>
        </w:r>
        <w:r w:rsidR="00A42017">
          <w:rPr>
            <w:noProof/>
            <w:webHidden/>
          </w:rPr>
          <w:instrText xml:space="preserve"> PAGEREF _Toc1048477 \h </w:instrText>
        </w:r>
        <w:r w:rsidR="00A42017">
          <w:rPr>
            <w:noProof/>
            <w:webHidden/>
          </w:rPr>
        </w:r>
        <w:r w:rsidR="00A42017">
          <w:rPr>
            <w:noProof/>
            <w:webHidden/>
          </w:rPr>
          <w:fldChar w:fldCharType="separate"/>
        </w:r>
        <w:r w:rsidR="00A42017">
          <w:rPr>
            <w:noProof/>
            <w:webHidden/>
          </w:rPr>
          <w:t>6</w:t>
        </w:r>
        <w:r w:rsidR="00A42017">
          <w:rPr>
            <w:noProof/>
            <w:webHidden/>
          </w:rPr>
          <w:fldChar w:fldCharType="end"/>
        </w:r>
      </w:hyperlink>
    </w:p>
    <w:p w14:paraId="18FE6998" w14:textId="77777777" w:rsidR="00A42017" w:rsidRDefault="00100B62">
      <w:pPr>
        <w:pStyle w:val="TOC1"/>
        <w:rPr>
          <w:rFonts w:asciiTheme="minorHAnsi" w:eastAsiaTheme="minorEastAsia" w:hAnsiTheme="minorHAnsi" w:cstheme="minorBidi"/>
          <w:noProof/>
          <w:color w:val="auto"/>
          <w:sz w:val="22"/>
          <w:szCs w:val="22"/>
        </w:rPr>
      </w:pPr>
      <w:hyperlink w:anchor="_Toc1048478" w:history="1">
        <w:r w:rsidR="00A42017" w:rsidRPr="00645BC7">
          <w:rPr>
            <w:rStyle w:val="Hyperlink"/>
            <w:noProof/>
            <w14:scene3d>
              <w14:camera w14:prst="orthographicFront"/>
              <w14:lightRig w14:rig="threePt" w14:dir="t">
                <w14:rot w14:lat="0" w14:lon="0" w14:rev="0"/>
              </w14:lightRig>
            </w14:scene3d>
          </w:rPr>
          <w:t>7.</w:t>
        </w:r>
        <w:r w:rsidR="00A42017">
          <w:rPr>
            <w:rFonts w:asciiTheme="minorHAnsi" w:eastAsiaTheme="minorEastAsia" w:hAnsiTheme="minorHAnsi" w:cstheme="minorBidi"/>
            <w:noProof/>
            <w:color w:val="auto"/>
            <w:sz w:val="22"/>
            <w:szCs w:val="22"/>
          </w:rPr>
          <w:tab/>
        </w:r>
        <w:r w:rsidR="00A42017" w:rsidRPr="00645BC7">
          <w:rPr>
            <w:rStyle w:val="Hyperlink"/>
            <w:noProof/>
          </w:rPr>
          <w:t>Congestion Analysis</w:t>
        </w:r>
        <w:r w:rsidR="00A42017">
          <w:rPr>
            <w:noProof/>
            <w:webHidden/>
          </w:rPr>
          <w:tab/>
        </w:r>
        <w:r w:rsidR="00A42017">
          <w:rPr>
            <w:noProof/>
            <w:webHidden/>
          </w:rPr>
          <w:fldChar w:fldCharType="begin"/>
        </w:r>
        <w:r w:rsidR="00A42017">
          <w:rPr>
            <w:noProof/>
            <w:webHidden/>
          </w:rPr>
          <w:instrText xml:space="preserve"> PAGEREF _Toc1048478 \h </w:instrText>
        </w:r>
        <w:r w:rsidR="00A42017">
          <w:rPr>
            <w:noProof/>
            <w:webHidden/>
          </w:rPr>
        </w:r>
        <w:r w:rsidR="00A42017">
          <w:rPr>
            <w:noProof/>
            <w:webHidden/>
          </w:rPr>
          <w:fldChar w:fldCharType="separate"/>
        </w:r>
        <w:r w:rsidR="00A42017">
          <w:rPr>
            <w:noProof/>
            <w:webHidden/>
          </w:rPr>
          <w:t>8</w:t>
        </w:r>
        <w:r w:rsidR="00A42017">
          <w:rPr>
            <w:noProof/>
            <w:webHidden/>
          </w:rPr>
          <w:fldChar w:fldCharType="end"/>
        </w:r>
      </w:hyperlink>
    </w:p>
    <w:p w14:paraId="7325AC34" w14:textId="77777777" w:rsidR="00A42017" w:rsidRDefault="00100B62">
      <w:pPr>
        <w:pStyle w:val="TOC2"/>
        <w:rPr>
          <w:rFonts w:asciiTheme="minorHAnsi" w:eastAsiaTheme="minorEastAsia" w:hAnsiTheme="minorHAnsi" w:cstheme="minorBidi"/>
          <w:noProof/>
          <w:color w:val="auto"/>
          <w:sz w:val="22"/>
          <w:szCs w:val="22"/>
        </w:rPr>
      </w:pPr>
      <w:hyperlink w:anchor="_Toc1048479" w:history="1">
        <w:r w:rsidR="00A42017" w:rsidRPr="00645BC7">
          <w:rPr>
            <w:rStyle w:val="Hyperlink"/>
            <w:noProof/>
          </w:rPr>
          <w:t>7.1.</w:t>
        </w:r>
        <w:r w:rsidR="00A42017">
          <w:rPr>
            <w:rFonts w:asciiTheme="minorHAnsi" w:eastAsiaTheme="minorEastAsia" w:hAnsiTheme="minorHAnsi" w:cstheme="minorBidi"/>
            <w:noProof/>
            <w:color w:val="auto"/>
            <w:sz w:val="22"/>
            <w:szCs w:val="22"/>
          </w:rPr>
          <w:tab/>
        </w:r>
        <w:r w:rsidR="00A42017" w:rsidRPr="00645BC7">
          <w:rPr>
            <w:rStyle w:val="Hyperlink"/>
            <w:noProof/>
          </w:rPr>
          <w:t>Notable Constraints</w:t>
        </w:r>
        <w:r w:rsidR="00A42017">
          <w:rPr>
            <w:noProof/>
            <w:webHidden/>
          </w:rPr>
          <w:tab/>
        </w:r>
        <w:r w:rsidR="00A42017">
          <w:rPr>
            <w:noProof/>
            <w:webHidden/>
          </w:rPr>
          <w:fldChar w:fldCharType="begin"/>
        </w:r>
        <w:r w:rsidR="00A42017">
          <w:rPr>
            <w:noProof/>
            <w:webHidden/>
          </w:rPr>
          <w:instrText xml:space="preserve"> PAGEREF _Toc1048479 \h </w:instrText>
        </w:r>
        <w:r w:rsidR="00A42017">
          <w:rPr>
            <w:noProof/>
            <w:webHidden/>
          </w:rPr>
        </w:r>
        <w:r w:rsidR="00A42017">
          <w:rPr>
            <w:noProof/>
            <w:webHidden/>
          </w:rPr>
          <w:fldChar w:fldCharType="separate"/>
        </w:r>
        <w:r w:rsidR="00A42017">
          <w:rPr>
            <w:noProof/>
            <w:webHidden/>
          </w:rPr>
          <w:t>8</w:t>
        </w:r>
        <w:r w:rsidR="00A42017">
          <w:rPr>
            <w:noProof/>
            <w:webHidden/>
          </w:rPr>
          <w:fldChar w:fldCharType="end"/>
        </w:r>
      </w:hyperlink>
    </w:p>
    <w:p w14:paraId="074C4BBE" w14:textId="77777777" w:rsidR="00A42017" w:rsidRDefault="00100B62">
      <w:pPr>
        <w:pStyle w:val="TOC2"/>
        <w:rPr>
          <w:rFonts w:asciiTheme="minorHAnsi" w:eastAsiaTheme="minorEastAsia" w:hAnsiTheme="minorHAnsi" w:cstheme="minorBidi"/>
          <w:noProof/>
          <w:color w:val="auto"/>
          <w:sz w:val="22"/>
          <w:szCs w:val="22"/>
        </w:rPr>
      </w:pPr>
      <w:hyperlink w:anchor="_Toc1048480" w:history="1">
        <w:r w:rsidR="00A42017" w:rsidRPr="00645BC7">
          <w:rPr>
            <w:rStyle w:val="Hyperlink"/>
            <w:noProof/>
          </w:rPr>
          <w:t>7.2.</w:t>
        </w:r>
        <w:r w:rsidR="00A42017">
          <w:rPr>
            <w:rFonts w:asciiTheme="minorHAnsi" w:eastAsiaTheme="minorEastAsia" w:hAnsiTheme="minorHAnsi" w:cstheme="minorBidi"/>
            <w:noProof/>
            <w:color w:val="auto"/>
            <w:sz w:val="22"/>
            <w:szCs w:val="22"/>
          </w:rPr>
          <w:tab/>
        </w:r>
        <w:r w:rsidR="00A42017" w:rsidRPr="00645BC7">
          <w:rPr>
            <w:rStyle w:val="Hyperlink"/>
            <w:noProof/>
          </w:rPr>
          <w:t>Generic Transmission Constraint Congestion</w:t>
        </w:r>
        <w:r w:rsidR="00A42017">
          <w:rPr>
            <w:noProof/>
            <w:webHidden/>
          </w:rPr>
          <w:tab/>
        </w:r>
        <w:r w:rsidR="00A42017">
          <w:rPr>
            <w:noProof/>
            <w:webHidden/>
          </w:rPr>
          <w:fldChar w:fldCharType="begin"/>
        </w:r>
        <w:r w:rsidR="00A42017">
          <w:rPr>
            <w:noProof/>
            <w:webHidden/>
          </w:rPr>
          <w:instrText xml:space="preserve"> PAGEREF _Toc1048480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15026D73" w14:textId="77777777" w:rsidR="00A42017" w:rsidRDefault="00100B62">
      <w:pPr>
        <w:pStyle w:val="TOC2"/>
        <w:rPr>
          <w:rFonts w:asciiTheme="minorHAnsi" w:eastAsiaTheme="minorEastAsia" w:hAnsiTheme="minorHAnsi" w:cstheme="minorBidi"/>
          <w:noProof/>
          <w:color w:val="auto"/>
          <w:sz w:val="22"/>
          <w:szCs w:val="22"/>
        </w:rPr>
      </w:pPr>
      <w:hyperlink w:anchor="_Toc1048481" w:history="1">
        <w:r w:rsidR="00A42017" w:rsidRPr="00645BC7">
          <w:rPr>
            <w:rStyle w:val="Hyperlink"/>
            <w:noProof/>
          </w:rPr>
          <w:t>7.3.</w:t>
        </w:r>
        <w:r w:rsidR="00A42017">
          <w:rPr>
            <w:rFonts w:asciiTheme="minorHAnsi" w:eastAsiaTheme="minorEastAsia" w:hAnsiTheme="minorHAnsi" w:cstheme="minorBidi"/>
            <w:noProof/>
            <w:color w:val="auto"/>
            <w:sz w:val="22"/>
            <w:szCs w:val="22"/>
          </w:rPr>
          <w:tab/>
        </w:r>
        <w:r w:rsidR="00A42017" w:rsidRPr="00645BC7">
          <w:rPr>
            <w:rStyle w:val="Hyperlink"/>
            <w:noProof/>
          </w:rPr>
          <w:t>Manual Overrides</w:t>
        </w:r>
        <w:r w:rsidR="00A42017">
          <w:rPr>
            <w:noProof/>
            <w:webHidden/>
          </w:rPr>
          <w:tab/>
        </w:r>
        <w:r w:rsidR="00A42017">
          <w:rPr>
            <w:noProof/>
            <w:webHidden/>
          </w:rPr>
          <w:fldChar w:fldCharType="begin"/>
        </w:r>
        <w:r w:rsidR="00A42017">
          <w:rPr>
            <w:noProof/>
            <w:webHidden/>
          </w:rPr>
          <w:instrText xml:space="preserve"> PAGEREF _Toc1048481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192D9BD0" w14:textId="77777777" w:rsidR="00A42017" w:rsidRDefault="00100B62">
      <w:pPr>
        <w:pStyle w:val="TOC2"/>
        <w:rPr>
          <w:rFonts w:asciiTheme="minorHAnsi" w:eastAsiaTheme="minorEastAsia" w:hAnsiTheme="minorHAnsi" w:cstheme="minorBidi"/>
          <w:noProof/>
          <w:color w:val="auto"/>
          <w:sz w:val="22"/>
          <w:szCs w:val="22"/>
        </w:rPr>
      </w:pPr>
      <w:hyperlink w:anchor="_Toc1048482" w:history="1">
        <w:r w:rsidR="00A42017" w:rsidRPr="00645BC7">
          <w:rPr>
            <w:rStyle w:val="Hyperlink"/>
            <w:noProof/>
          </w:rPr>
          <w:t>7.4.</w:t>
        </w:r>
        <w:r w:rsidR="00A42017">
          <w:rPr>
            <w:rFonts w:asciiTheme="minorHAnsi" w:eastAsiaTheme="minorEastAsia" w:hAnsiTheme="minorHAnsi" w:cstheme="minorBidi"/>
            <w:noProof/>
            <w:color w:val="auto"/>
            <w:sz w:val="22"/>
            <w:szCs w:val="22"/>
          </w:rPr>
          <w:tab/>
        </w:r>
        <w:r w:rsidR="00A42017" w:rsidRPr="00645BC7">
          <w:rPr>
            <w:rStyle w:val="Hyperlink"/>
            <w:noProof/>
          </w:rPr>
          <w:t>Congestion Costs for Calendar Year 2019</w:t>
        </w:r>
        <w:r w:rsidR="00A42017">
          <w:rPr>
            <w:noProof/>
            <w:webHidden/>
          </w:rPr>
          <w:tab/>
        </w:r>
        <w:r w:rsidR="00A42017">
          <w:rPr>
            <w:noProof/>
            <w:webHidden/>
          </w:rPr>
          <w:fldChar w:fldCharType="begin"/>
        </w:r>
        <w:r w:rsidR="00A42017">
          <w:rPr>
            <w:noProof/>
            <w:webHidden/>
          </w:rPr>
          <w:instrText xml:space="preserve"> PAGEREF _Toc1048482 \h </w:instrText>
        </w:r>
        <w:r w:rsidR="00A42017">
          <w:rPr>
            <w:noProof/>
            <w:webHidden/>
          </w:rPr>
        </w:r>
        <w:r w:rsidR="00A42017">
          <w:rPr>
            <w:noProof/>
            <w:webHidden/>
          </w:rPr>
          <w:fldChar w:fldCharType="separate"/>
        </w:r>
        <w:r w:rsidR="00A42017">
          <w:rPr>
            <w:noProof/>
            <w:webHidden/>
          </w:rPr>
          <w:t>11</w:t>
        </w:r>
        <w:r w:rsidR="00A42017">
          <w:rPr>
            <w:noProof/>
            <w:webHidden/>
          </w:rPr>
          <w:fldChar w:fldCharType="end"/>
        </w:r>
      </w:hyperlink>
    </w:p>
    <w:p w14:paraId="05BF3589" w14:textId="77777777" w:rsidR="00A42017" w:rsidRDefault="00100B62">
      <w:pPr>
        <w:pStyle w:val="TOC1"/>
        <w:rPr>
          <w:rFonts w:asciiTheme="minorHAnsi" w:eastAsiaTheme="minorEastAsia" w:hAnsiTheme="minorHAnsi" w:cstheme="minorBidi"/>
          <w:noProof/>
          <w:color w:val="auto"/>
          <w:sz w:val="22"/>
          <w:szCs w:val="22"/>
        </w:rPr>
      </w:pPr>
      <w:hyperlink w:anchor="_Toc1048483" w:history="1">
        <w:r w:rsidR="00A42017" w:rsidRPr="00645BC7">
          <w:rPr>
            <w:rStyle w:val="Hyperlink"/>
            <w:noProof/>
            <w14:scene3d>
              <w14:camera w14:prst="orthographicFront"/>
              <w14:lightRig w14:rig="threePt" w14:dir="t">
                <w14:rot w14:lat="0" w14:lon="0" w14:rev="0"/>
              </w14:lightRig>
            </w14:scene3d>
          </w:rPr>
          <w:t>8.</w:t>
        </w:r>
        <w:r w:rsidR="00A42017">
          <w:rPr>
            <w:rFonts w:asciiTheme="minorHAnsi" w:eastAsiaTheme="minorEastAsia" w:hAnsiTheme="minorHAnsi" w:cstheme="minorBidi"/>
            <w:noProof/>
            <w:color w:val="auto"/>
            <w:sz w:val="22"/>
            <w:szCs w:val="22"/>
          </w:rPr>
          <w:tab/>
        </w:r>
        <w:r w:rsidR="00A42017" w:rsidRPr="00645BC7">
          <w:rPr>
            <w:rStyle w:val="Hyperlink"/>
            <w:noProof/>
          </w:rPr>
          <w:t>System Events</w:t>
        </w:r>
        <w:r w:rsidR="00A42017">
          <w:rPr>
            <w:noProof/>
            <w:webHidden/>
          </w:rPr>
          <w:tab/>
        </w:r>
        <w:r w:rsidR="00A42017">
          <w:rPr>
            <w:noProof/>
            <w:webHidden/>
          </w:rPr>
          <w:fldChar w:fldCharType="begin"/>
        </w:r>
        <w:r w:rsidR="00A42017">
          <w:rPr>
            <w:noProof/>
            <w:webHidden/>
          </w:rPr>
          <w:instrText xml:space="preserve"> PAGEREF _Toc1048483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13757A60" w14:textId="77777777" w:rsidR="00A42017" w:rsidRDefault="00100B62">
      <w:pPr>
        <w:pStyle w:val="TOC2"/>
        <w:rPr>
          <w:rFonts w:asciiTheme="minorHAnsi" w:eastAsiaTheme="minorEastAsia" w:hAnsiTheme="minorHAnsi" w:cstheme="minorBidi"/>
          <w:noProof/>
          <w:color w:val="auto"/>
          <w:sz w:val="22"/>
          <w:szCs w:val="22"/>
        </w:rPr>
      </w:pPr>
      <w:hyperlink w:anchor="_Toc1048484" w:history="1">
        <w:r w:rsidR="00A42017" w:rsidRPr="00645BC7">
          <w:rPr>
            <w:rStyle w:val="Hyperlink"/>
            <w:noProof/>
          </w:rPr>
          <w:t>8.1.</w:t>
        </w:r>
        <w:r w:rsidR="00A42017">
          <w:rPr>
            <w:rFonts w:asciiTheme="minorHAnsi" w:eastAsiaTheme="minorEastAsia" w:hAnsiTheme="minorHAnsi" w:cstheme="minorBidi"/>
            <w:noProof/>
            <w:color w:val="auto"/>
            <w:sz w:val="22"/>
            <w:szCs w:val="22"/>
          </w:rPr>
          <w:tab/>
        </w:r>
        <w:r w:rsidR="00A42017" w:rsidRPr="00645BC7">
          <w:rPr>
            <w:rStyle w:val="Hyperlink"/>
            <w:noProof/>
          </w:rPr>
          <w:t>ERCOT Peak Load</w:t>
        </w:r>
        <w:r w:rsidR="00A42017">
          <w:rPr>
            <w:noProof/>
            <w:webHidden/>
          </w:rPr>
          <w:tab/>
        </w:r>
        <w:r w:rsidR="00A42017">
          <w:rPr>
            <w:noProof/>
            <w:webHidden/>
          </w:rPr>
          <w:fldChar w:fldCharType="begin"/>
        </w:r>
        <w:r w:rsidR="00A42017">
          <w:rPr>
            <w:noProof/>
            <w:webHidden/>
          </w:rPr>
          <w:instrText xml:space="preserve"> PAGEREF _Toc1048484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1CE471CB" w14:textId="77777777" w:rsidR="00A42017" w:rsidRDefault="00100B62">
      <w:pPr>
        <w:pStyle w:val="TOC2"/>
        <w:rPr>
          <w:rFonts w:asciiTheme="minorHAnsi" w:eastAsiaTheme="minorEastAsia" w:hAnsiTheme="minorHAnsi" w:cstheme="minorBidi"/>
          <w:noProof/>
          <w:color w:val="auto"/>
          <w:sz w:val="22"/>
          <w:szCs w:val="22"/>
        </w:rPr>
      </w:pPr>
      <w:hyperlink w:anchor="_Toc1048485" w:history="1">
        <w:r w:rsidR="00A42017" w:rsidRPr="00645BC7">
          <w:rPr>
            <w:rStyle w:val="Hyperlink"/>
            <w:noProof/>
          </w:rPr>
          <w:t>8.2.</w:t>
        </w:r>
        <w:r w:rsidR="00A42017">
          <w:rPr>
            <w:rFonts w:asciiTheme="minorHAnsi" w:eastAsiaTheme="minorEastAsia" w:hAnsiTheme="minorHAnsi" w:cstheme="minorBidi"/>
            <w:noProof/>
            <w:color w:val="auto"/>
            <w:sz w:val="22"/>
            <w:szCs w:val="22"/>
          </w:rPr>
          <w:tab/>
        </w:r>
        <w:r w:rsidR="00A42017" w:rsidRPr="00645BC7">
          <w:rPr>
            <w:rStyle w:val="Hyperlink"/>
            <w:noProof/>
          </w:rPr>
          <w:t>Load Shed Events</w:t>
        </w:r>
        <w:r w:rsidR="00A42017">
          <w:rPr>
            <w:noProof/>
            <w:webHidden/>
          </w:rPr>
          <w:tab/>
        </w:r>
        <w:r w:rsidR="00A42017">
          <w:rPr>
            <w:noProof/>
            <w:webHidden/>
          </w:rPr>
          <w:fldChar w:fldCharType="begin"/>
        </w:r>
        <w:r w:rsidR="00A42017">
          <w:rPr>
            <w:noProof/>
            <w:webHidden/>
          </w:rPr>
          <w:instrText xml:space="preserve"> PAGEREF _Toc1048485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2EE4613" w14:textId="77777777" w:rsidR="00A42017" w:rsidRDefault="00100B62">
      <w:pPr>
        <w:pStyle w:val="TOC2"/>
        <w:rPr>
          <w:rFonts w:asciiTheme="minorHAnsi" w:eastAsiaTheme="minorEastAsia" w:hAnsiTheme="minorHAnsi" w:cstheme="minorBidi"/>
          <w:noProof/>
          <w:color w:val="auto"/>
          <w:sz w:val="22"/>
          <w:szCs w:val="22"/>
        </w:rPr>
      </w:pPr>
      <w:hyperlink w:anchor="_Toc1048486" w:history="1">
        <w:r w:rsidR="00A42017" w:rsidRPr="00645BC7">
          <w:rPr>
            <w:rStyle w:val="Hyperlink"/>
            <w:noProof/>
          </w:rPr>
          <w:t>8.3.</w:t>
        </w:r>
        <w:r w:rsidR="00A42017">
          <w:rPr>
            <w:rFonts w:asciiTheme="minorHAnsi" w:eastAsiaTheme="minorEastAsia" w:hAnsiTheme="minorHAnsi" w:cstheme="minorBidi"/>
            <w:noProof/>
            <w:color w:val="auto"/>
            <w:sz w:val="22"/>
            <w:szCs w:val="22"/>
          </w:rPr>
          <w:tab/>
        </w:r>
        <w:r w:rsidR="00A42017" w:rsidRPr="00645BC7">
          <w:rPr>
            <w:rStyle w:val="Hyperlink"/>
            <w:noProof/>
          </w:rPr>
          <w:t>Stability Events</w:t>
        </w:r>
        <w:r w:rsidR="00A42017">
          <w:rPr>
            <w:noProof/>
            <w:webHidden/>
          </w:rPr>
          <w:tab/>
        </w:r>
        <w:r w:rsidR="00A42017">
          <w:rPr>
            <w:noProof/>
            <w:webHidden/>
          </w:rPr>
          <w:fldChar w:fldCharType="begin"/>
        </w:r>
        <w:r w:rsidR="00A42017">
          <w:rPr>
            <w:noProof/>
            <w:webHidden/>
          </w:rPr>
          <w:instrText xml:space="preserve"> PAGEREF _Toc1048486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A030BC4" w14:textId="77777777" w:rsidR="00A42017" w:rsidRDefault="00100B62">
      <w:pPr>
        <w:pStyle w:val="TOC2"/>
        <w:rPr>
          <w:rFonts w:asciiTheme="minorHAnsi" w:eastAsiaTheme="minorEastAsia" w:hAnsiTheme="minorHAnsi" w:cstheme="minorBidi"/>
          <w:noProof/>
          <w:color w:val="auto"/>
          <w:sz w:val="22"/>
          <w:szCs w:val="22"/>
        </w:rPr>
      </w:pPr>
      <w:hyperlink w:anchor="_Toc1048487" w:history="1">
        <w:r w:rsidR="00A42017" w:rsidRPr="00645BC7">
          <w:rPr>
            <w:rStyle w:val="Hyperlink"/>
            <w:noProof/>
          </w:rPr>
          <w:t>8.4.</w:t>
        </w:r>
        <w:r w:rsidR="00A42017">
          <w:rPr>
            <w:rFonts w:asciiTheme="minorHAnsi" w:eastAsiaTheme="minorEastAsia" w:hAnsiTheme="minorHAnsi" w:cstheme="minorBidi"/>
            <w:noProof/>
            <w:color w:val="auto"/>
            <w:sz w:val="22"/>
            <w:szCs w:val="22"/>
          </w:rPr>
          <w:tab/>
        </w:r>
        <w:r w:rsidR="00A42017" w:rsidRPr="00645BC7">
          <w:rPr>
            <w:rStyle w:val="Hyperlink"/>
            <w:noProof/>
          </w:rPr>
          <w:t>Notable PMU Events</w:t>
        </w:r>
        <w:r w:rsidR="00A42017">
          <w:rPr>
            <w:noProof/>
            <w:webHidden/>
          </w:rPr>
          <w:tab/>
        </w:r>
        <w:r w:rsidR="00A42017">
          <w:rPr>
            <w:noProof/>
            <w:webHidden/>
          </w:rPr>
          <w:fldChar w:fldCharType="begin"/>
        </w:r>
        <w:r w:rsidR="00A42017">
          <w:rPr>
            <w:noProof/>
            <w:webHidden/>
          </w:rPr>
          <w:instrText xml:space="preserve"> PAGEREF _Toc1048487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31E70EE9" w14:textId="77777777" w:rsidR="00A42017" w:rsidRDefault="00100B62">
      <w:pPr>
        <w:pStyle w:val="TOC2"/>
        <w:rPr>
          <w:rFonts w:asciiTheme="minorHAnsi" w:eastAsiaTheme="minorEastAsia" w:hAnsiTheme="minorHAnsi" w:cstheme="minorBidi"/>
          <w:noProof/>
          <w:color w:val="auto"/>
          <w:sz w:val="22"/>
          <w:szCs w:val="22"/>
        </w:rPr>
      </w:pPr>
      <w:hyperlink w:anchor="_Toc1048488" w:history="1">
        <w:r w:rsidR="00A42017" w:rsidRPr="00645BC7">
          <w:rPr>
            <w:rStyle w:val="Hyperlink"/>
            <w:noProof/>
          </w:rPr>
          <w:t>8.5.</w:t>
        </w:r>
        <w:r w:rsidR="00A42017">
          <w:rPr>
            <w:rFonts w:asciiTheme="minorHAnsi" w:eastAsiaTheme="minorEastAsia" w:hAnsiTheme="minorHAnsi" w:cstheme="minorBidi"/>
            <w:noProof/>
            <w:color w:val="auto"/>
            <w:sz w:val="22"/>
            <w:szCs w:val="22"/>
          </w:rPr>
          <w:tab/>
        </w:r>
        <w:r w:rsidR="00A42017" w:rsidRPr="00645BC7">
          <w:rPr>
            <w:rStyle w:val="Hyperlink"/>
            <w:noProof/>
          </w:rPr>
          <w:t>DC Tie Curtailment</w:t>
        </w:r>
        <w:r w:rsidR="00A42017">
          <w:rPr>
            <w:noProof/>
            <w:webHidden/>
          </w:rPr>
          <w:tab/>
        </w:r>
        <w:r w:rsidR="00A42017">
          <w:rPr>
            <w:noProof/>
            <w:webHidden/>
          </w:rPr>
          <w:fldChar w:fldCharType="begin"/>
        </w:r>
        <w:r w:rsidR="00A42017">
          <w:rPr>
            <w:noProof/>
            <w:webHidden/>
          </w:rPr>
          <w:instrText xml:space="preserve"> PAGEREF _Toc1048488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0833CDAA" w14:textId="77777777" w:rsidR="00A42017" w:rsidRDefault="00100B62">
      <w:pPr>
        <w:pStyle w:val="TOC2"/>
        <w:rPr>
          <w:rFonts w:asciiTheme="minorHAnsi" w:eastAsiaTheme="minorEastAsia" w:hAnsiTheme="minorHAnsi" w:cstheme="minorBidi"/>
          <w:noProof/>
          <w:color w:val="auto"/>
          <w:sz w:val="22"/>
          <w:szCs w:val="22"/>
        </w:rPr>
      </w:pPr>
      <w:hyperlink w:anchor="_Toc1048489" w:history="1">
        <w:r w:rsidR="00A42017" w:rsidRPr="00645BC7">
          <w:rPr>
            <w:rStyle w:val="Hyperlink"/>
            <w:noProof/>
          </w:rPr>
          <w:t>8.6.</w:t>
        </w:r>
        <w:r w:rsidR="00A42017">
          <w:rPr>
            <w:rFonts w:asciiTheme="minorHAnsi" w:eastAsiaTheme="minorEastAsia" w:hAnsiTheme="minorHAnsi" w:cstheme="minorBidi"/>
            <w:noProof/>
            <w:color w:val="auto"/>
            <w:sz w:val="22"/>
            <w:szCs w:val="22"/>
          </w:rPr>
          <w:tab/>
        </w:r>
        <w:r w:rsidR="00A42017" w:rsidRPr="00645BC7">
          <w:rPr>
            <w:rStyle w:val="Hyperlink"/>
            <w:noProof/>
          </w:rPr>
          <w:t>TRE/DOE Reportable Events</w:t>
        </w:r>
        <w:r w:rsidR="00A42017">
          <w:rPr>
            <w:noProof/>
            <w:webHidden/>
          </w:rPr>
          <w:tab/>
        </w:r>
        <w:r w:rsidR="00A42017">
          <w:rPr>
            <w:noProof/>
            <w:webHidden/>
          </w:rPr>
          <w:fldChar w:fldCharType="begin"/>
        </w:r>
        <w:r w:rsidR="00A42017">
          <w:rPr>
            <w:noProof/>
            <w:webHidden/>
          </w:rPr>
          <w:instrText xml:space="preserve"> PAGEREF _Toc1048489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4665B2DC" w14:textId="77777777" w:rsidR="00A42017" w:rsidRDefault="00100B62">
      <w:pPr>
        <w:pStyle w:val="TOC2"/>
        <w:rPr>
          <w:rFonts w:asciiTheme="minorHAnsi" w:eastAsiaTheme="minorEastAsia" w:hAnsiTheme="minorHAnsi" w:cstheme="minorBidi"/>
          <w:noProof/>
          <w:color w:val="auto"/>
          <w:sz w:val="22"/>
          <w:szCs w:val="22"/>
        </w:rPr>
      </w:pPr>
      <w:hyperlink w:anchor="_Toc1048490" w:history="1">
        <w:r w:rsidR="00A42017" w:rsidRPr="00645BC7">
          <w:rPr>
            <w:rStyle w:val="Hyperlink"/>
            <w:noProof/>
          </w:rPr>
          <w:t>8.7.</w:t>
        </w:r>
        <w:r w:rsidR="00A42017">
          <w:rPr>
            <w:rFonts w:asciiTheme="minorHAnsi" w:eastAsiaTheme="minorEastAsia" w:hAnsiTheme="minorHAnsi" w:cstheme="minorBidi"/>
            <w:noProof/>
            <w:color w:val="auto"/>
            <w:sz w:val="22"/>
            <w:szCs w:val="22"/>
          </w:rPr>
          <w:tab/>
        </w:r>
        <w:r w:rsidR="00A42017" w:rsidRPr="00645BC7">
          <w:rPr>
            <w:rStyle w:val="Hyperlink"/>
            <w:noProof/>
          </w:rPr>
          <w:t>New/Updated Constraint Management Plans</w:t>
        </w:r>
        <w:r w:rsidR="00A42017">
          <w:rPr>
            <w:noProof/>
            <w:webHidden/>
          </w:rPr>
          <w:tab/>
        </w:r>
        <w:r w:rsidR="00A42017">
          <w:rPr>
            <w:noProof/>
            <w:webHidden/>
          </w:rPr>
          <w:fldChar w:fldCharType="begin"/>
        </w:r>
        <w:r w:rsidR="00A42017">
          <w:rPr>
            <w:noProof/>
            <w:webHidden/>
          </w:rPr>
          <w:instrText xml:space="preserve"> PAGEREF _Toc1048490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468B77AD" w14:textId="77777777" w:rsidR="00A42017" w:rsidRDefault="00100B62">
      <w:pPr>
        <w:pStyle w:val="TOC2"/>
        <w:rPr>
          <w:rFonts w:asciiTheme="minorHAnsi" w:eastAsiaTheme="minorEastAsia" w:hAnsiTheme="minorHAnsi" w:cstheme="minorBidi"/>
          <w:noProof/>
          <w:color w:val="auto"/>
          <w:sz w:val="22"/>
          <w:szCs w:val="22"/>
        </w:rPr>
      </w:pPr>
      <w:hyperlink w:anchor="_Toc1048491" w:history="1">
        <w:r w:rsidR="00A42017" w:rsidRPr="00645BC7">
          <w:rPr>
            <w:rStyle w:val="Hyperlink"/>
            <w:noProof/>
          </w:rPr>
          <w:t>8.8.</w:t>
        </w:r>
        <w:r w:rsidR="00A42017">
          <w:rPr>
            <w:rFonts w:asciiTheme="minorHAnsi" w:eastAsiaTheme="minorEastAsia" w:hAnsiTheme="minorHAnsi" w:cstheme="minorBidi"/>
            <w:noProof/>
            <w:color w:val="auto"/>
            <w:sz w:val="22"/>
            <w:szCs w:val="22"/>
          </w:rPr>
          <w:tab/>
        </w:r>
        <w:r w:rsidR="00A42017" w:rsidRPr="00645BC7">
          <w:rPr>
            <w:rStyle w:val="Hyperlink"/>
            <w:noProof/>
          </w:rPr>
          <w:t>New/Modified/Removed RAS</w:t>
        </w:r>
        <w:r w:rsidR="00A42017">
          <w:rPr>
            <w:noProof/>
            <w:webHidden/>
          </w:rPr>
          <w:tab/>
        </w:r>
        <w:r w:rsidR="00A42017">
          <w:rPr>
            <w:noProof/>
            <w:webHidden/>
          </w:rPr>
          <w:fldChar w:fldCharType="begin"/>
        </w:r>
        <w:r w:rsidR="00A42017">
          <w:rPr>
            <w:noProof/>
            <w:webHidden/>
          </w:rPr>
          <w:instrText xml:space="preserve"> PAGEREF _Toc1048491 \h </w:instrText>
        </w:r>
        <w:r w:rsidR="00A42017">
          <w:rPr>
            <w:noProof/>
            <w:webHidden/>
          </w:rPr>
        </w:r>
        <w:r w:rsidR="00A42017">
          <w:rPr>
            <w:noProof/>
            <w:webHidden/>
          </w:rPr>
          <w:fldChar w:fldCharType="separate"/>
        </w:r>
        <w:r w:rsidR="00A42017">
          <w:rPr>
            <w:noProof/>
            <w:webHidden/>
          </w:rPr>
          <w:t>13</w:t>
        </w:r>
        <w:r w:rsidR="00A42017">
          <w:rPr>
            <w:noProof/>
            <w:webHidden/>
          </w:rPr>
          <w:fldChar w:fldCharType="end"/>
        </w:r>
      </w:hyperlink>
    </w:p>
    <w:p w14:paraId="6F7B1098" w14:textId="77777777" w:rsidR="00A42017" w:rsidRDefault="00100B62">
      <w:pPr>
        <w:pStyle w:val="TOC2"/>
        <w:rPr>
          <w:rFonts w:asciiTheme="minorHAnsi" w:eastAsiaTheme="minorEastAsia" w:hAnsiTheme="minorHAnsi" w:cstheme="minorBidi"/>
          <w:noProof/>
          <w:color w:val="auto"/>
          <w:sz w:val="22"/>
          <w:szCs w:val="22"/>
        </w:rPr>
      </w:pPr>
      <w:hyperlink w:anchor="_Toc1048492" w:history="1">
        <w:r w:rsidR="00A42017" w:rsidRPr="00645BC7">
          <w:rPr>
            <w:rStyle w:val="Hyperlink"/>
            <w:noProof/>
          </w:rPr>
          <w:t>8.9.</w:t>
        </w:r>
        <w:r w:rsidR="00A42017">
          <w:rPr>
            <w:rFonts w:asciiTheme="minorHAnsi" w:eastAsiaTheme="minorEastAsia" w:hAnsiTheme="minorHAnsi" w:cstheme="minorBidi"/>
            <w:noProof/>
            <w:color w:val="auto"/>
            <w:sz w:val="22"/>
            <w:szCs w:val="22"/>
          </w:rPr>
          <w:tab/>
        </w:r>
        <w:r w:rsidR="00A42017" w:rsidRPr="00645BC7">
          <w:rPr>
            <w:rStyle w:val="Hyperlink"/>
            <w:noProof/>
          </w:rPr>
          <w:t>New Procedures/Forms/Operating Bulletins</w:t>
        </w:r>
        <w:r w:rsidR="00A42017">
          <w:rPr>
            <w:noProof/>
            <w:webHidden/>
          </w:rPr>
          <w:tab/>
        </w:r>
        <w:r w:rsidR="00A42017">
          <w:rPr>
            <w:noProof/>
            <w:webHidden/>
          </w:rPr>
          <w:fldChar w:fldCharType="begin"/>
        </w:r>
        <w:r w:rsidR="00A42017">
          <w:rPr>
            <w:noProof/>
            <w:webHidden/>
          </w:rPr>
          <w:instrText xml:space="preserve"> PAGEREF _Toc1048492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F3894DF" w14:textId="77777777" w:rsidR="00A42017" w:rsidRDefault="00100B62">
      <w:pPr>
        <w:pStyle w:val="TOC1"/>
        <w:rPr>
          <w:rFonts w:asciiTheme="minorHAnsi" w:eastAsiaTheme="minorEastAsia" w:hAnsiTheme="minorHAnsi" w:cstheme="minorBidi"/>
          <w:noProof/>
          <w:color w:val="auto"/>
          <w:sz w:val="22"/>
          <w:szCs w:val="22"/>
        </w:rPr>
      </w:pPr>
      <w:hyperlink w:anchor="_Toc1048493" w:history="1">
        <w:r w:rsidR="00A42017" w:rsidRPr="00645BC7">
          <w:rPr>
            <w:rStyle w:val="Hyperlink"/>
            <w:noProof/>
            <w14:scene3d>
              <w14:camera w14:prst="orthographicFront"/>
              <w14:lightRig w14:rig="threePt" w14:dir="t">
                <w14:rot w14:lat="0" w14:lon="0" w14:rev="0"/>
              </w14:lightRig>
            </w14:scene3d>
          </w:rPr>
          <w:t>9.</w:t>
        </w:r>
        <w:r w:rsidR="00A42017">
          <w:rPr>
            <w:rFonts w:asciiTheme="minorHAnsi" w:eastAsiaTheme="minorEastAsia" w:hAnsiTheme="minorHAnsi" w:cstheme="minorBidi"/>
            <w:noProof/>
            <w:color w:val="auto"/>
            <w:sz w:val="22"/>
            <w:szCs w:val="22"/>
          </w:rPr>
          <w:tab/>
        </w:r>
        <w:r w:rsidR="00A42017" w:rsidRPr="00645BC7">
          <w:rPr>
            <w:rStyle w:val="Hyperlink"/>
            <w:noProof/>
          </w:rPr>
          <w:t>Emergency Conditions</w:t>
        </w:r>
        <w:r w:rsidR="00A42017">
          <w:rPr>
            <w:noProof/>
            <w:webHidden/>
          </w:rPr>
          <w:tab/>
        </w:r>
        <w:r w:rsidR="00A42017">
          <w:rPr>
            <w:noProof/>
            <w:webHidden/>
          </w:rPr>
          <w:fldChar w:fldCharType="begin"/>
        </w:r>
        <w:r w:rsidR="00A42017">
          <w:rPr>
            <w:noProof/>
            <w:webHidden/>
          </w:rPr>
          <w:instrText xml:space="preserve"> PAGEREF _Toc1048493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18B42062" w14:textId="77777777" w:rsidR="00A42017" w:rsidRDefault="00100B62">
      <w:pPr>
        <w:pStyle w:val="TOC2"/>
        <w:rPr>
          <w:rFonts w:asciiTheme="minorHAnsi" w:eastAsiaTheme="minorEastAsia" w:hAnsiTheme="minorHAnsi" w:cstheme="minorBidi"/>
          <w:noProof/>
          <w:color w:val="auto"/>
          <w:sz w:val="22"/>
          <w:szCs w:val="22"/>
        </w:rPr>
      </w:pPr>
      <w:hyperlink w:anchor="_Toc1048494" w:history="1">
        <w:r w:rsidR="00A42017" w:rsidRPr="00645BC7">
          <w:rPr>
            <w:rStyle w:val="Hyperlink"/>
            <w:noProof/>
          </w:rPr>
          <w:t>9.1.</w:t>
        </w:r>
        <w:r w:rsidR="00A42017">
          <w:rPr>
            <w:rFonts w:asciiTheme="minorHAnsi" w:eastAsiaTheme="minorEastAsia" w:hAnsiTheme="minorHAnsi" w:cstheme="minorBidi"/>
            <w:noProof/>
            <w:color w:val="auto"/>
            <w:sz w:val="22"/>
            <w:szCs w:val="22"/>
          </w:rPr>
          <w:tab/>
        </w:r>
        <w:r w:rsidR="00A42017" w:rsidRPr="00645BC7">
          <w:rPr>
            <w:rStyle w:val="Hyperlink"/>
            <w:noProof/>
          </w:rPr>
          <w:t>OCNs</w:t>
        </w:r>
        <w:r w:rsidR="00A42017">
          <w:rPr>
            <w:noProof/>
            <w:webHidden/>
          </w:rPr>
          <w:tab/>
        </w:r>
        <w:r w:rsidR="00A42017">
          <w:rPr>
            <w:noProof/>
            <w:webHidden/>
          </w:rPr>
          <w:fldChar w:fldCharType="begin"/>
        </w:r>
        <w:r w:rsidR="00A42017">
          <w:rPr>
            <w:noProof/>
            <w:webHidden/>
          </w:rPr>
          <w:instrText xml:space="preserve"> PAGEREF _Toc1048494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14AFC42" w14:textId="77777777" w:rsidR="00A42017" w:rsidRDefault="00100B62">
      <w:pPr>
        <w:pStyle w:val="TOC2"/>
        <w:rPr>
          <w:rFonts w:asciiTheme="minorHAnsi" w:eastAsiaTheme="minorEastAsia" w:hAnsiTheme="minorHAnsi" w:cstheme="minorBidi"/>
          <w:noProof/>
          <w:color w:val="auto"/>
          <w:sz w:val="22"/>
          <w:szCs w:val="22"/>
        </w:rPr>
      </w:pPr>
      <w:hyperlink w:anchor="_Toc1048495" w:history="1">
        <w:r w:rsidR="00A42017" w:rsidRPr="00645BC7">
          <w:rPr>
            <w:rStyle w:val="Hyperlink"/>
            <w:noProof/>
          </w:rPr>
          <w:t>9.2.</w:t>
        </w:r>
        <w:r w:rsidR="00A42017">
          <w:rPr>
            <w:rFonts w:asciiTheme="minorHAnsi" w:eastAsiaTheme="minorEastAsia" w:hAnsiTheme="minorHAnsi" w:cstheme="minorBidi"/>
            <w:noProof/>
            <w:color w:val="auto"/>
            <w:sz w:val="22"/>
            <w:szCs w:val="22"/>
          </w:rPr>
          <w:tab/>
        </w:r>
        <w:r w:rsidR="00A42017" w:rsidRPr="00645BC7">
          <w:rPr>
            <w:rStyle w:val="Hyperlink"/>
            <w:noProof/>
          </w:rPr>
          <w:t>Advisories</w:t>
        </w:r>
        <w:r w:rsidR="00A42017">
          <w:rPr>
            <w:noProof/>
            <w:webHidden/>
          </w:rPr>
          <w:tab/>
        </w:r>
        <w:r w:rsidR="00A42017">
          <w:rPr>
            <w:noProof/>
            <w:webHidden/>
          </w:rPr>
          <w:fldChar w:fldCharType="begin"/>
        </w:r>
        <w:r w:rsidR="00A42017">
          <w:rPr>
            <w:noProof/>
            <w:webHidden/>
          </w:rPr>
          <w:instrText xml:space="preserve"> PAGEREF _Toc1048495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44BC53B5" w14:textId="77777777" w:rsidR="00A42017" w:rsidRDefault="00100B62">
      <w:pPr>
        <w:pStyle w:val="TOC2"/>
        <w:rPr>
          <w:rFonts w:asciiTheme="minorHAnsi" w:eastAsiaTheme="minorEastAsia" w:hAnsiTheme="minorHAnsi" w:cstheme="minorBidi"/>
          <w:noProof/>
          <w:color w:val="auto"/>
          <w:sz w:val="22"/>
          <w:szCs w:val="22"/>
        </w:rPr>
      </w:pPr>
      <w:hyperlink w:anchor="_Toc1048496" w:history="1">
        <w:r w:rsidR="00A42017" w:rsidRPr="00645BC7">
          <w:rPr>
            <w:rStyle w:val="Hyperlink"/>
            <w:noProof/>
          </w:rPr>
          <w:t>9.3.</w:t>
        </w:r>
        <w:r w:rsidR="00A42017">
          <w:rPr>
            <w:rFonts w:asciiTheme="minorHAnsi" w:eastAsiaTheme="minorEastAsia" w:hAnsiTheme="minorHAnsi" w:cstheme="minorBidi"/>
            <w:noProof/>
            <w:color w:val="auto"/>
            <w:sz w:val="22"/>
            <w:szCs w:val="22"/>
          </w:rPr>
          <w:tab/>
        </w:r>
        <w:r w:rsidR="00A42017" w:rsidRPr="00645BC7">
          <w:rPr>
            <w:rStyle w:val="Hyperlink"/>
            <w:noProof/>
          </w:rPr>
          <w:t>Watches</w:t>
        </w:r>
        <w:r w:rsidR="00A42017">
          <w:rPr>
            <w:noProof/>
            <w:webHidden/>
          </w:rPr>
          <w:tab/>
        </w:r>
        <w:r w:rsidR="00A42017">
          <w:rPr>
            <w:noProof/>
            <w:webHidden/>
          </w:rPr>
          <w:fldChar w:fldCharType="begin"/>
        </w:r>
        <w:r w:rsidR="00A42017">
          <w:rPr>
            <w:noProof/>
            <w:webHidden/>
          </w:rPr>
          <w:instrText xml:space="preserve"> PAGEREF _Toc1048496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07E41788" w14:textId="77777777" w:rsidR="00A42017" w:rsidRDefault="00100B62">
      <w:pPr>
        <w:pStyle w:val="TOC2"/>
        <w:rPr>
          <w:rFonts w:asciiTheme="minorHAnsi" w:eastAsiaTheme="minorEastAsia" w:hAnsiTheme="minorHAnsi" w:cstheme="minorBidi"/>
          <w:noProof/>
          <w:color w:val="auto"/>
          <w:sz w:val="22"/>
          <w:szCs w:val="22"/>
        </w:rPr>
      </w:pPr>
      <w:hyperlink w:anchor="_Toc1048497" w:history="1">
        <w:r w:rsidR="00A42017" w:rsidRPr="00645BC7">
          <w:rPr>
            <w:rStyle w:val="Hyperlink"/>
            <w:noProof/>
          </w:rPr>
          <w:t>9.4.</w:t>
        </w:r>
        <w:r w:rsidR="00A42017">
          <w:rPr>
            <w:rFonts w:asciiTheme="minorHAnsi" w:eastAsiaTheme="minorEastAsia" w:hAnsiTheme="minorHAnsi" w:cstheme="minorBidi"/>
            <w:noProof/>
            <w:color w:val="auto"/>
            <w:sz w:val="22"/>
            <w:szCs w:val="22"/>
          </w:rPr>
          <w:tab/>
        </w:r>
        <w:r w:rsidR="00A42017" w:rsidRPr="00645BC7">
          <w:rPr>
            <w:rStyle w:val="Hyperlink"/>
            <w:noProof/>
          </w:rPr>
          <w:t>Emergency Notices</w:t>
        </w:r>
        <w:r w:rsidR="00A42017">
          <w:rPr>
            <w:noProof/>
            <w:webHidden/>
          </w:rPr>
          <w:tab/>
        </w:r>
        <w:r w:rsidR="00A42017">
          <w:rPr>
            <w:noProof/>
            <w:webHidden/>
          </w:rPr>
          <w:fldChar w:fldCharType="begin"/>
        </w:r>
        <w:r w:rsidR="00A42017">
          <w:rPr>
            <w:noProof/>
            <w:webHidden/>
          </w:rPr>
          <w:instrText xml:space="preserve"> PAGEREF _Toc1048497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467688A" w14:textId="77777777" w:rsidR="00A42017" w:rsidRDefault="00100B62">
      <w:pPr>
        <w:pStyle w:val="TOC1"/>
        <w:rPr>
          <w:rFonts w:asciiTheme="minorHAnsi" w:eastAsiaTheme="minorEastAsia" w:hAnsiTheme="minorHAnsi" w:cstheme="minorBidi"/>
          <w:noProof/>
          <w:color w:val="auto"/>
          <w:sz w:val="22"/>
          <w:szCs w:val="22"/>
        </w:rPr>
      </w:pPr>
      <w:hyperlink w:anchor="_Toc1048498" w:history="1">
        <w:r w:rsidR="00A42017" w:rsidRPr="00645BC7">
          <w:rPr>
            <w:rStyle w:val="Hyperlink"/>
            <w:noProof/>
            <w14:scene3d>
              <w14:camera w14:prst="orthographicFront"/>
              <w14:lightRig w14:rig="threePt" w14:dir="t">
                <w14:rot w14:lat="0" w14:lon="0" w14:rev="0"/>
              </w14:lightRig>
            </w14:scene3d>
          </w:rPr>
          <w:t>10.</w:t>
        </w:r>
        <w:r w:rsidR="00A42017">
          <w:rPr>
            <w:rFonts w:asciiTheme="minorHAnsi" w:eastAsiaTheme="minorEastAsia" w:hAnsiTheme="minorHAnsi" w:cstheme="minorBidi"/>
            <w:noProof/>
            <w:color w:val="auto"/>
            <w:sz w:val="22"/>
            <w:szCs w:val="22"/>
          </w:rPr>
          <w:tab/>
        </w:r>
        <w:r w:rsidR="00A42017" w:rsidRPr="00645BC7">
          <w:rPr>
            <w:rStyle w:val="Hyperlink"/>
            <w:noProof/>
          </w:rPr>
          <w:t>Application Performance</w:t>
        </w:r>
        <w:r w:rsidR="00A42017">
          <w:rPr>
            <w:noProof/>
            <w:webHidden/>
          </w:rPr>
          <w:tab/>
        </w:r>
        <w:r w:rsidR="00A42017">
          <w:rPr>
            <w:noProof/>
            <w:webHidden/>
          </w:rPr>
          <w:fldChar w:fldCharType="begin"/>
        </w:r>
        <w:r w:rsidR="00A42017">
          <w:rPr>
            <w:noProof/>
            <w:webHidden/>
          </w:rPr>
          <w:instrText xml:space="preserve"> PAGEREF _Toc1048498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1E224F73" w14:textId="77777777" w:rsidR="00A42017" w:rsidRDefault="00100B62">
      <w:pPr>
        <w:pStyle w:val="TOC2"/>
        <w:rPr>
          <w:rFonts w:asciiTheme="minorHAnsi" w:eastAsiaTheme="minorEastAsia" w:hAnsiTheme="minorHAnsi" w:cstheme="minorBidi"/>
          <w:noProof/>
          <w:color w:val="auto"/>
          <w:sz w:val="22"/>
          <w:szCs w:val="22"/>
        </w:rPr>
      </w:pPr>
      <w:hyperlink w:anchor="_Toc1048499" w:history="1">
        <w:r w:rsidR="00A42017" w:rsidRPr="00645BC7">
          <w:rPr>
            <w:rStyle w:val="Hyperlink"/>
            <w:noProof/>
          </w:rPr>
          <w:t>10.1.</w:t>
        </w:r>
        <w:r w:rsidR="00A42017">
          <w:rPr>
            <w:rFonts w:asciiTheme="minorHAnsi" w:eastAsiaTheme="minorEastAsia" w:hAnsiTheme="minorHAnsi" w:cstheme="minorBidi"/>
            <w:noProof/>
            <w:color w:val="auto"/>
            <w:sz w:val="22"/>
            <w:szCs w:val="22"/>
          </w:rPr>
          <w:tab/>
        </w:r>
        <w:r w:rsidR="00A42017" w:rsidRPr="00645BC7">
          <w:rPr>
            <w:rStyle w:val="Hyperlink"/>
            <w:noProof/>
          </w:rPr>
          <w:t>TSAT/VSAT Performance Issues</w:t>
        </w:r>
        <w:r w:rsidR="00A42017">
          <w:rPr>
            <w:noProof/>
            <w:webHidden/>
          </w:rPr>
          <w:tab/>
        </w:r>
        <w:r w:rsidR="00A42017">
          <w:rPr>
            <w:noProof/>
            <w:webHidden/>
          </w:rPr>
          <w:fldChar w:fldCharType="begin"/>
        </w:r>
        <w:r w:rsidR="00A42017">
          <w:rPr>
            <w:noProof/>
            <w:webHidden/>
          </w:rPr>
          <w:instrText xml:space="preserve"> PAGEREF _Toc1048499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254EB609" w14:textId="77777777" w:rsidR="00A42017" w:rsidRDefault="00100B62">
      <w:pPr>
        <w:pStyle w:val="TOC2"/>
        <w:rPr>
          <w:rFonts w:asciiTheme="minorHAnsi" w:eastAsiaTheme="minorEastAsia" w:hAnsiTheme="minorHAnsi" w:cstheme="minorBidi"/>
          <w:noProof/>
          <w:color w:val="auto"/>
          <w:sz w:val="22"/>
          <w:szCs w:val="22"/>
        </w:rPr>
      </w:pPr>
      <w:hyperlink w:anchor="_Toc1048500" w:history="1">
        <w:r w:rsidR="00A42017" w:rsidRPr="00645BC7">
          <w:rPr>
            <w:rStyle w:val="Hyperlink"/>
            <w:noProof/>
          </w:rPr>
          <w:t>10.2.</w:t>
        </w:r>
        <w:r w:rsidR="00A42017">
          <w:rPr>
            <w:rFonts w:asciiTheme="minorHAnsi" w:eastAsiaTheme="minorEastAsia" w:hAnsiTheme="minorHAnsi" w:cstheme="minorBidi"/>
            <w:noProof/>
            <w:color w:val="auto"/>
            <w:sz w:val="22"/>
            <w:szCs w:val="22"/>
          </w:rPr>
          <w:tab/>
        </w:r>
        <w:r w:rsidR="00A42017" w:rsidRPr="00645BC7">
          <w:rPr>
            <w:rStyle w:val="Hyperlink"/>
            <w:noProof/>
          </w:rPr>
          <w:t>Communication Issues</w:t>
        </w:r>
        <w:r w:rsidR="00A42017">
          <w:rPr>
            <w:noProof/>
            <w:webHidden/>
          </w:rPr>
          <w:tab/>
        </w:r>
        <w:r w:rsidR="00A42017">
          <w:rPr>
            <w:noProof/>
            <w:webHidden/>
          </w:rPr>
          <w:fldChar w:fldCharType="begin"/>
        </w:r>
        <w:r w:rsidR="00A42017">
          <w:rPr>
            <w:noProof/>
            <w:webHidden/>
          </w:rPr>
          <w:instrText xml:space="preserve"> PAGEREF _Toc1048500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57AA4724" w14:textId="77777777" w:rsidR="00A42017" w:rsidRDefault="00100B62">
      <w:pPr>
        <w:pStyle w:val="TOC2"/>
        <w:rPr>
          <w:rFonts w:asciiTheme="minorHAnsi" w:eastAsiaTheme="minorEastAsia" w:hAnsiTheme="minorHAnsi" w:cstheme="minorBidi"/>
          <w:noProof/>
          <w:color w:val="auto"/>
          <w:sz w:val="22"/>
          <w:szCs w:val="22"/>
        </w:rPr>
      </w:pPr>
      <w:hyperlink w:anchor="_Toc1048501" w:history="1">
        <w:r w:rsidR="00A42017" w:rsidRPr="00645BC7">
          <w:rPr>
            <w:rStyle w:val="Hyperlink"/>
            <w:noProof/>
          </w:rPr>
          <w:t>10.3.</w:t>
        </w:r>
        <w:r w:rsidR="00A42017">
          <w:rPr>
            <w:rFonts w:asciiTheme="minorHAnsi" w:eastAsiaTheme="minorEastAsia" w:hAnsiTheme="minorHAnsi" w:cstheme="minorBidi"/>
            <w:noProof/>
            <w:color w:val="auto"/>
            <w:sz w:val="22"/>
            <w:szCs w:val="22"/>
          </w:rPr>
          <w:tab/>
        </w:r>
        <w:r w:rsidR="00A42017" w:rsidRPr="00645BC7">
          <w:rPr>
            <w:rStyle w:val="Hyperlink"/>
            <w:noProof/>
          </w:rPr>
          <w:t>Market System Issues</w:t>
        </w:r>
        <w:r w:rsidR="00A42017">
          <w:rPr>
            <w:noProof/>
            <w:webHidden/>
          </w:rPr>
          <w:tab/>
        </w:r>
        <w:r w:rsidR="00A42017">
          <w:rPr>
            <w:noProof/>
            <w:webHidden/>
          </w:rPr>
          <w:fldChar w:fldCharType="begin"/>
        </w:r>
        <w:r w:rsidR="00A42017">
          <w:rPr>
            <w:noProof/>
            <w:webHidden/>
          </w:rPr>
          <w:instrText xml:space="preserve"> PAGEREF _Toc1048501 \h </w:instrText>
        </w:r>
        <w:r w:rsidR="00A42017">
          <w:rPr>
            <w:noProof/>
            <w:webHidden/>
          </w:rPr>
        </w:r>
        <w:r w:rsidR="00A42017">
          <w:rPr>
            <w:noProof/>
            <w:webHidden/>
          </w:rPr>
          <w:fldChar w:fldCharType="separate"/>
        </w:r>
        <w:r w:rsidR="00A42017">
          <w:rPr>
            <w:noProof/>
            <w:webHidden/>
          </w:rPr>
          <w:t>14</w:t>
        </w:r>
        <w:r w:rsidR="00A42017">
          <w:rPr>
            <w:noProof/>
            <w:webHidden/>
          </w:rPr>
          <w:fldChar w:fldCharType="end"/>
        </w:r>
      </w:hyperlink>
    </w:p>
    <w:p w14:paraId="3A78220B" w14:textId="77777777" w:rsidR="00A42017" w:rsidRDefault="00100B62">
      <w:pPr>
        <w:pStyle w:val="TOC1"/>
        <w:rPr>
          <w:rFonts w:asciiTheme="minorHAnsi" w:eastAsiaTheme="minorEastAsia" w:hAnsiTheme="minorHAnsi" w:cstheme="minorBidi"/>
          <w:noProof/>
          <w:color w:val="auto"/>
          <w:sz w:val="22"/>
          <w:szCs w:val="22"/>
        </w:rPr>
      </w:pPr>
      <w:hyperlink w:anchor="_Toc1048502" w:history="1">
        <w:r w:rsidR="00A42017" w:rsidRPr="00645BC7">
          <w:rPr>
            <w:rStyle w:val="Hyperlink"/>
            <w:noProof/>
            <w14:scene3d>
              <w14:camera w14:prst="orthographicFront"/>
              <w14:lightRig w14:rig="threePt" w14:dir="t">
                <w14:rot w14:lat="0" w14:lon="0" w14:rev="0"/>
              </w14:lightRig>
            </w14:scene3d>
          </w:rPr>
          <w:t>11.</w:t>
        </w:r>
        <w:r w:rsidR="00A42017">
          <w:rPr>
            <w:rFonts w:asciiTheme="minorHAnsi" w:eastAsiaTheme="minorEastAsia" w:hAnsiTheme="minorHAnsi" w:cstheme="minorBidi"/>
            <w:noProof/>
            <w:color w:val="auto"/>
            <w:sz w:val="22"/>
            <w:szCs w:val="22"/>
          </w:rPr>
          <w:tab/>
        </w:r>
        <w:r w:rsidR="00A42017" w:rsidRPr="00645BC7">
          <w:rPr>
            <w:rStyle w:val="Hyperlink"/>
            <w:noProof/>
          </w:rPr>
          <w:t>Model Updates</w:t>
        </w:r>
        <w:r w:rsidR="00A42017">
          <w:rPr>
            <w:noProof/>
            <w:webHidden/>
          </w:rPr>
          <w:tab/>
        </w:r>
        <w:r w:rsidR="00A42017">
          <w:rPr>
            <w:noProof/>
            <w:webHidden/>
          </w:rPr>
          <w:fldChar w:fldCharType="begin"/>
        </w:r>
        <w:r w:rsidR="00A42017">
          <w:rPr>
            <w:noProof/>
            <w:webHidden/>
          </w:rPr>
          <w:instrText xml:space="preserve"> PAGEREF _Toc1048502 \h </w:instrText>
        </w:r>
        <w:r w:rsidR="00A42017">
          <w:rPr>
            <w:noProof/>
            <w:webHidden/>
          </w:rPr>
        </w:r>
        <w:r w:rsidR="00A42017">
          <w:rPr>
            <w:noProof/>
            <w:webHidden/>
          </w:rPr>
          <w:fldChar w:fldCharType="separate"/>
        </w:r>
        <w:r w:rsidR="00A42017">
          <w:rPr>
            <w:noProof/>
            <w:webHidden/>
          </w:rPr>
          <w:t>15</w:t>
        </w:r>
        <w:r w:rsidR="00A42017">
          <w:rPr>
            <w:noProof/>
            <w:webHidden/>
          </w:rPr>
          <w:fldChar w:fldCharType="end"/>
        </w:r>
      </w:hyperlink>
    </w:p>
    <w:p w14:paraId="2DBEE467" w14:textId="77777777" w:rsidR="00A42017" w:rsidRDefault="00100B62">
      <w:pPr>
        <w:pStyle w:val="TOC1"/>
        <w:rPr>
          <w:rStyle w:val="Hyperlink"/>
          <w:noProof/>
        </w:rPr>
      </w:pPr>
      <w:hyperlink w:anchor="_Toc1048503" w:history="1">
        <w:r w:rsidR="00A42017" w:rsidRPr="00645BC7">
          <w:rPr>
            <w:rStyle w:val="Hyperlink"/>
            <w:noProof/>
          </w:rPr>
          <w:t>Appendix A: Real-Time Constraints</w:t>
        </w:r>
        <w:r w:rsidR="00A42017">
          <w:rPr>
            <w:noProof/>
            <w:webHidden/>
          </w:rPr>
          <w:tab/>
        </w:r>
        <w:r w:rsidR="00A42017">
          <w:rPr>
            <w:noProof/>
            <w:webHidden/>
          </w:rPr>
          <w:fldChar w:fldCharType="begin"/>
        </w:r>
        <w:r w:rsidR="00A42017">
          <w:rPr>
            <w:noProof/>
            <w:webHidden/>
          </w:rPr>
          <w:instrText xml:space="preserve"> PAGEREF _Toc1048503 \h </w:instrText>
        </w:r>
        <w:r w:rsidR="00A42017">
          <w:rPr>
            <w:noProof/>
            <w:webHidden/>
          </w:rPr>
        </w:r>
        <w:r w:rsidR="00A42017">
          <w:rPr>
            <w:noProof/>
            <w:webHidden/>
          </w:rPr>
          <w:fldChar w:fldCharType="separate"/>
        </w:r>
        <w:r w:rsidR="00A42017">
          <w:rPr>
            <w:noProof/>
            <w:webHidden/>
          </w:rPr>
          <w:t>17</w:t>
        </w:r>
        <w:r w:rsidR="00A42017">
          <w:rPr>
            <w:noProof/>
            <w:webHidden/>
          </w:rPr>
          <w:fldChar w:fldCharType="end"/>
        </w:r>
      </w:hyperlink>
    </w:p>
    <w:p w14:paraId="15D883D1" w14:textId="2E45992E" w:rsidR="00A42017" w:rsidRPr="00A42017" w:rsidRDefault="00A42017" w:rsidP="00A42017">
      <w:pPr>
        <w:rPr>
          <w:rFonts w:eastAsiaTheme="minorEastAsia"/>
        </w:rPr>
      </w:pPr>
      <w:r>
        <w:rPr>
          <w:rFonts w:eastAsiaTheme="minorEastAsia"/>
        </w:rPr>
        <w:br w:type="page"/>
      </w:r>
    </w:p>
    <w:p w14:paraId="7785B164" w14:textId="4E6BE92F" w:rsidR="003B23AC" w:rsidRPr="008F1C1D"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048469"/>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8F1C1D">
        <w:t>Report Highlights</w:t>
      </w:r>
      <w:bookmarkEnd w:id="248"/>
    </w:p>
    <w:p w14:paraId="7A56EB4A" w14:textId="1C7ED4E3" w:rsidR="00A41DDC" w:rsidRPr="008F1C1D" w:rsidRDefault="00A41DDC" w:rsidP="008F1C1D">
      <w:pPr>
        <w:pStyle w:val="bulletlevel1"/>
        <w:rPr>
          <w:rFonts w:cs="Arial"/>
          <w:color w:val="auto"/>
        </w:rPr>
      </w:pPr>
      <w:r w:rsidRPr="008F1C1D">
        <w:rPr>
          <w:rFonts w:cs="Arial"/>
          <w:color w:val="auto"/>
        </w:rPr>
        <w:t xml:space="preserve">The unofficial ERCOT peak for </w:t>
      </w:r>
      <w:r w:rsidR="007F2F75">
        <w:rPr>
          <w:rFonts w:cs="Arial"/>
          <w:color w:val="auto"/>
        </w:rPr>
        <w:t>February</w:t>
      </w:r>
      <w:r w:rsidR="00F93257" w:rsidRPr="008F1C1D">
        <w:rPr>
          <w:rFonts w:cs="Arial"/>
          <w:color w:val="auto"/>
        </w:rPr>
        <w:t xml:space="preserve"> </w:t>
      </w:r>
      <w:r w:rsidRPr="008F1C1D">
        <w:rPr>
          <w:rFonts w:cs="Arial"/>
          <w:color w:val="auto"/>
        </w:rPr>
        <w:t xml:space="preserve">was </w:t>
      </w:r>
      <w:r w:rsidR="007F2F75">
        <w:rPr>
          <w:rFonts w:cs="Arial"/>
          <w:color w:val="auto"/>
        </w:rPr>
        <w:t>53,731</w:t>
      </w:r>
      <w:r w:rsidR="008F1C1D" w:rsidRPr="008F1C1D">
        <w:rPr>
          <w:rFonts w:cs="Arial"/>
          <w:color w:val="auto"/>
        </w:rPr>
        <w:t xml:space="preserve"> </w:t>
      </w:r>
      <w:r w:rsidR="00AB470E" w:rsidRPr="008F1C1D">
        <w:rPr>
          <w:rFonts w:cs="Arial"/>
          <w:color w:val="auto"/>
        </w:rPr>
        <w:t>MW</w:t>
      </w:r>
      <w:r w:rsidRPr="008F1C1D">
        <w:rPr>
          <w:rFonts w:cs="Arial"/>
          <w:color w:val="auto"/>
        </w:rPr>
        <w:t>.</w:t>
      </w:r>
    </w:p>
    <w:p w14:paraId="738D67EC" w14:textId="3255533B"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ED095C">
        <w:rPr>
          <w:rFonts w:cs="Arial"/>
          <w:color w:val="auto"/>
        </w:rPr>
        <w:t>two</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ED095C">
        <w:rPr>
          <w:rFonts w:cs="Arial"/>
          <w:color w:val="auto"/>
        </w:rPr>
        <w:t>February</w:t>
      </w:r>
      <w:r w:rsidRPr="005D55F7">
        <w:rPr>
          <w:rFonts w:cs="Arial"/>
          <w:color w:val="auto"/>
        </w:rPr>
        <w:t xml:space="preserve">. </w:t>
      </w:r>
    </w:p>
    <w:p w14:paraId="12D8B442" w14:textId="061C5CC4"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was</w:t>
      </w:r>
      <w:r w:rsidR="00635DA7" w:rsidRPr="005D55F7">
        <w:rPr>
          <w:rFonts w:cs="Arial"/>
          <w:color w:val="auto"/>
        </w:rPr>
        <w:t xml:space="preserve"> </w:t>
      </w:r>
      <w:r w:rsidR="007F2F75">
        <w:rPr>
          <w:rFonts w:cs="Arial"/>
          <w:color w:val="auto"/>
        </w:rPr>
        <w:t>two</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2FEBDA24" w:rsidR="00AF3471" w:rsidRPr="00024337" w:rsidRDefault="00A41DDC" w:rsidP="005D55F7">
      <w:pPr>
        <w:pStyle w:val="bulletlevel1"/>
        <w:rPr>
          <w:color w:val="auto"/>
        </w:rPr>
      </w:pPr>
      <w:r w:rsidRPr="005907D0">
        <w:rPr>
          <w:color w:val="auto"/>
        </w:rPr>
        <w:t xml:space="preserve">There </w:t>
      </w:r>
      <w:r w:rsidR="00DF297F" w:rsidRPr="005907D0">
        <w:rPr>
          <w:color w:val="auto"/>
        </w:rPr>
        <w:t>were</w:t>
      </w:r>
      <w:r w:rsidR="00B77CF3" w:rsidRPr="005907D0">
        <w:rPr>
          <w:color w:val="auto"/>
        </w:rPr>
        <w:t xml:space="preserve"> </w:t>
      </w:r>
      <w:r w:rsidR="007F2F75">
        <w:rPr>
          <w:color w:val="auto"/>
        </w:rPr>
        <w:t>two</w:t>
      </w:r>
      <w:r w:rsidR="00F93257" w:rsidRPr="005907D0">
        <w:rPr>
          <w:color w:val="auto"/>
        </w:rPr>
        <w:t xml:space="preserve"> RUC</w:t>
      </w:r>
      <w:r w:rsidRPr="005907D0">
        <w:rPr>
          <w:color w:val="auto"/>
        </w:rPr>
        <w:t xml:space="preserve"> commitment</w:t>
      </w:r>
      <w:r w:rsidR="00A72428" w:rsidRPr="005907D0">
        <w:rPr>
          <w:color w:val="auto"/>
        </w:rPr>
        <w:t>s</w:t>
      </w:r>
      <w:r w:rsidRPr="005907D0">
        <w:rPr>
          <w:color w:val="auto"/>
        </w:rPr>
        <w:t xml:space="preserve"> in </w:t>
      </w:r>
      <w:r w:rsidR="007F2F75">
        <w:rPr>
          <w:color w:val="auto"/>
        </w:rPr>
        <w:t>February</w:t>
      </w:r>
      <w:r w:rsidR="00A72428" w:rsidRPr="00024337">
        <w:rPr>
          <w:color w:val="auto"/>
        </w:rPr>
        <w:t>.</w:t>
      </w:r>
    </w:p>
    <w:p w14:paraId="0FC6DB28" w14:textId="56440434" w:rsidR="00907371" w:rsidRPr="00907371" w:rsidRDefault="00907371" w:rsidP="00907371">
      <w:pPr>
        <w:pStyle w:val="bulletlevel1"/>
        <w:rPr>
          <w:color w:val="auto"/>
        </w:rPr>
      </w:pPr>
      <w:r w:rsidRPr="00907371">
        <w:rPr>
          <w:color w:val="auto"/>
        </w:rPr>
        <w:t xml:space="preserve">Congestion in the </w:t>
      </w:r>
      <w:r w:rsidR="009A2D01">
        <w:rPr>
          <w:color w:val="auto"/>
        </w:rPr>
        <w:t>S</w:t>
      </w:r>
      <w:r>
        <w:rPr>
          <w:color w:val="auto"/>
        </w:rPr>
        <w:t xml:space="preserve">outh </w:t>
      </w:r>
      <w:r w:rsidR="008B3574">
        <w:rPr>
          <w:color w:val="auto"/>
        </w:rPr>
        <w:t>Load Zone (LZ</w:t>
      </w:r>
      <w:r w:rsidR="0040154A">
        <w:rPr>
          <w:color w:val="auto"/>
        </w:rPr>
        <w:t xml:space="preserve">) </w:t>
      </w:r>
      <w:r w:rsidRPr="00907371">
        <w:rPr>
          <w:color w:val="auto"/>
        </w:rPr>
        <w:t>c</w:t>
      </w:r>
      <w:r w:rsidR="009A2D01">
        <w:rPr>
          <w:color w:val="auto"/>
        </w:rPr>
        <w:t xml:space="preserve">an be mostly attributed to high generation and </w:t>
      </w:r>
      <w:r w:rsidRPr="00907371">
        <w:rPr>
          <w:color w:val="auto"/>
        </w:rPr>
        <w:t>outages. Conges</w:t>
      </w:r>
      <w:r>
        <w:rPr>
          <w:color w:val="auto"/>
        </w:rPr>
        <w:t>tion</w:t>
      </w:r>
      <w:r w:rsidRPr="00907371">
        <w:rPr>
          <w:color w:val="auto"/>
        </w:rPr>
        <w:t xml:space="preserve"> in the West </w:t>
      </w:r>
      <w:r w:rsidR="0040154A">
        <w:rPr>
          <w:color w:val="auto"/>
        </w:rPr>
        <w:t xml:space="preserve">LZ </w:t>
      </w:r>
      <w:r>
        <w:rPr>
          <w:color w:val="auto"/>
        </w:rPr>
        <w:t>was</w:t>
      </w:r>
      <w:r w:rsidRPr="00907371">
        <w:rPr>
          <w:color w:val="auto"/>
        </w:rPr>
        <w:t xml:space="preserve"> mostly due to high West generation </w:t>
      </w:r>
      <w:r w:rsidR="0040154A">
        <w:rPr>
          <w:color w:val="auto"/>
        </w:rPr>
        <w:t>and planned outages. Congestion</w:t>
      </w:r>
      <w:r w:rsidRPr="00907371">
        <w:rPr>
          <w:color w:val="auto"/>
        </w:rPr>
        <w:t xml:space="preserve"> in the Houston area </w:t>
      </w:r>
      <w:r>
        <w:rPr>
          <w:color w:val="auto"/>
        </w:rPr>
        <w:t>was</w:t>
      </w:r>
      <w:r w:rsidR="00166504">
        <w:rPr>
          <w:color w:val="auto"/>
        </w:rPr>
        <w:t xml:space="preserve"> </w:t>
      </w:r>
      <w:r w:rsidR="009A2D01">
        <w:rPr>
          <w:color w:val="auto"/>
        </w:rPr>
        <w:t>minimal</w:t>
      </w:r>
      <w:r w:rsidR="0040154A">
        <w:rPr>
          <w:color w:val="auto"/>
        </w:rPr>
        <w:t xml:space="preserve">. There were </w:t>
      </w:r>
      <w:r w:rsidR="00010CFA">
        <w:rPr>
          <w:color w:val="auto"/>
        </w:rPr>
        <w:t>22</w:t>
      </w:r>
      <w:r w:rsidRPr="00907371">
        <w:rPr>
          <w:color w:val="auto"/>
        </w:rPr>
        <w:t xml:space="preserve"> days on the Panhandle GTC in </w:t>
      </w:r>
      <w:r w:rsidR="00010CFA">
        <w:rPr>
          <w:color w:val="auto"/>
        </w:rPr>
        <w:t>February</w:t>
      </w:r>
      <w:r w:rsidRPr="00907371">
        <w:rPr>
          <w:color w:val="auto"/>
        </w:rPr>
        <w:t xml:space="preserve">. </w:t>
      </w:r>
    </w:p>
    <w:p w14:paraId="6D73FCA7" w14:textId="6209AFEE" w:rsidR="00ED095C" w:rsidRPr="0009317F" w:rsidRDefault="00EA74B8" w:rsidP="00ED095C">
      <w:pPr>
        <w:pStyle w:val="bulletlevel1"/>
        <w:rPr>
          <w:rFonts w:cs="Arial"/>
          <w:color w:val="auto"/>
        </w:rPr>
      </w:pPr>
      <w:r w:rsidRPr="00C4361B">
        <w:rPr>
          <w:color w:val="auto"/>
        </w:rPr>
        <w:t xml:space="preserve">There </w:t>
      </w:r>
      <w:r w:rsidR="007F2F75">
        <w:rPr>
          <w:color w:val="auto"/>
        </w:rPr>
        <w:t xml:space="preserve">were no </w:t>
      </w:r>
      <w:r w:rsidRPr="00C4361B">
        <w:rPr>
          <w:color w:val="auto"/>
        </w:rPr>
        <w:t>DC Tie curtailment</w:t>
      </w:r>
      <w:r w:rsidR="007F2F75">
        <w:rPr>
          <w:color w:val="auto"/>
        </w:rPr>
        <w:t>s</w:t>
      </w:r>
      <w:r w:rsidRPr="00C4361B">
        <w:rPr>
          <w:color w:val="auto"/>
        </w:rPr>
        <w:t xml:space="preserve"> in</w:t>
      </w:r>
      <w:r w:rsidR="005D55F7" w:rsidRPr="00C4361B">
        <w:rPr>
          <w:color w:val="auto"/>
        </w:rPr>
        <w:t xml:space="preserve"> </w:t>
      </w:r>
      <w:r w:rsidR="007F2F75">
        <w:rPr>
          <w:color w:val="auto"/>
        </w:rPr>
        <w:t>February</w:t>
      </w:r>
      <w:r w:rsidR="00524F09" w:rsidRPr="00C4361B">
        <w:rPr>
          <w:color w:val="auto"/>
        </w:rPr>
        <w:t>.</w:t>
      </w:r>
      <w:r w:rsidR="00ED095C" w:rsidRPr="0009317F">
        <w:rPr>
          <w:rFonts w:cs="Arial"/>
          <w:color w:val="auto"/>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1048470"/>
      <w:bookmarkEnd w:id="249"/>
      <w:bookmarkEnd w:id="250"/>
      <w:r w:rsidRPr="00601470">
        <w:lastRenderedPageBreak/>
        <w:t>Frequency Control</w:t>
      </w:r>
      <w:bookmarkEnd w:id="251"/>
    </w:p>
    <w:p w14:paraId="00E00D11" w14:textId="5AA709E6" w:rsidR="006B7D86" w:rsidRPr="0098375E" w:rsidRDefault="00B21C71" w:rsidP="00AE7132">
      <w:pPr>
        <w:pStyle w:val="Heading2"/>
      </w:pPr>
      <w:bookmarkStart w:id="252" w:name="_Toc1048471"/>
      <w:r w:rsidRPr="00AE52B0">
        <w:t>Frequency Events</w:t>
      </w:r>
      <w:bookmarkEnd w:id="252"/>
    </w:p>
    <w:p w14:paraId="5BA19DCF" w14:textId="3F72E1DE" w:rsidR="00AE7132" w:rsidRPr="0034593D" w:rsidRDefault="00AE7132" w:rsidP="00AE7132">
      <w:pPr>
        <w:rPr>
          <w:szCs w:val="21"/>
        </w:rPr>
      </w:pPr>
      <w:r w:rsidRPr="00FA7255">
        <w:rPr>
          <w:szCs w:val="21"/>
        </w:rPr>
        <w:t xml:space="preserve">The ERCOT Interconnection experienced </w:t>
      </w:r>
      <w:r w:rsidR="00100B62">
        <w:rPr>
          <w:szCs w:val="21"/>
        </w:rPr>
        <w:t>two</w:t>
      </w:r>
      <w:bookmarkStart w:id="253" w:name="_GoBack"/>
      <w:bookmarkEnd w:id="253"/>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7C7D4D">
        <w:rPr>
          <w:szCs w:val="21"/>
        </w:rPr>
        <w:t>February</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4216CA">
        <w:rPr>
          <w:szCs w:val="21"/>
        </w:rPr>
        <w:t>3</w:t>
      </w:r>
      <w:r w:rsidR="00336836" w:rsidRPr="00FA7255">
        <w:rPr>
          <w:szCs w:val="21"/>
        </w:rPr>
        <w:t>:</w:t>
      </w:r>
      <w:r w:rsidR="007C7D4D">
        <w:rPr>
          <w:szCs w:val="21"/>
        </w:rPr>
        <w:t>2</w:t>
      </w:r>
      <w:r w:rsidR="004216CA">
        <w:rPr>
          <w:szCs w:val="21"/>
        </w:rPr>
        <w:t>5</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170"/>
        <w:gridCol w:w="1170"/>
        <w:gridCol w:w="990"/>
        <w:gridCol w:w="945"/>
        <w:gridCol w:w="45"/>
        <w:gridCol w:w="900"/>
        <w:gridCol w:w="900"/>
        <w:gridCol w:w="810"/>
        <w:gridCol w:w="630"/>
        <w:gridCol w:w="900"/>
      </w:tblGrid>
      <w:tr w:rsidR="0098375E" w:rsidRPr="00CE14E6" w14:paraId="46A86FF2" w14:textId="77777777" w:rsidTr="0098375E">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98375E" w:rsidRPr="00CE14E6" w:rsidRDefault="0098375E"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98375E" w:rsidRPr="00CE14E6" w:rsidRDefault="0098375E"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98375E" w:rsidRPr="00CE14E6" w:rsidRDefault="0098375E"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98375E" w:rsidRPr="00CE14E6" w:rsidRDefault="0098375E"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98375E" w:rsidRPr="00CE14E6" w:rsidRDefault="0098375E"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98375E" w:rsidRPr="00CE14E6" w:rsidRDefault="0098375E"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98375E" w:rsidRPr="00CE14E6" w:rsidRDefault="0098375E" w:rsidP="00CE14E6">
            <w:pPr>
              <w:jc w:val="center"/>
              <w:rPr>
                <w:rFonts w:cs="Arial"/>
                <w:b/>
                <w:bCs/>
                <w:color w:val="FFFFFF"/>
              </w:rPr>
            </w:pPr>
            <w:r w:rsidRPr="003954D8">
              <w:rPr>
                <w:rFonts w:cs="Arial"/>
                <w:b/>
                <w:bCs/>
                <w:color w:val="FFFFFF"/>
                <w:sz w:val="18"/>
                <w:szCs w:val="18"/>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98375E" w:rsidRPr="00CE14E6" w:rsidRDefault="0098375E"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98375E" w:rsidRPr="00CE14E6" w:rsidRDefault="0098375E" w:rsidP="00CE14E6">
            <w:pPr>
              <w:jc w:val="center"/>
              <w:rPr>
                <w:rFonts w:cs="Arial"/>
                <w:b/>
                <w:bCs/>
                <w:color w:val="FFFFFF"/>
              </w:rPr>
            </w:pPr>
            <w:r w:rsidRPr="003954D8">
              <w:rPr>
                <w:rFonts w:cs="Arial"/>
                <w:b/>
                <w:bCs/>
                <w:color w:val="FFFFFF"/>
                <w:sz w:val="18"/>
                <w:szCs w:val="18"/>
              </w:rPr>
              <w:t>Inertia</w:t>
            </w:r>
          </w:p>
        </w:tc>
      </w:tr>
      <w:tr w:rsidR="0098375E" w:rsidRPr="00CE14E6" w14:paraId="10EAD1F3" w14:textId="77777777" w:rsidTr="0098375E">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98375E" w:rsidRPr="00CE14E6" w:rsidRDefault="0098375E"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98375E" w:rsidRPr="00CE14E6" w:rsidRDefault="0098375E"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98375E" w:rsidRPr="00CE14E6" w:rsidRDefault="0098375E"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98375E" w:rsidRPr="00CE14E6" w:rsidRDefault="0098375E"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98375E" w:rsidRPr="00CE14E6" w:rsidRDefault="0098375E"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98375E" w:rsidRPr="00CE14E6" w:rsidRDefault="0098375E" w:rsidP="00CE14E6">
            <w:pPr>
              <w:jc w:val="center"/>
              <w:rPr>
                <w:rFonts w:cs="Arial"/>
                <w:b/>
                <w:bCs/>
                <w:color w:val="FFFFFF"/>
                <w:sz w:val="16"/>
                <w:szCs w:val="16"/>
              </w:rPr>
            </w:pPr>
            <w:r w:rsidRPr="003954D8">
              <w:rPr>
                <w:rFonts w:cs="Arial"/>
                <w:b/>
                <w:bCs/>
                <w:color w:val="FFFFFF"/>
                <w:sz w:val="18"/>
                <w:szCs w:val="18"/>
              </w:rPr>
              <w:t>Damping Ratio</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98375E" w:rsidRPr="00CE14E6" w:rsidRDefault="0098375E"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98375E" w:rsidRPr="00CE14E6" w:rsidRDefault="0098375E" w:rsidP="00CE14E6">
            <w:pPr>
              <w:jc w:val="center"/>
              <w:rPr>
                <w:rFonts w:cs="Arial"/>
                <w:b/>
                <w:bCs/>
                <w:color w:val="FFFFFF"/>
              </w:rPr>
            </w:pPr>
            <w:r w:rsidRPr="003954D8">
              <w:rPr>
                <w:rFonts w:cs="Arial"/>
                <w:b/>
                <w:bCs/>
                <w:color w:val="FFFFFF"/>
                <w:sz w:val="18"/>
                <w:szCs w:val="18"/>
              </w:rPr>
              <w:t>(MW)</w:t>
            </w:r>
          </w:p>
        </w:tc>
        <w:tc>
          <w:tcPr>
            <w:tcW w:w="630" w:type="dxa"/>
            <w:tcBorders>
              <w:top w:val="nil"/>
              <w:left w:val="nil"/>
              <w:bottom w:val="single" w:sz="4" w:space="0" w:color="auto"/>
              <w:right w:val="single" w:sz="4" w:space="0" w:color="auto"/>
            </w:tcBorders>
            <w:shd w:val="clear" w:color="000000" w:fill="444D53"/>
            <w:vAlign w:val="center"/>
            <w:hideMark/>
          </w:tcPr>
          <w:p w14:paraId="64DC005A" w14:textId="56A22B34" w:rsidR="0098375E" w:rsidRPr="00CE14E6" w:rsidRDefault="0098375E"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98375E" w:rsidRPr="00CE14E6" w:rsidRDefault="0098375E"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98375E" w:rsidRPr="00336836" w14:paraId="720E66E4" w14:textId="77777777" w:rsidTr="0098375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60763CB0" w:rsidR="0098375E" w:rsidRDefault="0098375E" w:rsidP="00532D94">
            <w:pPr>
              <w:jc w:val="center"/>
              <w:rPr>
                <w:rFonts w:cs="Arial"/>
                <w:color w:val="000000"/>
                <w:sz w:val="18"/>
                <w:szCs w:val="18"/>
              </w:rPr>
            </w:pPr>
            <w:r>
              <w:rPr>
                <w:rFonts w:cs="Arial"/>
                <w:color w:val="000000"/>
                <w:sz w:val="18"/>
                <w:szCs w:val="18"/>
              </w:rPr>
              <w:t>2/26/2019 6:30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18D5D461" w:rsidR="0098375E" w:rsidRDefault="0098375E" w:rsidP="00532D94">
            <w:pPr>
              <w:jc w:val="center"/>
              <w:rPr>
                <w:rFonts w:cs="Arial"/>
                <w:color w:val="000000"/>
                <w:sz w:val="18"/>
                <w:szCs w:val="18"/>
              </w:rPr>
            </w:pPr>
            <w:r>
              <w:rPr>
                <w:rFonts w:cs="Arial"/>
                <w:color w:val="000000"/>
                <w:sz w:val="18"/>
                <w:szCs w:val="18"/>
              </w:rPr>
              <w:t>0.105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07E3C396" w:rsidR="0098375E" w:rsidRDefault="0098375E" w:rsidP="00532D94">
            <w:pPr>
              <w:jc w:val="center"/>
              <w:rPr>
                <w:rFonts w:cs="Arial"/>
                <w:color w:val="000000"/>
                <w:sz w:val="18"/>
                <w:szCs w:val="18"/>
              </w:rPr>
            </w:pPr>
            <w:r>
              <w:rPr>
                <w:rFonts w:cs="Arial"/>
                <w:color w:val="000000"/>
                <w:sz w:val="18"/>
                <w:szCs w:val="18"/>
              </w:rPr>
              <w:t>59.904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08524EA9" w:rsidR="0098375E" w:rsidRDefault="0098375E" w:rsidP="00532D94">
            <w:pPr>
              <w:jc w:val="center"/>
              <w:rPr>
                <w:rFonts w:cs="Arial"/>
                <w:color w:val="000000"/>
                <w:sz w:val="18"/>
                <w:szCs w:val="18"/>
              </w:rPr>
            </w:pPr>
            <w:r>
              <w:rPr>
                <w:rFonts w:cs="Arial"/>
                <w:color w:val="000000"/>
                <w:sz w:val="18"/>
                <w:szCs w:val="18"/>
              </w:rPr>
              <w:t>0:03:20</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1DE6485B" w:rsidR="0098375E" w:rsidRDefault="0098375E" w:rsidP="00532D94">
            <w:pPr>
              <w:jc w:val="center"/>
              <w:rPr>
                <w:rFonts w:cs="Arial"/>
                <w:color w:val="000000"/>
                <w:sz w:val="18"/>
                <w:szCs w:val="18"/>
              </w:rPr>
            </w:pPr>
            <w:r>
              <w:rPr>
                <w:rFonts w:cs="Arial"/>
                <w:color w:val="000000"/>
                <w:sz w:val="18"/>
                <w:szCs w:val="18"/>
              </w:rPr>
              <w:t>No PMU Data Available</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123096A6" w:rsidR="0098375E" w:rsidRDefault="0098375E" w:rsidP="00532D94">
            <w:pPr>
              <w:jc w:val="center"/>
              <w:rPr>
                <w:rFonts w:cs="Arial"/>
                <w:color w:val="000000"/>
                <w:sz w:val="18"/>
                <w:szCs w:val="18"/>
              </w:rPr>
            </w:pPr>
            <w:r>
              <w:rPr>
                <w:rFonts w:cs="Arial"/>
                <w:color w:val="000000"/>
                <w:sz w:val="18"/>
                <w:szCs w:val="18"/>
              </w:rPr>
              <w:t>413.763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20750A11" w:rsidR="0098375E" w:rsidRDefault="0098375E" w:rsidP="00532D94">
            <w:pPr>
              <w:jc w:val="center"/>
              <w:rPr>
                <w:rFonts w:cs="Arial"/>
                <w:color w:val="000000"/>
                <w:sz w:val="18"/>
                <w:szCs w:val="18"/>
              </w:rPr>
            </w:pPr>
            <w:r>
              <w:rPr>
                <w:rFonts w:cs="Arial"/>
                <w:color w:val="000000"/>
                <w:sz w:val="18"/>
                <w:szCs w:val="18"/>
              </w:rPr>
              <w:t>38,219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0F8F7B7A" w:rsidR="0098375E" w:rsidRDefault="0098375E" w:rsidP="00532D94">
            <w:pPr>
              <w:jc w:val="center"/>
              <w:rPr>
                <w:rFonts w:cs="Arial"/>
                <w:color w:val="000000"/>
                <w:sz w:val="18"/>
                <w:szCs w:val="18"/>
              </w:rPr>
            </w:pPr>
            <w:r>
              <w:rPr>
                <w:rFonts w:cs="Arial"/>
                <w:color w:val="000000"/>
                <w:sz w:val="18"/>
                <w:szCs w:val="18"/>
              </w:rPr>
              <w:t>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7C0AC469" w:rsidR="0098375E" w:rsidRDefault="0098375E" w:rsidP="00532D94">
            <w:pPr>
              <w:jc w:val="center"/>
              <w:rPr>
                <w:rFonts w:cs="Arial"/>
                <w:color w:val="000000"/>
                <w:sz w:val="18"/>
                <w:szCs w:val="18"/>
              </w:rPr>
            </w:pPr>
            <w:r>
              <w:rPr>
                <w:rFonts w:cs="Arial"/>
                <w:color w:val="000000"/>
                <w:sz w:val="18"/>
                <w:szCs w:val="18"/>
              </w:rPr>
              <w:t>211,523</w:t>
            </w:r>
          </w:p>
        </w:tc>
      </w:tr>
      <w:tr w:rsidR="0098375E" w:rsidRPr="00336836" w14:paraId="3C6A29DF" w14:textId="77777777" w:rsidTr="0098375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852D" w14:textId="0FE5BB9F" w:rsidR="0098375E" w:rsidRDefault="0098375E" w:rsidP="00532D94">
            <w:pPr>
              <w:jc w:val="center"/>
              <w:rPr>
                <w:rFonts w:cs="Arial"/>
                <w:color w:val="000000"/>
                <w:sz w:val="18"/>
                <w:szCs w:val="18"/>
              </w:rPr>
            </w:pPr>
            <w:bookmarkStart w:id="254" w:name="RANGE!A4"/>
            <w:r>
              <w:rPr>
                <w:rFonts w:cs="Arial"/>
                <w:color w:val="000000"/>
                <w:sz w:val="18"/>
                <w:szCs w:val="18"/>
              </w:rPr>
              <w:t>2/26/2019 19:21</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BE7A" w14:textId="7DA041AB" w:rsidR="0098375E" w:rsidRDefault="0098375E" w:rsidP="00532D94">
            <w:pPr>
              <w:jc w:val="center"/>
              <w:rPr>
                <w:rFonts w:cs="Arial"/>
                <w:color w:val="000000"/>
                <w:sz w:val="18"/>
                <w:szCs w:val="18"/>
              </w:rPr>
            </w:pPr>
            <w:r>
              <w:rPr>
                <w:rFonts w:cs="Arial"/>
                <w:color w:val="000000"/>
                <w:sz w:val="18"/>
                <w:szCs w:val="18"/>
              </w:rPr>
              <w:t>0.146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31D3" w14:textId="22BA8D0B" w:rsidR="0098375E" w:rsidRDefault="0098375E" w:rsidP="00532D94">
            <w:pPr>
              <w:jc w:val="center"/>
              <w:rPr>
                <w:rFonts w:cs="Arial"/>
                <w:color w:val="000000"/>
                <w:sz w:val="18"/>
                <w:szCs w:val="18"/>
              </w:rPr>
            </w:pPr>
            <w:r>
              <w:rPr>
                <w:rFonts w:cs="Arial"/>
                <w:color w:val="000000"/>
                <w:sz w:val="18"/>
                <w:szCs w:val="18"/>
              </w:rPr>
              <w:t>59.877</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D4DE2" w14:textId="4527FA95" w:rsidR="0098375E" w:rsidRDefault="0098375E" w:rsidP="00532D94">
            <w:pPr>
              <w:jc w:val="center"/>
              <w:rPr>
                <w:rFonts w:cs="Arial"/>
                <w:color w:val="000000"/>
                <w:sz w:val="18"/>
                <w:szCs w:val="18"/>
              </w:rPr>
            </w:pPr>
            <w:r>
              <w:rPr>
                <w:rFonts w:cs="Arial"/>
                <w:color w:val="000000"/>
                <w:sz w:val="18"/>
                <w:szCs w:val="18"/>
              </w:rPr>
              <w:t>0:03:29</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D604C97" w14:textId="77777777" w:rsidR="0098375E" w:rsidRDefault="0098375E" w:rsidP="00532D94">
            <w:pPr>
              <w:jc w:val="center"/>
              <w:rPr>
                <w:rFonts w:cs="Arial"/>
                <w:color w:val="000000"/>
                <w:sz w:val="18"/>
                <w:szCs w:val="18"/>
              </w:rPr>
            </w:pPr>
            <w:r>
              <w:rPr>
                <w:rFonts w:cs="Arial"/>
                <w:color w:val="000000"/>
                <w:sz w:val="18"/>
                <w:szCs w:val="18"/>
              </w:rPr>
              <w:t>0.69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1B5F6" w14:textId="40DB3643" w:rsidR="0098375E" w:rsidRDefault="0098375E" w:rsidP="00532D94">
            <w:pPr>
              <w:jc w:val="center"/>
              <w:rPr>
                <w:rFonts w:cs="Arial"/>
                <w:color w:val="000000"/>
                <w:sz w:val="18"/>
                <w:szCs w:val="18"/>
              </w:rPr>
            </w:pPr>
            <w:r>
              <w:rPr>
                <w:rFonts w:cs="Arial"/>
                <w:color w:val="000000"/>
                <w:sz w:val="18"/>
                <w:szCs w:val="18"/>
              </w:rPr>
              <w:t>6.0%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768F" w14:textId="58A03EAB" w:rsidR="0098375E" w:rsidRDefault="0098375E" w:rsidP="00532D94">
            <w:pPr>
              <w:jc w:val="center"/>
              <w:rPr>
                <w:rFonts w:cs="Arial"/>
                <w:color w:val="000000"/>
                <w:sz w:val="18"/>
                <w:szCs w:val="18"/>
              </w:rPr>
            </w:pPr>
            <w:r>
              <w:rPr>
                <w:rFonts w:cs="Arial"/>
                <w:color w:val="000000"/>
                <w:sz w:val="18"/>
                <w:szCs w:val="18"/>
              </w:rPr>
              <w:t>658.199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71DC5" w14:textId="561C967E" w:rsidR="0098375E" w:rsidRDefault="0098375E" w:rsidP="00532D94">
            <w:pPr>
              <w:jc w:val="center"/>
              <w:rPr>
                <w:rFonts w:cs="Arial"/>
                <w:color w:val="000000"/>
                <w:sz w:val="18"/>
                <w:szCs w:val="18"/>
              </w:rPr>
            </w:pPr>
            <w:r>
              <w:rPr>
                <w:rFonts w:cs="Arial"/>
                <w:color w:val="000000"/>
                <w:sz w:val="18"/>
                <w:szCs w:val="18"/>
              </w:rPr>
              <w:t>39,847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F5E4" w14:textId="4D3B2698" w:rsidR="0098375E" w:rsidRDefault="0098375E" w:rsidP="00532D94">
            <w:pPr>
              <w:jc w:val="center"/>
              <w:rPr>
                <w:rFonts w:cs="Arial"/>
                <w:color w:val="000000"/>
                <w:sz w:val="18"/>
                <w:szCs w:val="18"/>
              </w:rPr>
            </w:pPr>
            <w:r>
              <w:rPr>
                <w:rFonts w:cs="Arial"/>
                <w:color w:val="000000"/>
                <w:sz w:val="18"/>
                <w:szCs w:val="18"/>
              </w:rPr>
              <w:t>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F182D" w14:textId="69DB3ED1" w:rsidR="0098375E" w:rsidRDefault="0098375E" w:rsidP="00532D94">
            <w:pPr>
              <w:jc w:val="center"/>
              <w:rPr>
                <w:rFonts w:cs="Arial"/>
                <w:color w:val="000000"/>
                <w:sz w:val="18"/>
                <w:szCs w:val="18"/>
              </w:rPr>
            </w:pPr>
            <w:r>
              <w:rPr>
                <w:rFonts w:cs="Arial"/>
                <w:color w:val="000000"/>
                <w:sz w:val="18"/>
                <w:szCs w:val="18"/>
              </w:rPr>
              <w:t>218,029</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63476DF0" w:rsidR="00224DAB" w:rsidRDefault="007C7D4D" w:rsidP="003954D8">
      <w:r>
        <w:rPr>
          <w:noProof/>
        </w:rPr>
        <w:lastRenderedPageBreak/>
        <w:drawing>
          <wp:inline distT="0" distB="0" distL="0" distR="0" wp14:anchorId="44FB4A3B" wp14:editId="5A146A29">
            <wp:extent cx="5915025" cy="351812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722" cy="3523894"/>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49CA4A90" w14:textId="46F74F45" w:rsidR="00330B77" w:rsidRPr="0098375E" w:rsidRDefault="003A690D" w:rsidP="007066F0">
      <w:pPr>
        <w:pStyle w:val="Heading2"/>
      </w:pPr>
      <w:bookmarkStart w:id="255" w:name="_Toc1048472"/>
      <w:r w:rsidRPr="007066F0">
        <w:t>Responsive Reserve Events</w:t>
      </w:r>
      <w:bookmarkEnd w:id="255"/>
    </w:p>
    <w:p w14:paraId="5CE55442" w14:textId="15F1A22E"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7A360F">
        <w:rPr>
          <w:szCs w:val="21"/>
        </w:rPr>
        <w:t>two</w:t>
      </w:r>
      <w:r w:rsidR="00441181">
        <w:rPr>
          <w:szCs w:val="21"/>
        </w:rPr>
        <w:t xml:space="preserve"> event</w:t>
      </w:r>
      <w:r w:rsidRPr="00E06176">
        <w:rPr>
          <w:szCs w:val="21"/>
        </w:rPr>
        <w:t xml:space="preserve"> where Responsive Reserve MWs were released to SCED in </w:t>
      </w:r>
      <w:r w:rsidR="007A360F">
        <w:rPr>
          <w:szCs w:val="21"/>
        </w:rPr>
        <w:t>February</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7066F0" w:rsidRPr="00576FCC" w14:paraId="147963EF" w14:textId="77777777" w:rsidTr="00235ADD">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7066F0" w:rsidRPr="00576FCC" w:rsidRDefault="007066F0"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7066F0" w:rsidRPr="00576FCC" w:rsidRDefault="007066F0"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7066F0" w:rsidRPr="00576FCC" w:rsidRDefault="007066F0"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7066F0" w:rsidRPr="00576FCC" w:rsidRDefault="007066F0" w:rsidP="00235ADD">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32CD9928" w14:textId="77777777" w:rsidR="007066F0" w:rsidRPr="00576FCC" w:rsidRDefault="007066F0" w:rsidP="00235ADD">
            <w:pPr>
              <w:jc w:val="center"/>
              <w:rPr>
                <w:rFonts w:cs="Arial"/>
                <w:b/>
                <w:bCs/>
                <w:color w:val="FFFFFF"/>
              </w:rPr>
            </w:pPr>
            <w:r w:rsidRPr="00576FCC">
              <w:rPr>
                <w:rFonts w:cs="Arial"/>
                <w:b/>
                <w:bCs/>
                <w:color w:val="FFFFFF"/>
              </w:rPr>
              <w:t>Comments</w:t>
            </w:r>
          </w:p>
        </w:tc>
      </w:tr>
      <w:tr w:rsidR="0024397C" w:rsidRPr="0024397C" w14:paraId="1E1F3803" w14:textId="77777777" w:rsidTr="0024397C">
        <w:trPr>
          <w:trHeight w:val="315"/>
        </w:trPr>
        <w:tc>
          <w:tcPr>
            <w:tcW w:w="1960" w:type="dxa"/>
            <w:tcBorders>
              <w:top w:val="nil"/>
              <w:left w:val="single" w:sz="8" w:space="0" w:color="auto"/>
              <w:bottom w:val="single" w:sz="8" w:space="0" w:color="000000"/>
              <w:right w:val="single" w:sz="8" w:space="0" w:color="auto"/>
            </w:tcBorders>
            <w:shd w:val="clear" w:color="auto" w:fill="D5ECFF" w:themeFill="accent4" w:themeFillTint="1A"/>
            <w:vAlign w:val="center"/>
          </w:tcPr>
          <w:p w14:paraId="40F637FC" w14:textId="77777777" w:rsidR="0024397C" w:rsidRPr="0024397C" w:rsidRDefault="0024397C" w:rsidP="0024397C">
            <w:pPr>
              <w:jc w:val="center"/>
              <w:rPr>
                <w:rFonts w:cs="Arial"/>
                <w:color w:val="000000"/>
              </w:rPr>
            </w:pPr>
            <w:r w:rsidRPr="0024397C">
              <w:rPr>
                <w:rFonts w:cs="Arial"/>
                <w:color w:val="000000"/>
              </w:rPr>
              <w:t>2/26/2019 6:30</w:t>
            </w:r>
          </w:p>
        </w:tc>
        <w:tc>
          <w:tcPr>
            <w:tcW w:w="1960" w:type="dxa"/>
            <w:tcBorders>
              <w:top w:val="nil"/>
              <w:left w:val="nil"/>
              <w:bottom w:val="single" w:sz="8" w:space="0" w:color="000000"/>
              <w:right w:val="single" w:sz="8" w:space="0" w:color="auto"/>
            </w:tcBorders>
            <w:shd w:val="clear" w:color="auto" w:fill="D5ECFF" w:themeFill="accent4" w:themeFillTint="1A"/>
            <w:vAlign w:val="center"/>
          </w:tcPr>
          <w:p w14:paraId="40CEA81F" w14:textId="77777777" w:rsidR="0024397C" w:rsidRPr="0024397C" w:rsidRDefault="0024397C" w:rsidP="0024397C">
            <w:pPr>
              <w:jc w:val="center"/>
              <w:rPr>
                <w:rFonts w:cs="Arial"/>
                <w:color w:val="000000"/>
              </w:rPr>
            </w:pPr>
            <w:r w:rsidRPr="0024397C">
              <w:rPr>
                <w:rFonts w:cs="Arial"/>
                <w:color w:val="000000"/>
              </w:rPr>
              <w:t>2/26/2019 6:33</w:t>
            </w:r>
          </w:p>
        </w:tc>
        <w:tc>
          <w:tcPr>
            <w:tcW w:w="1360" w:type="dxa"/>
            <w:tcBorders>
              <w:top w:val="nil"/>
              <w:left w:val="nil"/>
              <w:bottom w:val="single" w:sz="8" w:space="0" w:color="auto"/>
              <w:right w:val="single" w:sz="8" w:space="0" w:color="auto"/>
            </w:tcBorders>
            <w:shd w:val="clear" w:color="auto" w:fill="D5ECFF" w:themeFill="accent4" w:themeFillTint="1A"/>
            <w:noWrap/>
            <w:vAlign w:val="center"/>
          </w:tcPr>
          <w:p w14:paraId="5314847A" w14:textId="77777777" w:rsidR="0024397C" w:rsidRPr="0024397C" w:rsidRDefault="0024397C" w:rsidP="0024397C">
            <w:pPr>
              <w:jc w:val="center"/>
              <w:rPr>
                <w:rFonts w:cs="Arial"/>
                <w:color w:val="000000"/>
              </w:rPr>
            </w:pPr>
            <w:r w:rsidRPr="0024397C">
              <w:rPr>
                <w:rFonts w:cs="Arial"/>
                <w:color w:val="000000"/>
              </w:rPr>
              <w:t>00:02:28</w:t>
            </w:r>
          </w:p>
        </w:tc>
        <w:tc>
          <w:tcPr>
            <w:tcW w:w="1660" w:type="dxa"/>
            <w:tcBorders>
              <w:top w:val="nil"/>
              <w:left w:val="nil"/>
              <w:bottom w:val="single" w:sz="8" w:space="0" w:color="000000"/>
              <w:right w:val="single" w:sz="8" w:space="0" w:color="auto"/>
            </w:tcBorders>
            <w:shd w:val="clear" w:color="auto" w:fill="D5ECFF" w:themeFill="accent4" w:themeFillTint="1A"/>
            <w:vAlign w:val="center"/>
          </w:tcPr>
          <w:p w14:paraId="552B26A5" w14:textId="77777777" w:rsidR="0024397C" w:rsidRPr="0024397C" w:rsidRDefault="0024397C" w:rsidP="0024397C">
            <w:pPr>
              <w:jc w:val="center"/>
              <w:rPr>
                <w:rFonts w:cs="Arial"/>
                <w:color w:val="000000"/>
              </w:rPr>
            </w:pPr>
            <w:r w:rsidRPr="0024397C">
              <w:rPr>
                <w:rFonts w:cs="Arial"/>
                <w:color w:val="000000"/>
              </w:rPr>
              <w:t>53</w:t>
            </w:r>
          </w:p>
        </w:tc>
        <w:tc>
          <w:tcPr>
            <w:tcW w:w="2920" w:type="dxa"/>
            <w:tcBorders>
              <w:top w:val="nil"/>
              <w:left w:val="nil"/>
              <w:bottom w:val="single" w:sz="8" w:space="0" w:color="auto"/>
              <w:right w:val="single" w:sz="8" w:space="0" w:color="auto"/>
            </w:tcBorders>
            <w:shd w:val="clear" w:color="auto" w:fill="D5ECFF" w:themeFill="accent4" w:themeFillTint="1A"/>
            <w:vAlign w:val="center"/>
          </w:tcPr>
          <w:p w14:paraId="7376581D" w14:textId="77777777" w:rsidR="0024397C" w:rsidRPr="0024397C" w:rsidRDefault="0024397C" w:rsidP="0024397C">
            <w:pPr>
              <w:jc w:val="center"/>
              <w:rPr>
                <w:rFonts w:cs="Arial"/>
                <w:b/>
                <w:color w:val="000000"/>
                <w:sz w:val="18"/>
                <w:szCs w:val="18"/>
              </w:rPr>
            </w:pPr>
            <w:r w:rsidRPr="0024397C">
              <w:rPr>
                <w:rFonts w:cs="Arial"/>
                <w:b/>
                <w:color w:val="000000"/>
                <w:sz w:val="18"/>
                <w:szCs w:val="18"/>
              </w:rPr>
              <w:t> </w:t>
            </w:r>
          </w:p>
        </w:tc>
      </w:tr>
      <w:tr w:rsidR="0024397C" w:rsidRPr="0024397C" w14:paraId="3C58CA74" w14:textId="77777777" w:rsidTr="0024397C">
        <w:trPr>
          <w:trHeight w:val="315"/>
        </w:trPr>
        <w:tc>
          <w:tcPr>
            <w:tcW w:w="1960" w:type="dxa"/>
            <w:tcBorders>
              <w:top w:val="nil"/>
              <w:left w:val="single" w:sz="8" w:space="0" w:color="auto"/>
              <w:bottom w:val="single" w:sz="8" w:space="0" w:color="000000"/>
              <w:right w:val="single" w:sz="8" w:space="0" w:color="auto"/>
            </w:tcBorders>
            <w:shd w:val="clear" w:color="auto" w:fill="D5ECFF" w:themeFill="accent4" w:themeFillTint="1A"/>
            <w:vAlign w:val="center"/>
          </w:tcPr>
          <w:p w14:paraId="2EB49F16" w14:textId="77777777" w:rsidR="0024397C" w:rsidRPr="0024397C" w:rsidRDefault="0024397C" w:rsidP="0024397C">
            <w:pPr>
              <w:jc w:val="center"/>
              <w:rPr>
                <w:rFonts w:cs="Arial"/>
                <w:color w:val="000000"/>
              </w:rPr>
            </w:pPr>
            <w:r w:rsidRPr="0024397C">
              <w:rPr>
                <w:rFonts w:cs="Arial"/>
                <w:color w:val="000000"/>
              </w:rPr>
              <w:t>2/26/2019 19:22</w:t>
            </w:r>
          </w:p>
        </w:tc>
        <w:tc>
          <w:tcPr>
            <w:tcW w:w="1960" w:type="dxa"/>
            <w:tcBorders>
              <w:top w:val="nil"/>
              <w:left w:val="nil"/>
              <w:bottom w:val="single" w:sz="8" w:space="0" w:color="000000"/>
              <w:right w:val="single" w:sz="8" w:space="0" w:color="auto"/>
            </w:tcBorders>
            <w:shd w:val="clear" w:color="auto" w:fill="D5ECFF" w:themeFill="accent4" w:themeFillTint="1A"/>
            <w:vAlign w:val="center"/>
          </w:tcPr>
          <w:p w14:paraId="6247DA38" w14:textId="77777777" w:rsidR="0024397C" w:rsidRPr="0024397C" w:rsidRDefault="0024397C" w:rsidP="0024397C">
            <w:pPr>
              <w:jc w:val="center"/>
              <w:rPr>
                <w:rFonts w:cs="Arial"/>
                <w:color w:val="000000"/>
              </w:rPr>
            </w:pPr>
            <w:r w:rsidRPr="0024397C">
              <w:rPr>
                <w:rFonts w:cs="Arial"/>
                <w:color w:val="000000"/>
              </w:rPr>
              <w:t>2/26/2019 19:24</w:t>
            </w:r>
          </w:p>
        </w:tc>
        <w:tc>
          <w:tcPr>
            <w:tcW w:w="1360" w:type="dxa"/>
            <w:tcBorders>
              <w:top w:val="nil"/>
              <w:left w:val="nil"/>
              <w:bottom w:val="single" w:sz="8" w:space="0" w:color="auto"/>
              <w:right w:val="single" w:sz="8" w:space="0" w:color="auto"/>
            </w:tcBorders>
            <w:shd w:val="clear" w:color="auto" w:fill="D5ECFF" w:themeFill="accent4" w:themeFillTint="1A"/>
            <w:noWrap/>
            <w:vAlign w:val="center"/>
          </w:tcPr>
          <w:p w14:paraId="798B7E44" w14:textId="77777777" w:rsidR="0024397C" w:rsidRPr="0024397C" w:rsidRDefault="0024397C" w:rsidP="0024397C">
            <w:pPr>
              <w:jc w:val="center"/>
              <w:rPr>
                <w:rFonts w:cs="Arial"/>
                <w:color w:val="000000"/>
              </w:rPr>
            </w:pPr>
            <w:r w:rsidRPr="0024397C">
              <w:rPr>
                <w:rFonts w:cs="Arial"/>
                <w:color w:val="000000"/>
              </w:rPr>
              <w:t>00:02:28</w:t>
            </w:r>
          </w:p>
        </w:tc>
        <w:tc>
          <w:tcPr>
            <w:tcW w:w="1660" w:type="dxa"/>
            <w:tcBorders>
              <w:top w:val="nil"/>
              <w:left w:val="nil"/>
              <w:bottom w:val="single" w:sz="8" w:space="0" w:color="000000"/>
              <w:right w:val="single" w:sz="8" w:space="0" w:color="auto"/>
            </w:tcBorders>
            <w:shd w:val="clear" w:color="auto" w:fill="D5ECFF" w:themeFill="accent4" w:themeFillTint="1A"/>
            <w:vAlign w:val="center"/>
          </w:tcPr>
          <w:p w14:paraId="7777F46E" w14:textId="77777777" w:rsidR="0024397C" w:rsidRPr="0024397C" w:rsidRDefault="0024397C" w:rsidP="0024397C">
            <w:pPr>
              <w:jc w:val="center"/>
              <w:rPr>
                <w:rFonts w:cs="Arial"/>
                <w:color w:val="000000"/>
              </w:rPr>
            </w:pPr>
            <w:r w:rsidRPr="0024397C">
              <w:rPr>
                <w:rFonts w:cs="Arial"/>
                <w:color w:val="000000"/>
              </w:rPr>
              <w:t>465</w:t>
            </w:r>
          </w:p>
        </w:tc>
        <w:tc>
          <w:tcPr>
            <w:tcW w:w="2920" w:type="dxa"/>
            <w:tcBorders>
              <w:top w:val="nil"/>
              <w:left w:val="nil"/>
              <w:bottom w:val="single" w:sz="8" w:space="0" w:color="auto"/>
              <w:right w:val="single" w:sz="8" w:space="0" w:color="auto"/>
            </w:tcBorders>
            <w:shd w:val="clear" w:color="auto" w:fill="D5ECFF" w:themeFill="accent4" w:themeFillTint="1A"/>
            <w:vAlign w:val="center"/>
          </w:tcPr>
          <w:p w14:paraId="4FE9185F" w14:textId="77777777" w:rsidR="0024397C" w:rsidRPr="0024397C" w:rsidRDefault="0024397C" w:rsidP="0024397C">
            <w:pPr>
              <w:jc w:val="center"/>
              <w:rPr>
                <w:rFonts w:cs="Arial"/>
                <w:b/>
                <w:color w:val="000000"/>
                <w:sz w:val="18"/>
                <w:szCs w:val="18"/>
              </w:rPr>
            </w:pPr>
            <w:r w:rsidRPr="0024397C">
              <w:rPr>
                <w:rFonts w:cs="Arial"/>
                <w:b/>
                <w:color w:val="000000"/>
                <w:sz w:val="18"/>
                <w:szCs w:val="18"/>
              </w:rPr>
              <w:t> </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6" w:name="_Toc1048473"/>
      <w:r w:rsidRPr="00902E18">
        <w:t>Load Resource Events</w:t>
      </w:r>
      <w:bookmarkEnd w:id="256"/>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7" w:name="_Toc1048474"/>
      <w:r w:rsidRPr="0040571E">
        <w:t>Reliability Unit Commitment</w:t>
      </w:r>
      <w:bookmarkEnd w:id="257"/>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5AD1A20B"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7A360F">
        <w:rPr>
          <w:rFonts w:cs="Arial"/>
          <w:szCs w:val="21"/>
        </w:rPr>
        <w:t>February</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08BF29EF"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24397C">
        <w:rPr>
          <w:rFonts w:cs="Arial"/>
          <w:szCs w:val="21"/>
        </w:rPr>
        <w:t>two</w:t>
      </w:r>
      <w:r w:rsidR="002361A8" w:rsidRPr="002361A8">
        <w:rPr>
          <w:rFonts w:cs="Arial"/>
          <w:szCs w:val="21"/>
        </w:rPr>
        <w:t xml:space="preserve"> </w:t>
      </w:r>
      <w:r w:rsidR="006B39C9" w:rsidRPr="002361A8">
        <w:rPr>
          <w:rFonts w:cs="Arial"/>
          <w:szCs w:val="21"/>
        </w:rPr>
        <w:t>HRUC commitment</w:t>
      </w:r>
      <w:r w:rsidR="007B56DA">
        <w:rPr>
          <w:rFonts w:cs="Arial"/>
          <w:szCs w:val="21"/>
        </w:rPr>
        <w:t>s</w:t>
      </w:r>
      <w:r w:rsidR="00CC1DB9" w:rsidRPr="002361A8">
        <w:rPr>
          <w:rFonts w:cs="Arial"/>
          <w:szCs w:val="21"/>
        </w:rPr>
        <w:t xml:space="preserve"> </w:t>
      </w:r>
      <w:r w:rsidRPr="002361A8">
        <w:rPr>
          <w:rFonts w:cs="Arial"/>
          <w:szCs w:val="21"/>
        </w:rPr>
        <w:t xml:space="preserve">in </w:t>
      </w:r>
      <w:r w:rsidR="007A360F">
        <w:rPr>
          <w:rFonts w:cs="Arial"/>
          <w:szCs w:val="21"/>
        </w:rPr>
        <w:t>February</w:t>
      </w:r>
      <w:r w:rsidRPr="002361A8">
        <w:rPr>
          <w:rFonts w:cs="Arial"/>
          <w:szCs w:val="21"/>
        </w:rPr>
        <w:t>.</w:t>
      </w:r>
    </w:p>
    <w:p w14:paraId="3235B956" w14:textId="77777777" w:rsidR="0024397C" w:rsidRDefault="0024397C" w:rsidP="00F92EB8">
      <w:pPr>
        <w:rPr>
          <w:rFonts w:cs="Arial"/>
          <w:szCs w:val="21"/>
        </w:rPr>
      </w:pPr>
    </w:p>
    <w:tbl>
      <w:tblPr>
        <w:tblW w:w="7825" w:type="dxa"/>
        <w:tblInd w:w="760" w:type="dxa"/>
        <w:tblLayout w:type="fixed"/>
        <w:tblLook w:val="04A0" w:firstRow="1" w:lastRow="0" w:firstColumn="1" w:lastColumn="0" w:noHBand="0" w:noVBand="1"/>
      </w:tblPr>
      <w:tblGrid>
        <w:gridCol w:w="1345"/>
        <w:gridCol w:w="1260"/>
        <w:gridCol w:w="1260"/>
        <w:gridCol w:w="1440"/>
        <w:gridCol w:w="900"/>
        <w:gridCol w:w="1620"/>
      </w:tblGrid>
      <w:tr w:rsidR="0098375E" w:rsidRPr="00CC1DB9" w14:paraId="52E2BAA8" w14:textId="77777777" w:rsidTr="0098375E">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DF3B293" w14:textId="77777777" w:rsidR="0098375E" w:rsidRPr="00CC1DB9" w:rsidRDefault="0098375E" w:rsidP="001F644E">
            <w:pPr>
              <w:jc w:val="center"/>
              <w:rPr>
                <w:rFonts w:cs="Arial"/>
                <w:b/>
                <w:bCs/>
                <w:color w:val="FFFFFF"/>
              </w:rPr>
            </w:pPr>
            <w:r w:rsidRPr="00CC1DB9">
              <w:rPr>
                <w:rFonts w:cs="Arial"/>
                <w:b/>
                <w:bCs/>
                <w:color w:val="FFFFFF"/>
              </w:rPr>
              <w:lastRenderedPageBreak/>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69168804" w14:textId="77777777" w:rsidR="0098375E" w:rsidRPr="00CC1DB9" w:rsidRDefault="0098375E" w:rsidP="001F644E">
            <w:pPr>
              <w:jc w:val="center"/>
              <w:rPr>
                <w:rFonts w:cs="Arial"/>
                <w:b/>
                <w:bCs/>
                <w:color w:val="FFFFFF"/>
              </w:rPr>
            </w:pPr>
            <w:r w:rsidRPr="00CC1DB9">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06D00C2" w14:textId="77777777" w:rsidR="0098375E" w:rsidRPr="00CC1DB9" w:rsidRDefault="0098375E" w:rsidP="001F644E">
            <w:pPr>
              <w:jc w:val="center"/>
              <w:rPr>
                <w:rFonts w:cs="Arial"/>
                <w:b/>
                <w:bCs/>
                <w:color w:val="FFFFFF"/>
              </w:rPr>
            </w:pPr>
            <w:r w:rsidRPr="00CC1DB9">
              <w:rPr>
                <w:rFonts w:cs="Arial"/>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0C2DD42" w14:textId="77777777" w:rsidR="0098375E" w:rsidRPr="00CC1DB9" w:rsidRDefault="0098375E" w:rsidP="001F644E">
            <w:pPr>
              <w:jc w:val="center"/>
              <w:rPr>
                <w:rFonts w:cs="Arial"/>
                <w:b/>
                <w:bCs/>
                <w:color w:val="FFFFFF"/>
              </w:rPr>
            </w:pPr>
            <w:r w:rsidRPr="00CC1DB9">
              <w:rPr>
                <w:rFonts w:cs="Arial"/>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EAEEB18" w14:textId="77777777" w:rsidR="0098375E" w:rsidRPr="00CC1DB9" w:rsidRDefault="0098375E" w:rsidP="001F644E">
            <w:pPr>
              <w:jc w:val="center"/>
              <w:rPr>
                <w:rFonts w:cs="Arial"/>
                <w:b/>
                <w:bCs/>
                <w:color w:val="FFFFFF"/>
              </w:rPr>
            </w:pPr>
            <w:r w:rsidRPr="00CC1DB9">
              <w:rPr>
                <w:rFonts w:cs="Arial"/>
                <w:b/>
                <w:bCs/>
                <w:color w:val="FFFFFF"/>
              </w:rPr>
              <w:t>Total MWhs</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377DC173" w14:textId="77777777" w:rsidR="0098375E" w:rsidRPr="00CC1DB9" w:rsidRDefault="0098375E" w:rsidP="001F644E">
            <w:pPr>
              <w:jc w:val="center"/>
              <w:rPr>
                <w:rFonts w:cs="Arial"/>
                <w:b/>
                <w:bCs/>
                <w:color w:val="FFFFFF"/>
              </w:rPr>
            </w:pPr>
            <w:r w:rsidRPr="00CC1DB9">
              <w:rPr>
                <w:rFonts w:cs="Arial"/>
                <w:b/>
                <w:bCs/>
                <w:color w:val="FFFFFF"/>
              </w:rPr>
              <w:t>Reason for Commitment</w:t>
            </w:r>
          </w:p>
        </w:tc>
      </w:tr>
      <w:tr w:rsidR="0098375E" w:rsidRPr="00391EAE" w14:paraId="5D1654C1" w14:textId="77777777" w:rsidTr="0098375E">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1FAFF2" w14:textId="56576629" w:rsidR="0098375E" w:rsidRPr="00391EAE" w:rsidRDefault="0098375E" w:rsidP="001F644E">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ADCCDA" w14:textId="77777777" w:rsidR="0098375E" w:rsidRPr="00391EAE" w:rsidRDefault="0098375E" w:rsidP="001F644E">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989D49" w14:textId="1853B956" w:rsidR="0098375E" w:rsidRPr="00391EAE" w:rsidRDefault="0098375E" w:rsidP="001F644E">
            <w:pPr>
              <w:jc w:val="center"/>
              <w:rPr>
                <w:rFonts w:ascii="Tahoma" w:hAnsi="Tahoma" w:cs="Tahoma"/>
                <w:color w:val="000000"/>
              </w:rPr>
            </w:pPr>
            <w:r>
              <w:rPr>
                <w:rFonts w:ascii="Tahoma" w:hAnsi="Tahoma" w:cs="Tahoma"/>
                <w:color w:val="000000"/>
              </w:rPr>
              <w:t>2/10/2019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6EE68" w14:textId="0A81B448" w:rsidR="0098375E" w:rsidRPr="00391EAE" w:rsidRDefault="0098375E" w:rsidP="001F644E">
            <w:pPr>
              <w:jc w:val="center"/>
              <w:rPr>
                <w:rFonts w:ascii="Tahoma" w:hAnsi="Tahoma" w:cs="Tahoma"/>
                <w:color w:val="000000"/>
              </w:rPr>
            </w:pPr>
            <w:r>
              <w:rPr>
                <w:rFonts w:ascii="Tahoma" w:hAnsi="Tahoma" w:cs="Tahoma"/>
                <w:color w:val="000000"/>
              </w:rPr>
              <w:t>11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84F368" w14:textId="59119B83" w:rsidR="0098375E" w:rsidRPr="00391EAE" w:rsidRDefault="0098375E" w:rsidP="001F644E">
            <w:pPr>
              <w:jc w:val="center"/>
              <w:rPr>
                <w:rFonts w:ascii="Tahoma" w:hAnsi="Tahoma" w:cs="Tahoma"/>
                <w:color w:val="000000"/>
              </w:rPr>
            </w:pPr>
            <w:r>
              <w:rPr>
                <w:rFonts w:ascii="Tahoma" w:hAnsi="Tahoma" w:cs="Tahoma"/>
                <w:color w:val="000000"/>
              </w:rPr>
              <w:t>3,527</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7ABEA3" w14:textId="247AF267" w:rsidR="0098375E" w:rsidRPr="00391EAE" w:rsidRDefault="0098375E" w:rsidP="001F644E">
            <w:pPr>
              <w:jc w:val="center"/>
              <w:rPr>
                <w:rFonts w:ascii="Tahoma" w:hAnsi="Tahoma" w:cs="Tahoma"/>
                <w:color w:val="000000"/>
              </w:rPr>
            </w:pPr>
            <w:r>
              <w:rPr>
                <w:rFonts w:ascii="Tahoma" w:hAnsi="Tahoma" w:cs="Tahoma"/>
                <w:color w:val="000000"/>
              </w:rPr>
              <w:t>XWHI58</w:t>
            </w:r>
          </w:p>
        </w:tc>
      </w:tr>
      <w:tr w:rsidR="0098375E" w14:paraId="4D87C307" w14:textId="77777777" w:rsidTr="0098375E">
        <w:tblPrEx>
          <w:tblCellMar>
            <w:left w:w="0" w:type="dxa"/>
            <w:right w:w="0" w:type="dxa"/>
          </w:tblCellMar>
        </w:tblPrEx>
        <w:trPr>
          <w:trHeight w:val="270"/>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BE5E2F" w14:textId="2CE16348" w:rsidR="0098375E" w:rsidRDefault="0098375E" w:rsidP="001F644E">
            <w:pPr>
              <w:jc w:val="center"/>
              <w:rPr>
                <w:rFonts w:ascii="Tahoma" w:hAnsi="Tahoma" w:cs="Tahoma"/>
                <w:color w:val="000000"/>
              </w:rPr>
            </w:pPr>
            <w:r>
              <w:rPr>
                <w:rFonts w:ascii="Tahoma" w:hAnsi="Tahoma" w:cs="Tahoma"/>
                <w:color w:val="000000"/>
              </w:rPr>
              <w:t>East</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300464" w14:textId="77777777" w:rsidR="0098375E" w:rsidRDefault="0098375E" w:rsidP="001F644E">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256FEE" w14:textId="1987936E" w:rsidR="0098375E" w:rsidRDefault="0098375E" w:rsidP="008E6989">
            <w:pPr>
              <w:jc w:val="center"/>
              <w:rPr>
                <w:rFonts w:ascii="Tahoma" w:hAnsi="Tahoma" w:cs="Tahoma"/>
                <w:color w:val="000000"/>
              </w:rPr>
            </w:pPr>
            <w:r>
              <w:rPr>
                <w:rFonts w:ascii="Tahoma" w:hAnsi="Tahoma" w:cs="Tahoma"/>
                <w:color w:val="000000"/>
              </w:rPr>
              <w:t>2/19/2019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43E431" w14:textId="3DB94CBB" w:rsidR="0098375E" w:rsidRDefault="0098375E" w:rsidP="001F644E">
            <w:pPr>
              <w:jc w:val="center"/>
              <w:rPr>
                <w:rFonts w:ascii="Tahoma" w:hAnsi="Tahoma" w:cs="Tahoma"/>
                <w:color w:val="000000"/>
              </w:rPr>
            </w:pPr>
            <w:r>
              <w:rPr>
                <w:rFonts w:ascii="Tahoma" w:hAnsi="Tahoma" w:cs="Tahoma"/>
                <w:color w:val="000000"/>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95E066" w14:textId="6A0328AD" w:rsidR="0098375E" w:rsidRDefault="0098375E" w:rsidP="001F644E">
            <w:pPr>
              <w:jc w:val="center"/>
              <w:rPr>
                <w:rFonts w:ascii="Tahoma" w:hAnsi="Tahoma" w:cs="Tahoma"/>
                <w:color w:val="000000"/>
              </w:rPr>
            </w:pPr>
            <w:r>
              <w:rPr>
                <w:rFonts w:ascii="Tahoma" w:hAnsi="Tahoma" w:cs="Tahoma"/>
                <w:color w:val="000000"/>
              </w:rPr>
              <w:t>1,506</w:t>
            </w:r>
          </w:p>
        </w:tc>
        <w:tc>
          <w:tcPr>
            <w:tcW w:w="16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E9686" w14:textId="1AC7A64B" w:rsidR="0098375E" w:rsidRDefault="0098375E" w:rsidP="001F644E">
            <w:pPr>
              <w:jc w:val="center"/>
              <w:rPr>
                <w:rFonts w:ascii="Tahoma" w:hAnsi="Tahoma" w:cs="Tahoma"/>
                <w:color w:val="000000"/>
              </w:rPr>
            </w:pPr>
            <w:r>
              <w:rPr>
                <w:rFonts w:ascii="Tahoma" w:hAnsi="Tahoma" w:cs="Tahoma"/>
                <w:color w:val="000000"/>
              </w:rPr>
              <w:t>DENTSCS5</w:t>
            </w:r>
          </w:p>
        </w:tc>
      </w:tr>
    </w:tbl>
    <w:p w14:paraId="21F1A37D" w14:textId="4EB4CDF0" w:rsidR="009000C5" w:rsidRPr="00EA4592" w:rsidRDefault="00090AE2" w:rsidP="00EA4592">
      <w:pPr>
        <w:pStyle w:val="Heading1"/>
      </w:pPr>
      <w:r w:rsidRPr="00AD460A">
        <w:t xml:space="preserve"> </w:t>
      </w:r>
      <w:bookmarkStart w:id="258" w:name="_Toc1048475"/>
      <w:r w:rsidR="00524A24" w:rsidRPr="00D469BE">
        <w:t>Wind Generation as a Percent of Load</w:t>
      </w:r>
      <w:bookmarkEnd w:id="258"/>
    </w:p>
    <w:p w14:paraId="5E9E57B9" w14:textId="6E444C95" w:rsidR="001D0DE2" w:rsidRDefault="0024397C" w:rsidP="0024397C">
      <w:r w:rsidRPr="0024397C">
        <w:rPr>
          <w:noProof/>
        </w:rPr>
        <w:drawing>
          <wp:inline distT="0" distB="0" distL="0" distR="0" wp14:anchorId="29C5ED70" wp14:editId="3E186C89">
            <wp:extent cx="5943600" cy="347918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479180"/>
                    </a:xfrm>
                    <a:prstGeom prst="rect">
                      <a:avLst/>
                    </a:prstGeom>
                    <a:noFill/>
                    <a:ln>
                      <a:noFill/>
                    </a:ln>
                  </pic:spPr>
                </pic:pic>
              </a:graphicData>
            </a:graphic>
          </wp:inline>
        </w:drawing>
      </w:r>
    </w:p>
    <w:p w14:paraId="16532D73" w14:textId="77777777" w:rsidR="00644519" w:rsidRDefault="00644519"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9" w:name="_Toc1048476"/>
      <w:r>
        <w:t xml:space="preserve">Largest </w:t>
      </w:r>
      <w:r w:rsidR="009164FB">
        <w:t>Net-Load Ramp</w:t>
      </w:r>
      <w:bookmarkEnd w:id="259"/>
    </w:p>
    <w:p w14:paraId="382613EC" w14:textId="77777777"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Feb. 2019 is </w:t>
      </w:r>
      <w:r>
        <w:rPr>
          <w:color w:val="000000"/>
        </w:rPr>
        <w:t xml:space="preserve">1092 </w:t>
      </w:r>
      <w:r>
        <w:t xml:space="preserve">MW, </w:t>
      </w:r>
      <w:r>
        <w:rPr>
          <w:color w:val="000000"/>
        </w:rPr>
        <w:t xml:space="preserve">1787 </w:t>
      </w:r>
      <w:r>
        <w:t xml:space="preserve">MW,  </w:t>
      </w:r>
      <w:r>
        <w:rPr>
          <w:color w:val="000000"/>
        </w:rPr>
        <w:t xml:space="preserve">2393 </w:t>
      </w:r>
      <w:r>
        <w:t xml:space="preserve">MW,  </w:t>
      </w:r>
      <w:r>
        <w:rPr>
          <w:color w:val="000000"/>
        </w:rPr>
        <w:t xml:space="preserve">3712 </w:t>
      </w:r>
      <w:r>
        <w:t xml:space="preserve">MW, and  </w:t>
      </w:r>
      <w:r>
        <w:rPr>
          <w:color w:val="000000"/>
        </w:rPr>
        <w:t xml:space="preserve">6540 </w:t>
      </w:r>
      <w:r>
        <w:t>MW, 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CD36BA" w14:paraId="0D20A4C0" w14:textId="77777777" w:rsidTr="001F644E">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7777777" w:rsidR="00CD36BA" w:rsidRDefault="00CD36BA" w:rsidP="001F644E">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77777777" w:rsidR="00CD36BA" w:rsidRDefault="00CD36BA" w:rsidP="001F644E">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77777777" w:rsidR="00CD36BA" w:rsidRDefault="00CD36BA" w:rsidP="001F644E">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77777777" w:rsidR="00CD36BA" w:rsidRDefault="00CD36BA" w:rsidP="001F644E">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77777777" w:rsidR="00CD36BA" w:rsidRDefault="00CD36BA" w:rsidP="001F644E">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77777777" w:rsidR="00CD36BA" w:rsidRDefault="00CD36BA" w:rsidP="001F644E">
            <w:pPr>
              <w:spacing w:line="252" w:lineRule="auto"/>
              <w:jc w:val="center"/>
              <w:rPr>
                <w:b/>
                <w:bCs/>
                <w:color w:val="FFFFFF"/>
              </w:rPr>
            </w:pPr>
            <w:r>
              <w:rPr>
                <w:b/>
                <w:bCs/>
                <w:color w:val="FFFFFF"/>
              </w:rPr>
              <w:t>60 min</w:t>
            </w:r>
          </w:p>
        </w:tc>
      </w:tr>
      <w:tr w:rsidR="00CD36BA" w14:paraId="6D552A69" w14:textId="77777777" w:rsidTr="001F644E">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385D091B" w14:textId="77777777" w:rsidR="00CD36BA" w:rsidRDefault="00CD36BA" w:rsidP="001F644E">
            <w:pPr>
              <w:spacing w:line="252" w:lineRule="auto"/>
            </w:pPr>
            <w:r>
              <w:t>Feb.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43322DA" w14:textId="77777777" w:rsidR="00CD36BA" w:rsidRDefault="00CD36BA" w:rsidP="001F644E">
            <w:pPr>
              <w:spacing w:line="252" w:lineRule="auto"/>
              <w:jc w:val="center"/>
              <w:rPr>
                <w:color w:val="000000"/>
              </w:rPr>
            </w:pPr>
            <w:r>
              <w:rPr>
                <w:color w:val="000000"/>
              </w:rPr>
              <w:t>1092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CD016E" w14:textId="77777777" w:rsidR="00CD36BA" w:rsidRDefault="00CD36BA" w:rsidP="001F644E">
            <w:pPr>
              <w:spacing w:line="252" w:lineRule="auto"/>
              <w:jc w:val="center"/>
              <w:rPr>
                <w:color w:val="000000"/>
              </w:rPr>
            </w:pPr>
            <w:r>
              <w:rPr>
                <w:color w:val="000000"/>
              </w:rPr>
              <w:t>1787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BBC9296" w14:textId="77777777" w:rsidR="00CD36BA" w:rsidRDefault="00CD36BA" w:rsidP="001F644E">
            <w:pPr>
              <w:spacing w:line="252" w:lineRule="auto"/>
              <w:jc w:val="center"/>
              <w:rPr>
                <w:color w:val="000000"/>
              </w:rPr>
            </w:pPr>
            <w:r>
              <w:rPr>
                <w:color w:val="000000"/>
              </w:rPr>
              <w:t>2393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5C502BC1" w14:textId="77777777" w:rsidR="00CD36BA" w:rsidRDefault="00CD36BA" w:rsidP="001F644E">
            <w:pPr>
              <w:spacing w:line="252" w:lineRule="auto"/>
              <w:jc w:val="center"/>
              <w:rPr>
                <w:color w:val="000000"/>
              </w:rPr>
            </w:pPr>
            <w:r>
              <w:rPr>
                <w:color w:val="000000"/>
              </w:rPr>
              <w:t>3712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AAB6BD9" w14:textId="77777777" w:rsidR="00CD36BA" w:rsidRDefault="00CD36BA" w:rsidP="001F644E">
            <w:pPr>
              <w:spacing w:line="252" w:lineRule="auto"/>
              <w:jc w:val="center"/>
              <w:rPr>
                <w:color w:val="000000"/>
              </w:rPr>
            </w:pPr>
            <w:r>
              <w:rPr>
                <w:color w:val="000000"/>
              </w:rPr>
              <w:t>6540 MW</w:t>
            </w:r>
          </w:p>
        </w:tc>
      </w:tr>
      <w:tr w:rsidR="00CD36BA" w14:paraId="7640D18D"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77490264" w14:textId="77777777" w:rsidR="00CD36BA" w:rsidRDefault="00CD36BA" w:rsidP="001F644E">
            <w:pPr>
              <w:spacing w:line="252" w:lineRule="auto"/>
            </w:pPr>
            <w:r>
              <w:t>Feb.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EDA718" w14:textId="77777777" w:rsidR="00CD36BA" w:rsidRDefault="00CD36BA" w:rsidP="001F644E">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302BCC" w14:textId="77777777" w:rsidR="00CD36BA" w:rsidRDefault="00CD36BA" w:rsidP="001F644E">
            <w:pPr>
              <w:spacing w:line="252" w:lineRule="auto"/>
              <w:jc w:val="center"/>
              <w:rPr>
                <w:color w:val="000000"/>
              </w:rPr>
            </w:pPr>
            <w:r>
              <w:rPr>
                <w:color w:val="000000"/>
              </w:rPr>
              <w:t>1706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0CF00D" w14:textId="77777777" w:rsidR="00CD36BA" w:rsidRDefault="00CD36BA" w:rsidP="001F644E">
            <w:pPr>
              <w:spacing w:line="252" w:lineRule="auto"/>
              <w:jc w:val="center"/>
              <w:rPr>
                <w:color w:val="000000"/>
              </w:rPr>
            </w:pPr>
            <w:r>
              <w:rPr>
                <w:color w:val="000000"/>
              </w:rPr>
              <w:t>2003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61EC62" w14:textId="77777777" w:rsidR="00CD36BA" w:rsidRDefault="00CD36BA" w:rsidP="001F644E">
            <w:pPr>
              <w:spacing w:line="252" w:lineRule="auto"/>
              <w:jc w:val="center"/>
              <w:rPr>
                <w:color w:val="000000"/>
              </w:rPr>
            </w:pPr>
            <w:r>
              <w:rPr>
                <w:color w:val="000000"/>
              </w:rPr>
              <w:t>3419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B60DEC" w14:textId="77777777" w:rsidR="00CD36BA" w:rsidRDefault="00CD36BA" w:rsidP="001F644E">
            <w:pPr>
              <w:spacing w:line="252" w:lineRule="auto"/>
              <w:jc w:val="center"/>
              <w:rPr>
                <w:color w:val="000000"/>
              </w:rPr>
            </w:pPr>
            <w:r>
              <w:rPr>
                <w:color w:val="000000"/>
              </w:rPr>
              <w:t>5628 MW</w:t>
            </w:r>
          </w:p>
        </w:tc>
      </w:tr>
      <w:tr w:rsidR="00CD36BA" w14:paraId="08A7A04E"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2FB3FE9E" w14:textId="77777777" w:rsidR="00CD36BA" w:rsidRDefault="00CD36BA" w:rsidP="001F644E">
            <w:pPr>
              <w:spacing w:line="252" w:lineRule="auto"/>
            </w:pPr>
            <w:r>
              <w:t>Feb.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73BB88F" w14:textId="77777777" w:rsidR="00CD36BA" w:rsidRDefault="00CD36BA" w:rsidP="001F644E">
            <w:pPr>
              <w:spacing w:line="252" w:lineRule="auto"/>
              <w:jc w:val="center"/>
              <w:rPr>
                <w:color w:val="000000"/>
              </w:rPr>
            </w:pPr>
            <w:r>
              <w:rPr>
                <w:color w:val="000000"/>
              </w:rPr>
              <w:t>1051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9241287" w14:textId="77777777" w:rsidR="00CD36BA" w:rsidRDefault="00CD36BA" w:rsidP="001F644E">
            <w:pPr>
              <w:spacing w:line="252" w:lineRule="auto"/>
              <w:jc w:val="center"/>
              <w:rPr>
                <w:color w:val="000000"/>
              </w:rPr>
            </w:pPr>
            <w:r>
              <w:rPr>
                <w:color w:val="000000"/>
              </w:rPr>
              <w:t>1744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E790F2" w14:textId="77777777" w:rsidR="00CD36BA" w:rsidRDefault="00CD36BA" w:rsidP="001F644E">
            <w:pPr>
              <w:spacing w:line="252" w:lineRule="auto"/>
              <w:jc w:val="center"/>
              <w:rPr>
                <w:color w:val="000000"/>
              </w:rPr>
            </w:pPr>
            <w:r>
              <w:rPr>
                <w:color w:val="000000"/>
              </w:rPr>
              <w:t>2268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B06DD4" w14:textId="77777777" w:rsidR="00CD36BA" w:rsidRDefault="00CD36BA" w:rsidP="001F644E">
            <w:pPr>
              <w:spacing w:line="252" w:lineRule="auto"/>
              <w:jc w:val="center"/>
              <w:rPr>
                <w:color w:val="000000"/>
              </w:rPr>
            </w:pPr>
            <w:r>
              <w:rPr>
                <w:color w:val="000000"/>
              </w:rPr>
              <w:t>3228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236A9" w14:textId="77777777" w:rsidR="00CD36BA" w:rsidRDefault="00CD36BA" w:rsidP="001F644E">
            <w:pPr>
              <w:spacing w:line="252" w:lineRule="auto"/>
              <w:jc w:val="center"/>
              <w:rPr>
                <w:color w:val="000000"/>
              </w:rPr>
            </w:pPr>
            <w:r>
              <w:rPr>
                <w:color w:val="000000"/>
              </w:rPr>
              <w:t>5346 MW</w:t>
            </w:r>
          </w:p>
        </w:tc>
      </w:tr>
      <w:tr w:rsidR="00CD36BA" w14:paraId="12A1A0AC"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21BD7893" w14:textId="77777777" w:rsidR="00CD36BA" w:rsidRDefault="00CD36BA" w:rsidP="001F644E">
            <w:pPr>
              <w:spacing w:line="252" w:lineRule="auto"/>
            </w:pPr>
            <w:r>
              <w:t>Feb.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C767A1" w14:textId="77777777" w:rsidR="00CD36BA" w:rsidRDefault="00CD36BA" w:rsidP="001F644E">
            <w:pPr>
              <w:spacing w:line="252" w:lineRule="auto"/>
              <w:jc w:val="center"/>
              <w:rPr>
                <w:color w:val="000000"/>
              </w:rPr>
            </w:pPr>
            <w:r>
              <w:rPr>
                <w:color w:val="000000"/>
              </w:rPr>
              <w:t>999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8DF8F97" w14:textId="77777777" w:rsidR="00CD36BA" w:rsidRDefault="00CD36BA" w:rsidP="001F644E">
            <w:pPr>
              <w:spacing w:line="252" w:lineRule="auto"/>
              <w:jc w:val="center"/>
              <w:rPr>
                <w:color w:val="000000"/>
              </w:rPr>
            </w:pPr>
            <w:r>
              <w:rPr>
                <w:color w:val="000000"/>
              </w:rPr>
              <w:t>1658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945054" w14:textId="77777777" w:rsidR="00CD36BA" w:rsidRDefault="00CD36BA" w:rsidP="001F644E">
            <w:pPr>
              <w:spacing w:line="252" w:lineRule="auto"/>
              <w:jc w:val="center"/>
              <w:rPr>
                <w:color w:val="000000"/>
              </w:rPr>
            </w:pPr>
            <w:r>
              <w:rPr>
                <w:color w:val="000000"/>
              </w:rPr>
              <w:t>2144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DA4A07" w14:textId="77777777" w:rsidR="00CD36BA" w:rsidRDefault="00CD36BA" w:rsidP="001F644E">
            <w:pPr>
              <w:spacing w:line="252" w:lineRule="auto"/>
              <w:jc w:val="center"/>
              <w:rPr>
                <w:color w:val="000000"/>
              </w:rPr>
            </w:pPr>
            <w:r>
              <w:rPr>
                <w:color w:val="000000"/>
              </w:rPr>
              <w:t>3504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56F27E" w14:textId="77777777" w:rsidR="00CD36BA" w:rsidRDefault="00CD36BA" w:rsidP="001F644E">
            <w:pPr>
              <w:spacing w:line="252" w:lineRule="auto"/>
              <w:jc w:val="center"/>
              <w:rPr>
                <w:color w:val="000000"/>
              </w:rPr>
            </w:pPr>
            <w:r>
              <w:rPr>
                <w:color w:val="000000"/>
              </w:rPr>
              <w:t>5923 MW</w:t>
            </w:r>
          </w:p>
        </w:tc>
      </w:tr>
      <w:tr w:rsidR="00CD36BA" w14:paraId="2165BE6A"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5D9D923E" w14:textId="77777777" w:rsidR="00CD36BA" w:rsidRDefault="00CD36BA" w:rsidP="001F644E">
            <w:pPr>
              <w:spacing w:line="252" w:lineRule="auto"/>
            </w:pPr>
            <w:r>
              <w:lastRenderedPageBreak/>
              <w:t>Feb.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00315D" w14:textId="77777777" w:rsidR="00CD36BA" w:rsidRDefault="00CD36BA" w:rsidP="001F644E">
            <w:pPr>
              <w:spacing w:line="252" w:lineRule="auto"/>
              <w:jc w:val="center"/>
              <w:rPr>
                <w:color w:val="000000"/>
              </w:rPr>
            </w:pPr>
            <w:r>
              <w:rPr>
                <w:color w:val="000000"/>
              </w:rPr>
              <w:t>1131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F727248" w14:textId="77777777" w:rsidR="00CD36BA" w:rsidRDefault="00CD36BA" w:rsidP="001F644E">
            <w:pPr>
              <w:spacing w:line="252" w:lineRule="auto"/>
              <w:jc w:val="center"/>
              <w:rPr>
                <w:color w:val="000000"/>
              </w:rPr>
            </w:pPr>
            <w:r>
              <w:rPr>
                <w:color w:val="000000"/>
              </w:rPr>
              <w:t>1763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4972885" w14:textId="77777777" w:rsidR="00CD36BA" w:rsidRDefault="00CD36BA" w:rsidP="001F644E">
            <w:pPr>
              <w:spacing w:line="252" w:lineRule="auto"/>
              <w:jc w:val="center"/>
              <w:rPr>
                <w:color w:val="000000"/>
              </w:rPr>
            </w:pPr>
            <w:r>
              <w:rPr>
                <w:color w:val="000000"/>
              </w:rPr>
              <w:t>2470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5FA5F25" w14:textId="77777777" w:rsidR="00CD36BA" w:rsidRDefault="00CD36BA" w:rsidP="001F644E">
            <w:pPr>
              <w:spacing w:line="252" w:lineRule="auto"/>
              <w:jc w:val="center"/>
              <w:rPr>
                <w:color w:val="000000"/>
              </w:rPr>
            </w:pPr>
            <w:r>
              <w:rPr>
                <w:color w:val="000000"/>
              </w:rPr>
              <w:t>4031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120C657" w14:textId="77777777" w:rsidR="00CD36BA" w:rsidRDefault="00CD36BA" w:rsidP="001F644E">
            <w:pPr>
              <w:spacing w:line="252" w:lineRule="auto"/>
              <w:jc w:val="center"/>
              <w:rPr>
                <w:color w:val="000000"/>
              </w:rPr>
            </w:pPr>
            <w:r>
              <w:rPr>
                <w:color w:val="000000"/>
              </w:rPr>
              <w:t>6910 MW</w:t>
            </w:r>
          </w:p>
        </w:tc>
      </w:tr>
      <w:tr w:rsidR="00CD36BA" w14:paraId="045EF74B"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5746B4EF" w14:textId="77777777" w:rsidR="00CD36BA" w:rsidRDefault="00CD36BA" w:rsidP="001F644E">
            <w:pPr>
              <w:spacing w:line="252" w:lineRule="auto"/>
            </w:pPr>
            <w:r>
              <w:t>Feb.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981927" w14:textId="77777777" w:rsidR="00CD36BA" w:rsidRDefault="00CD36BA" w:rsidP="001F644E">
            <w:pPr>
              <w:spacing w:line="252" w:lineRule="auto"/>
              <w:jc w:val="center"/>
              <w:rPr>
                <w:color w:val="000000"/>
              </w:rPr>
            </w:pPr>
            <w:r>
              <w:rPr>
                <w:color w:val="000000"/>
              </w:rPr>
              <w:t>971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C09CF53" w14:textId="77777777" w:rsidR="00CD36BA" w:rsidRDefault="00CD36BA" w:rsidP="001F644E">
            <w:pPr>
              <w:spacing w:line="252" w:lineRule="auto"/>
              <w:jc w:val="center"/>
              <w:rPr>
                <w:color w:val="000000"/>
              </w:rPr>
            </w:pPr>
            <w:r>
              <w:rPr>
                <w:color w:val="000000"/>
              </w:rPr>
              <w:t>1610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637B0B" w14:textId="77777777" w:rsidR="00CD36BA" w:rsidRDefault="00CD36BA" w:rsidP="001F644E">
            <w:pPr>
              <w:spacing w:line="252" w:lineRule="auto"/>
              <w:jc w:val="center"/>
              <w:rPr>
                <w:color w:val="000000"/>
              </w:rPr>
            </w:pPr>
            <w:r>
              <w:rPr>
                <w:color w:val="000000"/>
              </w:rPr>
              <w:t>2164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743150" w14:textId="77777777" w:rsidR="00CD36BA" w:rsidRDefault="00CD36BA" w:rsidP="001F644E">
            <w:pPr>
              <w:spacing w:line="252" w:lineRule="auto"/>
              <w:jc w:val="center"/>
              <w:rPr>
                <w:color w:val="000000"/>
              </w:rPr>
            </w:pPr>
            <w:r>
              <w:rPr>
                <w:color w:val="000000"/>
              </w:rPr>
              <w:t>3516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947526" w14:textId="77777777" w:rsidR="00CD36BA" w:rsidRDefault="00CD36BA" w:rsidP="001F644E">
            <w:pPr>
              <w:spacing w:line="252" w:lineRule="auto"/>
              <w:jc w:val="center"/>
              <w:rPr>
                <w:color w:val="000000"/>
              </w:rPr>
            </w:pPr>
            <w:r>
              <w:rPr>
                <w:color w:val="000000"/>
              </w:rPr>
              <w:t>5960 MW</w:t>
            </w:r>
          </w:p>
        </w:tc>
      </w:tr>
      <w:tr w:rsidR="00CD36BA" w14:paraId="39B27EBA" w14:textId="77777777" w:rsidTr="001F644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4A41AC79" w14:textId="77777777" w:rsidR="00CD36BA" w:rsidRDefault="00CD36BA" w:rsidP="001F644E">
            <w:pPr>
              <w:spacing w:line="252" w:lineRule="auto"/>
            </w:pPr>
            <w:r>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4826896" w14:textId="77777777" w:rsidR="00CD36BA" w:rsidRDefault="00CD36BA" w:rsidP="001F644E">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29F31909" w14:textId="77777777" w:rsidR="00CD36BA" w:rsidRDefault="00CD36BA" w:rsidP="001F644E">
            <w:pPr>
              <w:spacing w:line="252" w:lineRule="auto"/>
              <w:jc w:val="center"/>
              <w:rPr>
                <w:color w:val="000000"/>
              </w:rPr>
            </w:pPr>
            <w:r>
              <w:rPr>
                <w:color w:val="000000"/>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E14403D" w14:textId="77777777" w:rsidR="00CD36BA" w:rsidRDefault="00CD36BA" w:rsidP="001F644E">
            <w:pPr>
              <w:spacing w:line="252" w:lineRule="auto"/>
              <w:jc w:val="center"/>
              <w:rPr>
                <w:color w:val="000000"/>
              </w:rPr>
            </w:pPr>
            <w:r>
              <w:rPr>
                <w:color w:val="000000"/>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19F1596D" w14:textId="77777777" w:rsidR="00CD36BA" w:rsidRDefault="00CD36BA" w:rsidP="001F644E">
            <w:pPr>
              <w:spacing w:line="252" w:lineRule="auto"/>
              <w:jc w:val="center"/>
              <w:rPr>
                <w:color w:val="000000"/>
              </w:rPr>
            </w:pPr>
            <w:r>
              <w:rPr>
                <w:color w:val="000000"/>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5B00686A" w14:textId="77777777" w:rsidR="00CD36BA" w:rsidRDefault="00CD36BA" w:rsidP="001F644E">
            <w:pPr>
              <w:spacing w:line="252" w:lineRule="auto"/>
              <w:jc w:val="center"/>
              <w:rPr>
                <w:color w:val="000000"/>
              </w:rPr>
            </w:pPr>
            <w:r>
              <w:rPr>
                <w:color w:val="000000"/>
              </w:rPr>
              <w:t>7218 MW</w:t>
            </w:r>
          </w:p>
        </w:tc>
      </w:tr>
    </w:tbl>
    <w:p w14:paraId="0FB485B5" w14:textId="77777777" w:rsidR="00CD36BA" w:rsidRDefault="00CD36BA" w:rsidP="00CD36BA"/>
    <w:p w14:paraId="07563886" w14:textId="77777777" w:rsidR="009164FB" w:rsidRDefault="009164FB" w:rsidP="00644519"/>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60" w:name="_Toc1048477"/>
      <w:r w:rsidRPr="002A7681">
        <w:t>COP Error Analysis</w:t>
      </w:r>
      <w:bookmarkEnd w:id="260"/>
    </w:p>
    <w:p w14:paraId="263731C2" w14:textId="1F32406D"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DB025F">
        <w:rPr>
          <w:szCs w:val="21"/>
        </w:rPr>
        <w:t>8</w:t>
      </w:r>
      <w:r w:rsidRPr="00FB5B1C">
        <w:rPr>
          <w:szCs w:val="21"/>
        </w:rPr>
        <w:t>,000 MW until Day-Ahead at 12:00, t</w:t>
      </w:r>
      <w:r w:rsidR="00F177D1">
        <w:rPr>
          <w:szCs w:val="21"/>
        </w:rPr>
        <w:t>hen dropped significantly to 2,032</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F9AAA3D" w14:textId="04410286" w:rsidR="00CD36BA" w:rsidRPr="006557B6" w:rsidRDefault="00CD36BA" w:rsidP="00771CE2">
      <w:pPr>
        <w:rPr>
          <w:szCs w:val="21"/>
        </w:rPr>
      </w:pPr>
      <w:r>
        <w:rPr>
          <w:noProof/>
        </w:rPr>
        <w:drawing>
          <wp:inline distT="0" distB="0" distL="0" distR="0" wp14:anchorId="4D0A88D3" wp14:editId="27318932">
            <wp:extent cx="5943600" cy="36588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658870"/>
                    </a:xfrm>
                    <a:prstGeom prst="rect">
                      <a:avLst/>
                    </a:prstGeom>
                  </pic:spPr>
                </pic:pic>
              </a:graphicData>
            </a:graphic>
          </wp:inline>
        </w:drawing>
      </w:r>
    </w:p>
    <w:p w14:paraId="2E7C9667" w14:textId="4EC17B0E" w:rsidR="00771CE2" w:rsidRPr="006557B6" w:rsidRDefault="00771CE2" w:rsidP="00771CE2">
      <w:pPr>
        <w:rPr>
          <w:b/>
        </w:rPr>
      </w:pPr>
    </w:p>
    <w:p w14:paraId="6F613439" w14:textId="7AB43133" w:rsidR="00F177D1" w:rsidRDefault="00FB5B1C" w:rsidP="00771CE2">
      <w:pPr>
        <w:rPr>
          <w:noProof/>
        </w:rPr>
      </w:pPr>
      <w:r w:rsidRPr="00FB5B1C">
        <w:rPr>
          <w:szCs w:val="21"/>
        </w:rPr>
        <w:t xml:space="preserve">Monthly MAE for the Latest COP at the end of the Adjustment Period was </w:t>
      </w:r>
      <w:r w:rsidR="0001710D">
        <w:rPr>
          <w:szCs w:val="21"/>
        </w:rPr>
        <w:t>1,</w:t>
      </w:r>
      <w:r w:rsidR="00A44855">
        <w:rPr>
          <w:szCs w:val="21"/>
        </w:rPr>
        <w:t>029</w:t>
      </w:r>
      <w:r w:rsidRPr="00FB5B1C">
        <w:rPr>
          <w:szCs w:val="21"/>
        </w:rPr>
        <w:t xml:space="preserve"> MW with median ranging from -</w:t>
      </w:r>
      <w:r w:rsidR="0001710D">
        <w:rPr>
          <w:szCs w:val="21"/>
        </w:rPr>
        <w:t>1,</w:t>
      </w:r>
      <w:r w:rsidR="00F177D1">
        <w:rPr>
          <w:szCs w:val="21"/>
        </w:rPr>
        <w:t>1</w:t>
      </w:r>
      <w:r w:rsidR="001A54C1">
        <w:rPr>
          <w:szCs w:val="21"/>
        </w:rPr>
        <w:t>2</w:t>
      </w:r>
      <w:r w:rsidR="00F177D1">
        <w:rPr>
          <w:szCs w:val="21"/>
        </w:rPr>
        <w:t>4</w:t>
      </w:r>
      <w:r w:rsidRPr="00FB5B1C">
        <w:rPr>
          <w:szCs w:val="21"/>
        </w:rPr>
        <w:t xml:space="preserve"> MW for Hour-Ending (HE) </w:t>
      </w:r>
      <w:r w:rsidR="00F177D1">
        <w:rPr>
          <w:szCs w:val="21"/>
        </w:rPr>
        <w:t>6</w:t>
      </w:r>
      <w:r w:rsidRPr="00FB5B1C">
        <w:rPr>
          <w:szCs w:val="21"/>
        </w:rPr>
        <w:t xml:space="preserve"> to </w:t>
      </w:r>
      <w:r w:rsidR="0001710D">
        <w:rPr>
          <w:szCs w:val="21"/>
        </w:rPr>
        <w:t>-</w:t>
      </w:r>
      <w:r w:rsidR="00F177D1">
        <w:rPr>
          <w:szCs w:val="21"/>
        </w:rPr>
        <w:t>843</w:t>
      </w:r>
      <w:r w:rsidRPr="00FB5B1C">
        <w:rPr>
          <w:szCs w:val="21"/>
        </w:rPr>
        <w:t xml:space="preserve"> MW for HE </w:t>
      </w:r>
      <w:r w:rsidR="00F177D1">
        <w:rPr>
          <w:szCs w:val="21"/>
        </w:rPr>
        <w:t>14</w:t>
      </w:r>
      <w:r w:rsidRPr="00FB5B1C">
        <w:rPr>
          <w:szCs w:val="21"/>
        </w:rPr>
        <w:t xml:space="preserve">. </w:t>
      </w:r>
      <w:r w:rsidR="00F177D1">
        <w:rPr>
          <w:szCs w:val="21"/>
        </w:rPr>
        <w:t>February</w:t>
      </w:r>
      <w:r w:rsidR="00703E31">
        <w:rPr>
          <w:szCs w:val="21"/>
        </w:rPr>
        <w:t xml:space="preserve"> 2</w:t>
      </w:r>
      <w:r w:rsidR="00F177D1">
        <w:rPr>
          <w:szCs w:val="21"/>
        </w:rPr>
        <w:t>0</w:t>
      </w:r>
      <w:r w:rsidR="0001710D">
        <w:rPr>
          <w:szCs w:val="21"/>
        </w:rPr>
        <w:t xml:space="preserve">th HE </w:t>
      </w:r>
      <w:r w:rsidR="00F177D1">
        <w:rPr>
          <w:szCs w:val="21"/>
        </w:rPr>
        <w:t>19</w:t>
      </w:r>
      <w:r w:rsidRPr="00FB5B1C">
        <w:rPr>
          <w:szCs w:val="21"/>
        </w:rPr>
        <w:t xml:space="preserve"> had the largest Over-Scheduling Error (</w:t>
      </w:r>
      <w:r w:rsidR="00F177D1">
        <w:rPr>
          <w:szCs w:val="21"/>
        </w:rPr>
        <w:t>160</w:t>
      </w:r>
      <w:r w:rsidRPr="00FB5B1C">
        <w:rPr>
          <w:szCs w:val="21"/>
        </w:rPr>
        <w:t xml:space="preserve"> MW) and </w:t>
      </w:r>
      <w:r w:rsidR="00F177D1">
        <w:rPr>
          <w:szCs w:val="21"/>
        </w:rPr>
        <w:t>February 28th</w:t>
      </w:r>
      <w:r w:rsidR="0001710D">
        <w:rPr>
          <w:szCs w:val="21"/>
        </w:rPr>
        <w:t xml:space="preserve"> HE </w:t>
      </w:r>
      <w:r w:rsidR="00F177D1">
        <w:rPr>
          <w:szCs w:val="21"/>
        </w:rPr>
        <w:t>10</w:t>
      </w:r>
      <w:r w:rsidRPr="00FB5B1C">
        <w:rPr>
          <w:szCs w:val="21"/>
        </w:rPr>
        <w:t xml:space="preserve"> had the la</w:t>
      </w:r>
      <w:r w:rsidR="0001710D">
        <w:rPr>
          <w:szCs w:val="21"/>
        </w:rPr>
        <w:t>rgest Under-Scheduling Error (-3</w:t>
      </w:r>
      <w:r w:rsidRPr="00FB5B1C">
        <w:rPr>
          <w:szCs w:val="21"/>
        </w:rPr>
        <w:t>,</w:t>
      </w:r>
      <w:r w:rsidR="00F177D1">
        <w:rPr>
          <w:szCs w:val="21"/>
        </w:rPr>
        <w:t>462</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279C4AE4" w:rsidR="00A44855" w:rsidRDefault="00A44855" w:rsidP="00771CE2">
      <w:pPr>
        <w:rPr>
          <w:noProof/>
        </w:rPr>
      </w:pPr>
      <w:r>
        <w:rPr>
          <w:noProof/>
        </w:rPr>
        <w:lastRenderedPageBreak/>
        <w:drawing>
          <wp:inline distT="0" distB="0" distL="0" distR="0" wp14:anchorId="31F1CEC4" wp14:editId="2B140E98">
            <wp:extent cx="5943600" cy="3568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68065"/>
                    </a:xfrm>
                    <a:prstGeom prst="rect">
                      <a:avLst/>
                    </a:prstGeom>
                  </pic:spPr>
                </pic:pic>
              </a:graphicData>
            </a:graphic>
          </wp:inline>
        </w:drawing>
      </w:r>
    </w:p>
    <w:p w14:paraId="06D5196D" w14:textId="6DD07792" w:rsidR="00771CE2" w:rsidRPr="006557B6" w:rsidRDefault="00771CE2" w:rsidP="00771CE2">
      <w:pPr>
        <w:rPr>
          <w:b/>
        </w:rPr>
      </w:pPr>
    </w:p>
    <w:p w14:paraId="22974779" w14:textId="258B89D1"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at 12:00 was 8,6</w:t>
      </w:r>
      <w:r w:rsidR="008A372D">
        <w:rPr>
          <w:szCs w:val="21"/>
        </w:rPr>
        <w:t>0</w:t>
      </w:r>
      <w:r w:rsidR="004D3DC8">
        <w:rPr>
          <w:szCs w:val="21"/>
        </w:rPr>
        <w:t>6</w:t>
      </w:r>
      <w:r w:rsidR="0087320A">
        <w:rPr>
          <w:szCs w:val="21"/>
        </w:rPr>
        <w:t xml:space="preserve"> MW wi</w:t>
      </w:r>
      <w:r w:rsidR="008A372D">
        <w:rPr>
          <w:szCs w:val="21"/>
        </w:rPr>
        <w:t>th median ranging from -9,796</w:t>
      </w:r>
      <w:r w:rsidR="00582F9B">
        <w:rPr>
          <w:szCs w:val="21"/>
        </w:rPr>
        <w:t xml:space="preserve"> MW for Hour-Ending (HE) 1</w:t>
      </w:r>
      <w:r w:rsidR="008A372D">
        <w:rPr>
          <w:szCs w:val="21"/>
        </w:rPr>
        <w:t>2</w:t>
      </w:r>
      <w:r w:rsidRPr="00FB5B1C">
        <w:rPr>
          <w:szCs w:val="21"/>
        </w:rPr>
        <w:t xml:space="preserve"> to</w:t>
      </w:r>
      <w:r w:rsidR="008A372D">
        <w:rPr>
          <w:szCs w:val="21"/>
        </w:rPr>
        <w:t xml:space="preserve"> -4</w:t>
      </w:r>
      <w:r w:rsidR="0087320A">
        <w:rPr>
          <w:szCs w:val="21"/>
        </w:rPr>
        <w:t>,</w:t>
      </w:r>
      <w:r w:rsidR="008A372D">
        <w:rPr>
          <w:szCs w:val="21"/>
        </w:rPr>
        <w:t>272</w:t>
      </w:r>
      <w:r w:rsidRPr="00FB5B1C">
        <w:rPr>
          <w:szCs w:val="21"/>
        </w:rPr>
        <w:t xml:space="preserve"> MW for HE </w:t>
      </w:r>
      <w:r w:rsidR="008A372D">
        <w:rPr>
          <w:szCs w:val="21"/>
        </w:rPr>
        <w:t>2</w:t>
      </w:r>
      <w:r w:rsidRPr="00FB5B1C">
        <w:rPr>
          <w:szCs w:val="21"/>
        </w:rPr>
        <w:t xml:space="preserve">. </w:t>
      </w:r>
      <w:r w:rsidR="008A372D">
        <w:rPr>
          <w:szCs w:val="21"/>
        </w:rPr>
        <w:t>February 4</w:t>
      </w:r>
      <w:r w:rsidR="00582F9B">
        <w:rPr>
          <w:szCs w:val="21"/>
        </w:rPr>
        <w:t>th</w:t>
      </w:r>
      <w:r w:rsidRPr="00FB5B1C">
        <w:rPr>
          <w:szCs w:val="21"/>
        </w:rPr>
        <w:t xml:space="preserve"> HE</w:t>
      </w:r>
      <w:r w:rsidR="004E6E98">
        <w:rPr>
          <w:szCs w:val="21"/>
        </w:rPr>
        <w:t xml:space="preserve"> 24</w:t>
      </w:r>
      <w:r w:rsidRPr="00FB5B1C">
        <w:rPr>
          <w:szCs w:val="21"/>
        </w:rPr>
        <w:t xml:space="preserve"> had the largest Over-Scheduling Error (</w:t>
      </w:r>
      <w:r w:rsidR="008A372D">
        <w:rPr>
          <w:szCs w:val="21"/>
        </w:rPr>
        <w:t>-685</w:t>
      </w:r>
      <w:r w:rsidRPr="00FB5B1C">
        <w:rPr>
          <w:szCs w:val="21"/>
        </w:rPr>
        <w:t xml:space="preserve"> MW) and </w:t>
      </w:r>
      <w:r w:rsidR="008A372D">
        <w:rPr>
          <w:szCs w:val="21"/>
        </w:rPr>
        <w:t>February 8th</w:t>
      </w:r>
      <w:r w:rsidRPr="00FB5B1C">
        <w:rPr>
          <w:szCs w:val="21"/>
        </w:rPr>
        <w:t xml:space="preserve"> HE </w:t>
      </w:r>
      <w:r w:rsidR="008A372D">
        <w:rPr>
          <w:szCs w:val="21"/>
        </w:rPr>
        <w:t>10</w:t>
      </w:r>
      <w:r w:rsidRPr="00FB5B1C">
        <w:rPr>
          <w:szCs w:val="21"/>
        </w:rPr>
        <w:t xml:space="preserve"> had the largest Under-Scheduling Error (-1</w:t>
      </w:r>
      <w:r w:rsidR="008A372D">
        <w:rPr>
          <w:szCs w:val="21"/>
        </w:rPr>
        <w:t xml:space="preserve">9,763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042D30DF" w:rsidR="00A44855" w:rsidRDefault="00A44855" w:rsidP="00FB5B1C">
      <w:pPr>
        <w:rPr>
          <w:noProof/>
        </w:rPr>
      </w:pPr>
      <w:r>
        <w:rPr>
          <w:noProof/>
        </w:rPr>
        <w:drawing>
          <wp:inline distT="0" distB="0" distL="0" distR="0" wp14:anchorId="54B88B31" wp14:editId="2ECFE984">
            <wp:extent cx="5943600" cy="3575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575685"/>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1" w:name="_Toc1048478"/>
      <w:r w:rsidRPr="00085370">
        <w:lastRenderedPageBreak/>
        <w:t>Congestion Analysis</w:t>
      </w:r>
      <w:bookmarkEnd w:id="261"/>
    </w:p>
    <w:p w14:paraId="1B45035C" w14:textId="1CDB7E84"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357B70">
        <w:rPr>
          <w:szCs w:val="21"/>
        </w:rPr>
        <w:t>increased</w:t>
      </w:r>
      <w:r w:rsidR="008843F7">
        <w:rPr>
          <w:szCs w:val="21"/>
        </w:rPr>
        <w:t xml:space="preserve"> slightly</w:t>
      </w:r>
      <w:r w:rsidR="00357B70">
        <w:rPr>
          <w:szCs w:val="21"/>
        </w:rPr>
        <w:t xml:space="preserve"> in February</w:t>
      </w:r>
      <w:r w:rsidRPr="0040571E">
        <w:rPr>
          <w:szCs w:val="21"/>
        </w:rPr>
        <w:t xml:space="preserve">. </w:t>
      </w:r>
      <w:r w:rsidR="00D12170" w:rsidRPr="0040571E">
        <w:rPr>
          <w:szCs w:val="21"/>
        </w:rPr>
        <w:t xml:space="preserve">There were </w:t>
      </w:r>
      <w:r w:rsidR="005D5E10">
        <w:rPr>
          <w:szCs w:val="21"/>
        </w:rPr>
        <w:t>2</w:t>
      </w:r>
      <w:r w:rsidR="00357B70">
        <w:rPr>
          <w:szCs w:val="21"/>
        </w:rPr>
        <w:t>2</w:t>
      </w:r>
      <w:r w:rsidR="007F146A" w:rsidRPr="0040571E">
        <w:rPr>
          <w:szCs w:val="21"/>
        </w:rPr>
        <w:t xml:space="preserve"> </w:t>
      </w:r>
      <w:r w:rsidR="00D12170" w:rsidRPr="0040571E">
        <w:rPr>
          <w:szCs w:val="21"/>
        </w:rPr>
        <w:t xml:space="preserve">instances over </w:t>
      </w:r>
      <w:r w:rsidR="005D5E10">
        <w:rPr>
          <w:szCs w:val="21"/>
        </w:rPr>
        <w:t>2</w:t>
      </w:r>
      <w:r w:rsidR="00357B70">
        <w:rPr>
          <w:szCs w:val="21"/>
        </w:rPr>
        <w:t>2</w:t>
      </w:r>
      <w:r w:rsidR="00311A42" w:rsidRPr="0040571E">
        <w:rPr>
          <w:szCs w:val="21"/>
        </w:rPr>
        <w:t xml:space="preserve"> </w:t>
      </w:r>
      <w:r w:rsidR="00D12170" w:rsidRPr="0040571E">
        <w:rPr>
          <w:szCs w:val="21"/>
        </w:rPr>
        <w:t xml:space="preserve">days on the Generic Transmission Constraints (GTCs) in </w:t>
      </w:r>
      <w:r w:rsidR="00357B70">
        <w:rPr>
          <w:szCs w:val="21"/>
        </w:rPr>
        <w:t>February</w:t>
      </w:r>
      <w:r w:rsidR="00D12170" w:rsidRPr="0040571E">
        <w:rPr>
          <w:szCs w:val="21"/>
        </w:rPr>
        <w:t>.</w:t>
      </w:r>
    </w:p>
    <w:p w14:paraId="43A3FE67" w14:textId="5A8C01A3" w:rsidR="00D43D21" w:rsidRPr="00FD7D1E" w:rsidRDefault="00F41DE4" w:rsidP="00D43D21">
      <w:pPr>
        <w:pStyle w:val="Heading2"/>
      </w:pPr>
      <w:bookmarkStart w:id="262" w:name="_Toc1048479"/>
      <w:r w:rsidRPr="00FD7D1E">
        <w:t>Notable Constraints</w:t>
      </w:r>
      <w:bookmarkEnd w:id="262"/>
    </w:p>
    <w:p w14:paraId="2AEBEF7E" w14:textId="456D437D"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7A360F">
        <w:t>February</w:t>
      </w:r>
      <w:r w:rsidRPr="0036576E">
        <w:t>, please see Appendix A at the end of this report.</w:t>
      </w:r>
    </w:p>
    <w:p w14:paraId="53E4951F" w14:textId="77777777" w:rsidR="00204384" w:rsidRDefault="00204384" w:rsidP="00516166"/>
    <w:tbl>
      <w:tblPr>
        <w:tblW w:w="9450" w:type="dxa"/>
        <w:tblInd w:w="-10" w:type="dxa"/>
        <w:tblLook w:val="04A0" w:firstRow="1" w:lastRow="0" w:firstColumn="1" w:lastColumn="0" w:noHBand="0" w:noVBand="1"/>
      </w:tblPr>
      <w:tblGrid>
        <w:gridCol w:w="2070"/>
        <w:gridCol w:w="1800"/>
        <w:gridCol w:w="1344"/>
        <w:gridCol w:w="1468"/>
        <w:gridCol w:w="2768"/>
      </w:tblGrid>
      <w:tr w:rsidR="0098375E" w:rsidRPr="00204384" w14:paraId="3865D439" w14:textId="77777777" w:rsidTr="0098375E">
        <w:trPr>
          <w:trHeight w:val="975"/>
        </w:trPr>
        <w:tc>
          <w:tcPr>
            <w:tcW w:w="2070" w:type="dxa"/>
            <w:tcBorders>
              <w:top w:val="single" w:sz="8" w:space="0" w:color="auto"/>
              <w:left w:val="single" w:sz="8" w:space="0" w:color="auto"/>
              <w:bottom w:val="nil"/>
              <w:right w:val="single" w:sz="8" w:space="0" w:color="auto"/>
            </w:tcBorders>
            <w:shd w:val="clear" w:color="000000" w:fill="808080"/>
            <w:vAlign w:val="center"/>
            <w:hideMark/>
          </w:tcPr>
          <w:p w14:paraId="4E34A040" w14:textId="77777777" w:rsidR="0098375E" w:rsidRPr="00204384" w:rsidRDefault="0098375E" w:rsidP="00204384">
            <w:pPr>
              <w:jc w:val="center"/>
              <w:rPr>
                <w:rFonts w:cs="Arial"/>
                <w:b/>
                <w:bCs/>
                <w:color w:val="FFFFFF"/>
                <w:sz w:val="22"/>
                <w:szCs w:val="22"/>
              </w:rPr>
            </w:pPr>
            <w:r w:rsidRPr="00204384">
              <w:rPr>
                <w:rFonts w:cs="Arial"/>
                <w:b/>
                <w:bCs/>
                <w:color w:val="FFFFFF"/>
                <w:sz w:val="22"/>
                <w:szCs w:val="22"/>
              </w:rPr>
              <w:t>Contingency Name</w:t>
            </w:r>
          </w:p>
        </w:tc>
        <w:tc>
          <w:tcPr>
            <w:tcW w:w="1800" w:type="dxa"/>
            <w:tcBorders>
              <w:top w:val="single" w:sz="8" w:space="0" w:color="auto"/>
              <w:left w:val="nil"/>
              <w:bottom w:val="nil"/>
              <w:right w:val="single" w:sz="8" w:space="0" w:color="auto"/>
            </w:tcBorders>
            <w:shd w:val="clear" w:color="000000" w:fill="808080"/>
            <w:vAlign w:val="center"/>
            <w:hideMark/>
          </w:tcPr>
          <w:p w14:paraId="53F48B8B" w14:textId="77777777" w:rsidR="0098375E" w:rsidRPr="00204384" w:rsidRDefault="0098375E" w:rsidP="00204384">
            <w:pPr>
              <w:jc w:val="center"/>
              <w:rPr>
                <w:rFonts w:cs="Arial"/>
                <w:b/>
                <w:bCs/>
                <w:color w:val="FFFFFF"/>
                <w:sz w:val="22"/>
                <w:szCs w:val="22"/>
              </w:rPr>
            </w:pPr>
            <w:r w:rsidRPr="00204384">
              <w:rPr>
                <w:rFonts w:cs="Arial"/>
                <w:b/>
                <w:bCs/>
                <w:color w:val="FFFFFF"/>
                <w:sz w:val="22"/>
                <w:szCs w:val="22"/>
              </w:rPr>
              <w:t>Overloaded Element</w:t>
            </w:r>
          </w:p>
        </w:tc>
        <w:tc>
          <w:tcPr>
            <w:tcW w:w="1344" w:type="dxa"/>
            <w:tcBorders>
              <w:top w:val="single" w:sz="8" w:space="0" w:color="auto"/>
              <w:left w:val="nil"/>
              <w:bottom w:val="nil"/>
              <w:right w:val="single" w:sz="8" w:space="0" w:color="auto"/>
            </w:tcBorders>
            <w:shd w:val="clear" w:color="000000" w:fill="808080"/>
            <w:vAlign w:val="center"/>
            <w:hideMark/>
          </w:tcPr>
          <w:p w14:paraId="679A3A98" w14:textId="77777777" w:rsidR="0098375E" w:rsidRPr="00204384" w:rsidRDefault="0098375E" w:rsidP="00204384">
            <w:pPr>
              <w:jc w:val="center"/>
              <w:rPr>
                <w:rFonts w:cs="Arial"/>
                <w:b/>
                <w:bCs/>
                <w:color w:val="FFFFFF"/>
                <w:sz w:val="22"/>
                <w:szCs w:val="22"/>
              </w:rPr>
            </w:pPr>
            <w:r w:rsidRPr="00204384">
              <w:rPr>
                <w:rFonts w:cs="Arial"/>
                <w:b/>
                <w:bCs/>
                <w:color w:val="FFFFFF"/>
                <w:sz w:val="22"/>
                <w:szCs w:val="22"/>
              </w:rPr>
              <w:t># of Days Constraint Active</w:t>
            </w:r>
          </w:p>
        </w:tc>
        <w:tc>
          <w:tcPr>
            <w:tcW w:w="1468" w:type="dxa"/>
            <w:tcBorders>
              <w:top w:val="single" w:sz="8" w:space="0" w:color="auto"/>
              <w:left w:val="nil"/>
              <w:bottom w:val="nil"/>
              <w:right w:val="single" w:sz="8" w:space="0" w:color="auto"/>
            </w:tcBorders>
            <w:shd w:val="clear" w:color="000000" w:fill="808080"/>
            <w:vAlign w:val="center"/>
            <w:hideMark/>
          </w:tcPr>
          <w:p w14:paraId="22C6D707" w14:textId="77777777" w:rsidR="0098375E" w:rsidRPr="00204384" w:rsidRDefault="0098375E" w:rsidP="00204384">
            <w:pPr>
              <w:jc w:val="center"/>
              <w:rPr>
                <w:rFonts w:cs="Arial"/>
                <w:b/>
                <w:bCs/>
                <w:color w:val="FFFFFF"/>
                <w:sz w:val="22"/>
                <w:szCs w:val="22"/>
              </w:rPr>
            </w:pPr>
            <w:r w:rsidRPr="00204384">
              <w:rPr>
                <w:rFonts w:cs="Arial"/>
                <w:b/>
                <w:bCs/>
                <w:color w:val="FFFFFF"/>
                <w:sz w:val="22"/>
                <w:szCs w:val="22"/>
              </w:rPr>
              <w:t>Congestion Rent</w:t>
            </w:r>
          </w:p>
        </w:tc>
        <w:tc>
          <w:tcPr>
            <w:tcW w:w="2768" w:type="dxa"/>
            <w:tcBorders>
              <w:top w:val="single" w:sz="8" w:space="0" w:color="auto"/>
              <w:left w:val="nil"/>
              <w:bottom w:val="nil"/>
              <w:right w:val="single" w:sz="8" w:space="0" w:color="auto"/>
            </w:tcBorders>
            <w:shd w:val="clear" w:color="000000" w:fill="808080"/>
            <w:vAlign w:val="center"/>
            <w:hideMark/>
          </w:tcPr>
          <w:p w14:paraId="4133DA0B" w14:textId="77777777" w:rsidR="0098375E" w:rsidRPr="00204384" w:rsidRDefault="0098375E" w:rsidP="00204384">
            <w:pPr>
              <w:jc w:val="center"/>
              <w:rPr>
                <w:rFonts w:cs="Arial"/>
                <w:b/>
                <w:bCs/>
                <w:color w:val="FFFFFF"/>
                <w:sz w:val="22"/>
                <w:szCs w:val="22"/>
              </w:rPr>
            </w:pPr>
            <w:r w:rsidRPr="00204384">
              <w:rPr>
                <w:rFonts w:cs="Arial"/>
                <w:b/>
                <w:bCs/>
                <w:color w:val="FFFFFF"/>
                <w:sz w:val="22"/>
                <w:szCs w:val="22"/>
              </w:rPr>
              <w:t>Transmission Project</w:t>
            </w:r>
          </w:p>
        </w:tc>
      </w:tr>
      <w:tr w:rsidR="0098375E" w:rsidRPr="00204384" w14:paraId="4648DBF0" w14:textId="77777777" w:rsidTr="0098375E">
        <w:trPr>
          <w:trHeight w:val="270"/>
        </w:trPr>
        <w:tc>
          <w:tcPr>
            <w:tcW w:w="2070"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358B5810" w14:textId="77777777" w:rsidR="0098375E" w:rsidRPr="00204384" w:rsidRDefault="0098375E" w:rsidP="00204384">
            <w:pPr>
              <w:rPr>
                <w:rFonts w:cs="Arial"/>
                <w:color w:val="454545"/>
                <w:sz w:val="18"/>
                <w:szCs w:val="18"/>
              </w:rPr>
            </w:pPr>
            <w:r w:rsidRPr="00204384">
              <w:rPr>
                <w:rFonts w:cs="Arial"/>
                <w:color w:val="454545"/>
                <w:sz w:val="18"/>
                <w:szCs w:val="18"/>
              </w:rPr>
              <w:t>Elmcreek-Skyline 345kV</w:t>
            </w:r>
          </w:p>
        </w:tc>
        <w:tc>
          <w:tcPr>
            <w:tcW w:w="1800" w:type="dxa"/>
            <w:tcBorders>
              <w:top w:val="single" w:sz="8" w:space="0" w:color="auto"/>
              <w:left w:val="nil"/>
              <w:bottom w:val="single" w:sz="8" w:space="0" w:color="auto"/>
              <w:right w:val="single" w:sz="8" w:space="0" w:color="auto"/>
            </w:tcBorders>
            <w:shd w:val="clear" w:color="000000" w:fill="B8CCE4"/>
            <w:noWrap/>
            <w:vAlign w:val="center"/>
            <w:hideMark/>
          </w:tcPr>
          <w:p w14:paraId="3DBE30FC" w14:textId="77777777" w:rsidR="0098375E" w:rsidRPr="00204384" w:rsidRDefault="0098375E" w:rsidP="00204384">
            <w:pPr>
              <w:rPr>
                <w:rFonts w:cs="Arial"/>
                <w:color w:val="454545"/>
                <w:sz w:val="18"/>
                <w:szCs w:val="18"/>
              </w:rPr>
            </w:pPr>
            <w:r w:rsidRPr="00204384">
              <w:rPr>
                <w:rFonts w:cs="Arial"/>
                <w:color w:val="454545"/>
                <w:sz w:val="18"/>
                <w:szCs w:val="18"/>
              </w:rPr>
              <w:t>Hill Country - Marion 345kV</w:t>
            </w:r>
          </w:p>
        </w:tc>
        <w:tc>
          <w:tcPr>
            <w:tcW w:w="1344" w:type="dxa"/>
            <w:tcBorders>
              <w:top w:val="single" w:sz="8" w:space="0" w:color="auto"/>
              <w:left w:val="nil"/>
              <w:bottom w:val="single" w:sz="8" w:space="0" w:color="auto"/>
              <w:right w:val="single" w:sz="8" w:space="0" w:color="auto"/>
            </w:tcBorders>
            <w:shd w:val="clear" w:color="000000" w:fill="B8CCE4"/>
            <w:noWrap/>
            <w:vAlign w:val="center"/>
            <w:hideMark/>
          </w:tcPr>
          <w:p w14:paraId="4469FEDA" w14:textId="77777777" w:rsidR="0098375E" w:rsidRPr="00204384" w:rsidRDefault="0098375E" w:rsidP="00204384">
            <w:pPr>
              <w:jc w:val="center"/>
              <w:rPr>
                <w:rFonts w:cs="Arial"/>
                <w:color w:val="454545"/>
                <w:sz w:val="18"/>
                <w:szCs w:val="18"/>
              </w:rPr>
            </w:pPr>
            <w:r w:rsidRPr="00204384">
              <w:rPr>
                <w:rFonts w:cs="Arial"/>
                <w:color w:val="454545"/>
                <w:sz w:val="18"/>
                <w:szCs w:val="18"/>
              </w:rPr>
              <w:t>5</w:t>
            </w:r>
          </w:p>
        </w:tc>
        <w:tc>
          <w:tcPr>
            <w:tcW w:w="1468" w:type="dxa"/>
            <w:tcBorders>
              <w:top w:val="single" w:sz="8" w:space="0" w:color="auto"/>
              <w:left w:val="nil"/>
              <w:bottom w:val="single" w:sz="8" w:space="0" w:color="auto"/>
              <w:right w:val="single" w:sz="8" w:space="0" w:color="auto"/>
            </w:tcBorders>
            <w:shd w:val="clear" w:color="000000" w:fill="B8CCE4"/>
            <w:noWrap/>
            <w:vAlign w:val="center"/>
            <w:hideMark/>
          </w:tcPr>
          <w:p w14:paraId="3162B9BA" w14:textId="77777777" w:rsidR="0098375E" w:rsidRPr="00204384" w:rsidRDefault="0098375E" w:rsidP="00204384">
            <w:pPr>
              <w:jc w:val="center"/>
              <w:rPr>
                <w:rFonts w:cs="Arial"/>
                <w:color w:val="454545"/>
                <w:sz w:val="18"/>
                <w:szCs w:val="18"/>
              </w:rPr>
            </w:pPr>
            <w:r w:rsidRPr="00204384">
              <w:rPr>
                <w:rFonts w:cs="Arial"/>
                <w:color w:val="454545"/>
                <w:sz w:val="18"/>
                <w:szCs w:val="18"/>
              </w:rPr>
              <w:t>$26,958,430.36</w:t>
            </w:r>
          </w:p>
        </w:tc>
        <w:tc>
          <w:tcPr>
            <w:tcW w:w="2768" w:type="dxa"/>
            <w:tcBorders>
              <w:top w:val="single" w:sz="8" w:space="0" w:color="auto"/>
              <w:left w:val="nil"/>
              <w:bottom w:val="single" w:sz="8" w:space="0" w:color="auto"/>
              <w:right w:val="single" w:sz="8" w:space="0" w:color="auto"/>
            </w:tcBorders>
            <w:shd w:val="clear" w:color="000000" w:fill="B8CCE4"/>
            <w:noWrap/>
            <w:vAlign w:val="bottom"/>
            <w:hideMark/>
          </w:tcPr>
          <w:p w14:paraId="337BE7D1" w14:textId="77777777" w:rsidR="0098375E" w:rsidRPr="00204384" w:rsidRDefault="0098375E" w:rsidP="00204384">
            <w:pPr>
              <w:rPr>
                <w:rFonts w:cs="Arial"/>
                <w:color w:val="000000"/>
              </w:rPr>
            </w:pPr>
            <w:r w:rsidRPr="00204384">
              <w:rPr>
                <w:rFonts w:cs="Arial"/>
                <w:color w:val="000000"/>
              </w:rPr>
              <w:t> </w:t>
            </w:r>
          </w:p>
        </w:tc>
      </w:tr>
      <w:tr w:rsidR="0098375E" w:rsidRPr="00204384" w14:paraId="0885A37B"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742A59CE" w14:textId="77777777" w:rsidR="0098375E" w:rsidRPr="00204384" w:rsidRDefault="0098375E" w:rsidP="00204384">
            <w:pPr>
              <w:rPr>
                <w:rFonts w:cs="Arial"/>
                <w:color w:val="454545"/>
                <w:sz w:val="18"/>
                <w:szCs w:val="18"/>
              </w:rPr>
            </w:pPr>
            <w:r w:rsidRPr="00204384">
              <w:rPr>
                <w:rFonts w:cs="Arial"/>
                <w:color w:val="454545"/>
                <w:sz w:val="18"/>
                <w:szCs w:val="18"/>
              </w:rPr>
              <w:t>Manual LOTEBUSH toYUCSW 138 kV</w:t>
            </w:r>
          </w:p>
        </w:tc>
        <w:tc>
          <w:tcPr>
            <w:tcW w:w="1800" w:type="dxa"/>
            <w:tcBorders>
              <w:top w:val="nil"/>
              <w:left w:val="nil"/>
              <w:bottom w:val="single" w:sz="8" w:space="0" w:color="auto"/>
              <w:right w:val="single" w:sz="8" w:space="0" w:color="auto"/>
            </w:tcBorders>
            <w:shd w:val="clear" w:color="000000" w:fill="B8CCE4"/>
            <w:noWrap/>
            <w:vAlign w:val="center"/>
            <w:hideMark/>
          </w:tcPr>
          <w:p w14:paraId="17C428F4" w14:textId="77777777" w:rsidR="0098375E" w:rsidRPr="00204384" w:rsidRDefault="0098375E" w:rsidP="00204384">
            <w:pPr>
              <w:rPr>
                <w:rFonts w:cs="Arial"/>
                <w:color w:val="454545"/>
                <w:sz w:val="18"/>
                <w:szCs w:val="18"/>
              </w:rPr>
            </w:pPr>
            <w:r w:rsidRPr="00204384">
              <w:rPr>
                <w:rFonts w:cs="Arial"/>
                <w:color w:val="454545"/>
                <w:sz w:val="18"/>
                <w:szCs w:val="18"/>
              </w:rPr>
              <w:t>16th Street Tnp - Woodward 2 138kV</w:t>
            </w:r>
          </w:p>
        </w:tc>
        <w:tc>
          <w:tcPr>
            <w:tcW w:w="1344" w:type="dxa"/>
            <w:tcBorders>
              <w:top w:val="nil"/>
              <w:left w:val="nil"/>
              <w:bottom w:val="single" w:sz="8" w:space="0" w:color="auto"/>
              <w:right w:val="single" w:sz="8" w:space="0" w:color="auto"/>
            </w:tcBorders>
            <w:shd w:val="clear" w:color="000000" w:fill="B8CCE4"/>
            <w:noWrap/>
            <w:vAlign w:val="center"/>
            <w:hideMark/>
          </w:tcPr>
          <w:p w14:paraId="5B63C885" w14:textId="77777777" w:rsidR="0098375E" w:rsidRPr="00204384" w:rsidRDefault="0098375E" w:rsidP="00204384">
            <w:pPr>
              <w:jc w:val="center"/>
              <w:rPr>
                <w:rFonts w:cs="Arial"/>
                <w:color w:val="454545"/>
                <w:sz w:val="18"/>
                <w:szCs w:val="18"/>
              </w:rPr>
            </w:pPr>
            <w:r w:rsidRPr="00204384">
              <w:rPr>
                <w:rFonts w:cs="Arial"/>
                <w:color w:val="454545"/>
                <w:sz w:val="18"/>
                <w:szCs w:val="18"/>
              </w:rPr>
              <w:t>13</w:t>
            </w:r>
          </w:p>
        </w:tc>
        <w:tc>
          <w:tcPr>
            <w:tcW w:w="1468" w:type="dxa"/>
            <w:tcBorders>
              <w:top w:val="nil"/>
              <w:left w:val="nil"/>
              <w:bottom w:val="single" w:sz="8" w:space="0" w:color="auto"/>
              <w:right w:val="single" w:sz="8" w:space="0" w:color="auto"/>
            </w:tcBorders>
            <w:shd w:val="clear" w:color="000000" w:fill="B8CCE4"/>
            <w:noWrap/>
            <w:vAlign w:val="center"/>
            <w:hideMark/>
          </w:tcPr>
          <w:p w14:paraId="1E1072C8" w14:textId="77777777" w:rsidR="0098375E" w:rsidRPr="00204384" w:rsidRDefault="0098375E" w:rsidP="00204384">
            <w:pPr>
              <w:jc w:val="center"/>
              <w:rPr>
                <w:rFonts w:cs="Arial"/>
                <w:color w:val="454545"/>
                <w:sz w:val="18"/>
                <w:szCs w:val="18"/>
              </w:rPr>
            </w:pPr>
            <w:r w:rsidRPr="00204384">
              <w:rPr>
                <w:rFonts w:cs="Arial"/>
                <w:color w:val="454545"/>
                <w:sz w:val="18"/>
                <w:szCs w:val="18"/>
              </w:rPr>
              <w:t>$5,781,930.22</w:t>
            </w:r>
          </w:p>
        </w:tc>
        <w:tc>
          <w:tcPr>
            <w:tcW w:w="2768" w:type="dxa"/>
            <w:tcBorders>
              <w:top w:val="nil"/>
              <w:left w:val="nil"/>
              <w:bottom w:val="single" w:sz="8" w:space="0" w:color="auto"/>
              <w:right w:val="single" w:sz="8" w:space="0" w:color="auto"/>
            </w:tcBorders>
            <w:shd w:val="clear" w:color="000000" w:fill="B8CCE4"/>
            <w:noWrap/>
            <w:vAlign w:val="center"/>
            <w:hideMark/>
          </w:tcPr>
          <w:p w14:paraId="78101BAC" w14:textId="77777777" w:rsidR="0098375E" w:rsidRPr="00204384" w:rsidRDefault="0098375E" w:rsidP="00204384">
            <w:pPr>
              <w:rPr>
                <w:rFonts w:cs="Arial"/>
                <w:color w:val="404040"/>
                <w:sz w:val="18"/>
                <w:szCs w:val="18"/>
              </w:rPr>
            </w:pPr>
            <w:r w:rsidRPr="00204384">
              <w:rPr>
                <w:rFonts w:cs="Arial"/>
                <w:color w:val="404040"/>
                <w:sz w:val="18"/>
                <w:szCs w:val="18"/>
              </w:rPr>
              <w:t>Lynx: Expand 138 kV station (45503) &amp; Far West Texas Project</w:t>
            </w:r>
          </w:p>
        </w:tc>
      </w:tr>
      <w:tr w:rsidR="0098375E" w:rsidRPr="00204384" w14:paraId="45E2D859"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09DD6946" w14:textId="77777777" w:rsidR="0098375E" w:rsidRPr="00204384" w:rsidRDefault="0098375E" w:rsidP="00204384">
            <w:pPr>
              <w:rPr>
                <w:rFonts w:cs="Arial"/>
                <w:color w:val="454545"/>
                <w:sz w:val="18"/>
                <w:szCs w:val="18"/>
              </w:rPr>
            </w:pPr>
            <w:r w:rsidRPr="00204384">
              <w:rPr>
                <w:rFonts w:cs="Arial"/>
                <w:color w:val="454545"/>
                <w:sz w:val="18"/>
                <w:szCs w:val="18"/>
              </w:rPr>
              <w:t>DMTSW-SCOSW 345KV</w:t>
            </w:r>
          </w:p>
        </w:tc>
        <w:tc>
          <w:tcPr>
            <w:tcW w:w="1800" w:type="dxa"/>
            <w:tcBorders>
              <w:top w:val="nil"/>
              <w:left w:val="nil"/>
              <w:bottom w:val="single" w:sz="8" w:space="0" w:color="auto"/>
              <w:right w:val="single" w:sz="8" w:space="0" w:color="auto"/>
            </w:tcBorders>
            <w:shd w:val="clear" w:color="000000" w:fill="B8CCE4"/>
            <w:noWrap/>
            <w:vAlign w:val="center"/>
            <w:hideMark/>
          </w:tcPr>
          <w:p w14:paraId="0E1C4FC4" w14:textId="77777777" w:rsidR="0098375E" w:rsidRPr="00204384" w:rsidRDefault="0098375E" w:rsidP="00204384">
            <w:pPr>
              <w:rPr>
                <w:rFonts w:cs="Arial"/>
                <w:color w:val="454545"/>
                <w:sz w:val="18"/>
                <w:szCs w:val="18"/>
              </w:rPr>
            </w:pPr>
            <w:r w:rsidRPr="00204384">
              <w:rPr>
                <w:rFonts w:cs="Arial"/>
                <w:color w:val="454545"/>
                <w:sz w:val="18"/>
                <w:szCs w:val="18"/>
              </w:rPr>
              <w:t>Knapp - Scurry Chevron 138kV</w:t>
            </w:r>
          </w:p>
        </w:tc>
        <w:tc>
          <w:tcPr>
            <w:tcW w:w="1344" w:type="dxa"/>
            <w:tcBorders>
              <w:top w:val="nil"/>
              <w:left w:val="nil"/>
              <w:bottom w:val="single" w:sz="8" w:space="0" w:color="auto"/>
              <w:right w:val="single" w:sz="8" w:space="0" w:color="auto"/>
            </w:tcBorders>
            <w:shd w:val="clear" w:color="000000" w:fill="B8CCE4"/>
            <w:noWrap/>
            <w:vAlign w:val="center"/>
            <w:hideMark/>
          </w:tcPr>
          <w:p w14:paraId="6F2CC18E" w14:textId="77777777" w:rsidR="0098375E" w:rsidRPr="00204384" w:rsidRDefault="0098375E" w:rsidP="00204384">
            <w:pPr>
              <w:jc w:val="center"/>
              <w:rPr>
                <w:rFonts w:cs="Arial"/>
                <w:color w:val="454545"/>
                <w:sz w:val="18"/>
                <w:szCs w:val="18"/>
              </w:rPr>
            </w:pPr>
            <w:r w:rsidRPr="00204384">
              <w:rPr>
                <w:rFonts w:cs="Arial"/>
                <w:color w:val="454545"/>
                <w:sz w:val="18"/>
                <w:szCs w:val="18"/>
              </w:rPr>
              <w:t>17</w:t>
            </w:r>
          </w:p>
        </w:tc>
        <w:tc>
          <w:tcPr>
            <w:tcW w:w="1468" w:type="dxa"/>
            <w:tcBorders>
              <w:top w:val="nil"/>
              <w:left w:val="nil"/>
              <w:bottom w:val="single" w:sz="8" w:space="0" w:color="auto"/>
              <w:right w:val="single" w:sz="8" w:space="0" w:color="auto"/>
            </w:tcBorders>
            <w:shd w:val="clear" w:color="000000" w:fill="B8CCE4"/>
            <w:noWrap/>
            <w:vAlign w:val="center"/>
            <w:hideMark/>
          </w:tcPr>
          <w:p w14:paraId="230A5CFF" w14:textId="77777777" w:rsidR="0098375E" w:rsidRPr="00204384" w:rsidRDefault="0098375E" w:rsidP="00204384">
            <w:pPr>
              <w:jc w:val="center"/>
              <w:rPr>
                <w:rFonts w:cs="Arial"/>
                <w:color w:val="454545"/>
                <w:sz w:val="18"/>
                <w:szCs w:val="18"/>
              </w:rPr>
            </w:pPr>
            <w:r w:rsidRPr="00204384">
              <w:rPr>
                <w:rFonts w:cs="Arial"/>
                <w:color w:val="454545"/>
                <w:sz w:val="18"/>
                <w:szCs w:val="18"/>
              </w:rPr>
              <w:t>$5,475,694.21</w:t>
            </w:r>
          </w:p>
        </w:tc>
        <w:tc>
          <w:tcPr>
            <w:tcW w:w="2768" w:type="dxa"/>
            <w:tcBorders>
              <w:top w:val="nil"/>
              <w:left w:val="nil"/>
              <w:bottom w:val="single" w:sz="8" w:space="0" w:color="auto"/>
              <w:right w:val="single" w:sz="8" w:space="0" w:color="auto"/>
            </w:tcBorders>
            <w:shd w:val="clear" w:color="000000" w:fill="B8CCE4"/>
            <w:noWrap/>
            <w:vAlign w:val="bottom"/>
            <w:hideMark/>
          </w:tcPr>
          <w:p w14:paraId="5F9E7894" w14:textId="77777777" w:rsidR="0098375E" w:rsidRPr="00204384" w:rsidRDefault="0098375E" w:rsidP="00204384">
            <w:pPr>
              <w:rPr>
                <w:rFonts w:cs="Arial"/>
                <w:color w:val="404040"/>
                <w:sz w:val="18"/>
                <w:szCs w:val="18"/>
              </w:rPr>
            </w:pPr>
            <w:r w:rsidRPr="00204384">
              <w:rPr>
                <w:rFonts w:cs="Arial"/>
                <w:color w:val="404040"/>
                <w:sz w:val="18"/>
                <w:szCs w:val="18"/>
              </w:rPr>
              <w:t>Ennis Creek - Cogdell 69 kV Line (4554) &amp; Ennis Creek 138 kV Switching Station (6269)</w:t>
            </w:r>
          </w:p>
        </w:tc>
      </w:tr>
      <w:tr w:rsidR="0098375E" w:rsidRPr="00204384" w14:paraId="0E820387"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2A92AF71" w14:textId="77777777" w:rsidR="0098375E" w:rsidRPr="00204384" w:rsidRDefault="0098375E" w:rsidP="00204384">
            <w:pPr>
              <w:rPr>
                <w:rFonts w:cs="Arial"/>
                <w:color w:val="454545"/>
                <w:sz w:val="18"/>
                <w:szCs w:val="18"/>
              </w:rPr>
            </w:pPr>
            <w:r w:rsidRPr="00204384">
              <w:rPr>
                <w:rFonts w:cs="Arial"/>
                <w:color w:val="454545"/>
                <w:sz w:val="18"/>
                <w:szCs w:val="18"/>
              </w:rPr>
              <w:t>Bighil-Kendal 345kV</w:t>
            </w:r>
          </w:p>
        </w:tc>
        <w:tc>
          <w:tcPr>
            <w:tcW w:w="1800" w:type="dxa"/>
            <w:tcBorders>
              <w:top w:val="nil"/>
              <w:left w:val="nil"/>
              <w:bottom w:val="single" w:sz="8" w:space="0" w:color="auto"/>
              <w:right w:val="single" w:sz="8" w:space="0" w:color="auto"/>
            </w:tcBorders>
            <w:shd w:val="clear" w:color="000000" w:fill="B8CCE4"/>
            <w:noWrap/>
            <w:vAlign w:val="center"/>
            <w:hideMark/>
          </w:tcPr>
          <w:p w14:paraId="5861451C" w14:textId="77777777" w:rsidR="0098375E" w:rsidRPr="00204384" w:rsidRDefault="0098375E" w:rsidP="00204384">
            <w:pPr>
              <w:rPr>
                <w:rFonts w:cs="Arial"/>
                <w:color w:val="454545"/>
                <w:sz w:val="18"/>
                <w:szCs w:val="18"/>
              </w:rPr>
            </w:pPr>
            <w:r w:rsidRPr="00204384">
              <w:rPr>
                <w:rFonts w:cs="Arial"/>
                <w:color w:val="454545"/>
                <w:sz w:val="18"/>
                <w:szCs w:val="18"/>
              </w:rPr>
              <w:t>Hamilton Road - Maverick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6A532D1" w14:textId="77777777" w:rsidR="0098375E" w:rsidRPr="00204384" w:rsidRDefault="0098375E" w:rsidP="00204384">
            <w:pPr>
              <w:jc w:val="center"/>
              <w:rPr>
                <w:rFonts w:cs="Arial"/>
                <w:color w:val="454545"/>
                <w:sz w:val="18"/>
                <w:szCs w:val="18"/>
              </w:rPr>
            </w:pPr>
            <w:r w:rsidRPr="00204384">
              <w:rPr>
                <w:rFonts w:cs="Arial"/>
                <w:color w:val="454545"/>
                <w:sz w:val="18"/>
                <w:szCs w:val="18"/>
              </w:rPr>
              <w:t>23</w:t>
            </w:r>
          </w:p>
        </w:tc>
        <w:tc>
          <w:tcPr>
            <w:tcW w:w="1468" w:type="dxa"/>
            <w:tcBorders>
              <w:top w:val="nil"/>
              <w:left w:val="nil"/>
              <w:bottom w:val="single" w:sz="8" w:space="0" w:color="auto"/>
              <w:right w:val="single" w:sz="8" w:space="0" w:color="auto"/>
            </w:tcBorders>
            <w:shd w:val="clear" w:color="000000" w:fill="B8CCE4"/>
            <w:noWrap/>
            <w:vAlign w:val="center"/>
            <w:hideMark/>
          </w:tcPr>
          <w:p w14:paraId="2A9B4821" w14:textId="77777777" w:rsidR="0098375E" w:rsidRPr="00204384" w:rsidRDefault="0098375E" w:rsidP="00204384">
            <w:pPr>
              <w:jc w:val="center"/>
              <w:rPr>
                <w:rFonts w:cs="Arial"/>
                <w:color w:val="454545"/>
                <w:sz w:val="18"/>
                <w:szCs w:val="18"/>
              </w:rPr>
            </w:pPr>
            <w:r w:rsidRPr="00204384">
              <w:rPr>
                <w:rFonts w:cs="Arial"/>
                <w:color w:val="454545"/>
                <w:sz w:val="18"/>
                <w:szCs w:val="18"/>
              </w:rPr>
              <w:t>$4,118,598.53</w:t>
            </w:r>
          </w:p>
        </w:tc>
        <w:tc>
          <w:tcPr>
            <w:tcW w:w="2768" w:type="dxa"/>
            <w:tcBorders>
              <w:top w:val="nil"/>
              <w:left w:val="nil"/>
              <w:bottom w:val="single" w:sz="8" w:space="0" w:color="auto"/>
              <w:right w:val="single" w:sz="8" w:space="0" w:color="auto"/>
            </w:tcBorders>
            <w:shd w:val="clear" w:color="000000" w:fill="B8CCE4"/>
            <w:noWrap/>
            <w:vAlign w:val="bottom"/>
            <w:hideMark/>
          </w:tcPr>
          <w:p w14:paraId="222AE96A" w14:textId="77777777" w:rsidR="0098375E" w:rsidRPr="00204384" w:rsidRDefault="0098375E" w:rsidP="00204384">
            <w:pPr>
              <w:rPr>
                <w:rFonts w:cs="Arial"/>
                <w:color w:val="404040"/>
                <w:sz w:val="18"/>
                <w:szCs w:val="18"/>
              </w:rPr>
            </w:pPr>
            <w:r w:rsidRPr="00204384">
              <w:rPr>
                <w:rFonts w:cs="Arial"/>
                <w:color w:val="404040"/>
                <w:sz w:val="18"/>
                <w:szCs w:val="18"/>
              </w:rPr>
              <w:t>Brackettville to Escondido: Construct 138 kV line (5206)</w:t>
            </w:r>
          </w:p>
        </w:tc>
      </w:tr>
      <w:tr w:rsidR="0098375E" w:rsidRPr="00204384" w14:paraId="75ED8D4F"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2CCE128F" w14:textId="77777777" w:rsidR="0098375E" w:rsidRPr="00204384" w:rsidRDefault="0098375E" w:rsidP="00204384">
            <w:pPr>
              <w:rPr>
                <w:rFonts w:cs="Arial"/>
                <w:color w:val="454545"/>
                <w:sz w:val="18"/>
                <w:szCs w:val="18"/>
              </w:rPr>
            </w:pPr>
            <w:r w:rsidRPr="00204384">
              <w:rPr>
                <w:rFonts w:cs="Arial"/>
                <w:color w:val="454545"/>
                <w:sz w:val="18"/>
                <w:szCs w:val="18"/>
              </w:rPr>
              <w:t>Solstice to LINTERNA LIN 1</w:t>
            </w:r>
          </w:p>
        </w:tc>
        <w:tc>
          <w:tcPr>
            <w:tcW w:w="1800" w:type="dxa"/>
            <w:tcBorders>
              <w:top w:val="nil"/>
              <w:left w:val="nil"/>
              <w:bottom w:val="single" w:sz="8" w:space="0" w:color="auto"/>
              <w:right w:val="single" w:sz="8" w:space="0" w:color="auto"/>
            </w:tcBorders>
            <w:shd w:val="clear" w:color="auto" w:fill="auto"/>
            <w:noWrap/>
            <w:vAlign w:val="center"/>
            <w:hideMark/>
          </w:tcPr>
          <w:p w14:paraId="78AABA7B" w14:textId="77777777" w:rsidR="0098375E" w:rsidRPr="00204384" w:rsidRDefault="0098375E" w:rsidP="00204384">
            <w:pPr>
              <w:rPr>
                <w:rFonts w:cs="Arial"/>
                <w:color w:val="454545"/>
                <w:sz w:val="18"/>
                <w:szCs w:val="18"/>
              </w:rPr>
            </w:pPr>
            <w:r w:rsidRPr="00204384">
              <w:rPr>
                <w:rFonts w:cs="Arial"/>
                <w:color w:val="454545"/>
                <w:sz w:val="18"/>
                <w:szCs w:val="18"/>
              </w:rPr>
              <w:t>Barrilla - Fort Stockton Switch 69kV</w:t>
            </w:r>
          </w:p>
        </w:tc>
        <w:tc>
          <w:tcPr>
            <w:tcW w:w="1344" w:type="dxa"/>
            <w:tcBorders>
              <w:top w:val="nil"/>
              <w:left w:val="nil"/>
              <w:bottom w:val="single" w:sz="8" w:space="0" w:color="auto"/>
              <w:right w:val="single" w:sz="8" w:space="0" w:color="auto"/>
            </w:tcBorders>
            <w:shd w:val="clear" w:color="auto" w:fill="auto"/>
            <w:noWrap/>
            <w:vAlign w:val="center"/>
            <w:hideMark/>
          </w:tcPr>
          <w:p w14:paraId="48C10C46" w14:textId="77777777" w:rsidR="0098375E" w:rsidRPr="00204384" w:rsidRDefault="0098375E" w:rsidP="00204384">
            <w:pPr>
              <w:jc w:val="center"/>
              <w:rPr>
                <w:rFonts w:cs="Arial"/>
                <w:color w:val="454545"/>
                <w:sz w:val="18"/>
                <w:szCs w:val="18"/>
              </w:rPr>
            </w:pPr>
            <w:r w:rsidRPr="00204384">
              <w:rPr>
                <w:rFonts w:cs="Arial"/>
                <w:color w:val="454545"/>
                <w:sz w:val="18"/>
                <w:szCs w:val="18"/>
              </w:rPr>
              <w:t>27</w:t>
            </w:r>
          </w:p>
        </w:tc>
        <w:tc>
          <w:tcPr>
            <w:tcW w:w="1468" w:type="dxa"/>
            <w:tcBorders>
              <w:top w:val="nil"/>
              <w:left w:val="nil"/>
              <w:bottom w:val="single" w:sz="8" w:space="0" w:color="auto"/>
              <w:right w:val="single" w:sz="8" w:space="0" w:color="auto"/>
            </w:tcBorders>
            <w:shd w:val="clear" w:color="auto" w:fill="auto"/>
            <w:noWrap/>
            <w:vAlign w:val="center"/>
            <w:hideMark/>
          </w:tcPr>
          <w:p w14:paraId="3100C28E" w14:textId="77777777" w:rsidR="0098375E" w:rsidRPr="00204384" w:rsidRDefault="0098375E" w:rsidP="00204384">
            <w:pPr>
              <w:jc w:val="center"/>
              <w:rPr>
                <w:rFonts w:cs="Arial"/>
                <w:color w:val="454545"/>
                <w:sz w:val="18"/>
                <w:szCs w:val="18"/>
              </w:rPr>
            </w:pPr>
            <w:r w:rsidRPr="00204384">
              <w:rPr>
                <w:rFonts w:cs="Arial"/>
                <w:color w:val="454545"/>
                <w:sz w:val="18"/>
                <w:szCs w:val="18"/>
              </w:rPr>
              <w:t>$3,967,313.65</w:t>
            </w:r>
          </w:p>
        </w:tc>
        <w:tc>
          <w:tcPr>
            <w:tcW w:w="2768" w:type="dxa"/>
            <w:tcBorders>
              <w:top w:val="nil"/>
              <w:left w:val="nil"/>
              <w:bottom w:val="single" w:sz="8" w:space="0" w:color="auto"/>
              <w:right w:val="single" w:sz="8" w:space="0" w:color="auto"/>
            </w:tcBorders>
            <w:shd w:val="clear" w:color="auto" w:fill="auto"/>
            <w:noWrap/>
            <w:hideMark/>
          </w:tcPr>
          <w:p w14:paraId="0534955C" w14:textId="4A0E8066" w:rsidR="0098375E" w:rsidRPr="00204384" w:rsidRDefault="0098375E" w:rsidP="00204384">
            <w:pPr>
              <w:rPr>
                <w:rFonts w:cs="Arial"/>
                <w:color w:val="404040"/>
                <w:sz w:val="18"/>
                <w:szCs w:val="18"/>
              </w:rPr>
            </w:pPr>
            <w:r w:rsidRPr="00010CFA">
              <w:rPr>
                <w:rFonts w:cs="Arial"/>
                <w:color w:val="404040"/>
                <w:sz w:val="18"/>
                <w:szCs w:val="18"/>
              </w:rPr>
              <w:t>Rio Pecos – Fort Stockton - Barilla 138 kV line upgrade</w:t>
            </w:r>
            <w:r>
              <w:rPr>
                <w:rFonts w:cs="Arial"/>
                <w:color w:val="404040"/>
                <w:sz w:val="18"/>
                <w:szCs w:val="18"/>
              </w:rPr>
              <w:t xml:space="preserve"> (</w:t>
            </w:r>
            <w:r w:rsidRPr="00010CFA">
              <w:rPr>
                <w:rFonts w:cs="Arial"/>
                <w:color w:val="404040"/>
                <w:sz w:val="18"/>
                <w:szCs w:val="18"/>
              </w:rPr>
              <w:t>7027, 7028, 44359, 44361</w:t>
            </w:r>
            <w:r>
              <w:rPr>
                <w:rFonts w:cs="Arial"/>
                <w:color w:val="404040"/>
                <w:sz w:val="18"/>
                <w:szCs w:val="18"/>
              </w:rPr>
              <w:t>)</w:t>
            </w:r>
          </w:p>
        </w:tc>
      </w:tr>
      <w:tr w:rsidR="0098375E" w:rsidRPr="00204384" w14:paraId="6960815F"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35530C4E" w14:textId="77777777" w:rsidR="0098375E" w:rsidRPr="00204384" w:rsidRDefault="0098375E" w:rsidP="00204384">
            <w:pPr>
              <w:rPr>
                <w:rFonts w:cs="Arial"/>
                <w:color w:val="454545"/>
                <w:sz w:val="18"/>
                <w:szCs w:val="18"/>
              </w:rPr>
            </w:pPr>
            <w:r w:rsidRPr="00204384">
              <w:rPr>
                <w:rFonts w:cs="Arial"/>
                <w:color w:val="454545"/>
                <w:sz w:val="18"/>
                <w:szCs w:val="18"/>
              </w:rPr>
              <w:t>McCampbell to PORTLAND LIN 1</w:t>
            </w:r>
          </w:p>
        </w:tc>
        <w:tc>
          <w:tcPr>
            <w:tcW w:w="1800" w:type="dxa"/>
            <w:tcBorders>
              <w:top w:val="nil"/>
              <w:left w:val="nil"/>
              <w:bottom w:val="single" w:sz="8" w:space="0" w:color="auto"/>
              <w:right w:val="single" w:sz="8" w:space="0" w:color="auto"/>
            </w:tcBorders>
            <w:shd w:val="clear" w:color="000000" w:fill="B8CCE4"/>
            <w:noWrap/>
            <w:vAlign w:val="center"/>
            <w:hideMark/>
          </w:tcPr>
          <w:p w14:paraId="4E0BE8DF" w14:textId="77777777" w:rsidR="0098375E" w:rsidRPr="00204384" w:rsidRDefault="0098375E" w:rsidP="00204384">
            <w:pPr>
              <w:rPr>
                <w:rFonts w:cs="Arial"/>
                <w:color w:val="454545"/>
                <w:sz w:val="18"/>
                <w:szCs w:val="18"/>
              </w:rPr>
            </w:pPr>
            <w:r w:rsidRPr="00204384">
              <w:rPr>
                <w:rFonts w:cs="Arial"/>
                <w:color w:val="454545"/>
                <w:sz w:val="18"/>
                <w:szCs w:val="18"/>
              </w:rPr>
              <w:t>Whitepoint 138/69kV</w:t>
            </w:r>
          </w:p>
        </w:tc>
        <w:tc>
          <w:tcPr>
            <w:tcW w:w="1344" w:type="dxa"/>
            <w:tcBorders>
              <w:top w:val="nil"/>
              <w:left w:val="nil"/>
              <w:bottom w:val="single" w:sz="8" w:space="0" w:color="auto"/>
              <w:right w:val="single" w:sz="8" w:space="0" w:color="auto"/>
            </w:tcBorders>
            <w:shd w:val="clear" w:color="000000" w:fill="B8CCE4"/>
            <w:noWrap/>
            <w:vAlign w:val="center"/>
            <w:hideMark/>
          </w:tcPr>
          <w:p w14:paraId="39F1995D" w14:textId="77777777" w:rsidR="0098375E" w:rsidRPr="00204384" w:rsidRDefault="0098375E" w:rsidP="00204384">
            <w:pPr>
              <w:jc w:val="center"/>
              <w:rPr>
                <w:rFonts w:cs="Arial"/>
                <w:color w:val="454545"/>
                <w:sz w:val="18"/>
                <w:szCs w:val="18"/>
              </w:rPr>
            </w:pPr>
            <w:r w:rsidRPr="00204384">
              <w:rPr>
                <w:rFonts w:cs="Arial"/>
                <w:color w:val="454545"/>
                <w:sz w:val="18"/>
                <w:szCs w:val="18"/>
              </w:rPr>
              <w:t>6</w:t>
            </w:r>
          </w:p>
        </w:tc>
        <w:tc>
          <w:tcPr>
            <w:tcW w:w="1468" w:type="dxa"/>
            <w:tcBorders>
              <w:top w:val="nil"/>
              <w:left w:val="nil"/>
              <w:bottom w:val="single" w:sz="8" w:space="0" w:color="auto"/>
              <w:right w:val="single" w:sz="8" w:space="0" w:color="auto"/>
            </w:tcBorders>
            <w:shd w:val="clear" w:color="000000" w:fill="B8CCE4"/>
            <w:noWrap/>
            <w:vAlign w:val="center"/>
            <w:hideMark/>
          </w:tcPr>
          <w:p w14:paraId="04956346" w14:textId="77777777" w:rsidR="0098375E" w:rsidRPr="00204384" w:rsidRDefault="0098375E" w:rsidP="00204384">
            <w:pPr>
              <w:jc w:val="center"/>
              <w:rPr>
                <w:rFonts w:cs="Arial"/>
                <w:color w:val="454545"/>
                <w:sz w:val="18"/>
                <w:szCs w:val="18"/>
              </w:rPr>
            </w:pPr>
            <w:r w:rsidRPr="00204384">
              <w:rPr>
                <w:rFonts w:cs="Arial"/>
                <w:color w:val="454545"/>
                <w:sz w:val="18"/>
                <w:szCs w:val="18"/>
              </w:rPr>
              <w:t>$2,721,422.03</w:t>
            </w:r>
          </w:p>
        </w:tc>
        <w:tc>
          <w:tcPr>
            <w:tcW w:w="2768" w:type="dxa"/>
            <w:tcBorders>
              <w:top w:val="nil"/>
              <w:left w:val="nil"/>
              <w:bottom w:val="single" w:sz="8" w:space="0" w:color="auto"/>
              <w:right w:val="single" w:sz="8" w:space="0" w:color="auto"/>
            </w:tcBorders>
            <w:shd w:val="clear" w:color="000000" w:fill="B8CCE4"/>
            <w:noWrap/>
            <w:vAlign w:val="bottom"/>
            <w:hideMark/>
          </w:tcPr>
          <w:p w14:paraId="720E29C7" w14:textId="77777777" w:rsidR="0098375E" w:rsidRPr="00204384" w:rsidRDefault="0098375E" w:rsidP="00204384">
            <w:pPr>
              <w:rPr>
                <w:rFonts w:cs="Arial"/>
                <w:color w:val="404040"/>
                <w:sz w:val="18"/>
                <w:szCs w:val="18"/>
              </w:rPr>
            </w:pPr>
            <w:r w:rsidRPr="00204384">
              <w:rPr>
                <w:rFonts w:cs="Arial"/>
                <w:color w:val="404040"/>
                <w:sz w:val="18"/>
                <w:szCs w:val="18"/>
              </w:rPr>
              <w:t>Whitepoint: Install 100 MVAR Reactor (6165)</w:t>
            </w:r>
          </w:p>
        </w:tc>
      </w:tr>
      <w:tr w:rsidR="0098375E" w:rsidRPr="00204384" w14:paraId="4D817F87"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64FF812" w14:textId="77777777" w:rsidR="0098375E" w:rsidRPr="00204384" w:rsidRDefault="0098375E" w:rsidP="00204384">
            <w:pPr>
              <w:rPr>
                <w:rFonts w:cs="Arial"/>
                <w:color w:val="454545"/>
                <w:sz w:val="18"/>
                <w:szCs w:val="18"/>
              </w:rPr>
            </w:pPr>
            <w:r w:rsidRPr="00204384">
              <w:rPr>
                <w:rFonts w:cs="Arial"/>
                <w:color w:val="454545"/>
                <w:sz w:val="18"/>
                <w:szCs w:val="18"/>
              </w:rPr>
              <w:t>Basecase</w:t>
            </w:r>
          </w:p>
        </w:tc>
        <w:tc>
          <w:tcPr>
            <w:tcW w:w="1800" w:type="dxa"/>
            <w:tcBorders>
              <w:top w:val="nil"/>
              <w:left w:val="nil"/>
              <w:bottom w:val="single" w:sz="8" w:space="0" w:color="auto"/>
              <w:right w:val="single" w:sz="8" w:space="0" w:color="auto"/>
            </w:tcBorders>
            <w:shd w:val="clear" w:color="auto" w:fill="auto"/>
            <w:noWrap/>
            <w:vAlign w:val="center"/>
            <w:hideMark/>
          </w:tcPr>
          <w:p w14:paraId="34ECAD38" w14:textId="77777777" w:rsidR="0098375E" w:rsidRPr="00204384" w:rsidRDefault="0098375E" w:rsidP="00204384">
            <w:pPr>
              <w:rPr>
                <w:rFonts w:cs="Arial"/>
                <w:color w:val="454545"/>
                <w:sz w:val="18"/>
                <w:szCs w:val="18"/>
              </w:rPr>
            </w:pPr>
            <w:r w:rsidRPr="00204384">
              <w:rPr>
                <w:rFonts w:cs="Arial"/>
                <w:color w:val="454545"/>
                <w:sz w:val="18"/>
                <w:szCs w:val="18"/>
              </w:rPr>
              <w:t>PNHNDL GTC</w:t>
            </w:r>
          </w:p>
        </w:tc>
        <w:tc>
          <w:tcPr>
            <w:tcW w:w="1344" w:type="dxa"/>
            <w:tcBorders>
              <w:top w:val="nil"/>
              <w:left w:val="nil"/>
              <w:bottom w:val="single" w:sz="8" w:space="0" w:color="auto"/>
              <w:right w:val="single" w:sz="8" w:space="0" w:color="auto"/>
            </w:tcBorders>
            <w:shd w:val="clear" w:color="auto" w:fill="auto"/>
            <w:noWrap/>
            <w:vAlign w:val="center"/>
            <w:hideMark/>
          </w:tcPr>
          <w:p w14:paraId="76BE1FA6" w14:textId="77777777" w:rsidR="0098375E" w:rsidRPr="00204384" w:rsidRDefault="0098375E" w:rsidP="00204384">
            <w:pPr>
              <w:jc w:val="center"/>
              <w:rPr>
                <w:rFonts w:cs="Arial"/>
                <w:color w:val="454545"/>
                <w:sz w:val="18"/>
                <w:szCs w:val="18"/>
              </w:rPr>
            </w:pPr>
            <w:r w:rsidRPr="00204384">
              <w:rPr>
                <w:rFonts w:cs="Arial"/>
                <w:color w:val="454545"/>
                <w:sz w:val="18"/>
                <w:szCs w:val="18"/>
              </w:rPr>
              <w:t>22</w:t>
            </w:r>
          </w:p>
        </w:tc>
        <w:tc>
          <w:tcPr>
            <w:tcW w:w="1468" w:type="dxa"/>
            <w:tcBorders>
              <w:top w:val="nil"/>
              <w:left w:val="nil"/>
              <w:bottom w:val="single" w:sz="8" w:space="0" w:color="auto"/>
              <w:right w:val="single" w:sz="8" w:space="0" w:color="auto"/>
            </w:tcBorders>
            <w:shd w:val="clear" w:color="auto" w:fill="auto"/>
            <w:noWrap/>
            <w:vAlign w:val="center"/>
            <w:hideMark/>
          </w:tcPr>
          <w:p w14:paraId="76D10921" w14:textId="77777777" w:rsidR="0098375E" w:rsidRPr="00204384" w:rsidRDefault="0098375E" w:rsidP="00204384">
            <w:pPr>
              <w:jc w:val="center"/>
              <w:rPr>
                <w:rFonts w:cs="Arial"/>
                <w:color w:val="454545"/>
                <w:sz w:val="18"/>
                <w:szCs w:val="18"/>
              </w:rPr>
            </w:pPr>
            <w:r w:rsidRPr="00204384">
              <w:rPr>
                <w:rFonts w:cs="Arial"/>
                <w:color w:val="454545"/>
                <w:sz w:val="18"/>
                <w:szCs w:val="18"/>
              </w:rPr>
              <w:t>$2,637,661.46</w:t>
            </w:r>
          </w:p>
        </w:tc>
        <w:tc>
          <w:tcPr>
            <w:tcW w:w="2768" w:type="dxa"/>
            <w:tcBorders>
              <w:top w:val="nil"/>
              <w:left w:val="nil"/>
              <w:bottom w:val="single" w:sz="8" w:space="0" w:color="auto"/>
              <w:right w:val="single" w:sz="8" w:space="0" w:color="auto"/>
            </w:tcBorders>
            <w:shd w:val="clear" w:color="auto" w:fill="auto"/>
            <w:noWrap/>
            <w:hideMark/>
          </w:tcPr>
          <w:p w14:paraId="4C58317F" w14:textId="77777777" w:rsidR="0098375E" w:rsidRPr="00204384" w:rsidRDefault="0098375E" w:rsidP="00204384">
            <w:pPr>
              <w:rPr>
                <w:rFonts w:cs="Arial"/>
                <w:color w:val="404040"/>
                <w:sz w:val="18"/>
                <w:szCs w:val="18"/>
              </w:rPr>
            </w:pPr>
            <w:r w:rsidRPr="00204384">
              <w:rPr>
                <w:rFonts w:cs="Arial"/>
                <w:color w:val="404040"/>
                <w:sz w:val="18"/>
                <w:szCs w:val="18"/>
              </w:rPr>
              <w:t>LP&amp;L Integration Tie Lines (43367 A,B,C) and Panhandle Loop</w:t>
            </w:r>
          </w:p>
        </w:tc>
      </w:tr>
      <w:tr w:rsidR="0098375E" w:rsidRPr="00204384" w14:paraId="7958C050"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7C06322F" w14:textId="77777777" w:rsidR="0098375E" w:rsidRPr="00204384" w:rsidRDefault="0098375E" w:rsidP="00204384">
            <w:pPr>
              <w:rPr>
                <w:rFonts w:cs="Arial"/>
                <w:color w:val="454545"/>
                <w:sz w:val="18"/>
                <w:szCs w:val="18"/>
              </w:rPr>
            </w:pPr>
            <w:r w:rsidRPr="00204384">
              <w:rPr>
                <w:rFonts w:cs="Arial"/>
                <w:color w:val="454545"/>
                <w:sz w:val="18"/>
                <w:szCs w:val="18"/>
              </w:rPr>
              <w:t>CRLNW-LWSSW 345kV</w:t>
            </w:r>
          </w:p>
        </w:tc>
        <w:tc>
          <w:tcPr>
            <w:tcW w:w="1800" w:type="dxa"/>
            <w:tcBorders>
              <w:top w:val="nil"/>
              <w:left w:val="nil"/>
              <w:bottom w:val="single" w:sz="8" w:space="0" w:color="auto"/>
              <w:right w:val="single" w:sz="8" w:space="0" w:color="auto"/>
            </w:tcBorders>
            <w:shd w:val="clear" w:color="auto" w:fill="auto"/>
            <w:noWrap/>
            <w:vAlign w:val="center"/>
            <w:hideMark/>
          </w:tcPr>
          <w:p w14:paraId="14C0349B" w14:textId="77777777" w:rsidR="0098375E" w:rsidRPr="00204384" w:rsidRDefault="0098375E" w:rsidP="00204384">
            <w:pPr>
              <w:rPr>
                <w:rFonts w:cs="Arial"/>
                <w:color w:val="454545"/>
                <w:sz w:val="18"/>
                <w:szCs w:val="18"/>
              </w:rPr>
            </w:pPr>
            <w:r w:rsidRPr="00204384">
              <w:rPr>
                <w:rFonts w:cs="Arial"/>
                <w:color w:val="454545"/>
                <w:sz w:val="18"/>
                <w:szCs w:val="18"/>
              </w:rPr>
              <w:t>Cooper Creek Substation - Arco 138kV</w:t>
            </w:r>
          </w:p>
        </w:tc>
        <w:tc>
          <w:tcPr>
            <w:tcW w:w="1344" w:type="dxa"/>
            <w:tcBorders>
              <w:top w:val="nil"/>
              <w:left w:val="nil"/>
              <w:bottom w:val="single" w:sz="8" w:space="0" w:color="auto"/>
              <w:right w:val="single" w:sz="8" w:space="0" w:color="auto"/>
            </w:tcBorders>
            <w:shd w:val="clear" w:color="auto" w:fill="auto"/>
            <w:noWrap/>
            <w:vAlign w:val="center"/>
            <w:hideMark/>
          </w:tcPr>
          <w:p w14:paraId="2CAED7C8" w14:textId="77777777" w:rsidR="0098375E" w:rsidRPr="00204384" w:rsidRDefault="0098375E" w:rsidP="00204384">
            <w:pPr>
              <w:jc w:val="center"/>
              <w:rPr>
                <w:rFonts w:cs="Arial"/>
                <w:color w:val="454545"/>
                <w:sz w:val="18"/>
                <w:szCs w:val="18"/>
              </w:rPr>
            </w:pPr>
            <w:r w:rsidRPr="00204384">
              <w:rPr>
                <w:rFonts w:cs="Arial"/>
                <w:color w:val="454545"/>
                <w:sz w:val="18"/>
                <w:szCs w:val="18"/>
              </w:rPr>
              <w:t>11</w:t>
            </w:r>
          </w:p>
        </w:tc>
        <w:tc>
          <w:tcPr>
            <w:tcW w:w="1468" w:type="dxa"/>
            <w:tcBorders>
              <w:top w:val="nil"/>
              <w:left w:val="nil"/>
              <w:bottom w:val="single" w:sz="8" w:space="0" w:color="auto"/>
              <w:right w:val="single" w:sz="8" w:space="0" w:color="auto"/>
            </w:tcBorders>
            <w:shd w:val="clear" w:color="auto" w:fill="auto"/>
            <w:noWrap/>
            <w:vAlign w:val="center"/>
            <w:hideMark/>
          </w:tcPr>
          <w:p w14:paraId="4A98D358" w14:textId="77777777" w:rsidR="0098375E" w:rsidRPr="00204384" w:rsidRDefault="0098375E" w:rsidP="00204384">
            <w:pPr>
              <w:jc w:val="center"/>
              <w:rPr>
                <w:rFonts w:cs="Arial"/>
                <w:color w:val="454545"/>
                <w:sz w:val="18"/>
                <w:szCs w:val="18"/>
              </w:rPr>
            </w:pPr>
            <w:r w:rsidRPr="00204384">
              <w:rPr>
                <w:rFonts w:cs="Arial"/>
                <w:color w:val="454545"/>
                <w:sz w:val="18"/>
                <w:szCs w:val="18"/>
              </w:rPr>
              <w:t>$2,110,532.06</w:t>
            </w:r>
          </w:p>
        </w:tc>
        <w:tc>
          <w:tcPr>
            <w:tcW w:w="2768" w:type="dxa"/>
            <w:tcBorders>
              <w:top w:val="nil"/>
              <w:left w:val="nil"/>
              <w:bottom w:val="single" w:sz="8" w:space="0" w:color="auto"/>
              <w:right w:val="single" w:sz="8" w:space="0" w:color="auto"/>
            </w:tcBorders>
            <w:shd w:val="clear" w:color="auto" w:fill="auto"/>
            <w:noWrap/>
            <w:hideMark/>
          </w:tcPr>
          <w:p w14:paraId="63F0BFF1" w14:textId="77777777" w:rsidR="0098375E" w:rsidRPr="00204384" w:rsidRDefault="0098375E" w:rsidP="00204384">
            <w:pPr>
              <w:rPr>
                <w:rFonts w:cs="Arial"/>
                <w:color w:val="404040"/>
                <w:sz w:val="18"/>
                <w:szCs w:val="18"/>
              </w:rPr>
            </w:pPr>
            <w:r w:rsidRPr="00204384">
              <w:rPr>
                <w:rFonts w:cs="Arial"/>
                <w:color w:val="404040"/>
                <w:sz w:val="18"/>
                <w:szCs w:val="18"/>
              </w:rPr>
              <w:t>138kV Cooper Creek - Arco Line Reconstruction (44181)</w:t>
            </w:r>
          </w:p>
        </w:tc>
      </w:tr>
      <w:tr w:rsidR="0098375E" w:rsidRPr="00204384" w14:paraId="0CB83BD0"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5CD6B09A" w14:textId="77777777" w:rsidR="0098375E" w:rsidRPr="00204384" w:rsidRDefault="0098375E" w:rsidP="00204384">
            <w:pPr>
              <w:rPr>
                <w:rFonts w:cs="Arial"/>
                <w:color w:val="454545"/>
                <w:sz w:val="18"/>
                <w:szCs w:val="18"/>
              </w:rPr>
            </w:pPr>
            <w:r w:rsidRPr="00204384">
              <w:rPr>
                <w:rFonts w:cs="Arial"/>
                <w:color w:val="454545"/>
                <w:sz w:val="18"/>
                <w:szCs w:val="18"/>
              </w:rPr>
              <w:t>Bighil-Kendal 345kV</w:t>
            </w:r>
          </w:p>
        </w:tc>
        <w:tc>
          <w:tcPr>
            <w:tcW w:w="1800" w:type="dxa"/>
            <w:tcBorders>
              <w:top w:val="nil"/>
              <w:left w:val="nil"/>
              <w:bottom w:val="single" w:sz="8" w:space="0" w:color="auto"/>
              <w:right w:val="single" w:sz="8" w:space="0" w:color="auto"/>
            </w:tcBorders>
            <w:shd w:val="clear" w:color="000000" w:fill="B8CCE4"/>
            <w:noWrap/>
            <w:vAlign w:val="center"/>
            <w:hideMark/>
          </w:tcPr>
          <w:p w14:paraId="3341E162" w14:textId="77777777" w:rsidR="0098375E" w:rsidRPr="00204384" w:rsidRDefault="0098375E" w:rsidP="00204384">
            <w:pPr>
              <w:rPr>
                <w:rFonts w:cs="Arial"/>
                <w:color w:val="454545"/>
                <w:sz w:val="18"/>
                <w:szCs w:val="18"/>
              </w:rPr>
            </w:pPr>
            <w:r w:rsidRPr="00204384">
              <w:rPr>
                <w:rFonts w:cs="Arial"/>
                <w:color w:val="454545"/>
                <w:sz w:val="18"/>
                <w:szCs w:val="18"/>
              </w:rPr>
              <w:t>Yellow Jacket - Treadwell 138kV</w:t>
            </w:r>
          </w:p>
        </w:tc>
        <w:tc>
          <w:tcPr>
            <w:tcW w:w="1344" w:type="dxa"/>
            <w:tcBorders>
              <w:top w:val="nil"/>
              <w:left w:val="nil"/>
              <w:bottom w:val="single" w:sz="8" w:space="0" w:color="auto"/>
              <w:right w:val="single" w:sz="8" w:space="0" w:color="auto"/>
            </w:tcBorders>
            <w:shd w:val="clear" w:color="000000" w:fill="B8CCE4"/>
            <w:noWrap/>
            <w:vAlign w:val="center"/>
            <w:hideMark/>
          </w:tcPr>
          <w:p w14:paraId="0170337D" w14:textId="77777777" w:rsidR="0098375E" w:rsidRPr="00204384" w:rsidRDefault="0098375E" w:rsidP="00204384">
            <w:pPr>
              <w:jc w:val="center"/>
              <w:rPr>
                <w:rFonts w:cs="Arial"/>
                <w:color w:val="454545"/>
                <w:sz w:val="18"/>
                <w:szCs w:val="18"/>
              </w:rPr>
            </w:pPr>
            <w:r w:rsidRPr="00204384">
              <w:rPr>
                <w:rFonts w:cs="Arial"/>
                <w:color w:val="454545"/>
                <w:sz w:val="18"/>
                <w:szCs w:val="18"/>
              </w:rPr>
              <w:t>13</w:t>
            </w:r>
          </w:p>
        </w:tc>
        <w:tc>
          <w:tcPr>
            <w:tcW w:w="1468" w:type="dxa"/>
            <w:tcBorders>
              <w:top w:val="nil"/>
              <w:left w:val="nil"/>
              <w:bottom w:val="single" w:sz="8" w:space="0" w:color="auto"/>
              <w:right w:val="single" w:sz="8" w:space="0" w:color="auto"/>
            </w:tcBorders>
            <w:shd w:val="clear" w:color="000000" w:fill="B8CCE4"/>
            <w:noWrap/>
            <w:vAlign w:val="center"/>
            <w:hideMark/>
          </w:tcPr>
          <w:p w14:paraId="4873EF71" w14:textId="77777777" w:rsidR="0098375E" w:rsidRPr="00204384" w:rsidRDefault="0098375E" w:rsidP="00204384">
            <w:pPr>
              <w:jc w:val="center"/>
              <w:rPr>
                <w:rFonts w:cs="Arial"/>
                <w:color w:val="454545"/>
                <w:sz w:val="18"/>
                <w:szCs w:val="18"/>
              </w:rPr>
            </w:pPr>
            <w:r w:rsidRPr="00204384">
              <w:rPr>
                <w:rFonts w:cs="Arial"/>
                <w:color w:val="454545"/>
                <w:sz w:val="18"/>
                <w:szCs w:val="18"/>
              </w:rPr>
              <w:t>$2,058,330.96</w:t>
            </w:r>
          </w:p>
        </w:tc>
        <w:tc>
          <w:tcPr>
            <w:tcW w:w="2768" w:type="dxa"/>
            <w:tcBorders>
              <w:top w:val="nil"/>
              <w:left w:val="nil"/>
              <w:bottom w:val="single" w:sz="8" w:space="0" w:color="auto"/>
              <w:right w:val="single" w:sz="8" w:space="0" w:color="auto"/>
            </w:tcBorders>
            <w:shd w:val="clear" w:color="000000" w:fill="B8CCE4"/>
            <w:noWrap/>
            <w:vAlign w:val="bottom"/>
            <w:hideMark/>
          </w:tcPr>
          <w:p w14:paraId="22B5A243" w14:textId="77777777" w:rsidR="0098375E" w:rsidRPr="00204384" w:rsidRDefault="0098375E" w:rsidP="00204384">
            <w:pPr>
              <w:rPr>
                <w:rFonts w:cs="Arial"/>
                <w:color w:val="404040"/>
                <w:sz w:val="18"/>
                <w:szCs w:val="18"/>
              </w:rPr>
            </w:pPr>
            <w:r w:rsidRPr="00204384">
              <w:rPr>
                <w:rFonts w:cs="Arial"/>
                <w:color w:val="404040"/>
                <w:sz w:val="18"/>
                <w:szCs w:val="18"/>
              </w:rPr>
              <w:t> </w:t>
            </w:r>
          </w:p>
        </w:tc>
      </w:tr>
      <w:tr w:rsidR="0098375E" w:rsidRPr="00204384" w14:paraId="0D1AEACA" w14:textId="77777777" w:rsidTr="0098375E">
        <w:trPr>
          <w:trHeight w:val="495"/>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2DB5190" w14:textId="77777777" w:rsidR="0098375E" w:rsidRPr="00204384" w:rsidRDefault="0098375E" w:rsidP="00204384">
            <w:pPr>
              <w:rPr>
                <w:rFonts w:cs="Arial"/>
                <w:color w:val="454545"/>
                <w:sz w:val="18"/>
                <w:szCs w:val="18"/>
              </w:rPr>
            </w:pPr>
            <w:r w:rsidRPr="00204384">
              <w:rPr>
                <w:rFonts w:cs="Arial"/>
                <w:color w:val="454545"/>
                <w:sz w:val="18"/>
                <w:szCs w:val="18"/>
              </w:rPr>
              <w:t>Entpr-Trses &amp; Mlses-Scses 345kV</w:t>
            </w:r>
          </w:p>
        </w:tc>
        <w:tc>
          <w:tcPr>
            <w:tcW w:w="1800" w:type="dxa"/>
            <w:tcBorders>
              <w:top w:val="nil"/>
              <w:left w:val="nil"/>
              <w:bottom w:val="single" w:sz="8" w:space="0" w:color="auto"/>
              <w:right w:val="single" w:sz="8" w:space="0" w:color="auto"/>
            </w:tcBorders>
            <w:shd w:val="clear" w:color="000000" w:fill="B8CCE4"/>
            <w:noWrap/>
            <w:vAlign w:val="center"/>
            <w:hideMark/>
          </w:tcPr>
          <w:p w14:paraId="02D4C13B" w14:textId="77777777" w:rsidR="0098375E" w:rsidRPr="00204384" w:rsidRDefault="0098375E" w:rsidP="00204384">
            <w:pPr>
              <w:rPr>
                <w:rFonts w:cs="Arial"/>
                <w:color w:val="454545"/>
                <w:sz w:val="18"/>
                <w:szCs w:val="18"/>
              </w:rPr>
            </w:pPr>
            <w:r w:rsidRPr="00204384">
              <w:rPr>
                <w:rFonts w:cs="Arial"/>
                <w:color w:val="454545"/>
                <w:sz w:val="18"/>
                <w:szCs w:val="18"/>
              </w:rPr>
              <w:t>Lufkin Switch - Nacogdoches South Tap 138kV</w:t>
            </w:r>
          </w:p>
        </w:tc>
        <w:tc>
          <w:tcPr>
            <w:tcW w:w="1344" w:type="dxa"/>
            <w:tcBorders>
              <w:top w:val="nil"/>
              <w:left w:val="nil"/>
              <w:bottom w:val="single" w:sz="8" w:space="0" w:color="auto"/>
              <w:right w:val="single" w:sz="8" w:space="0" w:color="auto"/>
            </w:tcBorders>
            <w:shd w:val="clear" w:color="000000" w:fill="B8CCE4"/>
            <w:noWrap/>
            <w:vAlign w:val="center"/>
            <w:hideMark/>
          </w:tcPr>
          <w:p w14:paraId="3705A596" w14:textId="77777777" w:rsidR="0098375E" w:rsidRPr="00204384" w:rsidRDefault="0098375E" w:rsidP="00204384">
            <w:pPr>
              <w:jc w:val="center"/>
              <w:rPr>
                <w:rFonts w:cs="Arial"/>
                <w:color w:val="454545"/>
                <w:sz w:val="18"/>
                <w:szCs w:val="18"/>
              </w:rPr>
            </w:pPr>
            <w:r w:rsidRPr="00204384">
              <w:rPr>
                <w:rFonts w:cs="Arial"/>
                <w:color w:val="454545"/>
                <w:sz w:val="18"/>
                <w:szCs w:val="18"/>
              </w:rPr>
              <w:t>8</w:t>
            </w:r>
          </w:p>
        </w:tc>
        <w:tc>
          <w:tcPr>
            <w:tcW w:w="1468" w:type="dxa"/>
            <w:tcBorders>
              <w:top w:val="nil"/>
              <w:left w:val="nil"/>
              <w:bottom w:val="single" w:sz="8" w:space="0" w:color="auto"/>
              <w:right w:val="single" w:sz="8" w:space="0" w:color="auto"/>
            </w:tcBorders>
            <w:shd w:val="clear" w:color="000000" w:fill="B8CCE4"/>
            <w:noWrap/>
            <w:vAlign w:val="center"/>
            <w:hideMark/>
          </w:tcPr>
          <w:p w14:paraId="6EAE4B53" w14:textId="77777777" w:rsidR="0098375E" w:rsidRPr="00204384" w:rsidRDefault="0098375E" w:rsidP="00204384">
            <w:pPr>
              <w:jc w:val="center"/>
              <w:rPr>
                <w:rFonts w:cs="Arial"/>
                <w:color w:val="454545"/>
                <w:sz w:val="18"/>
                <w:szCs w:val="18"/>
              </w:rPr>
            </w:pPr>
            <w:r w:rsidRPr="00204384">
              <w:rPr>
                <w:rFonts w:cs="Arial"/>
                <w:color w:val="454545"/>
                <w:sz w:val="18"/>
                <w:szCs w:val="18"/>
              </w:rPr>
              <w:t>$1,506,213.16</w:t>
            </w:r>
          </w:p>
        </w:tc>
        <w:tc>
          <w:tcPr>
            <w:tcW w:w="2768" w:type="dxa"/>
            <w:tcBorders>
              <w:top w:val="nil"/>
              <w:left w:val="nil"/>
              <w:bottom w:val="single" w:sz="8" w:space="0" w:color="auto"/>
              <w:right w:val="single" w:sz="8" w:space="0" w:color="auto"/>
            </w:tcBorders>
            <w:shd w:val="clear" w:color="000000" w:fill="B8CCE4"/>
            <w:vAlign w:val="bottom"/>
            <w:hideMark/>
          </w:tcPr>
          <w:p w14:paraId="2F8CAC36" w14:textId="77777777" w:rsidR="0098375E" w:rsidRPr="00204384" w:rsidRDefault="0098375E" w:rsidP="00204384">
            <w:pPr>
              <w:rPr>
                <w:rFonts w:cs="Arial"/>
                <w:color w:val="404040"/>
                <w:sz w:val="18"/>
                <w:szCs w:val="18"/>
              </w:rPr>
            </w:pPr>
            <w:r w:rsidRPr="00204384">
              <w:rPr>
                <w:rFonts w:cs="Arial"/>
                <w:color w:val="404040"/>
                <w:sz w:val="18"/>
                <w:szCs w:val="18"/>
              </w:rPr>
              <w:t>Lufkin Sw. Sta. - Herty North Sw. Sta. 345 kV Line (5475) &amp; Nacogdoches Southeast_HertyN 345kV Line (5467)</w:t>
            </w:r>
          </w:p>
        </w:tc>
      </w:tr>
      <w:tr w:rsidR="0098375E" w:rsidRPr="00204384" w14:paraId="746455F0"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5CAE01C0" w14:textId="77777777" w:rsidR="0098375E" w:rsidRPr="00204384" w:rsidRDefault="0098375E" w:rsidP="00204384">
            <w:pPr>
              <w:rPr>
                <w:rFonts w:cs="Arial"/>
                <w:color w:val="454545"/>
                <w:sz w:val="18"/>
                <w:szCs w:val="18"/>
              </w:rPr>
            </w:pPr>
            <w:r w:rsidRPr="00204384">
              <w:rPr>
                <w:rFonts w:cs="Arial"/>
                <w:color w:val="454545"/>
                <w:sz w:val="18"/>
                <w:szCs w:val="18"/>
              </w:rPr>
              <w:t>TWR (345) HLJ-WAP64 &amp; BLY-WAP72</w:t>
            </w:r>
          </w:p>
        </w:tc>
        <w:tc>
          <w:tcPr>
            <w:tcW w:w="1800" w:type="dxa"/>
            <w:tcBorders>
              <w:top w:val="nil"/>
              <w:left w:val="nil"/>
              <w:bottom w:val="single" w:sz="8" w:space="0" w:color="auto"/>
              <w:right w:val="single" w:sz="8" w:space="0" w:color="auto"/>
            </w:tcBorders>
            <w:shd w:val="clear" w:color="000000" w:fill="B8CCE4"/>
            <w:noWrap/>
            <w:vAlign w:val="center"/>
            <w:hideMark/>
          </w:tcPr>
          <w:p w14:paraId="1A860FB3" w14:textId="77777777" w:rsidR="0098375E" w:rsidRPr="00204384" w:rsidRDefault="0098375E" w:rsidP="00204384">
            <w:pPr>
              <w:rPr>
                <w:rFonts w:cs="Arial"/>
                <w:color w:val="454545"/>
                <w:sz w:val="18"/>
                <w:szCs w:val="18"/>
              </w:rPr>
            </w:pPr>
            <w:r w:rsidRPr="00204384">
              <w:rPr>
                <w:rFonts w:cs="Arial"/>
                <w:color w:val="454545"/>
                <w:sz w:val="18"/>
                <w:szCs w:val="18"/>
              </w:rPr>
              <w:t>Dow Chemical - South Texas Project 345kV</w:t>
            </w:r>
          </w:p>
        </w:tc>
        <w:tc>
          <w:tcPr>
            <w:tcW w:w="1344" w:type="dxa"/>
            <w:tcBorders>
              <w:top w:val="nil"/>
              <w:left w:val="nil"/>
              <w:bottom w:val="single" w:sz="8" w:space="0" w:color="auto"/>
              <w:right w:val="single" w:sz="8" w:space="0" w:color="auto"/>
            </w:tcBorders>
            <w:shd w:val="clear" w:color="000000" w:fill="B8CCE4"/>
            <w:noWrap/>
            <w:vAlign w:val="center"/>
            <w:hideMark/>
          </w:tcPr>
          <w:p w14:paraId="2414FD8D" w14:textId="77777777" w:rsidR="0098375E" w:rsidRPr="00204384" w:rsidRDefault="0098375E" w:rsidP="00204384">
            <w:pPr>
              <w:jc w:val="center"/>
              <w:rPr>
                <w:rFonts w:cs="Arial"/>
                <w:color w:val="454545"/>
                <w:sz w:val="18"/>
                <w:szCs w:val="18"/>
              </w:rPr>
            </w:pPr>
            <w:r w:rsidRPr="00204384">
              <w:rPr>
                <w:rFonts w:cs="Arial"/>
                <w:color w:val="454545"/>
                <w:sz w:val="18"/>
                <w:szCs w:val="18"/>
              </w:rPr>
              <w:t>4</w:t>
            </w:r>
          </w:p>
        </w:tc>
        <w:tc>
          <w:tcPr>
            <w:tcW w:w="1468" w:type="dxa"/>
            <w:tcBorders>
              <w:top w:val="nil"/>
              <w:left w:val="nil"/>
              <w:bottom w:val="single" w:sz="8" w:space="0" w:color="auto"/>
              <w:right w:val="single" w:sz="8" w:space="0" w:color="auto"/>
            </w:tcBorders>
            <w:shd w:val="clear" w:color="000000" w:fill="B8CCE4"/>
            <w:noWrap/>
            <w:vAlign w:val="center"/>
            <w:hideMark/>
          </w:tcPr>
          <w:p w14:paraId="544FD48D" w14:textId="77777777" w:rsidR="0098375E" w:rsidRPr="00204384" w:rsidRDefault="0098375E" w:rsidP="00204384">
            <w:pPr>
              <w:jc w:val="center"/>
              <w:rPr>
                <w:rFonts w:cs="Arial"/>
                <w:color w:val="454545"/>
                <w:sz w:val="18"/>
                <w:szCs w:val="18"/>
              </w:rPr>
            </w:pPr>
            <w:r w:rsidRPr="00204384">
              <w:rPr>
                <w:rFonts w:cs="Arial"/>
                <w:color w:val="454545"/>
                <w:sz w:val="18"/>
                <w:szCs w:val="18"/>
              </w:rPr>
              <w:t>$930,326.89</w:t>
            </w:r>
          </w:p>
        </w:tc>
        <w:tc>
          <w:tcPr>
            <w:tcW w:w="2768" w:type="dxa"/>
            <w:tcBorders>
              <w:top w:val="nil"/>
              <w:left w:val="nil"/>
              <w:bottom w:val="single" w:sz="8" w:space="0" w:color="auto"/>
              <w:right w:val="single" w:sz="8" w:space="0" w:color="auto"/>
            </w:tcBorders>
            <w:shd w:val="clear" w:color="000000" w:fill="B8CCE4"/>
            <w:noWrap/>
            <w:vAlign w:val="bottom"/>
            <w:hideMark/>
          </w:tcPr>
          <w:p w14:paraId="159A0642" w14:textId="77777777" w:rsidR="0098375E" w:rsidRPr="00204384" w:rsidRDefault="0098375E" w:rsidP="00204384">
            <w:pPr>
              <w:rPr>
                <w:rFonts w:cs="Arial"/>
                <w:color w:val="404040"/>
                <w:sz w:val="18"/>
                <w:szCs w:val="18"/>
              </w:rPr>
            </w:pPr>
            <w:r w:rsidRPr="00204384">
              <w:rPr>
                <w:rFonts w:cs="Arial"/>
                <w:color w:val="404040"/>
                <w:sz w:val="18"/>
                <w:szCs w:val="18"/>
              </w:rPr>
              <w:t>Freeport Master Plan</w:t>
            </w:r>
          </w:p>
        </w:tc>
      </w:tr>
      <w:tr w:rsidR="0098375E" w:rsidRPr="00204384" w14:paraId="6DDE0D20"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4841CA61" w14:textId="77777777" w:rsidR="0098375E" w:rsidRPr="00204384" w:rsidRDefault="0098375E" w:rsidP="00204384">
            <w:pPr>
              <w:rPr>
                <w:rFonts w:cs="Arial"/>
                <w:color w:val="454545"/>
                <w:sz w:val="18"/>
                <w:szCs w:val="18"/>
              </w:rPr>
            </w:pPr>
            <w:r w:rsidRPr="00204384">
              <w:rPr>
                <w:rFonts w:cs="Arial"/>
                <w:color w:val="454545"/>
                <w:sz w:val="18"/>
                <w:szCs w:val="18"/>
              </w:rPr>
              <w:t>Fergus-Granmo&amp;Wirtz-Starck 138kV</w:t>
            </w:r>
          </w:p>
        </w:tc>
        <w:tc>
          <w:tcPr>
            <w:tcW w:w="1800" w:type="dxa"/>
            <w:tcBorders>
              <w:top w:val="nil"/>
              <w:left w:val="nil"/>
              <w:bottom w:val="single" w:sz="8" w:space="0" w:color="auto"/>
              <w:right w:val="single" w:sz="8" w:space="0" w:color="auto"/>
            </w:tcBorders>
            <w:shd w:val="clear" w:color="000000" w:fill="B8CCE4"/>
            <w:noWrap/>
            <w:vAlign w:val="center"/>
            <w:hideMark/>
          </w:tcPr>
          <w:p w14:paraId="1EFDBE30" w14:textId="77777777" w:rsidR="0098375E" w:rsidRPr="00204384" w:rsidRDefault="0098375E" w:rsidP="00204384">
            <w:pPr>
              <w:rPr>
                <w:rFonts w:cs="Arial"/>
                <w:color w:val="454545"/>
                <w:sz w:val="18"/>
                <w:szCs w:val="18"/>
              </w:rPr>
            </w:pPr>
            <w:r w:rsidRPr="00204384">
              <w:rPr>
                <w:rFonts w:cs="Arial"/>
                <w:color w:val="454545"/>
                <w:sz w:val="18"/>
                <w:szCs w:val="18"/>
              </w:rPr>
              <w:t>Flat Rock Lcra - Wirtz 138kV</w:t>
            </w:r>
          </w:p>
        </w:tc>
        <w:tc>
          <w:tcPr>
            <w:tcW w:w="1344" w:type="dxa"/>
            <w:tcBorders>
              <w:top w:val="nil"/>
              <w:left w:val="nil"/>
              <w:bottom w:val="single" w:sz="8" w:space="0" w:color="auto"/>
              <w:right w:val="single" w:sz="8" w:space="0" w:color="auto"/>
            </w:tcBorders>
            <w:shd w:val="clear" w:color="000000" w:fill="B8CCE4"/>
            <w:noWrap/>
            <w:vAlign w:val="center"/>
            <w:hideMark/>
          </w:tcPr>
          <w:p w14:paraId="0775EDD7" w14:textId="77777777" w:rsidR="0098375E" w:rsidRPr="00204384" w:rsidRDefault="0098375E" w:rsidP="00204384">
            <w:pPr>
              <w:jc w:val="center"/>
              <w:rPr>
                <w:rFonts w:cs="Arial"/>
                <w:color w:val="454545"/>
                <w:sz w:val="18"/>
                <w:szCs w:val="18"/>
              </w:rPr>
            </w:pPr>
            <w:r w:rsidRPr="00204384">
              <w:rPr>
                <w:rFonts w:cs="Arial"/>
                <w:color w:val="454545"/>
                <w:sz w:val="18"/>
                <w:szCs w:val="18"/>
              </w:rPr>
              <w:t>24</w:t>
            </w:r>
          </w:p>
        </w:tc>
        <w:tc>
          <w:tcPr>
            <w:tcW w:w="1468" w:type="dxa"/>
            <w:tcBorders>
              <w:top w:val="nil"/>
              <w:left w:val="nil"/>
              <w:bottom w:val="single" w:sz="8" w:space="0" w:color="auto"/>
              <w:right w:val="single" w:sz="8" w:space="0" w:color="auto"/>
            </w:tcBorders>
            <w:shd w:val="clear" w:color="000000" w:fill="B8CCE4"/>
            <w:noWrap/>
            <w:vAlign w:val="center"/>
            <w:hideMark/>
          </w:tcPr>
          <w:p w14:paraId="5231FFA3" w14:textId="77777777" w:rsidR="0098375E" w:rsidRPr="00204384" w:rsidRDefault="0098375E" w:rsidP="00204384">
            <w:pPr>
              <w:jc w:val="center"/>
              <w:rPr>
                <w:rFonts w:cs="Arial"/>
                <w:color w:val="454545"/>
                <w:sz w:val="18"/>
                <w:szCs w:val="18"/>
              </w:rPr>
            </w:pPr>
            <w:r w:rsidRPr="00204384">
              <w:rPr>
                <w:rFonts w:cs="Arial"/>
                <w:color w:val="454545"/>
                <w:sz w:val="18"/>
                <w:szCs w:val="18"/>
              </w:rPr>
              <w:t>$884,548.39</w:t>
            </w:r>
          </w:p>
        </w:tc>
        <w:tc>
          <w:tcPr>
            <w:tcW w:w="2768" w:type="dxa"/>
            <w:tcBorders>
              <w:top w:val="nil"/>
              <w:left w:val="nil"/>
              <w:bottom w:val="single" w:sz="8" w:space="0" w:color="auto"/>
              <w:right w:val="single" w:sz="8" w:space="0" w:color="auto"/>
            </w:tcBorders>
            <w:shd w:val="clear" w:color="000000" w:fill="B8CCE4"/>
            <w:noWrap/>
            <w:vAlign w:val="bottom"/>
            <w:hideMark/>
          </w:tcPr>
          <w:p w14:paraId="6328E256" w14:textId="77777777" w:rsidR="0098375E" w:rsidRPr="00204384" w:rsidRDefault="0098375E" w:rsidP="00204384">
            <w:pPr>
              <w:rPr>
                <w:rFonts w:cs="Arial"/>
                <w:color w:val="404040"/>
                <w:sz w:val="18"/>
                <w:szCs w:val="18"/>
              </w:rPr>
            </w:pPr>
            <w:r w:rsidRPr="00204384">
              <w:rPr>
                <w:rFonts w:cs="Arial"/>
                <w:color w:val="404040"/>
                <w:sz w:val="18"/>
                <w:szCs w:val="18"/>
              </w:rPr>
              <w:t>Wirtz to FlatRock to Paleface Transmission Line Upgrade (4465)</w:t>
            </w:r>
          </w:p>
        </w:tc>
      </w:tr>
      <w:tr w:rsidR="0098375E" w:rsidRPr="00204384" w14:paraId="000F1307"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7AAA78FC" w14:textId="77777777" w:rsidR="0098375E" w:rsidRPr="00204384" w:rsidRDefault="0098375E" w:rsidP="00204384">
            <w:pPr>
              <w:rPr>
                <w:rFonts w:cs="Arial"/>
                <w:color w:val="454545"/>
                <w:sz w:val="18"/>
                <w:szCs w:val="18"/>
              </w:rPr>
            </w:pPr>
            <w:r w:rsidRPr="00204384">
              <w:rPr>
                <w:rFonts w:cs="Arial"/>
                <w:color w:val="454545"/>
                <w:sz w:val="18"/>
                <w:szCs w:val="18"/>
              </w:rPr>
              <w:t>wett_sand_bluff to wett_bearkat LIN 1</w:t>
            </w:r>
          </w:p>
        </w:tc>
        <w:tc>
          <w:tcPr>
            <w:tcW w:w="1800" w:type="dxa"/>
            <w:tcBorders>
              <w:top w:val="nil"/>
              <w:left w:val="nil"/>
              <w:bottom w:val="single" w:sz="8" w:space="0" w:color="auto"/>
              <w:right w:val="single" w:sz="8" w:space="0" w:color="auto"/>
            </w:tcBorders>
            <w:shd w:val="clear" w:color="000000" w:fill="B8CCE4"/>
            <w:noWrap/>
            <w:vAlign w:val="center"/>
            <w:hideMark/>
          </w:tcPr>
          <w:p w14:paraId="78F05F31" w14:textId="77777777" w:rsidR="0098375E" w:rsidRPr="00204384" w:rsidRDefault="0098375E" w:rsidP="00204384">
            <w:pPr>
              <w:rPr>
                <w:rFonts w:cs="Arial"/>
                <w:color w:val="454545"/>
                <w:sz w:val="18"/>
                <w:szCs w:val="18"/>
              </w:rPr>
            </w:pPr>
            <w:r w:rsidRPr="00204384">
              <w:rPr>
                <w:rFonts w:cs="Arial"/>
                <w:color w:val="454545"/>
                <w:sz w:val="18"/>
                <w:szCs w:val="18"/>
              </w:rPr>
              <w:t>Einstein - St. Lawrence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3880E08C" w14:textId="77777777" w:rsidR="0098375E" w:rsidRPr="00204384" w:rsidRDefault="0098375E" w:rsidP="00204384">
            <w:pPr>
              <w:jc w:val="center"/>
              <w:rPr>
                <w:rFonts w:cs="Arial"/>
                <w:color w:val="454545"/>
                <w:sz w:val="18"/>
                <w:szCs w:val="18"/>
              </w:rPr>
            </w:pPr>
            <w:r w:rsidRPr="00204384">
              <w:rPr>
                <w:rFonts w:cs="Arial"/>
                <w:color w:val="454545"/>
                <w:sz w:val="18"/>
                <w:szCs w:val="18"/>
              </w:rPr>
              <w:t>6</w:t>
            </w:r>
          </w:p>
        </w:tc>
        <w:tc>
          <w:tcPr>
            <w:tcW w:w="1468" w:type="dxa"/>
            <w:tcBorders>
              <w:top w:val="nil"/>
              <w:left w:val="nil"/>
              <w:bottom w:val="single" w:sz="8" w:space="0" w:color="auto"/>
              <w:right w:val="single" w:sz="8" w:space="0" w:color="auto"/>
            </w:tcBorders>
            <w:shd w:val="clear" w:color="000000" w:fill="B8CCE4"/>
            <w:noWrap/>
            <w:vAlign w:val="center"/>
            <w:hideMark/>
          </w:tcPr>
          <w:p w14:paraId="43333D8A" w14:textId="77777777" w:rsidR="0098375E" w:rsidRPr="00204384" w:rsidRDefault="0098375E" w:rsidP="00204384">
            <w:pPr>
              <w:jc w:val="center"/>
              <w:rPr>
                <w:rFonts w:cs="Arial"/>
                <w:color w:val="454545"/>
                <w:sz w:val="18"/>
                <w:szCs w:val="18"/>
              </w:rPr>
            </w:pPr>
            <w:r w:rsidRPr="00204384">
              <w:rPr>
                <w:rFonts w:cs="Arial"/>
                <w:color w:val="454545"/>
                <w:sz w:val="18"/>
                <w:szCs w:val="18"/>
              </w:rPr>
              <w:t>$806,144.91</w:t>
            </w:r>
          </w:p>
        </w:tc>
        <w:tc>
          <w:tcPr>
            <w:tcW w:w="2768" w:type="dxa"/>
            <w:tcBorders>
              <w:top w:val="nil"/>
              <w:left w:val="nil"/>
              <w:bottom w:val="single" w:sz="8" w:space="0" w:color="auto"/>
              <w:right w:val="single" w:sz="8" w:space="0" w:color="auto"/>
            </w:tcBorders>
            <w:shd w:val="clear" w:color="000000" w:fill="B8CCE4"/>
            <w:noWrap/>
            <w:vAlign w:val="bottom"/>
            <w:hideMark/>
          </w:tcPr>
          <w:p w14:paraId="1FCCB971" w14:textId="77777777" w:rsidR="0098375E" w:rsidRPr="00204384" w:rsidRDefault="0098375E" w:rsidP="00204384">
            <w:pPr>
              <w:rPr>
                <w:rFonts w:cs="Arial"/>
                <w:color w:val="404040"/>
                <w:sz w:val="18"/>
                <w:szCs w:val="18"/>
              </w:rPr>
            </w:pPr>
            <w:r w:rsidRPr="00204384">
              <w:rPr>
                <w:rFonts w:cs="Arial"/>
                <w:color w:val="404040"/>
                <w:sz w:val="18"/>
                <w:szCs w:val="18"/>
              </w:rPr>
              <w:t>WETT Bearkat Area Transmission Improvements Project</w:t>
            </w:r>
          </w:p>
        </w:tc>
      </w:tr>
      <w:tr w:rsidR="0098375E" w:rsidRPr="00204384" w14:paraId="0EF5F524"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5D599F60" w14:textId="77777777" w:rsidR="0098375E" w:rsidRPr="00204384" w:rsidRDefault="0098375E" w:rsidP="00204384">
            <w:pPr>
              <w:rPr>
                <w:rFonts w:cs="Arial"/>
                <w:color w:val="454545"/>
                <w:sz w:val="18"/>
                <w:szCs w:val="18"/>
              </w:rPr>
            </w:pPr>
            <w:r w:rsidRPr="00204384">
              <w:rPr>
                <w:rFonts w:cs="Arial"/>
                <w:color w:val="454545"/>
                <w:sz w:val="18"/>
                <w:szCs w:val="18"/>
              </w:rPr>
              <w:t>Manual LOTEBUSH toYUCSW 138 kV</w:t>
            </w:r>
          </w:p>
        </w:tc>
        <w:tc>
          <w:tcPr>
            <w:tcW w:w="1800" w:type="dxa"/>
            <w:tcBorders>
              <w:top w:val="nil"/>
              <w:left w:val="nil"/>
              <w:bottom w:val="single" w:sz="8" w:space="0" w:color="auto"/>
              <w:right w:val="single" w:sz="8" w:space="0" w:color="auto"/>
            </w:tcBorders>
            <w:shd w:val="clear" w:color="000000" w:fill="B8CCE4"/>
            <w:noWrap/>
            <w:vAlign w:val="center"/>
            <w:hideMark/>
          </w:tcPr>
          <w:p w14:paraId="524409AE" w14:textId="77777777" w:rsidR="0098375E" w:rsidRPr="00204384" w:rsidRDefault="0098375E" w:rsidP="00204384">
            <w:pPr>
              <w:rPr>
                <w:rFonts w:cs="Arial"/>
                <w:color w:val="454545"/>
                <w:sz w:val="18"/>
                <w:szCs w:val="18"/>
              </w:rPr>
            </w:pPr>
            <w:r w:rsidRPr="00204384">
              <w:rPr>
                <w:rFonts w:cs="Arial"/>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hideMark/>
          </w:tcPr>
          <w:p w14:paraId="17343D97" w14:textId="77777777" w:rsidR="0098375E" w:rsidRPr="00204384" w:rsidRDefault="0098375E" w:rsidP="00204384">
            <w:pPr>
              <w:jc w:val="center"/>
              <w:rPr>
                <w:rFonts w:cs="Arial"/>
                <w:color w:val="454545"/>
                <w:sz w:val="18"/>
                <w:szCs w:val="18"/>
              </w:rPr>
            </w:pPr>
            <w:r w:rsidRPr="00204384">
              <w:rPr>
                <w:rFonts w:cs="Arial"/>
                <w:color w:val="454545"/>
                <w:sz w:val="18"/>
                <w:szCs w:val="18"/>
              </w:rPr>
              <w:t>11</w:t>
            </w:r>
          </w:p>
        </w:tc>
        <w:tc>
          <w:tcPr>
            <w:tcW w:w="1468" w:type="dxa"/>
            <w:tcBorders>
              <w:top w:val="nil"/>
              <w:left w:val="nil"/>
              <w:bottom w:val="single" w:sz="8" w:space="0" w:color="auto"/>
              <w:right w:val="single" w:sz="8" w:space="0" w:color="auto"/>
            </w:tcBorders>
            <w:shd w:val="clear" w:color="000000" w:fill="B8CCE4"/>
            <w:noWrap/>
            <w:vAlign w:val="center"/>
            <w:hideMark/>
          </w:tcPr>
          <w:p w14:paraId="4A2B9A7A" w14:textId="77777777" w:rsidR="0098375E" w:rsidRPr="00204384" w:rsidRDefault="0098375E" w:rsidP="00204384">
            <w:pPr>
              <w:jc w:val="center"/>
              <w:rPr>
                <w:rFonts w:cs="Arial"/>
                <w:color w:val="454545"/>
                <w:sz w:val="18"/>
                <w:szCs w:val="18"/>
              </w:rPr>
            </w:pPr>
            <w:r w:rsidRPr="00204384">
              <w:rPr>
                <w:rFonts w:cs="Arial"/>
                <w:color w:val="454545"/>
                <w:sz w:val="18"/>
                <w:szCs w:val="18"/>
              </w:rPr>
              <w:t>$768,227.51</w:t>
            </w:r>
          </w:p>
        </w:tc>
        <w:tc>
          <w:tcPr>
            <w:tcW w:w="2768" w:type="dxa"/>
            <w:tcBorders>
              <w:top w:val="nil"/>
              <w:left w:val="nil"/>
              <w:bottom w:val="single" w:sz="8" w:space="0" w:color="auto"/>
              <w:right w:val="single" w:sz="8" w:space="0" w:color="auto"/>
            </w:tcBorders>
            <w:shd w:val="clear" w:color="000000" w:fill="B8CCE4"/>
            <w:noWrap/>
            <w:vAlign w:val="bottom"/>
            <w:hideMark/>
          </w:tcPr>
          <w:p w14:paraId="05D2253F" w14:textId="77777777" w:rsidR="0098375E" w:rsidRPr="00204384" w:rsidRDefault="0098375E" w:rsidP="00204384">
            <w:pPr>
              <w:rPr>
                <w:rFonts w:cs="Arial"/>
                <w:color w:val="404040"/>
                <w:sz w:val="18"/>
                <w:szCs w:val="18"/>
              </w:rPr>
            </w:pPr>
            <w:r w:rsidRPr="00204384">
              <w:rPr>
                <w:rFonts w:cs="Arial"/>
                <w:color w:val="404040"/>
                <w:sz w:val="18"/>
                <w:szCs w:val="18"/>
              </w:rPr>
              <w:t>Lynx: Expand 138 kV station (45503)</w:t>
            </w:r>
          </w:p>
        </w:tc>
      </w:tr>
      <w:tr w:rsidR="0098375E" w:rsidRPr="00204384" w14:paraId="4EEFA117"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0CCA16A3" w14:textId="77777777" w:rsidR="0098375E" w:rsidRPr="00204384" w:rsidRDefault="0098375E" w:rsidP="00204384">
            <w:pPr>
              <w:rPr>
                <w:rFonts w:cs="Arial"/>
                <w:color w:val="454545"/>
                <w:sz w:val="18"/>
                <w:szCs w:val="18"/>
              </w:rPr>
            </w:pPr>
            <w:r w:rsidRPr="00204384">
              <w:rPr>
                <w:rFonts w:cs="Arial"/>
                <w:color w:val="454545"/>
                <w:sz w:val="18"/>
                <w:szCs w:val="18"/>
              </w:rPr>
              <w:lastRenderedPageBreak/>
              <w:t>TWR (345) WHITE_PT-LON_HILL &amp; STP</w:t>
            </w:r>
          </w:p>
        </w:tc>
        <w:tc>
          <w:tcPr>
            <w:tcW w:w="1800" w:type="dxa"/>
            <w:tcBorders>
              <w:top w:val="nil"/>
              <w:left w:val="nil"/>
              <w:bottom w:val="single" w:sz="8" w:space="0" w:color="auto"/>
              <w:right w:val="single" w:sz="8" w:space="0" w:color="auto"/>
            </w:tcBorders>
            <w:shd w:val="clear" w:color="auto" w:fill="auto"/>
            <w:noWrap/>
            <w:vAlign w:val="center"/>
            <w:hideMark/>
          </w:tcPr>
          <w:p w14:paraId="3FD3134D" w14:textId="77777777" w:rsidR="0098375E" w:rsidRPr="00204384" w:rsidRDefault="0098375E" w:rsidP="00204384">
            <w:pPr>
              <w:rPr>
                <w:rFonts w:cs="Arial"/>
                <w:color w:val="454545"/>
                <w:sz w:val="18"/>
                <w:szCs w:val="18"/>
              </w:rPr>
            </w:pPr>
            <w:r w:rsidRPr="00204384">
              <w:rPr>
                <w:rFonts w:cs="Arial"/>
                <w:color w:val="454545"/>
                <w:sz w:val="18"/>
                <w:szCs w:val="18"/>
              </w:rPr>
              <w:t>Blessing - Lolita 138kV</w:t>
            </w:r>
          </w:p>
        </w:tc>
        <w:tc>
          <w:tcPr>
            <w:tcW w:w="1344" w:type="dxa"/>
            <w:tcBorders>
              <w:top w:val="nil"/>
              <w:left w:val="nil"/>
              <w:bottom w:val="single" w:sz="8" w:space="0" w:color="auto"/>
              <w:right w:val="single" w:sz="8" w:space="0" w:color="auto"/>
            </w:tcBorders>
            <w:shd w:val="clear" w:color="auto" w:fill="auto"/>
            <w:noWrap/>
            <w:vAlign w:val="center"/>
            <w:hideMark/>
          </w:tcPr>
          <w:p w14:paraId="1F9851A2" w14:textId="77777777" w:rsidR="0098375E" w:rsidRPr="00204384" w:rsidRDefault="0098375E" w:rsidP="00204384">
            <w:pPr>
              <w:jc w:val="center"/>
              <w:rPr>
                <w:rFonts w:cs="Arial"/>
                <w:color w:val="454545"/>
                <w:sz w:val="18"/>
                <w:szCs w:val="18"/>
              </w:rPr>
            </w:pPr>
            <w:r w:rsidRPr="00204384">
              <w:rPr>
                <w:rFonts w:cs="Arial"/>
                <w:color w:val="454545"/>
                <w:sz w:val="18"/>
                <w:szCs w:val="18"/>
              </w:rPr>
              <w:t>8</w:t>
            </w:r>
          </w:p>
        </w:tc>
        <w:tc>
          <w:tcPr>
            <w:tcW w:w="1468" w:type="dxa"/>
            <w:tcBorders>
              <w:top w:val="nil"/>
              <w:left w:val="nil"/>
              <w:bottom w:val="single" w:sz="8" w:space="0" w:color="auto"/>
              <w:right w:val="single" w:sz="8" w:space="0" w:color="auto"/>
            </w:tcBorders>
            <w:shd w:val="clear" w:color="auto" w:fill="auto"/>
            <w:noWrap/>
            <w:vAlign w:val="center"/>
            <w:hideMark/>
          </w:tcPr>
          <w:p w14:paraId="31807378" w14:textId="77777777" w:rsidR="0098375E" w:rsidRPr="00204384" w:rsidRDefault="0098375E" w:rsidP="00204384">
            <w:pPr>
              <w:jc w:val="center"/>
              <w:rPr>
                <w:rFonts w:cs="Arial"/>
                <w:color w:val="454545"/>
                <w:sz w:val="18"/>
                <w:szCs w:val="18"/>
              </w:rPr>
            </w:pPr>
            <w:r w:rsidRPr="00204384">
              <w:rPr>
                <w:rFonts w:cs="Arial"/>
                <w:color w:val="454545"/>
                <w:sz w:val="18"/>
                <w:szCs w:val="18"/>
              </w:rPr>
              <w:t>$461,505.72</w:t>
            </w:r>
          </w:p>
        </w:tc>
        <w:tc>
          <w:tcPr>
            <w:tcW w:w="2768" w:type="dxa"/>
            <w:tcBorders>
              <w:top w:val="nil"/>
              <w:left w:val="nil"/>
              <w:bottom w:val="single" w:sz="8" w:space="0" w:color="auto"/>
              <w:right w:val="single" w:sz="8" w:space="0" w:color="auto"/>
            </w:tcBorders>
            <w:shd w:val="clear" w:color="auto" w:fill="auto"/>
            <w:noWrap/>
            <w:hideMark/>
          </w:tcPr>
          <w:p w14:paraId="27DA7E3D" w14:textId="77777777" w:rsidR="0098375E" w:rsidRPr="00204384" w:rsidRDefault="0098375E" w:rsidP="00204384">
            <w:pPr>
              <w:rPr>
                <w:rFonts w:cs="Arial"/>
                <w:color w:val="404040"/>
                <w:sz w:val="18"/>
                <w:szCs w:val="18"/>
              </w:rPr>
            </w:pPr>
            <w:r w:rsidRPr="00204384">
              <w:rPr>
                <w:rFonts w:cs="Arial"/>
                <w:color w:val="404040"/>
                <w:sz w:val="18"/>
                <w:szCs w:val="18"/>
              </w:rPr>
              <w:t> </w:t>
            </w:r>
          </w:p>
        </w:tc>
      </w:tr>
      <w:tr w:rsidR="0098375E" w:rsidRPr="00204384" w14:paraId="40C0BB49"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5A03C00D" w14:textId="77777777" w:rsidR="0098375E" w:rsidRPr="00204384" w:rsidRDefault="0098375E" w:rsidP="00204384">
            <w:pPr>
              <w:rPr>
                <w:rFonts w:cs="Arial"/>
                <w:color w:val="454545"/>
                <w:sz w:val="18"/>
                <w:szCs w:val="18"/>
              </w:rPr>
            </w:pPr>
            <w:r w:rsidRPr="00204384">
              <w:rPr>
                <w:rFonts w:cs="Arial"/>
                <w:color w:val="454545"/>
                <w:sz w:val="18"/>
                <w:szCs w:val="18"/>
              </w:rPr>
              <w:t>SAN MIGUEL 345_138 KV SWITCHYARDS to LOBO LIN 1</w:t>
            </w:r>
          </w:p>
        </w:tc>
        <w:tc>
          <w:tcPr>
            <w:tcW w:w="1800" w:type="dxa"/>
            <w:tcBorders>
              <w:top w:val="nil"/>
              <w:left w:val="nil"/>
              <w:bottom w:val="single" w:sz="8" w:space="0" w:color="auto"/>
              <w:right w:val="single" w:sz="8" w:space="0" w:color="auto"/>
            </w:tcBorders>
            <w:shd w:val="clear" w:color="auto" w:fill="auto"/>
            <w:noWrap/>
            <w:vAlign w:val="center"/>
            <w:hideMark/>
          </w:tcPr>
          <w:p w14:paraId="5CEBA49D" w14:textId="77777777" w:rsidR="0098375E" w:rsidRPr="00204384" w:rsidRDefault="0098375E" w:rsidP="00204384">
            <w:pPr>
              <w:rPr>
                <w:rFonts w:cs="Arial"/>
                <w:color w:val="454545"/>
                <w:sz w:val="18"/>
                <w:szCs w:val="18"/>
              </w:rPr>
            </w:pPr>
            <w:r w:rsidRPr="00204384">
              <w:rPr>
                <w:rFonts w:cs="Arial"/>
                <w:color w:val="454545"/>
                <w:sz w:val="18"/>
                <w:szCs w:val="18"/>
              </w:rPr>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hideMark/>
          </w:tcPr>
          <w:p w14:paraId="5716F878" w14:textId="77777777" w:rsidR="0098375E" w:rsidRPr="00204384" w:rsidRDefault="0098375E" w:rsidP="00204384">
            <w:pPr>
              <w:jc w:val="center"/>
              <w:rPr>
                <w:rFonts w:cs="Arial"/>
                <w:color w:val="454545"/>
                <w:sz w:val="18"/>
                <w:szCs w:val="18"/>
              </w:rPr>
            </w:pPr>
            <w:r w:rsidRPr="00204384">
              <w:rPr>
                <w:rFonts w:cs="Arial"/>
                <w:color w:val="454545"/>
                <w:sz w:val="18"/>
                <w:szCs w:val="18"/>
              </w:rPr>
              <w:t>7</w:t>
            </w:r>
          </w:p>
        </w:tc>
        <w:tc>
          <w:tcPr>
            <w:tcW w:w="1468" w:type="dxa"/>
            <w:tcBorders>
              <w:top w:val="nil"/>
              <w:left w:val="nil"/>
              <w:bottom w:val="single" w:sz="8" w:space="0" w:color="auto"/>
              <w:right w:val="single" w:sz="8" w:space="0" w:color="auto"/>
            </w:tcBorders>
            <w:shd w:val="clear" w:color="auto" w:fill="auto"/>
            <w:noWrap/>
            <w:vAlign w:val="center"/>
            <w:hideMark/>
          </w:tcPr>
          <w:p w14:paraId="274700D7" w14:textId="77777777" w:rsidR="0098375E" w:rsidRPr="00204384" w:rsidRDefault="0098375E" w:rsidP="00204384">
            <w:pPr>
              <w:jc w:val="center"/>
              <w:rPr>
                <w:rFonts w:cs="Arial"/>
                <w:color w:val="454545"/>
                <w:sz w:val="18"/>
                <w:szCs w:val="18"/>
              </w:rPr>
            </w:pPr>
            <w:r w:rsidRPr="00204384">
              <w:rPr>
                <w:rFonts w:cs="Arial"/>
                <w:color w:val="454545"/>
                <w:sz w:val="18"/>
                <w:szCs w:val="18"/>
              </w:rPr>
              <w:t>$431,940.68</w:t>
            </w:r>
          </w:p>
        </w:tc>
        <w:tc>
          <w:tcPr>
            <w:tcW w:w="2768" w:type="dxa"/>
            <w:tcBorders>
              <w:top w:val="nil"/>
              <w:left w:val="nil"/>
              <w:bottom w:val="single" w:sz="8" w:space="0" w:color="auto"/>
              <w:right w:val="single" w:sz="8" w:space="0" w:color="auto"/>
            </w:tcBorders>
            <w:shd w:val="clear" w:color="auto" w:fill="auto"/>
            <w:noWrap/>
            <w:hideMark/>
          </w:tcPr>
          <w:p w14:paraId="69F80B80" w14:textId="77777777" w:rsidR="0098375E" w:rsidRPr="00204384" w:rsidRDefault="0098375E" w:rsidP="00204384">
            <w:pPr>
              <w:rPr>
                <w:rFonts w:cs="Arial"/>
                <w:color w:val="404040"/>
                <w:sz w:val="18"/>
                <w:szCs w:val="18"/>
              </w:rPr>
            </w:pPr>
            <w:r w:rsidRPr="00204384">
              <w:rPr>
                <w:rFonts w:cs="Arial"/>
                <w:color w:val="404040"/>
                <w:sz w:val="18"/>
                <w:szCs w:val="18"/>
              </w:rPr>
              <w:t> </w:t>
            </w:r>
          </w:p>
        </w:tc>
      </w:tr>
      <w:tr w:rsidR="0098375E" w:rsidRPr="00204384" w14:paraId="430AD71C"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3CDDB3F7" w14:textId="77777777" w:rsidR="0098375E" w:rsidRPr="00204384" w:rsidRDefault="0098375E" w:rsidP="00204384">
            <w:pPr>
              <w:rPr>
                <w:rFonts w:cs="Arial"/>
                <w:color w:val="454545"/>
                <w:sz w:val="18"/>
                <w:szCs w:val="18"/>
              </w:rPr>
            </w:pPr>
            <w:r w:rsidRPr="00204384">
              <w:rPr>
                <w:rFonts w:cs="Arial"/>
                <w:color w:val="454545"/>
                <w:sz w:val="18"/>
                <w:szCs w:val="18"/>
              </w:rPr>
              <w:t>FLAT TOP TNP to Pig Creek LIN 2</w:t>
            </w:r>
          </w:p>
        </w:tc>
        <w:tc>
          <w:tcPr>
            <w:tcW w:w="1800" w:type="dxa"/>
            <w:tcBorders>
              <w:top w:val="nil"/>
              <w:left w:val="nil"/>
              <w:bottom w:val="single" w:sz="8" w:space="0" w:color="auto"/>
              <w:right w:val="single" w:sz="8" w:space="0" w:color="auto"/>
            </w:tcBorders>
            <w:shd w:val="clear" w:color="auto" w:fill="auto"/>
            <w:noWrap/>
            <w:vAlign w:val="center"/>
            <w:hideMark/>
          </w:tcPr>
          <w:p w14:paraId="204DD968" w14:textId="77777777" w:rsidR="0098375E" w:rsidRPr="00204384" w:rsidRDefault="0098375E" w:rsidP="00204384">
            <w:pPr>
              <w:rPr>
                <w:rFonts w:cs="Arial"/>
                <w:color w:val="454545"/>
                <w:sz w:val="18"/>
                <w:szCs w:val="18"/>
              </w:rPr>
            </w:pPr>
            <w:r w:rsidRPr="00204384">
              <w:rPr>
                <w:rFonts w:cs="Arial"/>
                <w:color w:val="454545"/>
                <w:sz w:val="18"/>
                <w:szCs w:val="18"/>
              </w:rPr>
              <w:t>Musquiz - Country Road 101 Tap 138kV</w:t>
            </w:r>
          </w:p>
        </w:tc>
        <w:tc>
          <w:tcPr>
            <w:tcW w:w="1344" w:type="dxa"/>
            <w:tcBorders>
              <w:top w:val="nil"/>
              <w:left w:val="nil"/>
              <w:bottom w:val="single" w:sz="8" w:space="0" w:color="auto"/>
              <w:right w:val="single" w:sz="8" w:space="0" w:color="auto"/>
            </w:tcBorders>
            <w:shd w:val="clear" w:color="auto" w:fill="auto"/>
            <w:noWrap/>
            <w:vAlign w:val="center"/>
            <w:hideMark/>
          </w:tcPr>
          <w:p w14:paraId="659A39FA" w14:textId="77777777" w:rsidR="0098375E" w:rsidRPr="00204384" w:rsidRDefault="0098375E" w:rsidP="00204384">
            <w:pPr>
              <w:jc w:val="center"/>
              <w:rPr>
                <w:rFonts w:cs="Arial"/>
                <w:color w:val="454545"/>
                <w:sz w:val="18"/>
                <w:szCs w:val="18"/>
              </w:rPr>
            </w:pPr>
            <w:r w:rsidRPr="00204384">
              <w:rPr>
                <w:rFonts w:cs="Arial"/>
                <w:color w:val="454545"/>
                <w:sz w:val="18"/>
                <w:szCs w:val="18"/>
              </w:rPr>
              <w:t>14</w:t>
            </w:r>
          </w:p>
        </w:tc>
        <w:tc>
          <w:tcPr>
            <w:tcW w:w="1468" w:type="dxa"/>
            <w:tcBorders>
              <w:top w:val="nil"/>
              <w:left w:val="nil"/>
              <w:bottom w:val="single" w:sz="8" w:space="0" w:color="auto"/>
              <w:right w:val="single" w:sz="8" w:space="0" w:color="auto"/>
            </w:tcBorders>
            <w:shd w:val="clear" w:color="auto" w:fill="auto"/>
            <w:noWrap/>
            <w:vAlign w:val="center"/>
            <w:hideMark/>
          </w:tcPr>
          <w:p w14:paraId="68AF2BCC" w14:textId="77777777" w:rsidR="0098375E" w:rsidRPr="00204384" w:rsidRDefault="0098375E" w:rsidP="00204384">
            <w:pPr>
              <w:jc w:val="center"/>
              <w:rPr>
                <w:rFonts w:cs="Arial"/>
                <w:color w:val="454545"/>
                <w:sz w:val="18"/>
                <w:szCs w:val="18"/>
              </w:rPr>
            </w:pPr>
            <w:r w:rsidRPr="00204384">
              <w:rPr>
                <w:rFonts w:cs="Arial"/>
                <w:color w:val="454545"/>
                <w:sz w:val="18"/>
                <w:szCs w:val="18"/>
              </w:rPr>
              <w:t>$328,326.02</w:t>
            </w:r>
          </w:p>
        </w:tc>
        <w:tc>
          <w:tcPr>
            <w:tcW w:w="2768" w:type="dxa"/>
            <w:tcBorders>
              <w:top w:val="nil"/>
              <w:left w:val="nil"/>
              <w:bottom w:val="single" w:sz="8" w:space="0" w:color="auto"/>
              <w:right w:val="single" w:sz="8" w:space="0" w:color="auto"/>
            </w:tcBorders>
            <w:shd w:val="clear" w:color="auto" w:fill="auto"/>
            <w:noWrap/>
            <w:hideMark/>
          </w:tcPr>
          <w:p w14:paraId="2330143E" w14:textId="77777777" w:rsidR="0098375E" w:rsidRPr="00204384" w:rsidRDefault="0098375E" w:rsidP="00204384">
            <w:pPr>
              <w:rPr>
                <w:rFonts w:cs="Arial"/>
                <w:color w:val="404040"/>
                <w:sz w:val="18"/>
                <w:szCs w:val="18"/>
              </w:rPr>
            </w:pPr>
            <w:r w:rsidRPr="00204384">
              <w:rPr>
                <w:rFonts w:cs="Arial"/>
                <w:color w:val="404040"/>
                <w:sz w:val="18"/>
                <w:szCs w:val="18"/>
              </w:rPr>
              <w:t>Pig Creek to County Road 101: Rebuild 138 kV line (7046)</w:t>
            </w:r>
          </w:p>
        </w:tc>
      </w:tr>
      <w:tr w:rsidR="0098375E" w:rsidRPr="00204384" w14:paraId="79826A2B"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1EB237E" w14:textId="77777777" w:rsidR="0098375E" w:rsidRPr="00204384" w:rsidRDefault="0098375E" w:rsidP="00204384">
            <w:pPr>
              <w:rPr>
                <w:rFonts w:cs="Arial"/>
                <w:color w:val="454545"/>
                <w:sz w:val="18"/>
                <w:szCs w:val="18"/>
              </w:rPr>
            </w:pPr>
            <w:r w:rsidRPr="00204384">
              <w:rPr>
                <w:rFonts w:cs="Arial"/>
                <w:color w:val="454545"/>
                <w:sz w:val="18"/>
                <w:szCs w:val="18"/>
              </w:rPr>
              <w:t>BLESSING TRX 1382 345/138</w:t>
            </w:r>
          </w:p>
        </w:tc>
        <w:tc>
          <w:tcPr>
            <w:tcW w:w="1800" w:type="dxa"/>
            <w:tcBorders>
              <w:top w:val="nil"/>
              <w:left w:val="nil"/>
              <w:bottom w:val="single" w:sz="8" w:space="0" w:color="auto"/>
              <w:right w:val="single" w:sz="8" w:space="0" w:color="auto"/>
            </w:tcBorders>
            <w:shd w:val="clear" w:color="000000" w:fill="B8CCE4"/>
            <w:noWrap/>
            <w:vAlign w:val="center"/>
            <w:hideMark/>
          </w:tcPr>
          <w:p w14:paraId="04BD55D8" w14:textId="77777777" w:rsidR="0098375E" w:rsidRPr="00204384" w:rsidRDefault="0098375E" w:rsidP="00204384">
            <w:pPr>
              <w:rPr>
                <w:rFonts w:cs="Arial"/>
                <w:color w:val="454545"/>
                <w:sz w:val="18"/>
                <w:szCs w:val="18"/>
              </w:rPr>
            </w:pPr>
            <w:r w:rsidRPr="00204384">
              <w:rPr>
                <w:rFonts w:cs="Arial"/>
                <w:color w:val="454545"/>
                <w:sz w:val="18"/>
                <w:szCs w:val="18"/>
              </w:rPr>
              <w:t>Sargent Sub - Franklins Camp Sub 69kV</w:t>
            </w:r>
          </w:p>
        </w:tc>
        <w:tc>
          <w:tcPr>
            <w:tcW w:w="1344" w:type="dxa"/>
            <w:tcBorders>
              <w:top w:val="nil"/>
              <w:left w:val="nil"/>
              <w:bottom w:val="single" w:sz="8" w:space="0" w:color="auto"/>
              <w:right w:val="single" w:sz="8" w:space="0" w:color="auto"/>
            </w:tcBorders>
            <w:shd w:val="clear" w:color="000000" w:fill="B8CCE4"/>
            <w:noWrap/>
            <w:vAlign w:val="center"/>
            <w:hideMark/>
          </w:tcPr>
          <w:p w14:paraId="6E92F45E" w14:textId="77777777" w:rsidR="0098375E" w:rsidRPr="00204384" w:rsidRDefault="0098375E" w:rsidP="00204384">
            <w:pPr>
              <w:jc w:val="center"/>
              <w:rPr>
                <w:rFonts w:cs="Arial"/>
                <w:color w:val="454545"/>
                <w:sz w:val="18"/>
                <w:szCs w:val="18"/>
              </w:rPr>
            </w:pPr>
            <w:r w:rsidRPr="00204384">
              <w:rPr>
                <w:rFonts w:cs="Arial"/>
                <w:color w:val="454545"/>
                <w:sz w:val="18"/>
                <w:szCs w:val="18"/>
              </w:rPr>
              <w:t>4</w:t>
            </w:r>
          </w:p>
        </w:tc>
        <w:tc>
          <w:tcPr>
            <w:tcW w:w="1468" w:type="dxa"/>
            <w:tcBorders>
              <w:top w:val="nil"/>
              <w:left w:val="nil"/>
              <w:bottom w:val="single" w:sz="8" w:space="0" w:color="auto"/>
              <w:right w:val="single" w:sz="8" w:space="0" w:color="auto"/>
            </w:tcBorders>
            <w:shd w:val="clear" w:color="000000" w:fill="B8CCE4"/>
            <w:noWrap/>
            <w:vAlign w:val="center"/>
            <w:hideMark/>
          </w:tcPr>
          <w:p w14:paraId="16B59D22" w14:textId="77777777" w:rsidR="0098375E" w:rsidRPr="00204384" w:rsidRDefault="0098375E" w:rsidP="00204384">
            <w:pPr>
              <w:jc w:val="center"/>
              <w:rPr>
                <w:rFonts w:cs="Arial"/>
                <w:color w:val="454545"/>
                <w:sz w:val="18"/>
                <w:szCs w:val="18"/>
              </w:rPr>
            </w:pPr>
            <w:r w:rsidRPr="00204384">
              <w:rPr>
                <w:rFonts w:cs="Arial"/>
                <w:color w:val="454545"/>
                <w:sz w:val="18"/>
                <w:szCs w:val="18"/>
              </w:rPr>
              <w:t>$306,437.29</w:t>
            </w:r>
          </w:p>
        </w:tc>
        <w:tc>
          <w:tcPr>
            <w:tcW w:w="2768" w:type="dxa"/>
            <w:tcBorders>
              <w:top w:val="nil"/>
              <w:left w:val="nil"/>
              <w:bottom w:val="single" w:sz="8" w:space="0" w:color="auto"/>
              <w:right w:val="single" w:sz="8" w:space="0" w:color="auto"/>
            </w:tcBorders>
            <w:shd w:val="clear" w:color="000000" w:fill="B8CCE4"/>
            <w:noWrap/>
            <w:vAlign w:val="bottom"/>
            <w:hideMark/>
          </w:tcPr>
          <w:p w14:paraId="5059D2E1" w14:textId="77777777" w:rsidR="0098375E" w:rsidRPr="00204384" w:rsidRDefault="0098375E" w:rsidP="00204384">
            <w:pPr>
              <w:rPr>
                <w:rFonts w:cs="Arial"/>
                <w:color w:val="404040"/>
                <w:sz w:val="18"/>
                <w:szCs w:val="18"/>
              </w:rPr>
            </w:pPr>
            <w:r w:rsidRPr="00204384">
              <w:rPr>
                <w:rFonts w:cs="Arial"/>
                <w:color w:val="404040"/>
                <w:sz w:val="18"/>
                <w:szCs w:val="18"/>
              </w:rPr>
              <w:t>Sargent Road 345/138 kV autotransformer (11TPIT0034)</w:t>
            </w:r>
          </w:p>
        </w:tc>
      </w:tr>
      <w:tr w:rsidR="0098375E" w:rsidRPr="00204384" w14:paraId="24EEE1B8"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B2FDE79" w14:textId="77777777" w:rsidR="0098375E" w:rsidRPr="00204384" w:rsidRDefault="0098375E" w:rsidP="00204384">
            <w:pPr>
              <w:rPr>
                <w:rFonts w:cs="Arial"/>
                <w:color w:val="454545"/>
                <w:sz w:val="18"/>
                <w:szCs w:val="18"/>
              </w:rPr>
            </w:pPr>
            <w:r w:rsidRPr="00204384">
              <w:rPr>
                <w:rFonts w:cs="Arial"/>
                <w:color w:val="454545"/>
                <w:sz w:val="18"/>
                <w:szCs w:val="18"/>
              </w:rPr>
              <w:t>Bighil-Kendal 345kV</w:t>
            </w:r>
          </w:p>
        </w:tc>
        <w:tc>
          <w:tcPr>
            <w:tcW w:w="1800" w:type="dxa"/>
            <w:tcBorders>
              <w:top w:val="nil"/>
              <w:left w:val="nil"/>
              <w:bottom w:val="single" w:sz="8" w:space="0" w:color="auto"/>
              <w:right w:val="single" w:sz="8" w:space="0" w:color="auto"/>
            </w:tcBorders>
            <w:shd w:val="clear" w:color="000000" w:fill="B8CCE4"/>
            <w:noWrap/>
            <w:vAlign w:val="center"/>
            <w:hideMark/>
          </w:tcPr>
          <w:p w14:paraId="16767C56" w14:textId="77777777" w:rsidR="0098375E" w:rsidRPr="00204384" w:rsidRDefault="0098375E" w:rsidP="00204384">
            <w:pPr>
              <w:rPr>
                <w:rFonts w:cs="Arial"/>
                <w:color w:val="454545"/>
                <w:sz w:val="18"/>
                <w:szCs w:val="18"/>
              </w:rPr>
            </w:pPr>
            <w:r w:rsidRPr="00204384">
              <w:rPr>
                <w:rFonts w:cs="Arial"/>
                <w:color w:val="454545"/>
                <w:sz w:val="18"/>
                <w:szCs w:val="18"/>
              </w:rPr>
              <w:t>Escondido - Ganso 138kV</w:t>
            </w:r>
          </w:p>
        </w:tc>
        <w:tc>
          <w:tcPr>
            <w:tcW w:w="1344" w:type="dxa"/>
            <w:tcBorders>
              <w:top w:val="nil"/>
              <w:left w:val="nil"/>
              <w:bottom w:val="single" w:sz="8" w:space="0" w:color="auto"/>
              <w:right w:val="single" w:sz="8" w:space="0" w:color="auto"/>
            </w:tcBorders>
            <w:shd w:val="clear" w:color="000000" w:fill="B8CCE4"/>
            <w:noWrap/>
            <w:vAlign w:val="center"/>
            <w:hideMark/>
          </w:tcPr>
          <w:p w14:paraId="5A8CA171" w14:textId="77777777" w:rsidR="0098375E" w:rsidRPr="00204384" w:rsidRDefault="0098375E" w:rsidP="00204384">
            <w:pPr>
              <w:jc w:val="center"/>
              <w:rPr>
                <w:rFonts w:cs="Arial"/>
                <w:color w:val="454545"/>
                <w:sz w:val="18"/>
                <w:szCs w:val="18"/>
              </w:rPr>
            </w:pPr>
            <w:r w:rsidRPr="00204384">
              <w:rPr>
                <w:rFonts w:cs="Arial"/>
                <w:color w:val="454545"/>
                <w:sz w:val="18"/>
                <w:szCs w:val="18"/>
              </w:rPr>
              <w:t>9</w:t>
            </w:r>
          </w:p>
        </w:tc>
        <w:tc>
          <w:tcPr>
            <w:tcW w:w="1468" w:type="dxa"/>
            <w:tcBorders>
              <w:top w:val="nil"/>
              <w:left w:val="nil"/>
              <w:bottom w:val="single" w:sz="8" w:space="0" w:color="auto"/>
              <w:right w:val="single" w:sz="8" w:space="0" w:color="auto"/>
            </w:tcBorders>
            <w:shd w:val="clear" w:color="000000" w:fill="B8CCE4"/>
            <w:noWrap/>
            <w:vAlign w:val="center"/>
            <w:hideMark/>
          </w:tcPr>
          <w:p w14:paraId="601A60B6" w14:textId="77777777" w:rsidR="0098375E" w:rsidRPr="00204384" w:rsidRDefault="0098375E" w:rsidP="00204384">
            <w:pPr>
              <w:jc w:val="center"/>
              <w:rPr>
                <w:rFonts w:cs="Arial"/>
                <w:color w:val="454545"/>
                <w:sz w:val="18"/>
                <w:szCs w:val="18"/>
              </w:rPr>
            </w:pPr>
            <w:r w:rsidRPr="00204384">
              <w:rPr>
                <w:rFonts w:cs="Arial"/>
                <w:color w:val="454545"/>
                <w:sz w:val="18"/>
                <w:szCs w:val="18"/>
              </w:rPr>
              <w:t>$288,865.87</w:t>
            </w:r>
          </w:p>
        </w:tc>
        <w:tc>
          <w:tcPr>
            <w:tcW w:w="2768" w:type="dxa"/>
            <w:tcBorders>
              <w:top w:val="nil"/>
              <w:left w:val="nil"/>
              <w:bottom w:val="single" w:sz="8" w:space="0" w:color="auto"/>
              <w:right w:val="single" w:sz="8" w:space="0" w:color="auto"/>
            </w:tcBorders>
            <w:shd w:val="clear" w:color="000000" w:fill="B8CCE4"/>
            <w:noWrap/>
            <w:vAlign w:val="bottom"/>
            <w:hideMark/>
          </w:tcPr>
          <w:p w14:paraId="6EFD1F33" w14:textId="77777777" w:rsidR="0098375E" w:rsidRPr="00204384" w:rsidRDefault="0098375E" w:rsidP="00204384">
            <w:pPr>
              <w:rPr>
                <w:rFonts w:cs="Arial"/>
                <w:color w:val="404040"/>
                <w:sz w:val="18"/>
                <w:szCs w:val="18"/>
              </w:rPr>
            </w:pPr>
            <w:r w:rsidRPr="00204384">
              <w:rPr>
                <w:rFonts w:cs="Arial"/>
                <w:color w:val="404040"/>
                <w:sz w:val="18"/>
                <w:szCs w:val="18"/>
              </w:rPr>
              <w:t>Brackettville to Escondido: Construct 138 kV line (5206)</w:t>
            </w:r>
          </w:p>
        </w:tc>
      </w:tr>
      <w:tr w:rsidR="0098375E" w:rsidRPr="00204384" w14:paraId="34E2C926"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7B5627E2" w14:textId="77777777" w:rsidR="0098375E" w:rsidRPr="00204384" w:rsidRDefault="0098375E" w:rsidP="00204384">
            <w:pPr>
              <w:rPr>
                <w:rFonts w:cs="Arial"/>
                <w:color w:val="454545"/>
                <w:sz w:val="18"/>
                <w:szCs w:val="18"/>
              </w:rPr>
            </w:pPr>
            <w:r w:rsidRPr="00204384">
              <w:rPr>
                <w:rFonts w:cs="Arial"/>
                <w:color w:val="454545"/>
                <w:sz w:val="18"/>
                <w:szCs w:val="18"/>
              </w:rPr>
              <w:t>JARDIN to DILLEY SWITCH AEP LIN 1</w:t>
            </w:r>
          </w:p>
        </w:tc>
        <w:tc>
          <w:tcPr>
            <w:tcW w:w="1800" w:type="dxa"/>
            <w:tcBorders>
              <w:top w:val="nil"/>
              <w:left w:val="nil"/>
              <w:bottom w:val="single" w:sz="8" w:space="0" w:color="auto"/>
              <w:right w:val="single" w:sz="8" w:space="0" w:color="auto"/>
            </w:tcBorders>
            <w:shd w:val="clear" w:color="000000" w:fill="B8CCE4"/>
            <w:noWrap/>
            <w:vAlign w:val="center"/>
            <w:hideMark/>
          </w:tcPr>
          <w:p w14:paraId="3344F35A" w14:textId="77777777" w:rsidR="0098375E" w:rsidRPr="00204384" w:rsidRDefault="0098375E" w:rsidP="00204384">
            <w:pPr>
              <w:rPr>
                <w:rFonts w:cs="Arial"/>
                <w:color w:val="454545"/>
                <w:sz w:val="18"/>
                <w:szCs w:val="18"/>
              </w:rPr>
            </w:pPr>
            <w:r w:rsidRPr="00204384">
              <w:rPr>
                <w:rFonts w:cs="Arial"/>
                <w:color w:val="454545"/>
                <w:sz w:val="18"/>
                <w:szCs w:val="18"/>
              </w:rPr>
              <w:t>Dilley Switch Aep - Cotulla Sub 69kV</w:t>
            </w:r>
          </w:p>
        </w:tc>
        <w:tc>
          <w:tcPr>
            <w:tcW w:w="1344" w:type="dxa"/>
            <w:tcBorders>
              <w:top w:val="nil"/>
              <w:left w:val="nil"/>
              <w:bottom w:val="single" w:sz="8" w:space="0" w:color="auto"/>
              <w:right w:val="single" w:sz="8" w:space="0" w:color="auto"/>
            </w:tcBorders>
            <w:shd w:val="clear" w:color="000000" w:fill="B8CCE4"/>
            <w:noWrap/>
            <w:vAlign w:val="center"/>
            <w:hideMark/>
          </w:tcPr>
          <w:p w14:paraId="77388D0C"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4F87FEE4" w14:textId="77777777" w:rsidR="0098375E" w:rsidRPr="00204384" w:rsidRDefault="0098375E" w:rsidP="00204384">
            <w:pPr>
              <w:jc w:val="center"/>
              <w:rPr>
                <w:rFonts w:cs="Arial"/>
                <w:color w:val="454545"/>
                <w:sz w:val="18"/>
                <w:szCs w:val="18"/>
              </w:rPr>
            </w:pPr>
            <w:r w:rsidRPr="00204384">
              <w:rPr>
                <w:rFonts w:cs="Arial"/>
                <w:color w:val="454545"/>
                <w:sz w:val="18"/>
                <w:szCs w:val="18"/>
              </w:rPr>
              <w:t>$181,644.23</w:t>
            </w:r>
          </w:p>
        </w:tc>
        <w:tc>
          <w:tcPr>
            <w:tcW w:w="2768" w:type="dxa"/>
            <w:tcBorders>
              <w:top w:val="nil"/>
              <w:left w:val="nil"/>
              <w:bottom w:val="single" w:sz="8" w:space="0" w:color="auto"/>
              <w:right w:val="single" w:sz="8" w:space="0" w:color="auto"/>
            </w:tcBorders>
            <w:shd w:val="clear" w:color="000000" w:fill="B8CCE4"/>
            <w:noWrap/>
            <w:vAlign w:val="bottom"/>
            <w:hideMark/>
          </w:tcPr>
          <w:p w14:paraId="2F4A62A5" w14:textId="77777777" w:rsidR="0098375E" w:rsidRPr="00204384" w:rsidRDefault="0098375E" w:rsidP="00204384">
            <w:pPr>
              <w:rPr>
                <w:rFonts w:cs="Arial"/>
                <w:color w:val="404040"/>
                <w:sz w:val="18"/>
                <w:szCs w:val="18"/>
              </w:rPr>
            </w:pPr>
            <w:r w:rsidRPr="00204384">
              <w:rPr>
                <w:rFonts w:cs="Arial"/>
                <w:color w:val="404040"/>
                <w:sz w:val="18"/>
                <w:szCs w:val="18"/>
              </w:rPr>
              <w:t>Rebuild Dilley to Cotulla 69 kV line (5222)</w:t>
            </w:r>
          </w:p>
        </w:tc>
      </w:tr>
      <w:tr w:rsidR="0098375E" w:rsidRPr="00204384" w14:paraId="03B3C1AD"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7B4B89D2" w14:textId="77777777" w:rsidR="0098375E" w:rsidRPr="00204384" w:rsidRDefault="0098375E" w:rsidP="00204384">
            <w:pPr>
              <w:rPr>
                <w:rFonts w:cs="Arial"/>
                <w:color w:val="454545"/>
                <w:sz w:val="18"/>
                <w:szCs w:val="18"/>
              </w:rPr>
            </w:pPr>
            <w:r w:rsidRPr="00204384">
              <w:rPr>
                <w:rFonts w:cs="Arial"/>
                <w:color w:val="454545"/>
                <w:sz w:val="18"/>
                <w:szCs w:val="18"/>
              </w:rPr>
              <w:t>NORTH EDINBURG TRX 1382 345/138</w:t>
            </w:r>
          </w:p>
        </w:tc>
        <w:tc>
          <w:tcPr>
            <w:tcW w:w="1800" w:type="dxa"/>
            <w:tcBorders>
              <w:top w:val="nil"/>
              <w:left w:val="nil"/>
              <w:bottom w:val="single" w:sz="8" w:space="0" w:color="auto"/>
              <w:right w:val="single" w:sz="8" w:space="0" w:color="auto"/>
            </w:tcBorders>
            <w:shd w:val="clear" w:color="auto" w:fill="auto"/>
            <w:noWrap/>
            <w:vAlign w:val="center"/>
            <w:hideMark/>
          </w:tcPr>
          <w:p w14:paraId="1BF34762" w14:textId="77777777" w:rsidR="0098375E" w:rsidRPr="00204384" w:rsidRDefault="0098375E" w:rsidP="00204384">
            <w:pPr>
              <w:rPr>
                <w:rFonts w:cs="Arial"/>
                <w:color w:val="454545"/>
                <w:sz w:val="18"/>
                <w:szCs w:val="18"/>
              </w:rPr>
            </w:pPr>
            <w:r w:rsidRPr="00204384">
              <w:rPr>
                <w:rFonts w:cs="Arial"/>
                <w:color w:val="454545"/>
                <w:sz w:val="18"/>
                <w:szCs w:val="18"/>
              </w:rPr>
              <w:t>North Edinburg 345/1kV</w:t>
            </w:r>
          </w:p>
        </w:tc>
        <w:tc>
          <w:tcPr>
            <w:tcW w:w="1344" w:type="dxa"/>
            <w:tcBorders>
              <w:top w:val="nil"/>
              <w:left w:val="nil"/>
              <w:bottom w:val="single" w:sz="8" w:space="0" w:color="auto"/>
              <w:right w:val="single" w:sz="8" w:space="0" w:color="auto"/>
            </w:tcBorders>
            <w:shd w:val="clear" w:color="auto" w:fill="auto"/>
            <w:noWrap/>
            <w:vAlign w:val="center"/>
            <w:hideMark/>
          </w:tcPr>
          <w:p w14:paraId="5F064B73"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0F89543F" w14:textId="77777777" w:rsidR="0098375E" w:rsidRPr="00204384" w:rsidRDefault="0098375E" w:rsidP="00204384">
            <w:pPr>
              <w:jc w:val="center"/>
              <w:rPr>
                <w:rFonts w:cs="Arial"/>
                <w:color w:val="454545"/>
                <w:sz w:val="18"/>
                <w:szCs w:val="18"/>
              </w:rPr>
            </w:pPr>
            <w:r w:rsidRPr="00204384">
              <w:rPr>
                <w:rFonts w:cs="Arial"/>
                <w:color w:val="454545"/>
                <w:sz w:val="18"/>
                <w:szCs w:val="18"/>
              </w:rPr>
              <w:t>$171,506.14</w:t>
            </w:r>
          </w:p>
        </w:tc>
        <w:tc>
          <w:tcPr>
            <w:tcW w:w="2768" w:type="dxa"/>
            <w:tcBorders>
              <w:top w:val="nil"/>
              <w:left w:val="nil"/>
              <w:bottom w:val="single" w:sz="8" w:space="0" w:color="auto"/>
              <w:right w:val="single" w:sz="8" w:space="0" w:color="auto"/>
            </w:tcBorders>
            <w:shd w:val="clear" w:color="auto" w:fill="auto"/>
            <w:noWrap/>
            <w:hideMark/>
          </w:tcPr>
          <w:p w14:paraId="2271A3B8" w14:textId="77777777" w:rsidR="0098375E" w:rsidRPr="00204384" w:rsidRDefault="0098375E" w:rsidP="00204384">
            <w:pPr>
              <w:rPr>
                <w:rFonts w:cs="Arial"/>
                <w:color w:val="404040"/>
                <w:sz w:val="18"/>
                <w:szCs w:val="18"/>
              </w:rPr>
            </w:pPr>
            <w:r w:rsidRPr="00204384">
              <w:rPr>
                <w:rFonts w:cs="Arial"/>
                <w:color w:val="404040"/>
                <w:sz w:val="18"/>
                <w:szCs w:val="18"/>
              </w:rPr>
              <w:t>Stewart Road:  Construct 345 kV cut-in (5604)</w:t>
            </w:r>
          </w:p>
        </w:tc>
      </w:tr>
      <w:tr w:rsidR="0098375E" w:rsidRPr="00204384" w14:paraId="7E2CFCC3"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2219C0EC" w14:textId="77777777" w:rsidR="0098375E" w:rsidRPr="00204384" w:rsidRDefault="0098375E" w:rsidP="00204384">
            <w:pPr>
              <w:rPr>
                <w:rFonts w:cs="Arial"/>
                <w:color w:val="454545"/>
                <w:sz w:val="18"/>
                <w:szCs w:val="18"/>
              </w:rPr>
            </w:pPr>
            <w:r w:rsidRPr="00204384">
              <w:rPr>
                <w:rFonts w:cs="Arial"/>
                <w:color w:val="454545"/>
                <w:sz w:val="18"/>
                <w:szCs w:val="18"/>
              </w:rPr>
              <w:t>Pig Creek to Solstice LIN 1</w:t>
            </w:r>
          </w:p>
        </w:tc>
        <w:tc>
          <w:tcPr>
            <w:tcW w:w="1800" w:type="dxa"/>
            <w:tcBorders>
              <w:top w:val="nil"/>
              <w:left w:val="nil"/>
              <w:bottom w:val="single" w:sz="8" w:space="0" w:color="auto"/>
              <w:right w:val="single" w:sz="8" w:space="0" w:color="auto"/>
            </w:tcBorders>
            <w:shd w:val="clear" w:color="000000" w:fill="B8CCE4"/>
            <w:noWrap/>
            <w:vAlign w:val="center"/>
            <w:hideMark/>
          </w:tcPr>
          <w:p w14:paraId="510AE49E" w14:textId="77777777" w:rsidR="0098375E" w:rsidRPr="00204384" w:rsidRDefault="0098375E" w:rsidP="00204384">
            <w:pPr>
              <w:rPr>
                <w:rFonts w:cs="Arial"/>
                <w:color w:val="454545"/>
                <w:sz w:val="18"/>
                <w:szCs w:val="18"/>
              </w:rPr>
            </w:pPr>
            <w:r w:rsidRPr="00204384">
              <w:rPr>
                <w:rFonts w:cs="Arial"/>
                <w:color w:val="454545"/>
                <w:sz w:val="18"/>
                <w:szCs w:val="18"/>
              </w:rPr>
              <w:t>Woodward 2 - Rio Pecos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9F154CC" w14:textId="77777777" w:rsidR="0098375E" w:rsidRPr="00204384" w:rsidRDefault="0098375E" w:rsidP="00204384">
            <w:pPr>
              <w:jc w:val="center"/>
              <w:rPr>
                <w:rFonts w:cs="Arial"/>
                <w:color w:val="454545"/>
                <w:sz w:val="18"/>
                <w:szCs w:val="18"/>
              </w:rPr>
            </w:pPr>
            <w:r w:rsidRPr="00204384">
              <w:rPr>
                <w:rFonts w:cs="Arial"/>
                <w:color w:val="454545"/>
                <w:sz w:val="18"/>
                <w:szCs w:val="18"/>
              </w:rPr>
              <w:t>18</w:t>
            </w:r>
          </w:p>
        </w:tc>
        <w:tc>
          <w:tcPr>
            <w:tcW w:w="1468" w:type="dxa"/>
            <w:tcBorders>
              <w:top w:val="nil"/>
              <w:left w:val="nil"/>
              <w:bottom w:val="single" w:sz="8" w:space="0" w:color="auto"/>
              <w:right w:val="single" w:sz="8" w:space="0" w:color="auto"/>
            </w:tcBorders>
            <w:shd w:val="clear" w:color="000000" w:fill="B8CCE4"/>
            <w:noWrap/>
            <w:vAlign w:val="center"/>
            <w:hideMark/>
          </w:tcPr>
          <w:p w14:paraId="2A4ECFF5" w14:textId="77777777" w:rsidR="0098375E" w:rsidRPr="00204384" w:rsidRDefault="0098375E" w:rsidP="00204384">
            <w:pPr>
              <w:jc w:val="center"/>
              <w:rPr>
                <w:rFonts w:cs="Arial"/>
                <w:color w:val="454545"/>
                <w:sz w:val="18"/>
                <w:szCs w:val="18"/>
              </w:rPr>
            </w:pPr>
            <w:r w:rsidRPr="00204384">
              <w:rPr>
                <w:rFonts w:cs="Arial"/>
                <w:color w:val="454545"/>
                <w:sz w:val="18"/>
                <w:szCs w:val="18"/>
              </w:rPr>
              <w:t>$129,102.44</w:t>
            </w:r>
          </w:p>
        </w:tc>
        <w:tc>
          <w:tcPr>
            <w:tcW w:w="2768" w:type="dxa"/>
            <w:tcBorders>
              <w:top w:val="nil"/>
              <w:left w:val="nil"/>
              <w:bottom w:val="single" w:sz="8" w:space="0" w:color="auto"/>
              <w:right w:val="single" w:sz="8" w:space="0" w:color="auto"/>
            </w:tcBorders>
            <w:shd w:val="clear" w:color="000000" w:fill="B8CCE4"/>
            <w:noWrap/>
            <w:vAlign w:val="bottom"/>
            <w:hideMark/>
          </w:tcPr>
          <w:p w14:paraId="2C8CA62C" w14:textId="77777777" w:rsidR="0098375E" w:rsidRPr="00204384" w:rsidRDefault="0098375E" w:rsidP="00204384">
            <w:pPr>
              <w:rPr>
                <w:rFonts w:cs="Arial"/>
                <w:color w:val="404040"/>
                <w:sz w:val="18"/>
                <w:szCs w:val="18"/>
              </w:rPr>
            </w:pPr>
            <w:r w:rsidRPr="00204384">
              <w:rPr>
                <w:rFonts w:cs="Arial"/>
                <w:color w:val="404040"/>
                <w:sz w:val="18"/>
                <w:szCs w:val="18"/>
              </w:rPr>
              <w:t>Lynx: Expand 138 kV station (45503)</w:t>
            </w:r>
          </w:p>
        </w:tc>
      </w:tr>
      <w:tr w:rsidR="0098375E" w:rsidRPr="00204384" w14:paraId="5DB052C5"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EE9BE87" w14:textId="77777777" w:rsidR="0098375E" w:rsidRPr="00204384" w:rsidRDefault="0098375E" w:rsidP="00204384">
            <w:pPr>
              <w:rPr>
                <w:rFonts w:cs="Arial"/>
                <w:color w:val="454545"/>
                <w:sz w:val="18"/>
                <w:szCs w:val="18"/>
              </w:rPr>
            </w:pPr>
            <w:r w:rsidRPr="00204384">
              <w:rPr>
                <w:rFonts w:cs="Arial"/>
                <w:color w:val="454545"/>
                <w:sz w:val="18"/>
                <w:szCs w:val="18"/>
              </w:rPr>
              <w:t>SUN SWITCH to SCURRY SWITCH LIN 1</w:t>
            </w:r>
          </w:p>
        </w:tc>
        <w:tc>
          <w:tcPr>
            <w:tcW w:w="1800" w:type="dxa"/>
            <w:tcBorders>
              <w:top w:val="nil"/>
              <w:left w:val="nil"/>
              <w:bottom w:val="single" w:sz="8" w:space="0" w:color="auto"/>
              <w:right w:val="single" w:sz="8" w:space="0" w:color="auto"/>
            </w:tcBorders>
            <w:shd w:val="clear" w:color="000000" w:fill="B8CCE4"/>
            <w:noWrap/>
            <w:vAlign w:val="center"/>
            <w:hideMark/>
          </w:tcPr>
          <w:p w14:paraId="083EF3EC" w14:textId="77777777" w:rsidR="0098375E" w:rsidRPr="00204384" w:rsidRDefault="0098375E" w:rsidP="00204384">
            <w:pPr>
              <w:rPr>
                <w:rFonts w:cs="Arial"/>
                <w:color w:val="454545"/>
                <w:sz w:val="18"/>
                <w:szCs w:val="18"/>
              </w:rPr>
            </w:pPr>
            <w:r w:rsidRPr="00204384">
              <w:rPr>
                <w:rFonts w:cs="Arial"/>
                <w:color w:val="454545"/>
                <w:sz w:val="18"/>
                <w:szCs w:val="18"/>
              </w:rPr>
              <w:t>Aspermont Aep - Aspermont Continental 69kV</w:t>
            </w:r>
          </w:p>
        </w:tc>
        <w:tc>
          <w:tcPr>
            <w:tcW w:w="1344" w:type="dxa"/>
            <w:tcBorders>
              <w:top w:val="nil"/>
              <w:left w:val="nil"/>
              <w:bottom w:val="single" w:sz="8" w:space="0" w:color="auto"/>
              <w:right w:val="single" w:sz="8" w:space="0" w:color="auto"/>
            </w:tcBorders>
            <w:shd w:val="clear" w:color="000000" w:fill="B8CCE4"/>
            <w:noWrap/>
            <w:vAlign w:val="center"/>
            <w:hideMark/>
          </w:tcPr>
          <w:p w14:paraId="72206505" w14:textId="77777777" w:rsidR="0098375E" w:rsidRPr="00204384" w:rsidRDefault="0098375E" w:rsidP="00204384">
            <w:pPr>
              <w:jc w:val="center"/>
              <w:rPr>
                <w:rFonts w:cs="Arial"/>
                <w:color w:val="454545"/>
                <w:sz w:val="18"/>
                <w:szCs w:val="18"/>
              </w:rPr>
            </w:pPr>
            <w:r w:rsidRPr="00204384">
              <w:rPr>
                <w:rFonts w:cs="Arial"/>
                <w:color w:val="454545"/>
                <w:sz w:val="18"/>
                <w:szCs w:val="18"/>
              </w:rPr>
              <w:t>18</w:t>
            </w:r>
          </w:p>
        </w:tc>
        <w:tc>
          <w:tcPr>
            <w:tcW w:w="1468" w:type="dxa"/>
            <w:tcBorders>
              <w:top w:val="nil"/>
              <w:left w:val="nil"/>
              <w:bottom w:val="single" w:sz="8" w:space="0" w:color="auto"/>
              <w:right w:val="single" w:sz="8" w:space="0" w:color="auto"/>
            </w:tcBorders>
            <w:shd w:val="clear" w:color="000000" w:fill="B8CCE4"/>
            <w:noWrap/>
            <w:vAlign w:val="center"/>
            <w:hideMark/>
          </w:tcPr>
          <w:p w14:paraId="5FD06B2C" w14:textId="77777777" w:rsidR="0098375E" w:rsidRPr="00204384" w:rsidRDefault="0098375E" w:rsidP="00204384">
            <w:pPr>
              <w:jc w:val="center"/>
              <w:rPr>
                <w:rFonts w:cs="Arial"/>
                <w:color w:val="454545"/>
                <w:sz w:val="18"/>
                <w:szCs w:val="18"/>
              </w:rPr>
            </w:pPr>
            <w:r w:rsidRPr="00204384">
              <w:rPr>
                <w:rFonts w:cs="Arial"/>
                <w:color w:val="454545"/>
                <w:sz w:val="18"/>
                <w:szCs w:val="18"/>
              </w:rPr>
              <w:t>$128,414.08</w:t>
            </w:r>
          </w:p>
        </w:tc>
        <w:tc>
          <w:tcPr>
            <w:tcW w:w="2768" w:type="dxa"/>
            <w:tcBorders>
              <w:top w:val="nil"/>
              <w:left w:val="nil"/>
              <w:bottom w:val="single" w:sz="8" w:space="0" w:color="auto"/>
              <w:right w:val="single" w:sz="8" w:space="0" w:color="auto"/>
            </w:tcBorders>
            <w:shd w:val="clear" w:color="000000" w:fill="B8CCE4"/>
            <w:noWrap/>
            <w:vAlign w:val="bottom"/>
            <w:hideMark/>
          </w:tcPr>
          <w:p w14:paraId="59AC68A6" w14:textId="77777777" w:rsidR="0098375E" w:rsidRPr="00204384" w:rsidRDefault="0098375E" w:rsidP="00204384">
            <w:pPr>
              <w:rPr>
                <w:rFonts w:cs="Arial"/>
                <w:color w:val="404040"/>
                <w:sz w:val="18"/>
                <w:szCs w:val="18"/>
              </w:rPr>
            </w:pPr>
            <w:r w:rsidRPr="00204384">
              <w:rPr>
                <w:rFonts w:cs="Arial"/>
                <w:color w:val="404040"/>
                <w:sz w:val="18"/>
                <w:szCs w:val="18"/>
              </w:rPr>
              <w:t>Aspermont: Replace the 138/69 kV autotransformer (6569)</w:t>
            </w:r>
          </w:p>
        </w:tc>
      </w:tr>
      <w:tr w:rsidR="0098375E" w:rsidRPr="00204384" w14:paraId="649DD2A0"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50644833" w14:textId="77777777" w:rsidR="0098375E" w:rsidRPr="00204384" w:rsidRDefault="0098375E" w:rsidP="00204384">
            <w:pPr>
              <w:rPr>
                <w:rFonts w:cs="Arial"/>
                <w:color w:val="454545"/>
                <w:sz w:val="18"/>
                <w:szCs w:val="18"/>
              </w:rPr>
            </w:pPr>
            <w:r w:rsidRPr="00204384">
              <w:rPr>
                <w:rFonts w:cs="Arial"/>
                <w:color w:val="454545"/>
                <w:sz w:val="18"/>
                <w:szCs w:val="18"/>
              </w:rPr>
              <w:t>Pig Creek to Solstice LIN 1</w:t>
            </w:r>
          </w:p>
        </w:tc>
        <w:tc>
          <w:tcPr>
            <w:tcW w:w="1800" w:type="dxa"/>
            <w:tcBorders>
              <w:top w:val="nil"/>
              <w:left w:val="nil"/>
              <w:bottom w:val="single" w:sz="8" w:space="0" w:color="auto"/>
              <w:right w:val="single" w:sz="8" w:space="0" w:color="auto"/>
            </w:tcBorders>
            <w:shd w:val="clear" w:color="000000" w:fill="B8CCE4"/>
            <w:noWrap/>
            <w:vAlign w:val="center"/>
            <w:hideMark/>
          </w:tcPr>
          <w:p w14:paraId="3232B74D" w14:textId="77777777" w:rsidR="0098375E" w:rsidRPr="00204384" w:rsidRDefault="0098375E" w:rsidP="00204384">
            <w:pPr>
              <w:rPr>
                <w:rFonts w:cs="Arial"/>
                <w:color w:val="454545"/>
                <w:sz w:val="18"/>
                <w:szCs w:val="18"/>
              </w:rPr>
            </w:pPr>
            <w:r w:rsidRPr="00204384">
              <w:rPr>
                <w:rFonts w:cs="Arial"/>
                <w:color w:val="454545"/>
                <w:sz w:val="18"/>
                <w:szCs w:val="18"/>
              </w:rPr>
              <w:t>Airport Tnp - 16th Street Tnp 138kV</w:t>
            </w:r>
          </w:p>
        </w:tc>
        <w:tc>
          <w:tcPr>
            <w:tcW w:w="1344" w:type="dxa"/>
            <w:tcBorders>
              <w:top w:val="nil"/>
              <w:left w:val="nil"/>
              <w:bottom w:val="single" w:sz="8" w:space="0" w:color="auto"/>
              <w:right w:val="single" w:sz="8" w:space="0" w:color="auto"/>
            </w:tcBorders>
            <w:shd w:val="clear" w:color="000000" w:fill="B8CCE4"/>
            <w:noWrap/>
            <w:vAlign w:val="center"/>
            <w:hideMark/>
          </w:tcPr>
          <w:p w14:paraId="5EAED897" w14:textId="77777777" w:rsidR="0098375E" w:rsidRPr="00204384" w:rsidRDefault="0098375E" w:rsidP="00204384">
            <w:pPr>
              <w:jc w:val="center"/>
              <w:rPr>
                <w:rFonts w:cs="Arial"/>
                <w:color w:val="454545"/>
                <w:sz w:val="18"/>
                <w:szCs w:val="18"/>
              </w:rPr>
            </w:pPr>
            <w:r w:rsidRPr="00204384">
              <w:rPr>
                <w:rFonts w:cs="Arial"/>
                <w:color w:val="454545"/>
                <w:sz w:val="18"/>
                <w:szCs w:val="18"/>
              </w:rPr>
              <w:t>13</w:t>
            </w:r>
          </w:p>
        </w:tc>
        <w:tc>
          <w:tcPr>
            <w:tcW w:w="1468" w:type="dxa"/>
            <w:tcBorders>
              <w:top w:val="nil"/>
              <w:left w:val="nil"/>
              <w:bottom w:val="single" w:sz="8" w:space="0" w:color="auto"/>
              <w:right w:val="single" w:sz="8" w:space="0" w:color="auto"/>
            </w:tcBorders>
            <w:shd w:val="clear" w:color="000000" w:fill="B8CCE4"/>
            <w:noWrap/>
            <w:vAlign w:val="center"/>
            <w:hideMark/>
          </w:tcPr>
          <w:p w14:paraId="74B80DF7" w14:textId="77777777" w:rsidR="0098375E" w:rsidRPr="00204384" w:rsidRDefault="0098375E" w:rsidP="00204384">
            <w:pPr>
              <w:jc w:val="center"/>
              <w:rPr>
                <w:rFonts w:cs="Arial"/>
                <w:color w:val="454545"/>
                <w:sz w:val="18"/>
                <w:szCs w:val="18"/>
              </w:rPr>
            </w:pPr>
            <w:r w:rsidRPr="00204384">
              <w:rPr>
                <w:rFonts w:cs="Arial"/>
                <w:color w:val="454545"/>
                <w:sz w:val="18"/>
                <w:szCs w:val="18"/>
              </w:rPr>
              <w:t>$119,304.57</w:t>
            </w:r>
          </w:p>
        </w:tc>
        <w:tc>
          <w:tcPr>
            <w:tcW w:w="2768" w:type="dxa"/>
            <w:tcBorders>
              <w:top w:val="nil"/>
              <w:left w:val="nil"/>
              <w:bottom w:val="single" w:sz="8" w:space="0" w:color="auto"/>
              <w:right w:val="single" w:sz="8" w:space="0" w:color="auto"/>
            </w:tcBorders>
            <w:shd w:val="clear" w:color="000000" w:fill="B8CCE4"/>
            <w:noWrap/>
            <w:vAlign w:val="bottom"/>
            <w:hideMark/>
          </w:tcPr>
          <w:p w14:paraId="53FCB943" w14:textId="77777777" w:rsidR="0098375E" w:rsidRPr="00204384" w:rsidRDefault="0098375E" w:rsidP="00204384">
            <w:pPr>
              <w:rPr>
                <w:rFonts w:cs="Arial"/>
                <w:color w:val="404040"/>
                <w:sz w:val="18"/>
                <w:szCs w:val="18"/>
              </w:rPr>
            </w:pPr>
            <w:r w:rsidRPr="00204384">
              <w:rPr>
                <w:rFonts w:cs="Arial"/>
                <w:color w:val="404040"/>
                <w:sz w:val="18"/>
                <w:szCs w:val="18"/>
              </w:rPr>
              <w:t>Far West Texas Project</w:t>
            </w:r>
          </w:p>
        </w:tc>
      </w:tr>
      <w:tr w:rsidR="0098375E" w:rsidRPr="00204384" w14:paraId="1CE125AE"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5A61E1E" w14:textId="77777777" w:rsidR="0098375E" w:rsidRPr="00204384" w:rsidRDefault="0098375E" w:rsidP="00204384">
            <w:pPr>
              <w:rPr>
                <w:rFonts w:cs="Arial"/>
                <w:color w:val="454545"/>
                <w:sz w:val="18"/>
                <w:szCs w:val="18"/>
              </w:rPr>
            </w:pPr>
            <w:r w:rsidRPr="00204384">
              <w:rPr>
                <w:rFonts w:cs="Arial"/>
                <w:color w:val="454545"/>
                <w:sz w:val="18"/>
                <w:szCs w:val="18"/>
              </w:rPr>
              <w:t>BOWMAN SWITCH TRX BOMSW_3_1 345/138</w:t>
            </w:r>
          </w:p>
        </w:tc>
        <w:tc>
          <w:tcPr>
            <w:tcW w:w="1800" w:type="dxa"/>
            <w:tcBorders>
              <w:top w:val="nil"/>
              <w:left w:val="nil"/>
              <w:bottom w:val="single" w:sz="8" w:space="0" w:color="auto"/>
              <w:right w:val="single" w:sz="8" w:space="0" w:color="auto"/>
            </w:tcBorders>
            <w:shd w:val="clear" w:color="000000" w:fill="B8CCE4"/>
            <w:noWrap/>
            <w:vAlign w:val="center"/>
            <w:hideMark/>
          </w:tcPr>
          <w:p w14:paraId="20DE1E25" w14:textId="77777777" w:rsidR="0098375E" w:rsidRPr="00204384" w:rsidRDefault="0098375E" w:rsidP="00204384">
            <w:pPr>
              <w:rPr>
                <w:rFonts w:cs="Arial"/>
                <w:color w:val="454545"/>
                <w:sz w:val="18"/>
                <w:szCs w:val="18"/>
              </w:rPr>
            </w:pPr>
            <w:r w:rsidRPr="00204384">
              <w:rPr>
                <w:rFonts w:cs="Arial"/>
                <w:color w:val="454545"/>
                <w:sz w:val="18"/>
                <w:szCs w:val="18"/>
              </w:rPr>
              <w:t>Bowman Switch 138/1kV</w:t>
            </w:r>
          </w:p>
        </w:tc>
        <w:tc>
          <w:tcPr>
            <w:tcW w:w="1344" w:type="dxa"/>
            <w:tcBorders>
              <w:top w:val="nil"/>
              <w:left w:val="nil"/>
              <w:bottom w:val="single" w:sz="8" w:space="0" w:color="auto"/>
              <w:right w:val="single" w:sz="8" w:space="0" w:color="auto"/>
            </w:tcBorders>
            <w:shd w:val="clear" w:color="000000" w:fill="B8CCE4"/>
            <w:noWrap/>
            <w:vAlign w:val="center"/>
            <w:hideMark/>
          </w:tcPr>
          <w:p w14:paraId="04374298"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570269D4" w14:textId="77777777" w:rsidR="0098375E" w:rsidRPr="00204384" w:rsidRDefault="0098375E" w:rsidP="00204384">
            <w:pPr>
              <w:jc w:val="center"/>
              <w:rPr>
                <w:rFonts w:cs="Arial"/>
                <w:color w:val="454545"/>
                <w:sz w:val="18"/>
                <w:szCs w:val="18"/>
              </w:rPr>
            </w:pPr>
            <w:r w:rsidRPr="00204384">
              <w:rPr>
                <w:rFonts w:cs="Arial"/>
                <w:color w:val="454545"/>
                <w:sz w:val="18"/>
                <w:szCs w:val="18"/>
              </w:rPr>
              <w:t>$116,946.47</w:t>
            </w:r>
          </w:p>
        </w:tc>
        <w:tc>
          <w:tcPr>
            <w:tcW w:w="2768" w:type="dxa"/>
            <w:tcBorders>
              <w:top w:val="nil"/>
              <w:left w:val="nil"/>
              <w:bottom w:val="single" w:sz="8" w:space="0" w:color="auto"/>
              <w:right w:val="single" w:sz="8" w:space="0" w:color="auto"/>
            </w:tcBorders>
            <w:shd w:val="clear" w:color="000000" w:fill="B8CCE4"/>
            <w:noWrap/>
            <w:vAlign w:val="bottom"/>
            <w:hideMark/>
          </w:tcPr>
          <w:p w14:paraId="12A2D517" w14:textId="77777777" w:rsidR="0098375E" w:rsidRPr="00204384" w:rsidRDefault="0098375E" w:rsidP="00204384">
            <w:pPr>
              <w:rPr>
                <w:rFonts w:cs="Arial"/>
                <w:color w:val="404040"/>
                <w:sz w:val="18"/>
                <w:szCs w:val="18"/>
              </w:rPr>
            </w:pPr>
            <w:r w:rsidRPr="00204384">
              <w:rPr>
                <w:rFonts w:cs="Arial"/>
                <w:color w:val="404040"/>
                <w:sz w:val="18"/>
                <w:szCs w:val="18"/>
              </w:rPr>
              <w:t>Brackettville to Escondido: Construct 138 kV line (5206)</w:t>
            </w:r>
          </w:p>
        </w:tc>
      </w:tr>
      <w:tr w:rsidR="0098375E" w:rsidRPr="00204384" w14:paraId="234B1DD9"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046F3585" w14:textId="77777777" w:rsidR="0098375E" w:rsidRPr="00204384" w:rsidRDefault="0098375E" w:rsidP="00204384">
            <w:pPr>
              <w:rPr>
                <w:rFonts w:cs="Arial"/>
                <w:color w:val="454545"/>
                <w:sz w:val="18"/>
                <w:szCs w:val="18"/>
              </w:rPr>
            </w:pPr>
            <w:r w:rsidRPr="00204384">
              <w:rPr>
                <w:rFonts w:cs="Arial"/>
                <w:color w:val="454545"/>
                <w:sz w:val="18"/>
                <w:szCs w:val="18"/>
              </w:rPr>
              <w:t>HAMILTON ROAD to WHITING LIN 1</w:t>
            </w:r>
          </w:p>
        </w:tc>
        <w:tc>
          <w:tcPr>
            <w:tcW w:w="1800" w:type="dxa"/>
            <w:tcBorders>
              <w:top w:val="nil"/>
              <w:left w:val="nil"/>
              <w:bottom w:val="single" w:sz="8" w:space="0" w:color="auto"/>
              <w:right w:val="single" w:sz="8" w:space="0" w:color="auto"/>
            </w:tcBorders>
            <w:shd w:val="clear" w:color="000000" w:fill="B8CCE4"/>
            <w:noWrap/>
            <w:vAlign w:val="center"/>
            <w:hideMark/>
          </w:tcPr>
          <w:p w14:paraId="3964D05C" w14:textId="77777777" w:rsidR="0098375E" w:rsidRPr="00204384" w:rsidRDefault="0098375E" w:rsidP="00204384">
            <w:pPr>
              <w:rPr>
                <w:rFonts w:cs="Arial"/>
                <w:color w:val="454545"/>
                <w:sz w:val="18"/>
                <w:szCs w:val="18"/>
              </w:rPr>
            </w:pPr>
            <w:r w:rsidRPr="00204384">
              <w:rPr>
                <w:rFonts w:cs="Arial"/>
                <w:color w:val="454545"/>
                <w:sz w:val="18"/>
                <w:szCs w:val="18"/>
              </w:rPr>
              <w:t>Hamilton Road - Maverick 138kV</w:t>
            </w:r>
          </w:p>
        </w:tc>
        <w:tc>
          <w:tcPr>
            <w:tcW w:w="1344" w:type="dxa"/>
            <w:tcBorders>
              <w:top w:val="nil"/>
              <w:left w:val="nil"/>
              <w:bottom w:val="single" w:sz="8" w:space="0" w:color="auto"/>
              <w:right w:val="single" w:sz="8" w:space="0" w:color="auto"/>
            </w:tcBorders>
            <w:shd w:val="clear" w:color="000000" w:fill="B8CCE4"/>
            <w:noWrap/>
            <w:vAlign w:val="center"/>
            <w:hideMark/>
          </w:tcPr>
          <w:p w14:paraId="6B9A373B" w14:textId="77777777" w:rsidR="0098375E" w:rsidRPr="00204384" w:rsidRDefault="0098375E" w:rsidP="00204384">
            <w:pPr>
              <w:jc w:val="center"/>
              <w:rPr>
                <w:rFonts w:cs="Arial"/>
                <w:color w:val="454545"/>
                <w:sz w:val="18"/>
                <w:szCs w:val="18"/>
              </w:rPr>
            </w:pPr>
            <w:r w:rsidRPr="00204384">
              <w:rPr>
                <w:rFonts w:cs="Arial"/>
                <w:color w:val="454545"/>
                <w:sz w:val="18"/>
                <w:szCs w:val="18"/>
              </w:rPr>
              <w:t>8</w:t>
            </w:r>
          </w:p>
        </w:tc>
        <w:tc>
          <w:tcPr>
            <w:tcW w:w="1468" w:type="dxa"/>
            <w:tcBorders>
              <w:top w:val="nil"/>
              <w:left w:val="nil"/>
              <w:bottom w:val="single" w:sz="8" w:space="0" w:color="auto"/>
              <w:right w:val="single" w:sz="8" w:space="0" w:color="auto"/>
            </w:tcBorders>
            <w:shd w:val="clear" w:color="000000" w:fill="B8CCE4"/>
            <w:noWrap/>
            <w:vAlign w:val="center"/>
            <w:hideMark/>
          </w:tcPr>
          <w:p w14:paraId="1645BC29" w14:textId="77777777" w:rsidR="0098375E" w:rsidRPr="00204384" w:rsidRDefault="0098375E" w:rsidP="00204384">
            <w:pPr>
              <w:jc w:val="center"/>
              <w:rPr>
                <w:rFonts w:cs="Arial"/>
                <w:color w:val="454545"/>
                <w:sz w:val="18"/>
                <w:szCs w:val="18"/>
              </w:rPr>
            </w:pPr>
            <w:r w:rsidRPr="00204384">
              <w:rPr>
                <w:rFonts w:cs="Arial"/>
                <w:color w:val="454545"/>
                <w:sz w:val="18"/>
                <w:szCs w:val="18"/>
              </w:rPr>
              <w:t>$110,857.73</w:t>
            </w:r>
          </w:p>
        </w:tc>
        <w:tc>
          <w:tcPr>
            <w:tcW w:w="2768" w:type="dxa"/>
            <w:tcBorders>
              <w:top w:val="nil"/>
              <w:left w:val="nil"/>
              <w:bottom w:val="single" w:sz="8" w:space="0" w:color="auto"/>
              <w:right w:val="single" w:sz="8" w:space="0" w:color="auto"/>
            </w:tcBorders>
            <w:shd w:val="clear" w:color="000000" w:fill="B8CCE4"/>
            <w:noWrap/>
            <w:vAlign w:val="bottom"/>
            <w:hideMark/>
          </w:tcPr>
          <w:p w14:paraId="0C502FC3" w14:textId="77777777" w:rsidR="0098375E" w:rsidRPr="00204384" w:rsidRDefault="0098375E" w:rsidP="00204384">
            <w:pPr>
              <w:rPr>
                <w:rFonts w:cs="Arial"/>
                <w:color w:val="404040"/>
                <w:sz w:val="18"/>
                <w:szCs w:val="18"/>
              </w:rPr>
            </w:pPr>
            <w:r w:rsidRPr="00204384">
              <w:rPr>
                <w:rFonts w:cs="Arial"/>
                <w:color w:val="404040"/>
                <w:sz w:val="18"/>
                <w:szCs w:val="18"/>
              </w:rPr>
              <w:t>Brackettville to Escondido: Construct 138 kV line (5206)</w:t>
            </w:r>
          </w:p>
        </w:tc>
      </w:tr>
      <w:tr w:rsidR="0098375E" w:rsidRPr="00204384" w14:paraId="0E0FF7AF"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3C4C85B" w14:textId="77777777" w:rsidR="0098375E" w:rsidRPr="00204384" w:rsidRDefault="0098375E" w:rsidP="00204384">
            <w:pPr>
              <w:rPr>
                <w:rFonts w:cs="Arial"/>
                <w:color w:val="454545"/>
                <w:sz w:val="18"/>
                <w:szCs w:val="18"/>
              </w:rPr>
            </w:pPr>
            <w:r w:rsidRPr="00204384">
              <w:rPr>
                <w:rFonts w:cs="Arial"/>
                <w:color w:val="454545"/>
                <w:sz w:val="18"/>
                <w:szCs w:val="18"/>
              </w:rPr>
              <w:t>Bighil-Kendal 345kV</w:t>
            </w:r>
          </w:p>
        </w:tc>
        <w:tc>
          <w:tcPr>
            <w:tcW w:w="1800" w:type="dxa"/>
            <w:tcBorders>
              <w:top w:val="nil"/>
              <w:left w:val="nil"/>
              <w:bottom w:val="single" w:sz="8" w:space="0" w:color="auto"/>
              <w:right w:val="single" w:sz="8" w:space="0" w:color="auto"/>
            </w:tcBorders>
            <w:shd w:val="clear" w:color="000000" w:fill="B8CCE4"/>
            <w:noWrap/>
            <w:vAlign w:val="center"/>
            <w:hideMark/>
          </w:tcPr>
          <w:p w14:paraId="7F46F936" w14:textId="77777777" w:rsidR="0098375E" w:rsidRPr="00204384" w:rsidRDefault="0098375E" w:rsidP="00204384">
            <w:pPr>
              <w:rPr>
                <w:rFonts w:cs="Arial"/>
                <w:color w:val="454545"/>
                <w:sz w:val="18"/>
                <w:szCs w:val="18"/>
              </w:rPr>
            </w:pPr>
            <w:r w:rsidRPr="00204384">
              <w:rPr>
                <w:rFonts w:cs="Arial"/>
                <w:color w:val="454545"/>
                <w:sz w:val="18"/>
                <w:szCs w:val="18"/>
              </w:rPr>
              <w:t>Sonora 138/69kV</w:t>
            </w:r>
          </w:p>
        </w:tc>
        <w:tc>
          <w:tcPr>
            <w:tcW w:w="1344" w:type="dxa"/>
            <w:tcBorders>
              <w:top w:val="nil"/>
              <w:left w:val="nil"/>
              <w:bottom w:val="single" w:sz="8" w:space="0" w:color="auto"/>
              <w:right w:val="single" w:sz="8" w:space="0" w:color="auto"/>
            </w:tcBorders>
            <w:shd w:val="clear" w:color="000000" w:fill="B8CCE4"/>
            <w:noWrap/>
            <w:vAlign w:val="center"/>
            <w:hideMark/>
          </w:tcPr>
          <w:p w14:paraId="60D3889F"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2E2D2D48" w14:textId="77777777" w:rsidR="0098375E" w:rsidRPr="00204384" w:rsidRDefault="0098375E" w:rsidP="00204384">
            <w:pPr>
              <w:jc w:val="center"/>
              <w:rPr>
                <w:rFonts w:cs="Arial"/>
                <w:color w:val="454545"/>
                <w:sz w:val="18"/>
                <w:szCs w:val="18"/>
              </w:rPr>
            </w:pPr>
            <w:r w:rsidRPr="00204384">
              <w:rPr>
                <w:rFonts w:cs="Arial"/>
                <w:color w:val="454545"/>
                <w:sz w:val="18"/>
                <w:szCs w:val="18"/>
              </w:rPr>
              <w:t>$103,660.85</w:t>
            </w:r>
          </w:p>
        </w:tc>
        <w:tc>
          <w:tcPr>
            <w:tcW w:w="2768" w:type="dxa"/>
            <w:tcBorders>
              <w:top w:val="nil"/>
              <w:left w:val="nil"/>
              <w:bottom w:val="single" w:sz="8" w:space="0" w:color="auto"/>
              <w:right w:val="single" w:sz="8" w:space="0" w:color="auto"/>
            </w:tcBorders>
            <w:shd w:val="clear" w:color="000000" w:fill="B8CCE4"/>
            <w:noWrap/>
            <w:vAlign w:val="bottom"/>
            <w:hideMark/>
          </w:tcPr>
          <w:p w14:paraId="162EDDC1" w14:textId="77777777" w:rsidR="0098375E" w:rsidRPr="00204384" w:rsidRDefault="0098375E" w:rsidP="00204384">
            <w:pPr>
              <w:rPr>
                <w:rFonts w:cs="Arial"/>
                <w:color w:val="404040"/>
                <w:sz w:val="18"/>
                <w:szCs w:val="18"/>
              </w:rPr>
            </w:pPr>
            <w:r w:rsidRPr="00204384">
              <w:rPr>
                <w:rFonts w:cs="Arial"/>
                <w:color w:val="404040"/>
                <w:sz w:val="18"/>
                <w:szCs w:val="18"/>
              </w:rPr>
              <w:t>Carver: Build new 138 kV station (5979)</w:t>
            </w:r>
          </w:p>
        </w:tc>
      </w:tr>
      <w:tr w:rsidR="0098375E" w:rsidRPr="00204384" w14:paraId="657432F0"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159DC008" w14:textId="77777777" w:rsidR="0098375E" w:rsidRPr="00204384" w:rsidRDefault="0098375E" w:rsidP="00204384">
            <w:pPr>
              <w:rPr>
                <w:rFonts w:cs="Arial"/>
                <w:color w:val="454545"/>
                <w:sz w:val="18"/>
                <w:szCs w:val="18"/>
              </w:rPr>
            </w:pPr>
            <w:r w:rsidRPr="00204384">
              <w:rPr>
                <w:rFonts w:cs="Arial"/>
                <w:color w:val="454545"/>
                <w:sz w:val="18"/>
                <w:szCs w:val="18"/>
              </w:rPr>
              <w:t>DMTSW-SCOSW 345KV</w:t>
            </w:r>
          </w:p>
        </w:tc>
        <w:tc>
          <w:tcPr>
            <w:tcW w:w="1800" w:type="dxa"/>
            <w:tcBorders>
              <w:top w:val="nil"/>
              <w:left w:val="nil"/>
              <w:bottom w:val="single" w:sz="8" w:space="0" w:color="auto"/>
              <w:right w:val="single" w:sz="8" w:space="0" w:color="auto"/>
            </w:tcBorders>
            <w:shd w:val="clear" w:color="000000" w:fill="B8CCE4"/>
            <w:noWrap/>
            <w:vAlign w:val="center"/>
            <w:hideMark/>
          </w:tcPr>
          <w:p w14:paraId="5FDCA302" w14:textId="77777777" w:rsidR="0098375E" w:rsidRPr="00204384" w:rsidRDefault="0098375E" w:rsidP="00204384">
            <w:pPr>
              <w:rPr>
                <w:rFonts w:cs="Arial"/>
                <w:color w:val="454545"/>
                <w:sz w:val="18"/>
                <w:szCs w:val="18"/>
              </w:rPr>
            </w:pPr>
            <w:r w:rsidRPr="00204384">
              <w:rPr>
                <w:rFonts w:cs="Arial"/>
                <w:color w:val="454545"/>
                <w:sz w:val="18"/>
                <w:szCs w:val="18"/>
              </w:rPr>
              <w:t>Morgan Creek Ses - Sun Switch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E667518" w14:textId="77777777" w:rsidR="0098375E" w:rsidRPr="00204384" w:rsidRDefault="0098375E" w:rsidP="00204384">
            <w:pPr>
              <w:jc w:val="center"/>
              <w:rPr>
                <w:rFonts w:cs="Arial"/>
                <w:color w:val="454545"/>
                <w:sz w:val="18"/>
                <w:szCs w:val="18"/>
              </w:rPr>
            </w:pPr>
            <w:r w:rsidRPr="00204384">
              <w:rPr>
                <w:rFonts w:cs="Arial"/>
                <w:color w:val="454545"/>
                <w:sz w:val="18"/>
                <w:szCs w:val="18"/>
              </w:rPr>
              <w:t>10</w:t>
            </w:r>
          </w:p>
        </w:tc>
        <w:tc>
          <w:tcPr>
            <w:tcW w:w="1468" w:type="dxa"/>
            <w:tcBorders>
              <w:top w:val="nil"/>
              <w:left w:val="nil"/>
              <w:bottom w:val="single" w:sz="8" w:space="0" w:color="auto"/>
              <w:right w:val="single" w:sz="8" w:space="0" w:color="auto"/>
            </w:tcBorders>
            <w:shd w:val="clear" w:color="000000" w:fill="B8CCE4"/>
            <w:noWrap/>
            <w:vAlign w:val="center"/>
            <w:hideMark/>
          </w:tcPr>
          <w:p w14:paraId="2BA6ECBE" w14:textId="77777777" w:rsidR="0098375E" w:rsidRPr="00204384" w:rsidRDefault="0098375E" w:rsidP="00204384">
            <w:pPr>
              <w:jc w:val="center"/>
              <w:rPr>
                <w:rFonts w:cs="Arial"/>
                <w:color w:val="454545"/>
                <w:sz w:val="18"/>
                <w:szCs w:val="18"/>
              </w:rPr>
            </w:pPr>
            <w:r w:rsidRPr="00204384">
              <w:rPr>
                <w:rFonts w:cs="Arial"/>
                <w:color w:val="454545"/>
                <w:sz w:val="18"/>
                <w:szCs w:val="18"/>
              </w:rPr>
              <w:t>$95,816.93</w:t>
            </w:r>
          </w:p>
        </w:tc>
        <w:tc>
          <w:tcPr>
            <w:tcW w:w="2768" w:type="dxa"/>
            <w:tcBorders>
              <w:top w:val="nil"/>
              <w:left w:val="nil"/>
              <w:bottom w:val="single" w:sz="8" w:space="0" w:color="auto"/>
              <w:right w:val="single" w:sz="8" w:space="0" w:color="auto"/>
            </w:tcBorders>
            <w:shd w:val="clear" w:color="000000" w:fill="B8CCE4"/>
            <w:noWrap/>
            <w:vAlign w:val="bottom"/>
            <w:hideMark/>
          </w:tcPr>
          <w:p w14:paraId="3DD4F264" w14:textId="77777777" w:rsidR="0098375E" w:rsidRPr="00204384" w:rsidRDefault="0098375E" w:rsidP="00204384">
            <w:pPr>
              <w:rPr>
                <w:rFonts w:cs="Arial"/>
                <w:color w:val="404040"/>
                <w:sz w:val="18"/>
                <w:szCs w:val="18"/>
              </w:rPr>
            </w:pPr>
            <w:r w:rsidRPr="00204384">
              <w:rPr>
                <w:rFonts w:cs="Arial"/>
                <w:color w:val="404040"/>
                <w:sz w:val="18"/>
                <w:szCs w:val="18"/>
              </w:rPr>
              <w:t> </w:t>
            </w:r>
          </w:p>
        </w:tc>
      </w:tr>
      <w:tr w:rsidR="0098375E" w:rsidRPr="00204384" w14:paraId="2A93AA14"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35D320DE" w14:textId="77777777" w:rsidR="0098375E" w:rsidRPr="00204384" w:rsidRDefault="0098375E" w:rsidP="00204384">
            <w:pPr>
              <w:rPr>
                <w:rFonts w:cs="Arial"/>
                <w:color w:val="454545"/>
                <w:sz w:val="18"/>
                <w:szCs w:val="18"/>
              </w:rPr>
            </w:pPr>
            <w:r w:rsidRPr="00204384">
              <w:rPr>
                <w:rFonts w:cs="Arial"/>
                <w:color w:val="454545"/>
                <w:sz w:val="18"/>
                <w:szCs w:val="18"/>
              </w:rPr>
              <w:t>Bighil-Kendal 345kV</w:t>
            </w:r>
          </w:p>
        </w:tc>
        <w:tc>
          <w:tcPr>
            <w:tcW w:w="1800" w:type="dxa"/>
            <w:tcBorders>
              <w:top w:val="nil"/>
              <w:left w:val="nil"/>
              <w:bottom w:val="single" w:sz="8" w:space="0" w:color="auto"/>
              <w:right w:val="single" w:sz="8" w:space="0" w:color="auto"/>
            </w:tcBorders>
            <w:shd w:val="clear" w:color="auto" w:fill="auto"/>
            <w:noWrap/>
            <w:vAlign w:val="center"/>
            <w:hideMark/>
          </w:tcPr>
          <w:p w14:paraId="7FA0ABE7" w14:textId="77777777" w:rsidR="0098375E" w:rsidRPr="00204384" w:rsidRDefault="0098375E" w:rsidP="00204384">
            <w:pPr>
              <w:rPr>
                <w:rFonts w:cs="Arial"/>
                <w:color w:val="454545"/>
                <w:sz w:val="18"/>
                <w:szCs w:val="18"/>
              </w:rPr>
            </w:pPr>
            <w:r w:rsidRPr="00204384">
              <w:rPr>
                <w:rFonts w:cs="Arial"/>
                <w:color w:val="454545"/>
                <w:sz w:val="18"/>
                <w:szCs w:val="18"/>
              </w:rPr>
              <w:t>San Angelo Power Station - Treadwell 138kV</w:t>
            </w:r>
          </w:p>
        </w:tc>
        <w:tc>
          <w:tcPr>
            <w:tcW w:w="1344" w:type="dxa"/>
            <w:tcBorders>
              <w:top w:val="nil"/>
              <w:left w:val="nil"/>
              <w:bottom w:val="single" w:sz="8" w:space="0" w:color="auto"/>
              <w:right w:val="single" w:sz="8" w:space="0" w:color="auto"/>
            </w:tcBorders>
            <w:shd w:val="clear" w:color="auto" w:fill="auto"/>
            <w:noWrap/>
            <w:vAlign w:val="center"/>
            <w:hideMark/>
          </w:tcPr>
          <w:p w14:paraId="51EFB327"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73B8D148" w14:textId="77777777" w:rsidR="0098375E" w:rsidRPr="00204384" w:rsidRDefault="0098375E" w:rsidP="00204384">
            <w:pPr>
              <w:jc w:val="center"/>
              <w:rPr>
                <w:rFonts w:cs="Arial"/>
                <w:color w:val="454545"/>
                <w:sz w:val="18"/>
                <w:szCs w:val="18"/>
              </w:rPr>
            </w:pPr>
            <w:r w:rsidRPr="00204384">
              <w:rPr>
                <w:rFonts w:cs="Arial"/>
                <w:color w:val="454545"/>
                <w:sz w:val="18"/>
                <w:szCs w:val="18"/>
              </w:rPr>
              <w:t>83,732</w:t>
            </w:r>
          </w:p>
        </w:tc>
        <w:tc>
          <w:tcPr>
            <w:tcW w:w="2768" w:type="dxa"/>
            <w:tcBorders>
              <w:top w:val="nil"/>
              <w:left w:val="nil"/>
              <w:bottom w:val="single" w:sz="8" w:space="0" w:color="auto"/>
              <w:right w:val="single" w:sz="8" w:space="0" w:color="auto"/>
            </w:tcBorders>
            <w:shd w:val="clear" w:color="auto" w:fill="auto"/>
            <w:noWrap/>
            <w:vAlign w:val="center"/>
            <w:hideMark/>
          </w:tcPr>
          <w:p w14:paraId="1441A980" w14:textId="77777777" w:rsidR="0098375E" w:rsidRPr="00204384" w:rsidRDefault="0098375E" w:rsidP="00204384">
            <w:pPr>
              <w:rPr>
                <w:rFonts w:cs="Arial"/>
                <w:color w:val="404040"/>
                <w:sz w:val="18"/>
                <w:szCs w:val="18"/>
              </w:rPr>
            </w:pPr>
            <w:r w:rsidRPr="00204384">
              <w:rPr>
                <w:rFonts w:cs="Arial"/>
                <w:color w:val="404040"/>
                <w:sz w:val="18"/>
                <w:szCs w:val="18"/>
              </w:rPr>
              <w:t> </w:t>
            </w:r>
          </w:p>
        </w:tc>
      </w:tr>
      <w:tr w:rsidR="0098375E" w:rsidRPr="00204384" w14:paraId="3FEA843E" w14:textId="77777777" w:rsidTr="0098375E">
        <w:trPr>
          <w:trHeight w:val="495"/>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7DF08EAA" w14:textId="77777777" w:rsidR="0098375E" w:rsidRPr="00204384" w:rsidRDefault="0098375E" w:rsidP="00204384">
            <w:pPr>
              <w:rPr>
                <w:rFonts w:cs="Arial"/>
                <w:color w:val="454545"/>
                <w:sz w:val="18"/>
                <w:szCs w:val="18"/>
              </w:rPr>
            </w:pPr>
            <w:r w:rsidRPr="00204384">
              <w:rPr>
                <w:rFonts w:cs="Arial"/>
                <w:color w:val="454545"/>
                <w:sz w:val="18"/>
                <w:szCs w:val="18"/>
              </w:rPr>
              <w:t>Bighil-Kendal 345kV</w:t>
            </w:r>
          </w:p>
        </w:tc>
        <w:tc>
          <w:tcPr>
            <w:tcW w:w="1800" w:type="dxa"/>
            <w:tcBorders>
              <w:top w:val="nil"/>
              <w:left w:val="nil"/>
              <w:bottom w:val="single" w:sz="8" w:space="0" w:color="auto"/>
              <w:right w:val="single" w:sz="8" w:space="0" w:color="auto"/>
            </w:tcBorders>
            <w:shd w:val="clear" w:color="000000" w:fill="B8CCE4"/>
            <w:noWrap/>
            <w:vAlign w:val="center"/>
            <w:hideMark/>
          </w:tcPr>
          <w:p w14:paraId="109E01F4" w14:textId="77777777" w:rsidR="0098375E" w:rsidRPr="00204384" w:rsidRDefault="0098375E" w:rsidP="00204384">
            <w:pPr>
              <w:rPr>
                <w:rFonts w:cs="Arial"/>
                <w:color w:val="454545"/>
                <w:sz w:val="18"/>
                <w:szCs w:val="18"/>
              </w:rPr>
            </w:pPr>
            <w:r w:rsidRPr="00204384">
              <w:rPr>
                <w:rFonts w:cs="Arial"/>
                <w:color w:val="454545"/>
                <w:sz w:val="18"/>
                <w:szCs w:val="18"/>
              </w:rPr>
              <w:t>Yellow Jacket - Fort Mason 138kV</w:t>
            </w:r>
          </w:p>
        </w:tc>
        <w:tc>
          <w:tcPr>
            <w:tcW w:w="1344" w:type="dxa"/>
            <w:tcBorders>
              <w:top w:val="nil"/>
              <w:left w:val="nil"/>
              <w:bottom w:val="single" w:sz="8" w:space="0" w:color="auto"/>
              <w:right w:val="single" w:sz="8" w:space="0" w:color="auto"/>
            </w:tcBorders>
            <w:shd w:val="clear" w:color="000000" w:fill="B8CCE4"/>
            <w:noWrap/>
            <w:vAlign w:val="center"/>
            <w:hideMark/>
          </w:tcPr>
          <w:p w14:paraId="18BD9A3A"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3CD25978" w14:textId="77777777" w:rsidR="0098375E" w:rsidRPr="00204384" w:rsidRDefault="0098375E" w:rsidP="00204384">
            <w:pPr>
              <w:jc w:val="center"/>
              <w:rPr>
                <w:rFonts w:cs="Arial"/>
                <w:color w:val="454545"/>
                <w:sz w:val="18"/>
                <w:szCs w:val="18"/>
              </w:rPr>
            </w:pPr>
            <w:r w:rsidRPr="00204384">
              <w:rPr>
                <w:rFonts w:cs="Arial"/>
                <w:color w:val="454545"/>
                <w:sz w:val="18"/>
                <w:szCs w:val="18"/>
              </w:rPr>
              <w:t>$60,262.39</w:t>
            </w:r>
          </w:p>
        </w:tc>
        <w:tc>
          <w:tcPr>
            <w:tcW w:w="2768" w:type="dxa"/>
            <w:tcBorders>
              <w:top w:val="nil"/>
              <w:left w:val="nil"/>
              <w:bottom w:val="single" w:sz="8" w:space="0" w:color="auto"/>
              <w:right w:val="single" w:sz="8" w:space="0" w:color="auto"/>
            </w:tcBorders>
            <w:shd w:val="clear" w:color="000000" w:fill="B8CCE4"/>
            <w:vAlign w:val="bottom"/>
            <w:hideMark/>
          </w:tcPr>
          <w:p w14:paraId="6CBF257C" w14:textId="77777777" w:rsidR="0098375E" w:rsidRPr="00204384" w:rsidRDefault="0098375E" w:rsidP="00204384">
            <w:pPr>
              <w:rPr>
                <w:rFonts w:cs="Arial"/>
                <w:color w:val="404040"/>
                <w:sz w:val="18"/>
                <w:szCs w:val="18"/>
              </w:rPr>
            </w:pPr>
            <w:r w:rsidRPr="00204384">
              <w:rPr>
                <w:rFonts w:cs="Arial"/>
                <w:color w:val="404040"/>
                <w:sz w:val="18"/>
                <w:szCs w:val="18"/>
              </w:rPr>
              <w:t>Yellowjckt to Menard Phillips T 69 kV line: Rebld 69 kV line (6345)</w:t>
            </w:r>
            <w:r w:rsidRPr="00204384">
              <w:rPr>
                <w:rFonts w:cs="Arial"/>
                <w:color w:val="404040"/>
                <w:sz w:val="18"/>
                <w:szCs w:val="18"/>
              </w:rPr>
              <w:br/>
              <w:t>Mason to Fort Mason: Rebuild 69 kV line (5794) - 138 kV conversion</w:t>
            </w:r>
          </w:p>
        </w:tc>
      </w:tr>
      <w:tr w:rsidR="0098375E" w:rsidRPr="00204384" w14:paraId="6216FDCD"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22E01A76" w14:textId="77777777" w:rsidR="0098375E" w:rsidRPr="00204384" w:rsidRDefault="0098375E" w:rsidP="00204384">
            <w:pPr>
              <w:rPr>
                <w:rFonts w:cs="Arial"/>
                <w:color w:val="454545"/>
                <w:sz w:val="18"/>
                <w:szCs w:val="18"/>
              </w:rPr>
            </w:pPr>
            <w:r w:rsidRPr="00204384">
              <w:rPr>
                <w:rFonts w:cs="Arial"/>
                <w:color w:val="454545"/>
                <w:sz w:val="18"/>
                <w:szCs w:val="18"/>
              </w:rPr>
              <w:t>FORT MASON to YELLOW JACKET LIN 1</w:t>
            </w:r>
          </w:p>
        </w:tc>
        <w:tc>
          <w:tcPr>
            <w:tcW w:w="1800" w:type="dxa"/>
            <w:tcBorders>
              <w:top w:val="nil"/>
              <w:left w:val="nil"/>
              <w:bottom w:val="single" w:sz="8" w:space="0" w:color="auto"/>
              <w:right w:val="single" w:sz="8" w:space="0" w:color="auto"/>
            </w:tcBorders>
            <w:shd w:val="clear" w:color="auto" w:fill="auto"/>
            <w:noWrap/>
            <w:vAlign w:val="center"/>
            <w:hideMark/>
          </w:tcPr>
          <w:p w14:paraId="0A63F5D7" w14:textId="77777777" w:rsidR="0098375E" w:rsidRPr="00204384" w:rsidRDefault="0098375E" w:rsidP="00204384">
            <w:pPr>
              <w:rPr>
                <w:rFonts w:cs="Arial"/>
                <w:color w:val="454545"/>
                <w:sz w:val="18"/>
                <w:szCs w:val="18"/>
              </w:rPr>
            </w:pPr>
            <w:r w:rsidRPr="00204384">
              <w:rPr>
                <w:rFonts w:cs="Arial"/>
                <w:color w:val="454545"/>
                <w:sz w:val="18"/>
                <w:szCs w:val="18"/>
              </w:rPr>
              <w:t>Mason Aep - Fredricksburg Phillips Tap 69kV</w:t>
            </w:r>
          </w:p>
        </w:tc>
        <w:tc>
          <w:tcPr>
            <w:tcW w:w="1344" w:type="dxa"/>
            <w:tcBorders>
              <w:top w:val="nil"/>
              <w:left w:val="nil"/>
              <w:bottom w:val="single" w:sz="8" w:space="0" w:color="auto"/>
              <w:right w:val="single" w:sz="8" w:space="0" w:color="auto"/>
            </w:tcBorders>
            <w:shd w:val="clear" w:color="auto" w:fill="auto"/>
            <w:noWrap/>
            <w:vAlign w:val="center"/>
            <w:hideMark/>
          </w:tcPr>
          <w:p w14:paraId="37DAEBD5"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64962318" w14:textId="77777777" w:rsidR="0098375E" w:rsidRPr="00204384" w:rsidRDefault="0098375E" w:rsidP="00204384">
            <w:pPr>
              <w:jc w:val="center"/>
              <w:rPr>
                <w:rFonts w:cs="Arial"/>
                <w:color w:val="454545"/>
                <w:sz w:val="18"/>
                <w:szCs w:val="18"/>
              </w:rPr>
            </w:pPr>
            <w:r w:rsidRPr="00204384">
              <w:rPr>
                <w:rFonts w:cs="Arial"/>
                <w:color w:val="454545"/>
                <w:sz w:val="18"/>
                <w:szCs w:val="18"/>
              </w:rPr>
              <w:t>$59,470.68</w:t>
            </w:r>
          </w:p>
        </w:tc>
        <w:tc>
          <w:tcPr>
            <w:tcW w:w="2768" w:type="dxa"/>
            <w:tcBorders>
              <w:top w:val="nil"/>
              <w:left w:val="nil"/>
              <w:bottom w:val="single" w:sz="8" w:space="0" w:color="auto"/>
              <w:right w:val="single" w:sz="8" w:space="0" w:color="auto"/>
            </w:tcBorders>
            <w:shd w:val="clear" w:color="auto" w:fill="auto"/>
            <w:noWrap/>
            <w:hideMark/>
          </w:tcPr>
          <w:p w14:paraId="6ECD2BF4" w14:textId="77777777" w:rsidR="0098375E" w:rsidRPr="00204384" w:rsidRDefault="0098375E" w:rsidP="00204384">
            <w:pPr>
              <w:rPr>
                <w:rFonts w:cs="Arial"/>
                <w:color w:val="404040"/>
                <w:sz w:val="18"/>
                <w:szCs w:val="18"/>
              </w:rPr>
            </w:pPr>
            <w:r w:rsidRPr="00204384">
              <w:rPr>
                <w:rFonts w:cs="Arial"/>
                <w:color w:val="404040"/>
                <w:sz w:val="18"/>
                <w:szCs w:val="18"/>
              </w:rPr>
              <w:t>Yellowjckt to Menard Phillips T 69 kV line: Rebld 69 kV line (6345)</w:t>
            </w:r>
            <w:r w:rsidRPr="00204384">
              <w:rPr>
                <w:rFonts w:cs="Arial"/>
                <w:color w:val="404040"/>
                <w:sz w:val="18"/>
                <w:szCs w:val="18"/>
              </w:rPr>
              <w:br/>
              <w:t>Mason to Fort Mason: Rebuild 69 kV line (5794) - 138 kV conversion</w:t>
            </w:r>
          </w:p>
        </w:tc>
      </w:tr>
      <w:tr w:rsidR="0098375E" w:rsidRPr="00204384" w14:paraId="75F6708E"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271389A0" w14:textId="77777777" w:rsidR="0098375E" w:rsidRPr="00204384" w:rsidRDefault="0098375E" w:rsidP="00204384">
            <w:pPr>
              <w:rPr>
                <w:rFonts w:cs="Arial"/>
                <w:color w:val="454545"/>
                <w:sz w:val="18"/>
                <w:szCs w:val="18"/>
              </w:rPr>
            </w:pPr>
            <w:r w:rsidRPr="00204384">
              <w:rPr>
                <w:rFonts w:cs="Arial"/>
                <w:color w:val="454545"/>
                <w:sz w:val="18"/>
                <w:szCs w:val="18"/>
              </w:rPr>
              <w:t>KLEBERG AEP to LOYOLA SUB LIN 1</w:t>
            </w:r>
          </w:p>
        </w:tc>
        <w:tc>
          <w:tcPr>
            <w:tcW w:w="1800" w:type="dxa"/>
            <w:tcBorders>
              <w:top w:val="nil"/>
              <w:left w:val="nil"/>
              <w:bottom w:val="single" w:sz="8" w:space="0" w:color="auto"/>
              <w:right w:val="single" w:sz="8" w:space="0" w:color="auto"/>
            </w:tcBorders>
            <w:shd w:val="clear" w:color="auto" w:fill="auto"/>
            <w:noWrap/>
            <w:vAlign w:val="center"/>
            <w:hideMark/>
          </w:tcPr>
          <w:p w14:paraId="33938509" w14:textId="77777777" w:rsidR="0098375E" w:rsidRPr="00204384" w:rsidRDefault="0098375E" w:rsidP="00204384">
            <w:pPr>
              <w:rPr>
                <w:rFonts w:cs="Arial"/>
                <w:color w:val="454545"/>
                <w:sz w:val="18"/>
                <w:szCs w:val="18"/>
              </w:rPr>
            </w:pPr>
            <w:r w:rsidRPr="00204384">
              <w:rPr>
                <w:rFonts w:cs="Arial"/>
                <w:color w:val="454545"/>
                <w:sz w:val="18"/>
                <w:szCs w:val="18"/>
              </w:rPr>
              <w:t>Loyola Sub 138/69kV</w:t>
            </w:r>
          </w:p>
        </w:tc>
        <w:tc>
          <w:tcPr>
            <w:tcW w:w="1344" w:type="dxa"/>
            <w:tcBorders>
              <w:top w:val="nil"/>
              <w:left w:val="nil"/>
              <w:bottom w:val="single" w:sz="8" w:space="0" w:color="auto"/>
              <w:right w:val="single" w:sz="8" w:space="0" w:color="auto"/>
            </w:tcBorders>
            <w:shd w:val="clear" w:color="auto" w:fill="auto"/>
            <w:noWrap/>
            <w:vAlign w:val="center"/>
            <w:hideMark/>
          </w:tcPr>
          <w:p w14:paraId="3D636FCE" w14:textId="77777777" w:rsidR="0098375E" w:rsidRPr="00204384" w:rsidRDefault="0098375E" w:rsidP="00204384">
            <w:pPr>
              <w:jc w:val="center"/>
              <w:rPr>
                <w:rFonts w:cs="Arial"/>
                <w:color w:val="454545"/>
                <w:sz w:val="18"/>
                <w:szCs w:val="18"/>
              </w:rPr>
            </w:pPr>
            <w:r w:rsidRPr="00204384">
              <w:rPr>
                <w:rFonts w:cs="Arial"/>
                <w:color w:val="454545"/>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2AC4FAE5" w14:textId="77777777" w:rsidR="0098375E" w:rsidRPr="00204384" w:rsidRDefault="0098375E" w:rsidP="00204384">
            <w:pPr>
              <w:jc w:val="center"/>
              <w:rPr>
                <w:rFonts w:cs="Arial"/>
                <w:color w:val="454545"/>
                <w:sz w:val="18"/>
                <w:szCs w:val="18"/>
              </w:rPr>
            </w:pPr>
            <w:r w:rsidRPr="00204384">
              <w:rPr>
                <w:rFonts w:cs="Arial"/>
                <w:color w:val="454545"/>
                <w:sz w:val="18"/>
                <w:szCs w:val="18"/>
              </w:rPr>
              <w:t>$38,823.80</w:t>
            </w:r>
          </w:p>
        </w:tc>
        <w:tc>
          <w:tcPr>
            <w:tcW w:w="2768" w:type="dxa"/>
            <w:tcBorders>
              <w:top w:val="nil"/>
              <w:left w:val="nil"/>
              <w:bottom w:val="single" w:sz="8" w:space="0" w:color="auto"/>
              <w:right w:val="single" w:sz="8" w:space="0" w:color="auto"/>
            </w:tcBorders>
            <w:shd w:val="clear" w:color="auto" w:fill="auto"/>
            <w:noWrap/>
            <w:hideMark/>
          </w:tcPr>
          <w:p w14:paraId="61D9DA7D" w14:textId="77777777" w:rsidR="0098375E" w:rsidRPr="00204384" w:rsidRDefault="0098375E" w:rsidP="00204384">
            <w:pPr>
              <w:rPr>
                <w:rFonts w:cs="Arial"/>
                <w:color w:val="404040"/>
                <w:sz w:val="18"/>
                <w:szCs w:val="18"/>
              </w:rPr>
            </w:pPr>
            <w:r w:rsidRPr="00204384">
              <w:rPr>
                <w:rFonts w:cs="Arial"/>
                <w:color w:val="404040"/>
                <w:sz w:val="18"/>
                <w:szCs w:val="18"/>
              </w:rPr>
              <w:t> </w:t>
            </w:r>
          </w:p>
        </w:tc>
      </w:tr>
      <w:tr w:rsidR="0098375E" w:rsidRPr="00204384" w14:paraId="06BAAD54"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0A48FF49" w14:textId="77777777" w:rsidR="0098375E" w:rsidRPr="00204384" w:rsidRDefault="0098375E" w:rsidP="00204384">
            <w:pPr>
              <w:rPr>
                <w:rFonts w:cs="Arial"/>
                <w:color w:val="454545"/>
                <w:sz w:val="18"/>
                <w:szCs w:val="18"/>
              </w:rPr>
            </w:pPr>
            <w:r w:rsidRPr="00204384">
              <w:rPr>
                <w:rFonts w:cs="Arial"/>
                <w:color w:val="454545"/>
                <w:sz w:val="18"/>
                <w:szCs w:val="18"/>
              </w:rPr>
              <w:t>RIO HONDO to LAS PULGAS LIN 1</w:t>
            </w:r>
          </w:p>
        </w:tc>
        <w:tc>
          <w:tcPr>
            <w:tcW w:w="1800" w:type="dxa"/>
            <w:tcBorders>
              <w:top w:val="nil"/>
              <w:left w:val="nil"/>
              <w:bottom w:val="single" w:sz="8" w:space="0" w:color="auto"/>
              <w:right w:val="single" w:sz="8" w:space="0" w:color="auto"/>
            </w:tcBorders>
            <w:shd w:val="clear" w:color="auto" w:fill="auto"/>
            <w:noWrap/>
            <w:vAlign w:val="center"/>
            <w:hideMark/>
          </w:tcPr>
          <w:p w14:paraId="2D764533" w14:textId="77777777" w:rsidR="0098375E" w:rsidRPr="00204384" w:rsidRDefault="0098375E" w:rsidP="00204384">
            <w:pPr>
              <w:rPr>
                <w:rFonts w:cs="Arial"/>
                <w:color w:val="454545"/>
                <w:sz w:val="18"/>
                <w:szCs w:val="18"/>
              </w:rPr>
            </w:pPr>
            <w:r w:rsidRPr="00204384">
              <w:rPr>
                <w:rFonts w:cs="Arial"/>
                <w:color w:val="454545"/>
                <w:sz w:val="18"/>
                <w:szCs w:val="18"/>
              </w:rPr>
              <w:t>Raymondville 2 138/69kV</w:t>
            </w:r>
          </w:p>
        </w:tc>
        <w:tc>
          <w:tcPr>
            <w:tcW w:w="1344" w:type="dxa"/>
            <w:tcBorders>
              <w:top w:val="nil"/>
              <w:left w:val="nil"/>
              <w:bottom w:val="single" w:sz="8" w:space="0" w:color="auto"/>
              <w:right w:val="single" w:sz="8" w:space="0" w:color="auto"/>
            </w:tcBorders>
            <w:shd w:val="clear" w:color="auto" w:fill="auto"/>
            <w:noWrap/>
            <w:vAlign w:val="center"/>
            <w:hideMark/>
          </w:tcPr>
          <w:p w14:paraId="2D49796A"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76C3A0B6" w14:textId="77777777" w:rsidR="0098375E" w:rsidRPr="00204384" w:rsidRDefault="0098375E" w:rsidP="00204384">
            <w:pPr>
              <w:jc w:val="center"/>
              <w:rPr>
                <w:rFonts w:cs="Arial"/>
                <w:color w:val="454545"/>
                <w:sz w:val="18"/>
                <w:szCs w:val="18"/>
              </w:rPr>
            </w:pPr>
            <w:r w:rsidRPr="00204384">
              <w:rPr>
                <w:rFonts w:cs="Arial"/>
                <w:color w:val="454545"/>
                <w:sz w:val="18"/>
                <w:szCs w:val="18"/>
              </w:rPr>
              <w:t>$17,461.18</w:t>
            </w:r>
          </w:p>
        </w:tc>
        <w:tc>
          <w:tcPr>
            <w:tcW w:w="2768" w:type="dxa"/>
            <w:tcBorders>
              <w:top w:val="nil"/>
              <w:left w:val="nil"/>
              <w:bottom w:val="single" w:sz="8" w:space="0" w:color="auto"/>
              <w:right w:val="single" w:sz="8" w:space="0" w:color="auto"/>
            </w:tcBorders>
            <w:shd w:val="clear" w:color="auto" w:fill="auto"/>
            <w:noWrap/>
            <w:hideMark/>
          </w:tcPr>
          <w:p w14:paraId="49F951B7" w14:textId="77777777" w:rsidR="0098375E" w:rsidRPr="00204384" w:rsidRDefault="0098375E" w:rsidP="00204384">
            <w:pPr>
              <w:rPr>
                <w:rFonts w:cs="Arial"/>
                <w:color w:val="404040"/>
                <w:sz w:val="18"/>
                <w:szCs w:val="18"/>
              </w:rPr>
            </w:pPr>
            <w:r w:rsidRPr="00204384">
              <w:rPr>
                <w:rFonts w:cs="Arial"/>
                <w:color w:val="404040"/>
                <w:sz w:val="18"/>
                <w:szCs w:val="18"/>
              </w:rPr>
              <w:t>Harlingen SS- Raymondville #2: Convert to 138 kV (6167)</w:t>
            </w:r>
          </w:p>
        </w:tc>
      </w:tr>
      <w:tr w:rsidR="0098375E" w:rsidRPr="00204384" w14:paraId="37B8D449"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42982397" w14:textId="77777777" w:rsidR="0098375E" w:rsidRPr="00204384" w:rsidRDefault="0098375E" w:rsidP="00204384">
            <w:pPr>
              <w:rPr>
                <w:rFonts w:cs="Arial"/>
                <w:color w:val="454545"/>
                <w:sz w:val="18"/>
                <w:szCs w:val="18"/>
              </w:rPr>
            </w:pPr>
            <w:r w:rsidRPr="00204384">
              <w:rPr>
                <w:rFonts w:cs="Arial"/>
                <w:color w:val="454545"/>
                <w:sz w:val="18"/>
                <w:szCs w:val="18"/>
              </w:rPr>
              <w:t>SCURRY SWITCH to SALT CREEK BEPC LIN 1</w:t>
            </w:r>
          </w:p>
        </w:tc>
        <w:tc>
          <w:tcPr>
            <w:tcW w:w="1800" w:type="dxa"/>
            <w:tcBorders>
              <w:top w:val="nil"/>
              <w:left w:val="nil"/>
              <w:bottom w:val="single" w:sz="8" w:space="0" w:color="auto"/>
              <w:right w:val="single" w:sz="8" w:space="0" w:color="auto"/>
            </w:tcBorders>
            <w:shd w:val="clear" w:color="000000" w:fill="B8CCE4"/>
            <w:noWrap/>
            <w:vAlign w:val="center"/>
            <w:hideMark/>
          </w:tcPr>
          <w:p w14:paraId="619A3AE9" w14:textId="77777777" w:rsidR="0098375E" w:rsidRPr="00204384" w:rsidRDefault="0098375E" w:rsidP="00204384">
            <w:pPr>
              <w:rPr>
                <w:rFonts w:cs="Arial"/>
                <w:color w:val="454545"/>
                <w:sz w:val="18"/>
                <w:szCs w:val="18"/>
              </w:rPr>
            </w:pPr>
            <w:r w:rsidRPr="00204384">
              <w:rPr>
                <w:rFonts w:cs="Arial"/>
                <w:color w:val="454545"/>
                <w:sz w:val="18"/>
                <w:szCs w:val="18"/>
              </w:rPr>
              <w:t>Aspermont Aep - Aspermont Continental 69kV</w:t>
            </w:r>
          </w:p>
        </w:tc>
        <w:tc>
          <w:tcPr>
            <w:tcW w:w="1344" w:type="dxa"/>
            <w:tcBorders>
              <w:top w:val="nil"/>
              <w:left w:val="nil"/>
              <w:bottom w:val="single" w:sz="8" w:space="0" w:color="auto"/>
              <w:right w:val="single" w:sz="8" w:space="0" w:color="auto"/>
            </w:tcBorders>
            <w:shd w:val="clear" w:color="000000" w:fill="B8CCE4"/>
            <w:noWrap/>
            <w:vAlign w:val="center"/>
            <w:hideMark/>
          </w:tcPr>
          <w:p w14:paraId="74D2DB6D"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5838DC2F" w14:textId="77777777" w:rsidR="0098375E" w:rsidRPr="00204384" w:rsidRDefault="0098375E" w:rsidP="00204384">
            <w:pPr>
              <w:jc w:val="center"/>
              <w:rPr>
                <w:rFonts w:cs="Arial"/>
                <w:color w:val="454545"/>
                <w:sz w:val="18"/>
                <w:szCs w:val="18"/>
              </w:rPr>
            </w:pPr>
            <w:r w:rsidRPr="00204384">
              <w:rPr>
                <w:rFonts w:cs="Arial"/>
                <w:color w:val="454545"/>
                <w:sz w:val="18"/>
                <w:szCs w:val="18"/>
              </w:rPr>
              <w:t>$16,981.24</w:t>
            </w:r>
          </w:p>
        </w:tc>
        <w:tc>
          <w:tcPr>
            <w:tcW w:w="2768" w:type="dxa"/>
            <w:tcBorders>
              <w:top w:val="nil"/>
              <w:left w:val="nil"/>
              <w:bottom w:val="single" w:sz="8" w:space="0" w:color="auto"/>
              <w:right w:val="single" w:sz="8" w:space="0" w:color="auto"/>
            </w:tcBorders>
            <w:shd w:val="clear" w:color="000000" w:fill="B8CCE4"/>
            <w:noWrap/>
            <w:vAlign w:val="bottom"/>
            <w:hideMark/>
          </w:tcPr>
          <w:p w14:paraId="1863CD05" w14:textId="77777777" w:rsidR="0098375E" w:rsidRPr="00204384" w:rsidRDefault="0098375E" w:rsidP="00204384">
            <w:pPr>
              <w:rPr>
                <w:rFonts w:cs="Arial"/>
                <w:color w:val="404040"/>
                <w:sz w:val="18"/>
                <w:szCs w:val="18"/>
              </w:rPr>
            </w:pPr>
            <w:r w:rsidRPr="00204384">
              <w:rPr>
                <w:rFonts w:cs="Arial"/>
                <w:color w:val="404040"/>
                <w:sz w:val="18"/>
                <w:szCs w:val="18"/>
              </w:rPr>
              <w:t>Aspermont: Replace the 138/69 kV autotransformer (6569)</w:t>
            </w:r>
          </w:p>
        </w:tc>
      </w:tr>
      <w:tr w:rsidR="0098375E" w:rsidRPr="00204384" w14:paraId="4415281A"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8B4D5A0" w14:textId="77777777" w:rsidR="0098375E" w:rsidRPr="00204384" w:rsidRDefault="0098375E" w:rsidP="00204384">
            <w:pPr>
              <w:rPr>
                <w:rFonts w:cs="Arial"/>
                <w:color w:val="454545"/>
                <w:sz w:val="18"/>
                <w:szCs w:val="18"/>
              </w:rPr>
            </w:pPr>
            <w:r w:rsidRPr="00204384">
              <w:rPr>
                <w:rFonts w:cs="Arial"/>
                <w:color w:val="454545"/>
                <w:sz w:val="18"/>
                <w:szCs w:val="18"/>
              </w:rPr>
              <w:t>Basecase</w:t>
            </w:r>
          </w:p>
        </w:tc>
        <w:tc>
          <w:tcPr>
            <w:tcW w:w="1800" w:type="dxa"/>
            <w:tcBorders>
              <w:top w:val="nil"/>
              <w:left w:val="nil"/>
              <w:bottom w:val="single" w:sz="8" w:space="0" w:color="auto"/>
              <w:right w:val="single" w:sz="8" w:space="0" w:color="auto"/>
            </w:tcBorders>
            <w:shd w:val="clear" w:color="auto" w:fill="auto"/>
            <w:noWrap/>
            <w:vAlign w:val="center"/>
            <w:hideMark/>
          </w:tcPr>
          <w:p w14:paraId="5C74448C" w14:textId="77777777" w:rsidR="0098375E" w:rsidRPr="00204384" w:rsidRDefault="0098375E" w:rsidP="00204384">
            <w:pPr>
              <w:rPr>
                <w:rFonts w:cs="Arial"/>
                <w:color w:val="454545"/>
                <w:sz w:val="18"/>
                <w:szCs w:val="18"/>
              </w:rPr>
            </w:pPr>
            <w:r w:rsidRPr="00204384">
              <w:rPr>
                <w:rFonts w:cs="Arial"/>
                <w:color w:val="454545"/>
                <w:sz w:val="18"/>
                <w:szCs w:val="18"/>
              </w:rPr>
              <w:t>Randado Aep - Zapata 138kV</w:t>
            </w:r>
          </w:p>
        </w:tc>
        <w:tc>
          <w:tcPr>
            <w:tcW w:w="1344" w:type="dxa"/>
            <w:tcBorders>
              <w:top w:val="nil"/>
              <w:left w:val="nil"/>
              <w:bottom w:val="single" w:sz="8" w:space="0" w:color="auto"/>
              <w:right w:val="single" w:sz="8" w:space="0" w:color="auto"/>
            </w:tcBorders>
            <w:shd w:val="clear" w:color="auto" w:fill="auto"/>
            <w:noWrap/>
            <w:vAlign w:val="center"/>
            <w:hideMark/>
          </w:tcPr>
          <w:p w14:paraId="73769E80" w14:textId="77777777" w:rsidR="0098375E" w:rsidRPr="00204384" w:rsidRDefault="0098375E" w:rsidP="00204384">
            <w:pPr>
              <w:jc w:val="center"/>
              <w:rPr>
                <w:rFonts w:cs="Arial"/>
                <w:color w:val="454545"/>
                <w:sz w:val="18"/>
                <w:szCs w:val="18"/>
              </w:rPr>
            </w:pPr>
            <w:r w:rsidRPr="00204384">
              <w:rPr>
                <w:rFonts w:cs="Arial"/>
                <w:color w:val="454545"/>
                <w:sz w:val="18"/>
                <w:szCs w:val="18"/>
              </w:rPr>
              <w:t>7</w:t>
            </w:r>
          </w:p>
        </w:tc>
        <w:tc>
          <w:tcPr>
            <w:tcW w:w="1468" w:type="dxa"/>
            <w:tcBorders>
              <w:top w:val="nil"/>
              <w:left w:val="nil"/>
              <w:bottom w:val="single" w:sz="8" w:space="0" w:color="auto"/>
              <w:right w:val="single" w:sz="8" w:space="0" w:color="auto"/>
            </w:tcBorders>
            <w:shd w:val="clear" w:color="auto" w:fill="auto"/>
            <w:noWrap/>
            <w:vAlign w:val="center"/>
            <w:hideMark/>
          </w:tcPr>
          <w:p w14:paraId="28AB8711" w14:textId="77777777" w:rsidR="0098375E" w:rsidRPr="00204384" w:rsidRDefault="0098375E" w:rsidP="00204384">
            <w:pPr>
              <w:jc w:val="center"/>
              <w:rPr>
                <w:rFonts w:cs="Arial"/>
                <w:color w:val="454545"/>
                <w:sz w:val="18"/>
                <w:szCs w:val="18"/>
              </w:rPr>
            </w:pPr>
            <w:r w:rsidRPr="00204384">
              <w:rPr>
                <w:rFonts w:cs="Arial"/>
                <w:color w:val="454545"/>
                <w:sz w:val="18"/>
                <w:szCs w:val="18"/>
              </w:rPr>
              <w:t>$5,865.99</w:t>
            </w:r>
          </w:p>
        </w:tc>
        <w:tc>
          <w:tcPr>
            <w:tcW w:w="2768" w:type="dxa"/>
            <w:tcBorders>
              <w:top w:val="nil"/>
              <w:left w:val="nil"/>
              <w:bottom w:val="single" w:sz="8" w:space="0" w:color="auto"/>
              <w:right w:val="single" w:sz="8" w:space="0" w:color="auto"/>
            </w:tcBorders>
            <w:shd w:val="clear" w:color="auto" w:fill="auto"/>
            <w:noWrap/>
            <w:hideMark/>
          </w:tcPr>
          <w:p w14:paraId="576966AC" w14:textId="77777777" w:rsidR="0098375E" w:rsidRPr="00204384" w:rsidRDefault="0098375E" w:rsidP="00204384">
            <w:pPr>
              <w:rPr>
                <w:rFonts w:cs="Arial"/>
                <w:color w:val="404040"/>
                <w:sz w:val="18"/>
                <w:szCs w:val="18"/>
              </w:rPr>
            </w:pPr>
            <w:r w:rsidRPr="00204384">
              <w:rPr>
                <w:rFonts w:cs="Arial"/>
                <w:color w:val="404040"/>
                <w:sz w:val="18"/>
                <w:szCs w:val="18"/>
              </w:rPr>
              <w:t>Zapata Reactor (44393)</w:t>
            </w:r>
          </w:p>
        </w:tc>
      </w:tr>
      <w:tr w:rsidR="0098375E" w:rsidRPr="00204384" w14:paraId="77C45571"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7AB054B2" w14:textId="77777777" w:rsidR="0098375E" w:rsidRPr="00204384" w:rsidRDefault="0098375E" w:rsidP="00204384">
            <w:pPr>
              <w:rPr>
                <w:rFonts w:cs="Arial"/>
                <w:color w:val="454545"/>
                <w:sz w:val="18"/>
                <w:szCs w:val="18"/>
              </w:rPr>
            </w:pPr>
            <w:r w:rsidRPr="00204384">
              <w:rPr>
                <w:rFonts w:cs="Arial"/>
                <w:color w:val="454545"/>
                <w:sz w:val="18"/>
                <w:szCs w:val="18"/>
              </w:rPr>
              <w:lastRenderedPageBreak/>
              <w:t>FORT LANCASTER to ILLINOIS #4 LIN 1</w:t>
            </w:r>
          </w:p>
        </w:tc>
        <w:tc>
          <w:tcPr>
            <w:tcW w:w="1800" w:type="dxa"/>
            <w:tcBorders>
              <w:top w:val="nil"/>
              <w:left w:val="nil"/>
              <w:bottom w:val="single" w:sz="8" w:space="0" w:color="auto"/>
              <w:right w:val="single" w:sz="8" w:space="0" w:color="auto"/>
            </w:tcBorders>
            <w:shd w:val="clear" w:color="auto" w:fill="auto"/>
            <w:noWrap/>
            <w:vAlign w:val="center"/>
            <w:hideMark/>
          </w:tcPr>
          <w:p w14:paraId="59AE2181" w14:textId="77777777" w:rsidR="0098375E" w:rsidRPr="00204384" w:rsidRDefault="0098375E" w:rsidP="00204384">
            <w:pPr>
              <w:rPr>
                <w:rFonts w:cs="Arial"/>
                <w:color w:val="454545"/>
                <w:sz w:val="18"/>
                <w:szCs w:val="18"/>
              </w:rPr>
            </w:pPr>
            <w:r w:rsidRPr="00204384">
              <w:rPr>
                <w:rFonts w:cs="Arial"/>
                <w:color w:val="454545"/>
                <w:sz w:val="18"/>
                <w:szCs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hideMark/>
          </w:tcPr>
          <w:p w14:paraId="084840FC" w14:textId="77777777" w:rsidR="0098375E" w:rsidRPr="00204384" w:rsidRDefault="0098375E" w:rsidP="00204384">
            <w:pPr>
              <w:jc w:val="center"/>
              <w:rPr>
                <w:rFonts w:cs="Arial"/>
                <w:color w:val="454545"/>
                <w:sz w:val="18"/>
                <w:szCs w:val="18"/>
              </w:rPr>
            </w:pPr>
            <w:r w:rsidRPr="00204384">
              <w:rPr>
                <w:rFonts w:cs="Arial"/>
                <w:color w:val="454545"/>
                <w:sz w:val="18"/>
                <w:szCs w:val="18"/>
              </w:rPr>
              <w:t>5</w:t>
            </w:r>
          </w:p>
        </w:tc>
        <w:tc>
          <w:tcPr>
            <w:tcW w:w="1468" w:type="dxa"/>
            <w:tcBorders>
              <w:top w:val="nil"/>
              <w:left w:val="nil"/>
              <w:bottom w:val="single" w:sz="8" w:space="0" w:color="auto"/>
              <w:right w:val="single" w:sz="8" w:space="0" w:color="auto"/>
            </w:tcBorders>
            <w:shd w:val="clear" w:color="auto" w:fill="auto"/>
            <w:noWrap/>
            <w:vAlign w:val="center"/>
            <w:hideMark/>
          </w:tcPr>
          <w:p w14:paraId="56F1C555" w14:textId="77777777" w:rsidR="0098375E" w:rsidRPr="00204384" w:rsidRDefault="0098375E" w:rsidP="00204384">
            <w:pPr>
              <w:jc w:val="center"/>
              <w:rPr>
                <w:rFonts w:cs="Arial"/>
                <w:color w:val="454545"/>
                <w:sz w:val="18"/>
                <w:szCs w:val="18"/>
              </w:rPr>
            </w:pPr>
            <w:r w:rsidRPr="00204384">
              <w:rPr>
                <w:rFonts w:cs="Arial"/>
                <w:color w:val="454545"/>
                <w:sz w:val="18"/>
                <w:szCs w:val="18"/>
              </w:rPr>
              <w:t>$4,952.86</w:t>
            </w:r>
          </w:p>
        </w:tc>
        <w:tc>
          <w:tcPr>
            <w:tcW w:w="2768" w:type="dxa"/>
            <w:tcBorders>
              <w:top w:val="nil"/>
              <w:left w:val="nil"/>
              <w:bottom w:val="single" w:sz="8" w:space="0" w:color="auto"/>
              <w:right w:val="single" w:sz="8" w:space="0" w:color="auto"/>
            </w:tcBorders>
            <w:shd w:val="clear" w:color="auto" w:fill="auto"/>
            <w:noWrap/>
            <w:hideMark/>
          </w:tcPr>
          <w:p w14:paraId="142C3A27" w14:textId="77777777" w:rsidR="0098375E" w:rsidRPr="00204384" w:rsidRDefault="0098375E" w:rsidP="00204384">
            <w:pPr>
              <w:rPr>
                <w:rFonts w:cs="Arial"/>
                <w:color w:val="404040"/>
                <w:sz w:val="18"/>
                <w:szCs w:val="18"/>
              </w:rPr>
            </w:pPr>
            <w:r w:rsidRPr="00204384">
              <w:rPr>
                <w:rFonts w:cs="Arial"/>
                <w:color w:val="404040"/>
                <w:sz w:val="18"/>
                <w:szCs w:val="18"/>
              </w:rPr>
              <w:t>Brackettville to Escondido: Construct 138 kV line (5206)</w:t>
            </w:r>
          </w:p>
        </w:tc>
      </w:tr>
      <w:tr w:rsidR="0098375E" w:rsidRPr="00204384" w14:paraId="6EDC7987"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420ED426" w14:textId="77777777" w:rsidR="0098375E" w:rsidRPr="00204384" w:rsidRDefault="0098375E" w:rsidP="00204384">
            <w:pPr>
              <w:rPr>
                <w:rFonts w:cs="Arial"/>
                <w:color w:val="454545"/>
                <w:sz w:val="18"/>
                <w:szCs w:val="18"/>
              </w:rPr>
            </w:pPr>
            <w:r w:rsidRPr="00204384">
              <w:rPr>
                <w:rFonts w:cs="Arial"/>
                <w:color w:val="454545"/>
                <w:sz w:val="18"/>
                <w:szCs w:val="18"/>
              </w:rPr>
              <w:t>LAQUINTA to LOBO LIN 1</w:t>
            </w:r>
          </w:p>
        </w:tc>
        <w:tc>
          <w:tcPr>
            <w:tcW w:w="1800" w:type="dxa"/>
            <w:tcBorders>
              <w:top w:val="nil"/>
              <w:left w:val="nil"/>
              <w:bottom w:val="single" w:sz="8" w:space="0" w:color="auto"/>
              <w:right w:val="single" w:sz="8" w:space="0" w:color="auto"/>
            </w:tcBorders>
            <w:shd w:val="clear" w:color="auto" w:fill="auto"/>
            <w:noWrap/>
            <w:vAlign w:val="center"/>
            <w:hideMark/>
          </w:tcPr>
          <w:p w14:paraId="4DED98A2" w14:textId="77777777" w:rsidR="0098375E" w:rsidRPr="00204384" w:rsidRDefault="0098375E" w:rsidP="00204384">
            <w:pPr>
              <w:rPr>
                <w:rFonts w:cs="Arial"/>
                <w:color w:val="454545"/>
                <w:sz w:val="18"/>
                <w:szCs w:val="18"/>
              </w:rPr>
            </w:pPr>
            <w:r w:rsidRPr="00204384">
              <w:rPr>
                <w:rFonts w:cs="Arial"/>
                <w:color w:val="454545"/>
                <w:sz w:val="18"/>
                <w:szCs w:val="18"/>
              </w:rPr>
              <w:t>Bruni Sub 138/69kV</w:t>
            </w:r>
          </w:p>
        </w:tc>
        <w:tc>
          <w:tcPr>
            <w:tcW w:w="1344" w:type="dxa"/>
            <w:tcBorders>
              <w:top w:val="nil"/>
              <w:left w:val="nil"/>
              <w:bottom w:val="single" w:sz="8" w:space="0" w:color="auto"/>
              <w:right w:val="single" w:sz="8" w:space="0" w:color="auto"/>
            </w:tcBorders>
            <w:shd w:val="clear" w:color="auto" w:fill="auto"/>
            <w:noWrap/>
            <w:vAlign w:val="center"/>
            <w:hideMark/>
          </w:tcPr>
          <w:p w14:paraId="2F056F18"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7E83C94D" w14:textId="77777777" w:rsidR="0098375E" w:rsidRPr="00204384" w:rsidRDefault="0098375E" w:rsidP="00204384">
            <w:pPr>
              <w:jc w:val="center"/>
              <w:rPr>
                <w:rFonts w:cs="Arial"/>
                <w:color w:val="454545"/>
                <w:sz w:val="18"/>
                <w:szCs w:val="18"/>
              </w:rPr>
            </w:pPr>
            <w:r w:rsidRPr="00204384">
              <w:rPr>
                <w:rFonts w:cs="Arial"/>
                <w:color w:val="454545"/>
                <w:sz w:val="18"/>
                <w:szCs w:val="18"/>
              </w:rPr>
              <w:t>$4,463.93</w:t>
            </w:r>
          </w:p>
        </w:tc>
        <w:tc>
          <w:tcPr>
            <w:tcW w:w="2768" w:type="dxa"/>
            <w:tcBorders>
              <w:top w:val="nil"/>
              <w:left w:val="nil"/>
              <w:bottom w:val="single" w:sz="8" w:space="0" w:color="auto"/>
              <w:right w:val="single" w:sz="8" w:space="0" w:color="auto"/>
            </w:tcBorders>
            <w:shd w:val="clear" w:color="auto" w:fill="auto"/>
            <w:noWrap/>
            <w:hideMark/>
          </w:tcPr>
          <w:p w14:paraId="20CE8A28" w14:textId="77777777" w:rsidR="0098375E" w:rsidRPr="00204384" w:rsidRDefault="0098375E" w:rsidP="00204384">
            <w:pPr>
              <w:rPr>
                <w:rFonts w:cs="Arial"/>
                <w:color w:val="404040"/>
                <w:sz w:val="18"/>
                <w:szCs w:val="18"/>
              </w:rPr>
            </w:pPr>
            <w:r w:rsidRPr="00204384">
              <w:rPr>
                <w:rFonts w:cs="Arial"/>
                <w:color w:val="404040"/>
                <w:sz w:val="18"/>
                <w:szCs w:val="18"/>
              </w:rPr>
              <w:t>Holland 69 kV Capacitors (5805)</w:t>
            </w:r>
          </w:p>
        </w:tc>
      </w:tr>
      <w:tr w:rsidR="0098375E" w:rsidRPr="00204384" w14:paraId="4B8BB4C7" w14:textId="77777777" w:rsidTr="0098375E">
        <w:trPr>
          <w:trHeight w:val="270"/>
        </w:trPr>
        <w:tc>
          <w:tcPr>
            <w:tcW w:w="2070" w:type="dxa"/>
            <w:tcBorders>
              <w:top w:val="nil"/>
              <w:left w:val="single" w:sz="8" w:space="0" w:color="auto"/>
              <w:bottom w:val="single" w:sz="8" w:space="0" w:color="auto"/>
              <w:right w:val="single" w:sz="8" w:space="0" w:color="auto"/>
            </w:tcBorders>
            <w:shd w:val="clear" w:color="auto" w:fill="auto"/>
            <w:noWrap/>
            <w:vAlign w:val="center"/>
            <w:hideMark/>
          </w:tcPr>
          <w:p w14:paraId="1B2F31E5" w14:textId="77777777" w:rsidR="0098375E" w:rsidRPr="00204384" w:rsidRDefault="0098375E" w:rsidP="00204384">
            <w:pPr>
              <w:rPr>
                <w:rFonts w:cs="Arial"/>
                <w:color w:val="454545"/>
                <w:sz w:val="18"/>
                <w:szCs w:val="18"/>
              </w:rPr>
            </w:pPr>
            <w:r w:rsidRPr="00204384">
              <w:rPr>
                <w:rFonts w:cs="Arial"/>
                <w:color w:val="454545"/>
                <w:sz w:val="18"/>
                <w:szCs w:val="18"/>
              </w:rPr>
              <w:t>Solstice to LINTERNA LIN 1</w:t>
            </w:r>
          </w:p>
        </w:tc>
        <w:tc>
          <w:tcPr>
            <w:tcW w:w="1800" w:type="dxa"/>
            <w:tcBorders>
              <w:top w:val="nil"/>
              <w:left w:val="nil"/>
              <w:bottom w:val="single" w:sz="8" w:space="0" w:color="auto"/>
              <w:right w:val="single" w:sz="8" w:space="0" w:color="auto"/>
            </w:tcBorders>
            <w:shd w:val="clear" w:color="auto" w:fill="auto"/>
            <w:noWrap/>
            <w:vAlign w:val="center"/>
            <w:hideMark/>
          </w:tcPr>
          <w:p w14:paraId="7C99EFC9" w14:textId="77777777" w:rsidR="0098375E" w:rsidRPr="00204384" w:rsidRDefault="0098375E" w:rsidP="00204384">
            <w:pPr>
              <w:rPr>
                <w:rFonts w:cs="Arial"/>
                <w:color w:val="454545"/>
                <w:sz w:val="18"/>
                <w:szCs w:val="18"/>
              </w:rPr>
            </w:pPr>
            <w:r w:rsidRPr="00204384">
              <w:rPr>
                <w:rFonts w:cs="Arial"/>
                <w:color w:val="454545"/>
                <w:sz w:val="18"/>
                <w:szCs w:val="18"/>
              </w:rPr>
              <w:t>Fort Stockton Plant 138/69kV</w:t>
            </w:r>
          </w:p>
        </w:tc>
        <w:tc>
          <w:tcPr>
            <w:tcW w:w="1344" w:type="dxa"/>
            <w:tcBorders>
              <w:top w:val="nil"/>
              <w:left w:val="nil"/>
              <w:bottom w:val="single" w:sz="8" w:space="0" w:color="auto"/>
              <w:right w:val="single" w:sz="8" w:space="0" w:color="auto"/>
            </w:tcBorders>
            <w:shd w:val="clear" w:color="auto" w:fill="auto"/>
            <w:noWrap/>
            <w:vAlign w:val="center"/>
            <w:hideMark/>
          </w:tcPr>
          <w:p w14:paraId="3890EACE" w14:textId="77777777" w:rsidR="0098375E" w:rsidRPr="00204384" w:rsidRDefault="0098375E" w:rsidP="00204384">
            <w:pPr>
              <w:jc w:val="center"/>
              <w:rPr>
                <w:rFonts w:cs="Arial"/>
                <w:color w:val="454545"/>
                <w:sz w:val="18"/>
                <w:szCs w:val="18"/>
              </w:rPr>
            </w:pPr>
            <w:r w:rsidRPr="00204384">
              <w:rPr>
                <w:rFonts w:cs="Arial"/>
                <w:color w:val="454545"/>
                <w:sz w:val="18"/>
                <w:szCs w:val="18"/>
              </w:rPr>
              <w:t>9</w:t>
            </w:r>
          </w:p>
        </w:tc>
        <w:tc>
          <w:tcPr>
            <w:tcW w:w="1468" w:type="dxa"/>
            <w:tcBorders>
              <w:top w:val="nil"/>
              <w:left w:val="nil"/>
              <w:bottom w:val="single" w:sz="8" w:space="0" w:color="auto"/>
              <w:right w:val="single" w:sz="8" w:space="0" w:color="auto"/>
            </w:tcBorders>
            <w:shd w:val="clear" w:color="auto" w:fill="auto"/>
            <w:noWrap/>
            <w:vAlign w:val="center"/>
            <w:hideMark/>
          </w:tcPr>
          <w:p w14:paraId="2A8CB32F" w14:textId="77777777" w:rsidR="0098375E" w:rsidRPr="00204384" w:rsidRDefault="0098375E" w:rsidP="00204384">
            <w:pPr>
              <w:jc w:val="center"/>
              <w:rPr>
                <w:rFonts w:cs="Arial"/>
                <w:color w:val="454545"/>
                <w:sz w:val="18"/>
                <w:szCs w:val="18"/>
              </w:rPr>
            </w:pPr>
            <w:r w:rsidRPr="00204384">
              <w:rPr>
                <w:rFonts w:cs="Arial"/>
                <w:color w:val="454545"/>
                <w:sz w:val="18"/>
                <w:szCs w:val="18"/>
              </w:rPr>
              <w:t>$4,362.79</w:t>
            </w:r>
          </w:p>
        </w:tc>
        <w:tc>
          <w:tcPr>
            <w:tcW w:w="2768" w:type="dxa"/>
            <w:tcBorders>
              <w:top w:val="nil"/>
              <w:left w:val="nil"/>
              <w:bottom w:val="single" w:sz="8" w:space="0" w:color="auto"/>
              <w:right w:val="single" w:sz="8" w:space="0" w:color="auto"/>
            </w:tcBorders>
            <w:shd w:val="clear" w:color="auto" w:fill="auto"/>
            <w:noWrap/>
            <w:hideMark/>
          </w:tcPr>
          <w:p w14:paraId="72C2DD73" w14:textId="77777777" w:rsidR="0098375E" w:rsidRPr="00204384" w:rsidRDefault="0098375E" w:rsidP="00204384">
            <w:pPr>
              <w:rPr>
                <w:rFonts w:cs="Arial"/>
                <w:color w:val="404040"/>
                <w:sz w:val="18"/>
                <w:szCs w:val="18"/>
              </w:rPr>
            </w:pPr>
            <w:r w:rsidRPr="00204384">
              <w:rPr>
                <w:rFonts w:cs="Arial"/>
                <w:color w:val="404040"/>
                <w:sz w:val="18"/>
                <w:szCs w:val="18"/>
              </w:rPr>
              <w:t>Ft. Stockton SW to Rio Pecos: Rebuild 69 kV line (7027,7028)</w:t>
            </w:r>
          </w:p>
        </w:tc>
      </w:tr>
      <w:tr w:rsidR="0098375E" w:rsidRPr="00204384" w14:paraId="508D64FE" w14:textId="77777777" w:rsidTr="0098375E">
        <w:trPr>
          <w:trHeight w:val="270"/>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49A30FE8" w14:textId="77777777" w:rsidR="0098375E" w:rsidRPr="00204384" w:rsidRDefault="0098375E" w:rsidP="00204384">
            <w:pPr>
              <w:rPr>
                <w:rFonts w:cs="Arial"/>
                <w:color w:val="454545"/>
                <w:sz w:val="18"/>
                <w:szCs w:val="18"/>
              </w:rPr>
            </w:pPr>
            <w:r w:rsidRPr="00204384">
              <w:rPr>
                <w:rFonts w:cs="Arial"/>
                <w:color w:val="454545"/>
                <w:sz w:val="18"/>
                <w:szCs w:val="18"/>
              </w:rPr>
              <w:t>Basecase</w:t>
            </w:r>
          </w:p>
        </w:tc>
        <w:tc>
          <w:tcPr>
            <w:tcW w:w="1800" w:type="dxa"/>
            <w:tcBorders>
              <w:top w:val="nil"/>
              <w:left w:val="nil"/>
              <w:bottom w:val="single" w:sz="8" w:space="0" w:color="auto"/>
              <w:right w:val="single" w:sz="8" w:space="0" w:color="auto"/>
            </w:tcBorders>
            <w:shd w:val="clear" w:color="000000" w:fill="B8CCE4"/>
            <w:noWrap/>
            <w:vAlign w:val="center"/>
            <w:hideMark/>
          </w:tcPr>
          <w:p w14:paraId="0FA61A6A" w14:textId="77777777" w:rsidR="0098375E" w:rsidRPr="00204384" w:rsidRDefault="0098375E" w:rsidP="00204384">
            <w:pPr>
              <w:rPr>
                <w:rFonts w:cs="Arial"/>
                <w:color w:val="454545"/>
                <w:sz w:val="18"/>
                <w:szCs w:val="18"/>
              </w:rPr>
            </w:pPr>
            <w:r w:rsidRPr="00204384">
              <w:rPr>
                <w:rFonts w:cs="Arial"/>
                <w:color w:val="454545"/>
                <w:sz w:val="18"/>
                <w:szCs w:val="18"/>
              </w:rPr>
              <w:t>Lakeway - Marshall Ford 138kV</w:t>
            </w:r>
          </w:p>
        </w:tc>
        <w:tc>
          <w:tcPr>
            <w:tcW w:w="1344" w:type="dxa"/>
            <w:tcBorders>
              <w:top w:val="nil"/>
              <w:left w:val="nil"/>
              <w:bottom w:val="single" w:sz="8" w:space="0" w:color="auto"/>
              <w:right w:val="single" w:sz="8" w:space="0" w:color="auto"/>
            </w:tcBorders>
            <w:shd w:val="clear" w:color="000000" w:fill="B8CCE4"/>
            <w:noWrap/>
            <w:vAlign w:val="center"/>
            <w:hideMark/>
          </w:tcPr>
          <w:p w14:paraId="725013E5"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05182BA9" w14:textId="77777777" w:rsidR="0098375E" w:rsidRPr="00204384" w:rsidRDefault="0098375E" w:rsidP="00204384">
            <w:pPr>
              <w:jc w:val="center"/>
              <w:rPr>
                <w:rFonts w:cs="Arial"/>
                <w:color w:val="454545"/>
                <w:sz w:val="18"/>
                <w:szCs w:val="18"/>
              </w:rPr>
            </w:pPr>
            <w:r w:rsidRPr="00204384">
              <w:rPr>
                <w:rFonts w:cs="Arial"/>
                <w:color w:val="454545"/>
                <w:sz w:val="18"/>
                <w:szCs w:val="18"/>
              </w:rPr>
              <w:t>$3,281.54</w:t>
            </w:r>
          </w:p>
        </w:tc>
        <w:tc>
          <w:tcPr>
            <w:tcW w:w="2768" w:type="dxa"/>
            <w:tcBorders>
              <w:top w:val="nil"/>
              <w:left w:val="nil"/>
              <w:bottom w:val="single" w:sz="8" w:space="0" w:color="auto"/>
              <w:right w:val="single" w:sz="8" w:space="0" w:color="auto"/>
            </w:tcBorders>
            <w:shd w:val="clear" w:color="000000" w:fill="B8CCE4"/>
            <w:noWrap/>
            <w:vAlign w:val="bottom"/>
            <w:hideMark/>
          </w:tcPr>
          <w:p w14:paraId="0B4FA26D" w14:textId="77777777" w:rsidR="0098375E" w:rsidRPr="00204384" w:rsidRDefault="0098375E" w:rsidP="00204384">
            <w:pPr>
              <w:rPr>
                <w:rFonts w:cs="Arial"/>
                <w:color w:val="404040"/>
                <w:sz w:val="18"/>
                <w:szCs w:val="18"/>
              </w:rPr>
            </w:pPr>
            <w:r w:rsidRPr="00204384">
              <w:rPr>
                <w:rFonts w:cs="Arial"/>
                <w:color w:val="404040"/>
                <w:sz w:val="18"/>
                <w:szCs w:val="18"/>
              </w:rPr>
              <w:t>T180 Lakeway - Marshall Ford MLSE Upgrade (7163)</w:t>
            </w:r>
          </w:p>
        </w:tc>
      </w:tr>
      <w:tr w:rsidR="0098375E" w:rsidRPr="00204384" w14:paraId="3BD4FCB2" w14:textId="77777777" w:rsidTr="0098375E">
        <w:trPr>
          <w:trHeight w:val="855"/>
        </w:trPr>
        <w:tc>
          <w:tcPr>
            <w:tcW w:w="2070" w:type="dxa"/>
            <w:tcBorders>
              <w:top w:val="nil"/>
              <w:left w:val="single" w:sz="8" w:space="0" w:color="auto"/>
              <w:bottom w:val="single" w:sz="8" w:space="0" w:color="auto"/>
              <w:right w:val="single" w:sz="8" w:space="0" w:color="auto"/>
            </w:tcBorders>
            <w:shd w:val="clear" w:color="000000" w:fill="B8CCE4"/>
            <w:noWrap/>
            <w:vAlign w:val="center"/>
            <w:hideMark/>
          </w:tcPr>
          <w:p w14:paraId="5B6847A1" w14:textId="77777777" w:rsidR="0098375E" w:rsidRPr="00204384" w:rsidRDefault="0098375E" w:rsidP="00204384">
            <w:pPr>
              <w:rPr>
                <w:rFonts w:cs="Arial"/>
                <w:color w:val="454545"/>
                <w:sz w:val="18"/>
                <w:szCs w:val="18"/>
              </w:rPr>
            </w:pPr>
            <w:r w:rsidRPr="00204384">
              <w:rPr>
                <w:rFonts w:cs="Arial"/>
                <w:color w:val="454545"/>
                <w:sz w:val="18"/>
                <w:szCs w:val="18"/>
              </w:rPr>
              <w:t>TWR (345) WHITE_PT-LON_HILL &amp; STP</w:t>
            </w:r>
          </w:p>
        </w:tc>
        <w:tc>
          <w:tcPr>
            <w:tcW w:w="1800" w:type="dxa"/>
            <w:tcBorders>
              <w:top w:val="nil"/>
              <w:left w:val="nil"/>
              <w:bottom w:val="single" w:sz="8" w:space="0" w:color="auto"/>
              <w:right w:val="single" w:sz="8" w:space="0" w:color="auto"/>
            </w:tcBorders>
            <w:shd w:val="clear" w:color="000000" w:fill="B8CCE4"/>
            <w:noWrap/>
            <w:vAlign w:val="center"/>
            <w:hideMark/>
          </w:tcPr>
          <w:p w14:paraId="4A90BFC8" w14:textId="77777777" w:rsidR="0098375E" w:rsidRPr="00204384" w:rsidRDefault="0098375E" w:rsidP="00204384">
            <w:pPr>
              <w:rPr>
                <w:rFonts w:cs="Arial"/>
                <w:color w:val="454545"/>
                <w:sz w:val="18"/>
                <w:szCs w:val="18"/>
              </w:rPr>
            </w:pPr>
            <w:r w:rsidRPr="00204384">
              <w:rPr>
                <w:rFonts w:cs="Arial"/>
                <w:color w:val="454545"/>
                <w:sz w:val="18"/>
                <w:szCs w:val="18"/>
              </w:rPr>
              <w:t>Pettus - Normanna 69kV</w:t>
            </w:r>
          </w:p>
        </w:tc>
        <w:tc>
          <w:tcPr>
            <w:tcW w:w="1344" w:type="dxa"/>
            <w:tcBorders>
              <w:top w:val="nil"/>
              <w:left w:val="nil"/>
              <w:bottom w:val="single" w:sz="8" w:space="0" w:color="auto"/>
              <w:right w:val="single" w:sz="8" w:space="0" w:color="auto"/>
            </w:tcBorders>
            <w:shd w:val="clear" w:color="000000" w:fill="B8CCE4"/>
            <w:noWrap/>
            <w:vAlign w:val="center"/>
            <w:hideMark/>
          </w:tcPr>
          <w:p w14:paraId="2E1A42C2" w14:textId="77777777" w:rsidR="0098375E" w:rsidRPr="00204384" w:rsidRDefault="0098375E" w:rsidP="00204384">
            <w:pPr>
              <w:jc w:val="center"/>
              <w:rPr>
                <w:rFonts w:cs="Arial"/>
                <w:color w:val="454545"/>
                <w:sz w:val="18"/>
                <w:szCs w:val="18"/>
              </w:rPr>
            </w:pPr>
            <w:r w:rsidRPr="00204384">
              <w:rPr>
                <w:rFonts w:cs="Arial"/>
                <w:color w:val="454545"/>
                <w:sz w:val="18"/>
                <w:szCs w:val="18"/>
              </w:rPr>
              <w:t>3</w:t>
            </w:r>
          </w:p>
        </w:tc>
        <w:tc>
          <w:tcPr>
            <w:tcW w:w="1468" w:type="dxa"/>
            <w:tcBorders>
              <w:top w:val="nil"/>
              <w:left w:val="nil"/>
              <w:bottom w:val="single" w:sz="8" w:space="0" w:color="auto"/>
              <w:right w:val="single" w:sz="8" w:space="0" w:color="auto"/>
            </w:tcBorders>
            <w:shd w:val="clear" w:color="000000" w:fill="B8CCE4"/>
            <w:noWrap/>
            <w:vAlign w:val="center"/>
            <w:hideMark/>
          </w:tcPr>
          <w:p w14:paraId="407FE3EB" w14:textId="77777777" w:rsidR="0098375E" w:rsidRPr="00204384" w:rsidRDefault="0098375E" w:rsidP="00204384">
            <w:pPr>
              <w:jc w:val="center"/>
              <w:rPr>
                <w:rFonts w:cs="Arial"/>
                <w:color w:val="454545"/>
                <w:sz w:val="18"/>
                <w:szCs w:val="18"/>
              </w:rPr>
            </w:pPr>
            <w:r w:rsidRPr="00204384">
              <w:rPr>
                <w:rFonts w:cs="Arial"/>
                <w:color w:val="454545"/>
                <w:sz w:val="18"/>
                <w:szCs w:val="18"/>
              </w:rPr>
              <w:t>$1,470.22</w:t>
            </w:r>
          </w:p>
        </w:tc>
        <w:tc>
          <w:tcPr>
            <w:tcW w:w="2768" w:type="dxa"/>
            <w:tcBorders>
              <w:top w:val="nil"/>
              <w:left w:val="nil"/>
              <w:bottom w:val="single" w:sz="8" w:space="0" w:color="auto"/>
              <w:right w:val="single" w:sz="8" w:space="0" w:color="auto"/>
            </w:tcBorders>
            <w:shd w:val="clear" w:color="000000" w:fill="B8CCE4"/>
            <w:vAlign w:val="center"/>
            <w:hideMark/>
          </w:tcPr>
          <w:p w14:paraId="0557873D" w14:textId="77777777" w:rsidR="0098375E" w:rsidRPr="00204384" w:rsidRDefault="0098375E" w:rsidP="00204384">
            <w:pPr>
              <w:rPr>
                <w:rFonts w:cs="Arial"/>
                <w:color w:val="404040"/>
                <w:sz w:val="18"/>
                <w:szCs w:val="18"/>
              </w:rPr>
            </w:pPr>
            <w:r w:rsidRPr="00204384">
              <w:rPr>
                <w:rFonts w:cs="Arial"/>
                <w:color w:val="404040"/>
                <w:sz w:val="18"/>
                <w:szCs w:val="18"/>
              </w:rPr>
              <w:t>Beeville Area Upgrades - Approved Tier 1 Project</w:t>
            </w:r>
            <w:r w:rsidRPr="00204384">
              <w:rPr>
                <w:rFonts w:cs="Arial"/>
                <w:color w:val="404040"/>
                <w:sz w:val="18"/>
                <w:szCs w:val="18"/>
              </w:rPr>
              <w:br/>
              <w:t>Borglum: Construct a new 138/69 kV station (5165), Borglum to Three Rivers: Rebuild 69 kV line (5166), Borglum to Tuleta: Build new double circuit 138/69 kV line (5167)</w:t>
            </w:r>
          </w:p>
        </w:tc>
      </w:tr>
    </w:tbl>
    <w:p w14:paraId="2FE01916" w14:textId="77777777" w:rsidR="001F644E" w:rsidRDefault="001F644E" w:rsidP="001F644E">
      <w:bookmarkStart w:id="263" w:name="_Toc1048480"/>
    </w:p>
    <w:p w14:paraId="60FA8D2F" w14:textId="7697B3D4" w:rsidR="00C75BA0" w:rsidRPr="00863CBE" w:rsidRDefault="00F20217" w:rsidP="00C75BA0">
      <w:pPr>
        <w:pStyle w:val="Heading2"/>
      </w:pPr>
      <w:r w:rsidRPr="00863CBE">
        <w:t>Generic Transmission Constraint Congestion</w:t>
      </w:r>
      <w:bookmarkEnd w:id="263"/>
    </w:p>
    <w:p w14:paraId="46EAE856" w14:textId="2C811CBE" w:rsidR="00C75BA0" w:rsidRPr="00863CBE" w:rsidRDefault="00C75BA0" w:rsidP="004B57CB">
      <w:r w:rsidRPr="00863CBE">
        <w:t xml:space="preserve">There </w:t>
      </w:r>
      <w:r w:rsidR="00763298" w:rsidRPr="00863CBE">
        <w:t>were</w:t>
      </w:r>
      <w:r w:rsidRPr="00863CBE">
        <w:t xml:space="preserve"> </w:t>
      </w:r>
      <w:r w:rsidR="00167B61">
        <w:t>2</w:t>
      </w:r>
      <w:r w:rsidR="001F644E">
        <w:t>2</w:t>
      </w:r>
      <w:r w:rsidR="006633A0" w:rsidRPr="00863CBE">
        <w:t xml:space="preserve"> </w:t>
      </w:r>
      <w:r w:rsidRPr="00863CBE">
        <w:t>days on the Panhandle GTC</w:t>
      </w:r>
      <w:r w:rsidR="00AA580D">
        <w:t xml:space="preserve"> in </w:t>
      </w:r>
      <w:r w:rsidR="001F644E">
        <w:t>February</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4" w:name="_Toc1048481"/>
      <w:r w:rsidRPr="00757317">
        <w:t>Manual Override</w:t>
      </w:r>
      <w:r w:rsidR="00EA3478" w:rsidRPr="00757317">
        <w:t>s</w:t>
      </w:r>
      <w:bookmarkEnd w:id="264"/>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5AD528CE" w:rsidR="00F20217" w:rsidRPr="00FD7D1E" w:rsidRDefault="00F20217" w:rsidP="003954D8">
      <w:pPr>
        <w:pStyle w:val="Heading2"/>
      </w:pPr>
      <w:bookmarkStart w:id="265" w:name="_Toc1048482"/>
      <w:r w:rsidRPr="00FD7D1E">
        <w:t xml:space="preserve">Congestion Costs for Calendar Year </w:t>
      </w:r>
      <w:r w:rsidR="00122AEB" w:rsidRPr="00FD7D1E">
        <w:t>201</w:t>
      </w:r>
      <w:r w:rsidR="00D829EC">
        <w:t>9</w:t>
      </w:r>
      <w:bookmarkEnd w:id="265"/>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7F86B451" w14:textId="77777777" w:rsidR="007B4C2B" w:rsidRDefault="007B4C2B" w:rsidP="007D2D64"/>
    <w:p w14:paraId="3898BB9C" w14:textId="77777777" w:rsidR="00FC275E" w:rsidRPr="00331765" w:rsidRDefault="00FC275E" w:rsidP="007D2D64"/>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080"/>
        <w:gridCol w:w="1490"/>
        <w:gridCol w:w="3280"/>
      </w:tblGrid>
      <w:tr w:rsidR="00FC275E" w:rsidRPr="00DB330C" w14:paraId="51C162C7" w14:textId="77777777" w:rsidTr="003B5F8C">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080"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1490"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3B5F8C" w:rsidRPr="00081B17" w14:paraId="2D7953FB"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703E" w14:textId="329516F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Elmcreek-Skyline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934A2B0" w14:textId="1C9E067A"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Hill Country - Marion 345kV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351FB33" w14:textId="756B3183"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961</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3B1EB562" w14:textId="2C575B7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26,958,430.36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242152FC" w14:textId="3C3BC86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 </w:t>
            </w:r>
          </w:p>
        </w:tc>
      </w:tr>
      <w:tr w:rsidR="003B5F8C" w:rsidRPr="00081B17" w14:paraId="551F28E8"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79422" w14:textId="30C7915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CAGNON to KENDALL LIN 1</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C1AAEED" w14:textId="731F932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Cico - Comfort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6B57405" w14:textId="1D5CB26F"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2,419</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4A30A6F4" w14:textId="0836049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8,793,616.72</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781AEE4" w14:textId="486D14F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Boerne Cico - Comfort - Kendall Transmission Line Upgrade (6982)</w:t>
            </w:r>
          </w:p>
        </w:tc>
      </w:tr>
      <w:tr w:rsidR="003B5F8C" w:rsidRPr="00081B17" w14:paraId="282BCE57"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14272" w14:textId="12A236D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DMTSW-SCOSW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F0ED40C" w14:textId="741E6F9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Knapp - Scurry Chevron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6E9B8E3" w14:textId="4EAB77AD"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2,142</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3F669EDA" w14:textId="231B0BE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7,632,029.06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EE8E87C" w14:textId="27ACA30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Ennis Creek - Cogdell 69 kV Line (4554) &amp; Ennis Creek 138 kV Switching Station (6269)</w:t>
            </w:r>
          </w:p>
        </w:tc>
      </w:tr>
      <w:tr w:rsidR="003B5F8C" w:rsidRPr="00081B17" w14:paraId="00FE44C3"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7ABA9" w14:textId="1E00113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WHITEPOINT TRX 345A 345/138</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CA133E1" w14:textId="03A05F9E"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Lon Hill 345/1kV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F503580" w14:textId="3A80E99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744</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33214585" w14:textId="7E8D503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6,251,701.79</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E74C6E0" w14:textId="22271C8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Lon Hill: Replace 345/138 kV autotransformers (6106)</w:t>
            </w:r>
          </w:p>
        </w:tc>
      </w:tr>
      <w:tr w:rsidR="003B5F8C" w:rsidRPr="00081B17" w14:paraId="52347379"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0A7F6" w14:textId="79007E7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Manual LOTEBUSH toYUCSW 138 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F5847E8" w14:textId="2300487D"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16th Street Tnp - Woodward 2 138kV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8CB75C9" w14:textId="5CE9B22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1,943</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20726614" w14:textId="0C64A51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5,781,930.22</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FC2E0BC" w14:textId="4C6492B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Far West Texas Project</w:t>
            </w:r>
          </w:p>
        </w:tc>
      </w:tr>
      <w:tr w:rsidR="003B5F8C" w:rsidRPr="00081B17" w14:paraId="4E8CED07"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EC75E" w14:textId="56398FD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ODESSA EHV SWITCH to MOSS SWITCH LIN _A</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07335E5" w14:textId="79500D5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Woodward 2 - Rio Pecos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EE7565F" w14:textId="0F1C7B1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1,256</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0BE985F5" w14:textId="52AB6CC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5,125,308.07</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8C4BCD5" w14:textId="36229CF8"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Lynx: Expand 138 kV station (45503)</w:t>
            </w:r>
          </w:p>
        </w:tc>
      </w:tr>
      <w:tr w:rsidR="003B5F8C" w:rsidRPr="00081B17" w14:paraId="4F88AC1C"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E017C" w14:textId="66D0C360"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lastRenderedPageBreak/>
              <w:t>Bighil-Kendal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A3BA0A8" w14:textId="71E426F8"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Hamilton Road - Maverick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C8EFFC2" w14:textId="58B7E3EA"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4,480</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04F68E32" w14:textId="21AF708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4,995,191.88</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01B9CA0B" w14:textId="5996A77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Brackettville to Escondido: Construct 138 kV line (5206)</w:t>
            </w:r>
          </w:p>
        </w:tc>
      </w:tr>
      <w:tr w:rsidR="003B5F8C" w:rsidRPr="00081B17" w14:paraId="3DA10DAE"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F9D25" w14:textId="6F95A7D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Solstice to LINTERNA LIN 1</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87C5F4C" w14:textId="5B54149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Barrilla - Fort Stockton Switch 69kV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660ABB1" w14:textId="43A6642E"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8,670</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05A79147" w14:textId="615E208F"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4,649,703.09</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087CFA75" w14:textId="37CCD71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Barrilla Junction to Ft. Stockton SW: Rebuild 69 kV line (7027)</w:t>
            </w:r>
          </w:p>
        </w:tc>
      </w:tr>
      <w:tr w:rsidR="003B5F8C" w:rsidRPr="00081B17" w14:paraId="66FD5523"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6A85F" w14:textId="6205902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Entpr-Trses &amp; Mlses-Scses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CC62E63" w14:textId="0A77564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Lufkin Switch - Nacogdoches South Tap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9EE58B2" w14:textId="1F3580D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2,728</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67CD5823" w14:textId="629B8D0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3,919,372.41</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BBB2EC0" w14:textId="459A054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Lufkin - Nacogdoches Southeast 138 kV Line (4827)</w:t>
            </w:r>
          </w:p>
        </w:tc>
      </w:tr>
      <w:tr w:rsidR="003B5F8C" w:rsidRPr="00081B17" w14:paraId="559E66D8"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8144E" w14:textId="0E54869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CRLNW-LWSSW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3EFC016" w14:textId="5BBC434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Cooper Creek Substation - Arco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FA8FE55" w14:textId="606E786C"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1,766</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2131E3EA" w14:textId="090EC1D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3,639,343.48</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1201441A" w14:textId="7CA278B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138kV Cooper Creek - Arco Line Reconstruction (44181)</w:t>
            </w:r>
          </w:p>
        </w:tc>
      </w:tr>
      <w:tr w:rsidR="003B5F8C" w:rsidRPr="00081B17" w14:paraId="63FCD484"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C5EA9" w14:textId="099BCE0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Basecase</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9284C56" w14:textId="393B219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PNHNDL GTC</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A05825F" w14:textId="2C84187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5,655</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60672531" w14:textId="62AB3DB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2,985,846.40</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00AA8DB" w14:textId="33531E4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LP&amp;L Integration Tie Lines (43367 A,B,C) and Panhandle Loop</w:t>
            </w:r>
          </w:p>
        </w:tc>
      </w:tr>
      <w:tr w:rsidR="003B5F8C" w:rsidRPr="00081B17" w14:paraId="07813421"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1A8A3" w14:textId="521A705C"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McCampbell to PORTLAND LIN 1</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45F6981" w14:textId="5B555F0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Whitepoint 138/69kV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B5F501A" w14:textId="752B4EB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697</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1290F846" w14:textId="1977545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2,721,422.03</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E914E99" w14:textId="11A306A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Whitepoint: Install 100 MVAR Reactor (6165)</w:t>
            </w:r>
          </w:p>
        </w:tc>
      </w:tr>
      <w:tr w:rsidR="003B5F8C" w:rsidRPr="00081B17" w14:paraId="14731308"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982B9" w14:textId="6807121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SAN MIGUEL 345_138 KV SWITCHYARDS to LOBO LIN 1</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1D8B78B" w14:textId="724D1A1F"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North Laredo Switch - Piloncillo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2061C27" w14:textId="12F0127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1,390</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0F72C7AF" w14:textId="1F006A9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2,421,850.36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1632AF0" w14:textId="56BE5D0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 </w:t>
            </w:r>
          </w:p>
        </w:tc>
      </w:tr>
      <w:tr w:rsidR="003B5F8C" w:rsidRPr="00081B17" w14:paraId="212893EE"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DC538" w14:textId="554EAB5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Bighil-Kendal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E73A85F" w14:textId="460FFA34"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Yellow Jacket - Treadwell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60F12BD" w14:textId="6DFE6F4F"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2,169</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2B4EA86A" w14:textId="55012268"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2,371,924.13</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039FB67D" w14:textId="0C0F6A60"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 </w:t>
            </w:r>
          </w:p>
        </w:tc>
      </w:tr>
      <w:tr w:rsidR="003B5F8C" w:rsidRPr="00081B17" w14:paraId="22CEC8EF"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FE5FB" w14:textId="2288810D"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TWR (345) HLJ-WAP64 &amp; BLY-WAP72</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8E6A3D3" w14:textId="69CB9AB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Jones Creek - South Texas Project 345kV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327C719" w14:textId="42FBA49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1,001</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480DBDB5" w14:textId="4AE6189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2,342,599.06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5233A85D" w14:textId="699FBA35"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Freeport Master Plan</w:t>
            </w:r>
          </w:p>
        </w:tc>
      </w:tr>
      <w:tr w:rsidR="003B5F8C" w:rsidRPr="00081B17" w14:paraId="425CBF28"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F47CC" w14:textId="4A6C1A33"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TWR (345) HLJ-WAP64 &amp; BLY-WAP72</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972482E" w14:textId="3035EFE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Dow Chemical - South Texas Project 345kV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047FC47" w14:textId="2041D89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996</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44A61B64" w14:textId="191F3156"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2,205,664.31</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33759EE0" w14:textId="2D99F86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Freeport Master Plan</w:t>
            </w:r>
          </w:p>
        </w:tc>
      </w:tr>
      <w:tr w:rsidR="003B5F8C" w:rsidRPr="00081B17" w14:paraId="37EA4165"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E3BD1" w14:textId="130E513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ODESSA EHV SWITCH to MOSS SWITCH LIN _A</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1E9BC68" w14:textId="274EF29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16th Street Tnp - Woodward 2 138kV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0EEDC8D0" w14:textId="1ABD6080"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1,824</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533D7DAC" w14:textId="6E2BD993"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1,853,758.90</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90B0C78" w14:textId="4033A988"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Far West Texas Project</w:t>
            </w:r>
          </w:p>
        </w:tc>
      </w:tr>
      <w:tr w:rsidR="003B5F8C" w:rsidRPr="00081B17" w14:paraId="631156E0"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B8573" w14:textId="708FB7CB"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Fergus-Granmo&amp;Wirtz-Starck 138kV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09B6ABC" w14:textId="548AE53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Flat Rock Lcra - Wirtz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55AA5F6" w14:textId="6F88ACEC"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7,066</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519D84FD" w14:textId="695EC52E"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1,223,127.36</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2303C7B6" w14:textId="06F1F190"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Wirtz to FlatRock to Paleface Transmission Line Upgrade (4465)</w:t>
            </w:r>
          </w:p>
        </w:tc>
      </w:tr>
      <w:tr w:rsidR="003B5F8C" w:rsidRPr="00081B17" w14:paraId="72FD60C6"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AD56" w14:textId="10190658"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Lon_Hill-Nedin 345kV&amp;Orngrov 138kV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E8C8D8B" w14:textId="2B15090E"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Falfurrias - Premont 69kV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111EC40C" w14:textId="61092292"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157</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6453BCD3" w14:textId="368015A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1,012,234.34</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7B7FDAE4" w14:textId="71A13D4F"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Premont - Falfurrias 69 kV Line (6203)</w:t>
            </w:r>
          </w:p>
        </w:tc>
      </w:tr>
      <w:tr w:rsidR="003B5F8C" w:rsidRPr="00081B17" w14:paraId="53B0903A" w14:textId="77777777" w:rsidTr="003B5F8C">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872F" w14:textId="776E3170"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Vlyso-Prssw&amp;Vlses 345kV</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72D0EA2" w14:textId="596B8E19"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Sherman Texas Inst - Bells North Poi 138kV</w:t>
            </w: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269740BC" w14:textId="0E372B07"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630</w:t>
            </w:r>
          </w:p>
        </w:tc>
        <w:tc>
          <w:tcPr>
            <w:tcW w:w="1490" w:type="dxa"/>
            <w:tcBorders>
              <w:top w:val="single" w:sz="4" w:space="0" w:color="auto"/>
              <w:left w:val="nil"/>
              <w:bottom w:val="single" w:sz="4" w:space="0" w:color="auto"/>
              <w:right w:val="single" w:sz="4" w:space="0" w:color="auto"/>
            </w:tcBorders>
            <w:shd w:val="clear" w:color="auto" w:fill="auto"/>
            <w:noWrap/>
            <w:vAlign w:val="bottom"/>
          </w:tcPr>
          <w:p w14:paraId="139B24A5" w14:textId="757A6C2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934,435.84</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41D99832" w14:textId="63794241" w:rsidR="003B5F8C" w:rsidRPr="00081B17" w:rsidRDefault="003B5F8C" w:rsidP="003B5F8C">
            <w:pPr>
              <w:jc w:val="center"/>
              <w:rPr>
                <w:rFonts w:asciiTheme="minorHAnsi" w:hAnsiTheme="minorHAnsi" w:cstheme="minorHAnsi"/>
                <w:color w:val="000000"/>
                <w:sz w:val="18"/>
                <w:szCs w:val="18"/>
              </w:rPr>
            </w:pPr>
            <w:r>
              <w:rPr>
                <w:rFonts w:ascii="Tahoma" w:hAnsi="Tahoma" w:cs="Tahoma"/>
                <w:color w:val="000000"/>
              </w:rPr>
              <w:t> </w:t>
            </w:r>
          </w:p>
        </w:tc>
      </w:tr>
    </w:tbl>
    <w:p w14:paraId="0969F85E" w14:textId="02486911" w:rsidR="00F20217" w:rsidRPr="002C4202" w:rsidRDefault="00182B2F" w:rsidP="00182B2F">
      <w:pPr>
        <w:pStyle w:val="Heading1"/>
      </w:pPr>
      <w:bookmarkStart w:id="266" w:name="_Toc1048483"/>
      <w:r w:rsidRPr="002C4202">
        <w:t>System Events</w:t>
      </w:r>
      <w:bookmarkEnd w:id="266"/>
    </w:p>
    <w:p w14:paraId="155BEAB9" w14:textId="6EF1B4D0" w:rsidR="00182B2F" w:rsidRPr="002C4202" w:rsidRDefault="00182B2F" w:rsidP="00182B2F">
      <w:pPr>
        <w:pStyle w:val="Heading2"/>
      </w:pPr>
      <w:bookmarkStart w:id="267" w:name="_Toc1048484"/>
      <w:r w:rsidRPr="002C4202">
        <w:t>ERCOT Peak Load</w:t>
      </w:r>
      <w:bookmarkEnd w:id="267"/>
    </w:p>
    <w:p w14:paraId="5A7FA0EF" w14:textId="603D68DF" w:rsidR="00182B2F" w:rsidRPr="002C4202" w:rsidRDefault="00FC275E" w:rsidP="007D2D64">
      <w:r w:rsidRPr="002C4202">
        <w:t>The unofficial ERCOT peak load</w:t>
      </w:r>
      <w:r w:rsidR="00FF5B34">
        <w:rPr>
          <w:rStyle w:val="FootnoteReference"/>
        </w:rPr>
        <w:footnoteReference w:id="5"/>
      </w:r>
      <w:r w:rsidRPr="002C4202">
        <w:t xml:space="preserve"> for the month was </w:t>
      </w:r>
      <w:r w:rsidR="003B5F8C">
        <w:t>53</w:t>
      </w:r>
      <w:r w:rsidR="007A08D8">
        <w:t>,</w:t>
      </w:r>
      <w:r w:rsidR="003B5F8C">
        <w:t>731</w:t>
      </w:r>
      <w:r w:rsidR="00E77B00">
        <w:t xml:space="preserve"> </w:t>
      </w:r>
      <w:r w:rsidRPr="002C4202">
        <w:t xml:space="preserve">MW and occurred on </w:t>
      </w:r>
      <w:r w:rsidR="003B5F8C">
        <w:t>February 8</w:t>
      </w:r>
      <w:r w:rsidR="00A26792">
        <w:rPr>
          <w:vertAlign w:val="superscript"/>
        </w:rPr>
        <w:t>th</w:t>
      </w:r>
      <w:r w:rsidR="00EF0577" w:rsidRPr="002C4202">
        <w:t>,</w:t>
      </w:r>
      <w:r w:rsidR="00EC04EC" w:rsidRPr="002C4202">
        <w:t xml:space="preserve"> </w:t>
      </w:r>
      <w:r w:rsidRPr="002C4202">
        <w:t xml:space="preserve">during hour ending </w:t>
      </w:r>
      <w:r w:rsidR="00A65AC2">
        <w:t>08</w:t>
      </w:r>
      <w:r w:rsidR="00F946B4" w:rsidRPr="002C4202">
        <w:t>:00</w:t>
      </w:r>
      <w:r w:rsidRPr="002C4202">
        <w:t>.</w:t>
      </w:r>
    </w:p>
    <w:p w14:paraId="6741F862" w14:textId="6D0EC478" w:rsidR="005B1104" w:rsidRPr="00222B8F" w:rsidRDefault="005B1104" w:rsidP="005B1104">
      <w:pPr>
        <w:pStyle w:val="Heading2"/>
      </w:pPr>
      <w:bookmarkStart w:id="268" w:name="_Toc1048485"/>
      <w:r w:rsidRPr="00222B8F">
        <w:t>Load Shed Events</w:t>
      </w:r>
      <w:bookmarkEnd w:id="268"/>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9" w:name="_Toc1048486"/>
      <w:r w:rsidRPr="00222B8F">
        <w:lastRenderedPageBreak/>
        <w:t>Stability Events</w:t>
      </w:r>
      <w:bookmarkEnd w:id="269"/>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0" w:name="_Toc1048487"/>
      <w:r w:rsidRPr="00222B8F">
        <w:t>Notable PMU Events</w:t>
      </w:r>
      <w:bookmarkEnd w:id="270"/>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tbl>
      <w:tblPr>
        <w:tblpPr w:leftFromText="180" w:rightFromText="180" w:vertAnchor="text" w:horzAnchor="page" w:tblpXSpec="center" w:tblpY="80"/>
        <w:tblW w:w="9395" w:type="dxa"/>
        <w:tblLayout w:type="fixed"/>
        <w:tblLook w:val="04A0" w:firstRow="1" w:lastRow="0" w:firstColumn="1" w:lastColumn="0" w:noHBand="0" w:noVBand="1"/>
      </w:tblPr>
      <w:tblGrid>
        <w:gridCol w:w="1160"/>
        <w:gridCol w:w="1350"/>
        <w:gridCol w:w="1260"/>
        <w:gridCol w:w="1260"/>
        <w:gridCol w:w="90"/>
        <w:gridCol w:w="1350"/>
        <w:gridCol w:w="2925"/>
      </w:tblGrid>
      <w:tr w:rsidR="00865C54" w:rsidRPr="00865C54" w14:paraId="4D9E77B2" w14:textId="77777777" w:rsidTr="00865C54">
        <w:trPr>
          <w:trHeight w:val="1191"/>
        </w:trPr>
        <w:tc>
          <w:tcPr>
            <w:tcW w:w="11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64DA628F" w14:textId="77777777" w:rsidR="00865C54" w:rsidRPr="00865C54" w:rsidRDefault="00865C54" w:rsidP="00865C54">
            <w:pPr>
              <w:jc w:val="center"/>
              <w:rPr>
                <w:rFonts w:cs="Arial"/>
                <w:b/>
                <w:bCs/>
                <w:color w:val="FFFFFF"/>
              </w:rPr>
            </w:pPr>
            <w:r w:rsidRPr="00865C54">
              <w:rPr>
                <w:rFonts w:cs="Arial"/>
                <w:b/>
                <w:bCs/>
                <w:color w:val="FFFFFF"/>
              </w:rPr>
              <w:t>Date and Time</w:t>
            </w:r>
          </w:p>
        </w:tc>
        <w:tc>
          <w:tcPr>
            <w:tcW w:w="135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29040229" w14:textId="77777777" w:rsidR="00865C54" w:rsidRPr="00865C54" w:rsidRDefault="00865C54" w:rsidP="00865C54">
            <w:pPr>
              <w:jc w:val="center"/>
              <w:rPr>
                <w:rFonts w:cs="Arial"/>
                <w:b/>
                <w:bCs/>
                <w:color w:val="FFFFFF"/>
              </w:rPr>
            </w:pPr>
            <w:r w:rsidRPr="00865C54">
              <w:rPr>
                <w:rFonts w:cs="Arial"/>
                <w:b/>
                <w:bCs/>
                <w:color w:val="FFFFFF"/>
              </w:rPr>
              <w:t>Duration of Oscillation</w:t>
            </w:r>
          </w:p>
        </w:tc>
        <w:tc>
          <w:tcPr>
            <w:tcW w:w="12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19D39C30" w14:textId="77777777" w:rsidR="00865C54" w:rsidRPr="00865C54" w:rsidRDefault="00865C54" w:rsidP="00865C54">
            <w:pPr>
              <w:jc w:val="center"/>
              <w:rPr>
                <w:rFonts w:cs="Arial"/>
                <w:b/>
                <w:bCs/>
                <w:color w:val="FFFFFF"/>
              </w:rPr>
            </w:pPr>
            <w:r w:rsidRPr="00865C54">
              <w:rPr>
                <w:rFonts w:cs="Arial"/>
                <w:b/>
                <w:bCs/>
                <w:color w:val="FFFFFF"/>
              </w:rPr>
              <w:t>Dominant Oscillation Mode</w:t>
            </w:r>
          </w:p>
        </w:tc>
        <w:tc>
          <w:tcPr>
            <w:tcW w:w="1260" w:type="dxa"/>
            <w:tcBorders>
              <w:top w:val="single" w:sz="8" w:space="0" w:color="auto"/>
              <w:left w:val="nil"/>
              <w:right w:val="single" w:sz="8" w:space="0" w:color="auto"/>
            </w:tcBorders>
            <w:shd w:val="clear" w:color="000000" w:fill="444D53"/>
            <w:noWrap/>
            <w:vAlign w:val="center"/>
            <w:hideMark/>
          </w:tcPr>
          <w:p w14:paraId="661BA73D" w14:textId="77777777" w:rsidR="00865C54" w:rsidRPr="00865C54" w:rsidRDefault="00865C54" w:rsidP="00865C54">
            <w:pPr>
              <w:jc w:val="center"/>
              <w:rPr>
                <w:rFonts w:cs="Arial"/>
                <w:b/>
                <w:bCs/>
                <w:color w:val="FFFFFF"/>
              </w:rPr>
            </w:pPr>
            <w:r w:rsidRPr="00865C54">
              <w:rPr>
                <w:rFonts w:cs="Arial"/>
                <w:b/>
                <w:bCs/>
                <w:color w:val="FFFFFF"/>
              </w:rPr>
              <w:t>Oscillation Signals</w:t>
            </w:r>
          </w:p>
        </w:tc>
        <w:tc>
          <w:tcPr>
            <w:tcW w:w="1440" w:type="dxa"/>
            <w:gridSpan w:val="2"/>
            <w:tcBorders>
              <w:top w:val="single" w:sz="8" w:space="0" w:color="auto"/>
              <w:left w:val="nil"/>
              <w:right w:val="single" w:sz="8" w:space="0" w:color="auto"/>
            </w:tcBorders>
            <w:shd w:val="clear" w:color="000000" w:fill="444D53"/>
            <w:noWrap/>
            <w:vAlign w:val="center"/>
            <w:hideMark/>
          </w:tcPr>
          <w:p w14:paraId="4DEBCC24" w14:textId="77777777" w:rsidR="00865C54" w:rsidRPr="00865C54" w:rsidRDefault="00865C54" w:rsidP="00865C54">
            <w:pPr>
              <w:jc w:val="center"/>
              <w:rPr>
                <w:rFonts w:cs="Arial"/>
                <w:b/>
                <w:bCs/>
                <w:color w:val="FFFFFF"/>
              </w:rPr>
            </w:pPr>
            <w:r w:rsidRPr="00865C54">
              <w:rPr>
                <w:rFonts w:cs="Arial"/>
                <w:b/>
                <w:bCs/>
                <w:color w:val="FFFFFF"/>
              </w:rPr>
              <w:t>Max Peak to Peak Oscillation</w:t>
            </w:r>
          </w:p>
          <w:p w14:paraId="6A035A04" w14:textId="77777777" w:rsidR="00865C54" w:rsidRPr="00865C54" w:rsidRDefault="00865C54" w:rsidP="00865C54">
            <w:pPr>
              <w:jc w:val="center"/>
              <w:rPr>
                <w:rFonts w:cs="Arial"/>
                <w:b/>
                <w:bCs/>
                <w:color w:val="FFFFFF"/>
              </w:rPr>
            </w:pPr>
            <w:r w:rsidRPr="00865C54">
              <w:rPr>
                <w:rFonts w:cs="Arial"/>
                <w:b/>
                <w:bCs/>
                <w:color w:val="FFFFFF"/>
              </w:rPr>
              <w:t>(in PMUs)</w:t>
            </w:r>
          </w:p>
        </w:tc>
        <w:tc>
          <w:tcPr>
            <w:tcW w:w="2925" w:type="dxa"/>
            <w:tcBorders>
              <w:top w:val="single" w:sz="8" w:space="0" w:color="auto"/>
              <w:left w:val="nil"/>
              <w:right w:val="single" w:sz="8" w:space="0" w:color="auto"/>
            </w:tcBorders>
            <w:shd w:val="clear" w:color="000000" w:fill="444D53"/>
            <w:noWrap/>
            <w:vAlign w:val="center"/>
            <w:hideMark/>
          </w:tcPr>
          <w:p w14:paraId="1DA13C99" w14:textId="77777777" w:rsidR="00865C54" w:rsidRPr="00865C54" w:rsidRDefault="00865C54" w:rsidP="00865C54">
            <w:pPr>
              <w:jc w:val="center"/>
              <w:rPr>
                <w:rFonts w:cs="Arial"/>
                <w:b/>
                <w:bCs/>
                <w:color w:val="FFFFFF"/>
              </w:rPr>
            </w:pPr>
            <w:r w:rsidRPr="00865C54">
              <w:rPr>
                <w:rFonts w:cs="Arial"/>
                <w:b/>
                <w:bCs/>
                <w:color w:val="FFFFFF"/>
              </w:rPr>
              <w:t>Comments</w:t>
            </w:r>
          </w:p>
        </w:tc>
      </w:tr>
      <w:tr w:rsidR="00DE56BD" w:rsidRPr="00865C54" w14:paraId="30DE89E1" w14:textId="77777777" w:rsidTr="00DE56BD">
        <w:trPr>
          <w:trHeight w:val="657"/>
        </w:trPr>
        <w:tc>
          <w:tcPr>
            <w:tcW w:w="1160" w:type="dxa"/>
            <w:vMerge w:val="restart"/>
            <w:tcBorders>
              <w:top w:val="single" w:sz="4" w:space="0" w:color="auto"/>
              <w:left w:val="single" w:sz="8" w:space="0" w:color="auto"/>
              <w:right w:val="single" w:sz="4" w:space="0" w:color="auto"/>
            </w:tcBorders>
            <w:shd w:val="clear" w:color="auto" w:fill="auto"/>
            <w:noWrap/>
            <w:vAlign w:val="center"/>
          </w:tcPr>
          <w:p w14:paraId="5362D7C2" w14:textId="3CD6DEBF" w:rsidR="00DE56BD" w:rsidRPr="00865C54" w:rsidRDefault="00DE56BD" w:rsidP="00865C54">
            <w:pPr>
              <w:jc w:val="center"/>
            </w:pPr>
            <w:r>
              <w:t>2/19/2019</w:t>
            </w:r>
          </w:p>
          <w:p w14:paraId="29090C9C" w14:textId="58EA3333" w:rsidR="00DE56BD" w:rsidRPr="00865C54" w:rsidRDefault="00DE56BD" w:rsidP="00865C54">
            <w:pPr>
              <w:jc w:val="center"/>
            </w:pPr>
            <w:r>
              <w:t>00:13</w:t>
            </w:r>
          </w:p>
        </w:tc>
        <w:tc>
          <w:tcPr>
            <w:tcW w:w="1350" w:type="dxa"/>
            <w:vMerge w:val="restart"/>
            <w:tcBorders>
              <w:top w:val="single" w:sz="4" w:space="0" w:color="auto"/>
              <w:left w:val="nil"/>
              <w:right w:val="single" w:sz="4" w:space="0" w:color="auto"/>
            </w:tcBorders>
            <w:shd w:val="clear" w:color="auto" w:fill="auto"/>
            <w:noWrap/>
            <w:vAlign w:val="center"/>
          </w:tcPr>
          <w:p w14:paraId="5B0AE882" w14:textId="6B11C0F6" w:rsidR="00DE56BD" w:rsidRPr="00865C54" w:rsidRDefault="00DE56BD" w:rsidP="00865C54">
            <w:pPr>
              <w:jc w:val="center"/>
              <w:rPr>
                <w:rFonts w:cs="Arial"/>
                <w:color w:val="000000"/>
                <w:sz w:val="18"/>
                <w:szCs w:val="18"/>
              </w:rPr>
            </w:pPr>
            <w:r>
              <w:rPr>
                <w:rFonts w:cs="Arial"/>
                <w:color w:val="000000"/>
                <w:sz w:val="18"/>
                <w:szCs w:val="18"/>
              </w:rPr>
              <w:t>32 min</w:t>
            </w:r>
          </w:p>
        </w:tc>
        <w:tc>
          <w:tcPr>
            <w:tcW w:w="1260" w:type="dxa"/>
            <w:vMerge w:val="restart"/>
            <w:tcBorders>
              <w:top w:val="single" w:sz="4" w:space="0" w:color="auto"/>
              <w:left w:val="nil"/>
              <w:right w:val="single" w:sz="4" w:space="0" w:color="auto"/>
            </w:tcBorders>
            <w:shd w:val="clear" w:color="auto" w:fill="auto"/>
            <w:noWrap/>
            <w:vAlign w:val="center"/>
          </w:tcPr>
          <w:p w14:paraId="4C86A1DC" w14:textId="4C597768" w:rsidR="00DE56BD" w:rsidRPr="00865C54" w:rsidRDefault="00DE56BD" w:rsidP="00865C54">
            <w:pPr>
              <w:jc w:val="center"/>
              <w:rPr>
                <w:rFonts w:cs="Arial"/>
                <w:color w:val="000000"/>
                <w:sz w:val="18"/>
                <w:szCs w:val="18"/>
              </w:rPr>
            </w:pPr>
            <w:r w:rsidRPr="00865C54">
              <w:rPr>
                <w:rFonts w:cs="Arial"/>
                <w:color w:val="000000"/>
                <w:sz w:val="18"/>
                <w:szCs w:val="18"/>
              </w:rPr>
              <w:t>0.</w:t>
            </w:r>
            <w:r>
              <w:rPr>
                <w:rFonts w:cs="Arial"/>
                <w:color w:val="000000"/>
                <w:sz w:val="18"/>
                <w:szCs w:val="18"/>
              </w:rPr>
              <w:t>7</w:t>
            </w:r>
            <w:r w:rsidRPr="00865C54">
              <w:rPr>
                <w:rFonts w:cs="Arial"/>
                <w:color w:val="000000"/>
                <w:sz w:val="18"/>
                <w:szCs w:val="18"/>
              </w:rPr>
              <w:t>2 Hz</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074ACABF" w14:textId="65F7D3DE" w:rsidR="00DE56BD" w:rsidRPr="00865C54" w:rsidRDefault="00DE56BD" w:rsidP="00865C54">
            <w:pPr>
              <w:jc w:val="center"/>
              <w:rPr>
                <w:rFonts w:cs="Arial"/>
                <w:color w:val="000000"/>
                <w:sz w:val="18"/>
                <w:szCs w:val="18"/>
              </w:rPr>
            </w:pPr>
            <w:r>
              <w:rPr>
                <w:rFonts w:cs="Arial"/>
                <w:color w:val="000000"/>
                <w:sz w:val="18"/>
                <w:szCs w:val="18"/>
              </w:rPr>
              <w:t>Real Power</w:t>
            </w:r>
          </w:p>
        </w:tc>
        <w:tc>
          <w:tcPr>
            <w:tcW w:w="1350" w:type="dxa"/>
            <w:tcBorders>
              <w:top w:val="single" w:sz="4" w:space="0" w:color="auto"/>
              <w:left w:val="nil"/>
              <w:bottom w:val="single" w:sz="4" w:space="0" w:color="auto"/>
              <w:right w:val="single" w:sz="4" w:space="0" w:color="auto"/>
            </w:tcBorders>
            <w:shd w:val="clear" w:color="auto" w:fill="auto"/>
            <w:vAlign w:val="center"/>
          </w:tcPr>
          <w:p w14:paraId="3D7293C1" w14:textId="6F87D811" w:rsidR="00DE56BD" w:rsidRPr="00865C54" w:rsidRDefault="00DE56BD" w:rsidP="00865C54">
            <w:pPr>
              <w:jc w:val="center"/>
              <w:rPr>
                <w:rFonts w:cs="Arial"/>
                <w:color w:val="000000"/>
                <w:sz w:val="18"/>
                <w:szCs w:val="18"/>
              </w:rPr>
            </w:pPr>
            <w:r>
              <w:rPr>
                <w:rFonts w:cs="Arial"/>
                <w:color w:val="000000"/>
                <w:sz w:val="18"/>
                <w:szCs w:val="18"/>
              </w:rPr>
              <w:t>~10 MW</w:t>
            </w:r>
          </w:p>
        </w:tc>
        <w:tc>
          <w:tcPr>
            <w:tcW w:w="2925" w:type="dxa"/>
            <w:vMerge w:val="restart"/>
            <w:tcBorders>
              <w:top w:val="single" w:sz="4" w:space="0" w:color="auto"/>
              <w:left w:val="nil"/>
              <w:right w:val="single" w:sz="8" w:space="0" w:color="auto"/>
            </w:tcBorders>
            <w:shd w:val="clear" w:color="auto" w:fill="auto"/>
            <w:noWrap/>
            <w:vAlign w:val="center"/>
          </w:tcPr>
          <w:p w14:paraId="6F9B38CA" w14:textId="099B210E" w:rsidR="00DE56BD" w:rsidRPr="00865C54" w:rsidRDefault="00DE56BD" w:rsidP="009A4BBA">
            <w:pPr>
              <w:rPr>
                <w:rFonts w:cs="Arial"/>
                <w:color w:val="FF0000"/>
                <w:sz w:val="18"/>
                <w:szCs w:val="18"/>
              </w:rPr>
            </w:pPr>
            <w:r w:rsidRPr="00B55298">
              <w:rPr>
                <w:rFonts w:cs="Arial"/>
                <w:color w:val="000000"/>
                <w:sz w:val="18"/>
                <w:szCs w:val="18"/>
              </w:rPr>
              <w:t xml:space="preserve">Due to a dominant mode of 0.72 Hz, a forced oscillation </w:t>
            </w:r>
            <w:r w:rsidR="00B55298">
              <w:rPr>
                <w:rFonts w:cs="Arial"/>
                <w:color w:val="000000"/>
                <w:sz w:val="18"/>
                <w:szCs w:val="18"/>
              </w:rPr>
              <w:t xml:space="preserve">originating </w:t>
            </w:r>
            <w:r w:rsidRPr="00B55298">
              <w:rPr>
                <w:rFonts w:cs="Arial"/>
                <w:color w:val="000000"/>
                <w:sz w:val="18"/>
                <w:szCs w:val="18"/>
              </w:rPr>
              <w:t>in south Dallas excited the ERCOT North-South system mode, and PMUs in the Rio Grande Valley recorded similar oscillations during this time period.</w:t>
            </w:r>
          </w:p>
        </w:tc>
      </w:tr>
      <w:tr w:rsidR="00DE56BD" w:rsidRPr="00865C54" w14:paraId="47618545" w14:textId="77777777" w:rsidTr="00B55298">
        <w:trPr>
          <w:trHeight w:val="622"/>
        </w:trPr>
        <w:tc>
          <w:tcPr>
            <w:tcW w:w="1160" w:type="dxa"/>
            <w:vMerge/>
            <w:tcBorders>
              <w:left w:val="single" w:sz="8" w:space="0" w:color="auto"/>
              <w:right w:val="single" w:sz="4" w:space="0" w:color="auto"/>
            </w:tcBorders>
            <w:shd w:val="clear" w:color="auto" w:fill="auto"/>
            <w:noWrap/>
            <w:vAlign w:val="center"/>
          </w:tcPr>
          <w:p w14:paraId="43C8839A" w14:textId="77777777" w:rsidR="00DE56BD" w:rsidRDefault="00DE56BD" w:rsidP="00865C54">
            <w:pPr>
              <w:jc w:val="center"/>
            </w:pPr>
          </w:p>
        </w:tc>
        <w:tc>
          <w:tcPr>
            <w:tcW w:w="1350" w:type="dxa"/>
            <w:vMerge/>
            <w:tcBorders>
              <w:left w:val="nil"/>
              <w:right w:val="single" w:sz="4" w:space="0" w:color="auto"/>
            </w:tcBorders>
            <w:shd w:val="clear" w:color="auto" w:fill="auto"/>
            <w:noWrap/>
            <w:vAlign w:val="center"/>
          </w:tcPr>
          <w:p w14:paraId="7E6D930E" w14:textId="77777777" w:rsidR="00DE56BD" w:rsidRDefault="00DE56BD" w:rsidP="00865C54">
            <w:pPr>
              <w:jc w:val="center"/>
              <w:rPr>
                <w:rFonts w:cs="Arial"/>
                <w:color w:val="000000"/>
                <w:sz w:val="18"/>
                <w:szCs w:val="18"/>
              </w:rPr>
            </w:pPr>
          </w:p>
        </w:tc>
        <w:tc>
          <w:tcPr>
            <w:tcW w:w="1260" w:type="dxa"/>
            <w:vMerge/>
            <w:tcBorders>
              <w:left w:val="nil"/>
              <w:right w:val="single" w:sz="4" w:space="0" w:color="auto"/>
            </w:tcBorders>
            <w:shd w:val="clear" w:color="auto" w:fill="auto"/>
            <w:noWrap/>
            <w:vAlign w:val="center"/>
          </w:tcPr>
          <w:p w14:paraId="4CAF7C04" w14:textId="77777777" w:rsidR="00DE56BD" w:rsidRPr="00865C54" w:rsidRDefault="00DE56BD" w:rsidP="00865C54">
            <w:pPr>
              <w:jc w:val="center"/>
              <w:rPr>
                <w:rFonts w:cs="Arial"/>
                <w:color w:val="000000"/>
                <w:sz w:val="18"/>
                <w:szCs w:val="18"/>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08A16EE7" w14:textId="4978FE02" w:rsidR="00DE56BD" w:rsidRPr="00865C54" w:rsidRDefault="00DE56BD" w:rsidP="00865C54">
            <w:pPr>
              <w:jc w:val="center"/>
              <w:rPr>
                <w:rFonts w:cs="Arial"/>
                <w:color w:val="000000"/>
                <w:sz w:val="18"/>
                <w:szCs w:val="18"/>
              </w:rPr>
            </w:pPr>
            <w:r>
              <w:rPr>
                <w:rFonts w:cs="Arial"/>
                <w:color w:val="000000"/>
                <w:sz w:val="18"/>
                <w:szCs w:val="18"/>
              </w:rPr>
              <w:t>Current Magnitude</w:t>
            </w:r>
          </w:p>
        </w:tc>
        <w:tc>
          <w:tcPr>
            <w:tcW w:w="1350" w:type="dxa"/>
            <w:tcBorders>
              <w:top w:val="single" w:sz="4" w:space="0" w:color="auto"/>
              <w:left w:val="nil"/>
              <w:bottom w:val="single" w:sz="4" w:space="0" w:color="auto"/>
              <w:right w:val="single" w:sz="4" w:space="0" w:color="auto"/>
            </w:tcBorders>
            <w:shd w:val="clear" w:color="auto" w:fill="auto"/>
            <w:vAlign w:val="center"/>
          </w:tcPr>
          <w:p w14:paraId="03359015" w14:textId="41B57A0E" w:rsidR="00DE56BD" w:rsidRPr="00865C54" w:rsidRDefault="00DE56BD" w:rsidP="00865C54">
            <w:pPr>
              <w:jc w:val="center"/>
              <w:rPr>
                <w:rFonts w:cs="Arial"/>
                <w:color w:val="000000"/>
                <w:sz w:val="18"/>
                <w:szCs w:val="18"/>
              </w:rPr>
            </w:pPr>
            <w:r>
              <w:rPr>
                <w:rFonts w:cs="Arial"/>
                <w:color w:val="000000"/>
                <w:sz w:val="18"/>
                <w:szCs w:val="18"/>
              </w:rPr>
              <w:t>~20 Amps</w:t>
            </w:r>
          </w:p>
        </w:tc>
        <w:tc>
          <w:tcPr>
            <w:tcW w:w="2925" w:type="dxa"/>
            <w:vMerge/>
            <w:tcBorders>
              <w:left w:val="nil"/>
              <w:right w:val="single" w:sz="8" w:space="0" w:color="auto"/>
            </w:tcBorders>
            <w:shd w:val="clear" w:color="auto" w:fill="auto"/>
            <w:noWrap/>
            <w:vAlign w:val="center"/>
          </w:tcPr>
          <w:p w14:paraId="38E514F3" w14:textId="77777777" w:rsidR="00DE56BD" w:rsidRDefault="00DE56BD" w:rsidP="009A4BBA">
            <w:pPr>
              <w:rPr>
                <w:rFonts w:cs="Arial"/>
                <w:color w:val="FF0000"/>
                <w:sz w:val="18"/>
                <w:szCs w:val="18"/>
              </w:rPr>
            </w:pPr>
          </w:p>
        </w:tc>
      </w:tr>
      <w:tr w:rsidR="00DE56BD" w:rsidRPr="00865C54" w14:paraId="4E866605" w14:textId="77777777" w:rsidTr="00F40E3D">
        <w:trPr>
          <w:trHeight w:val="476"/>
        </w:trPr>
        <w:tc>
          <w:tcPr>
            <w:tcW w:w="1160" w:type="dxa"/>
            <w:vMerge/>
            <w:tcBorders>
              <w:left w:val="single" w:sz="8" w:space="0" w:color="auto"/>
              <w:bottom w:val="single" w:sz="4" w:space="0" w:color="auto"/>
              <w:right w:val="single" w:sz="4" w:space="0" w:color="auto"/>
            </w:tcBorders>
            <w:shd w:val="clear" w:color="auto" w:fill="auto"/>
            <w:noWrap/>
            <w:vAlign w:val="center"/>
          </w:tcPr>
          <w:p w14:paraId="0342947E" w14:textId="77777777" w:rsidR="00DE56BD" w:rsidRDefault="00DE56BD" w:rsidP="00865C54">
            <w:pPr>
              <w:jc w:val="center"/>
            </w:pPr>
          </w:p>
        </w:tc>
        <w:tc>
          <w:tcPr>
            <w:tcW w:w="1350" w:type="dxa"/>
            <w:vMerge/>
            <w:tcBorders>
              <w:left w:val="nil"/>
              <w:bottom w:val="single" w:sz="4" w:space="0" w:color="auto"/>
              <w:right w:val="single" w:sz="4" w:space="0" w:color="auto"/>
            </w:tcBorders>
            <w:shd w:val="clear" w:color="auto" w:fill="auto"/>
            <w:noWrap/>
            <w:vAlign w:val="center"/>
          </w:tcPr>
          <w:p w14:paraId="2C4752E2" w14:textId="77777777" w:rsidR="00DE56BD" w:rsidRDefault="00DE56BD" w:rsidP="00865C54">
            <w:pPr>
              <w:jc w:val="center"/>
              <w:rPr>
                <w:rFonts w:cs="Arial"/>
                <w:color w:val="000000"/>
                <w:sz w:val="18"/>
                <w:szCs w:val="18"/>
              </w:rPr>
            </w:pPr>
          </w:p>
        </w:tc>
        <w:tc>
          <w:tcPr>
            <w:tcW w:w="1260" w:type="dxa"/>
            <w:vMerge/>
            <w:tcBorders>
              <w:left w:val="nil"/>
              <w:bottom w:val="single" w:sz="4" w:space="0" w:color="auto"/>
              <w:right w:val="single" w:sz="4" w:space="0" w:color="auto"/>
            </w:tcBorders>
            <w:shd w:val="clear" w:color="auto" w:fill="auto"/>
            <w:noWrap/>
            <w:vAlign w:val="center"/>
          </w:tcPr>
          <w:p w14:paraId="474368EB" w14:textId="77777777" w:rsidR="00DE56BD" w:rsidRPr="00865C54" w:rsidRDefault="00DE56BD" w:rsidP="00865C54">
            <w:pPr>
              <w:jc w:val="center"/>
              <w:rPr>
                <w:rFonts w:cs="Arial"/>
                <w:color w:val="000000"/>
                <w:sz w:val="18"/>
                <w:szCs w:val="18"/>
              </w:rPr>
            </w:pP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63DE62C7" w14:textId="6A183111" w:rsidR="00DE56BD" w:rsidRPr="00865C54" w:rsidRDefault="00DE56BD" w:rsidP="00865C54">
            <w:pPr>
              <w:jc w:val="center"/>
              <w:rPr>
                <w:rFonts w:cs="Arial"/>
                <w:color w:val="000000"/>
                <w:sz w:val="18"/>
                <w:szCs w:val="18"/>
              </w:rPr>
            </w:pPr>
            <w:r>
              <w:rPr>
                <w:rFonts w:cs="Arial"/>
                <w:color w:val="000000"/>
                <w:sz w:val="18"/>
                <w:szCs w:val="18"/>
              </w:rPr>
              <w:t xml:space="preserve">Voltage Angle </w:t>
            </w:r>
          </w:p>
        </w:tc>
        <w:tc>
          <w:tcPr>
            <w:tcW w:w="1350" w:type="dxa"/>
            <w:tcBorders>
              <w:top w:val="single" w:sz="4" w:space="0" w:color="auto"/>
              <w:left w:val="nil"/>
              <w:bottom w:val="single" w:sz="4" w:space="0" w:color="auto"/>
              <w:right w:val="single" w:sz="4" w:space="0" w:color="auto"/>
            </w:tcBorders>
            <w:shd w:val="clear" w:color="auto" w:fill="auto"/>
            <w:vAlign w:val="center"/>
          </w:tcPr>
          <w:p w14:paraId="001CCE6D" w14:textId="74B506ED" w:rsidR="00DE56BD" w:rsidRPr="00865C54" w:rsidRDefault="00DE56BD" w:rsidP="00865C54">
            <w:pPr>
              <w:jc w:val="center"/>
              <w:rPr>
                <w:rFonts w:cs="Arial"/>
                <w:color w:val="000000"/>
                <w:sz w:val="18"/>
                <w:szCs w:val="18"/>
              </w:rPr>
            </w:pPr>
            <w:r>
              <w:rPr>
                <w:rFonts w:cs="Arial"/>
                <w:color w:val="000000"/>
                <w:sz w:val="18"/>
                <w:szCs w:val="18"/>
              </w:rPr>
              <w:t>~1.5°</w:t>
            </w:r>
          </w:p>
        </w:tc>
        <w:tc>
          <w:tcPr>
            <w:tcW w:w="2925" w:type="dxa"/>
            <w:vMerge/>
            <w:tcBorders>
              <w:left w:val="nil"/>
              <w:bottom w:val="single" w:sz="4" w:space="0" w:color="auto"/>
              <w:right w:val="single" w:sz="8" w:space="0" w:color="auto"/>
            </w:tcBorders>
            <w:shd w:val="clear" w:color="auto" w:fill="auto"/>
            <w:noWrap/>
            <w:vAlign w:val="center"/>
          </w:tcPr>
          <w:p w14:paraId="6C27D0E9" w14:textId="77777777" w:rsidR="00DE56BD" w:rsidRDefault="00DE56BD" w:rsidP="009A4BBA">
            <w:pPr>
              <w:rPr>
                <w:rFonts w:cs="Arial"/>
                <w:color w:val="FF0000"/>
                <w:sz w:val="18"/>
                <w:szCs w:val="18"/>
              </w:rPr>
            </w:pPr>
          </w:p>
        </w:tc>
      </w:tr>
    </w:tbl>
    <w:p w14:paraId="1BD74B5C" w14:textId="68FE9F4B" w:rsidR="00376E42" w:rsidRDefault="00376E42" w:rsidP="005155DC"/>
    <w:p w14:paraId="7CA4E807" w14:textId="7820C386" w:rsidR="00A23B74" w:rsidRDefault="00D360EB" w:rsidP="00A23B74">
      <w:pPr>
        <w:pStyle w:val="Heading2"/>
      </w:pPr>
      <w:bookmarkStart w:id="271" w:name="_Toc1048488"/>
      <w:r w:rsidRPr="00994D55">
        <w:t>DC Tie Curtailment</w:t>
      </w:r>
      <w:bookmarkEnd w:id="271"/>
    </w:p>
    <w:p w14:paraId="0BB81C6F" w14:textId="76976237" w:rsidR="003B5F8C" w:rsidRPr="003B5F8C" w:rsidRDefault="00F73C84" w:rsidP="003B5F8C">
      <w:r>
        <w:t>None.</w:t>
      </w:r>
    </w:p>
    <w:p w14:paraId="4E328F24" w14:textId="3127919C" w:rsidR="005B1104" w:rsidRDefault="005B1104">
      <w:pPr>
        <w:pStyle w:val="Heading2"/>
      </w:pPr>
      <w:bookmarkStart w:id="272" w:name="_Toc1048489"/>
      <w:r w:rsidRPr="00222B8F">
        <w:t>TRE/DOE Reportable Events</w:t>
      </w:r>
      <w:bookmarkEnd w:id="272"/>
    </w:p>
    <w:p w14:paraId="35F9385C" w14:textId="4A2978E3" w:rsidR="00994D55" w:rsidRPr="00302D38" w:rsidRDefault="00F55A09" w:rsidP="00F55A09">
      <w:pPr>
        <w:pStyle w:val="ListParagraph"/>
        <w:numPr>
          <w:ilvl w:val="0"/>
          <w:numId w:val="23"/>
        </w:numPr>
      </w:pPr>
      <w:r>
        <w:t>BPUB submitted an EOP-004 report for February 07, 2019 Reportable Event Type: Complete loss of monitoring capability.</w:t>
      </w:r>
    </w:p>
    <w:p w14:paraId="20215C88" w14:textId="5840EB0A" w:rsidR="005B1104" w:rsidRPr="00302D38" w:rsidRDefault="005B1104" w:rsidP="005B1104">
      <w:pPr>
        <w:pStyle w:val="Heading2"/>
      </w:pPr>
      <w:bookmarkStart w:id="273" w:name="_Toc1048490"/>
      <w:r w:rsidRPr="00302D38">
        <w:t>New/Updated Constraint Management Plans</w:t>
      </w:r>
      <w:bookmarkEnd w:id="273"/>
    </w:p>
    <w:p w14:paraId="2410DE73" w14:textId="01747EA1" w:rsidR="00302D38" w:rsidRPr="00302D38" w:rsidRDefault="00AE089E" w:rsidP="00AE089E">
      <w:pPr>
        <w:pStyle w:val="ListParagraph"/>
        <w:numPr>
          <w:ilvl w:val="0"/>
          <w:numId w:val="22"/>
        </w:numPr>
      </w:pPr>
      <w:r>
        <w:t>Updated MP_2018_0</w:t>
      </w:r>
      <w:r w:rsidR="00305B11">
        <w:t>7</w:t>
      </w:r>
    </w:p>
    <w:p w14:paraId="0D20D153" w14:textId="4755304D" w:rsidR="00944133" w:rsidRPr="00E00E72" w:rsidRDefault="005B1104" w:rsidP="00944133">
      <w:pPr>
        <w:pStyle w:val="Heading2"/>
      </w:pPr>
      <w:bookmarkStart w:id="274" w:name="_Toc1048491"/>
      <w:r w:rsidRPr="00E00E72">
        <w:t xml:space="preserve">New/Modified/Removed </w:t>
      </w:r>
      <w:r w:rsidR="002E3C43" w:rsidRPr="00E00E72">
        <w:t>RAS</w:t>
      </w:r>
      <w:bookmarkEnd w:id="274"/>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5" w:name="_Toc1048492"/>
      <w:r w:rsidRPr="00D777B6">
        <w:t>New Procedures/Forms/Operating Bulletins</w:t>
      </w:r>
      <w:bookmarkEnd w:id="275"/>
    </w:p>
    <w:p w14:paraId="2C450EBA" w14:textId="7052C990" w:rsidR="00ED338D" w:rsidRPr="00ED338D" w:rsidRDefault="00ED338D" w:rsidP="00ED338D">
      <w:r>
        <w:t>None.</w:t>
      </w:r>
    </w:p>
    <w:p w14:paraId="766E9702" w14:textId="2265C741" w:rsidR="005B1104" w:rsidRPr="00D4514B" w:rsidRDefault="005B1104" w:rsidP="005B1104">
      <w:pPr>
        <w:pStyle w:val="Heading1"/>
      </w:pPr>
      <w:bookmarkStart w:id="276" w:name="_Toc1048493"/>
      <w:r w:rsidRPr="00D4514B">
        <w:t>Emergency Conditions</w:t>
      </w:r>
      <w:bookmarkEnd w:id="276"/>
    </w:p>
    <w:p w14:paraId="737D65D8" w14:textId="3712F92F" w:rsidR="00E31531" w:rsidRPr="00D4514B" w:rsidRDefault="005B1104" w:rsidP="00E31531">
      <w:pPr>
        <w:pStyle w:val="Heading2"/>
      </w:pPr>
      <w:bookmarkStart w:id="277" w:name="_Toc1048494"/>
      <w:r w:rsidRPr="00D4514B">
        <w:t>OCNs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14EC100C" w:rsidR="00235ADD" w:rsidRPr="002B0F95" w:rsidRDefault="00F73C84" w:rsidP="00043C3E">
            <w:pPr>
              <w:rPr>
                <w:sz w:val="18"/>
                <w:szCs w:val="18"/>
              </w:rPr>
            </w:pPr>
            <w:r>
              <w:rPr>
                <w:sz w:val="18"/>
                <w:szCs w:val="18"/>
              </w:rPr>
              <w:t>02/27/2019 12:06</w:t>
            </w:r>
          </w:p>
        </w:tc>
        <w:tc>
          <w:tcPr>
            <w:tcW w:w="7637" w:type="dxa"/>
            <w:vAlign w:val="center"/>
          </w:tcPr>
          <w:p w14:paraId="0118799E" w14:textId="28690591" w:rsidR="00235ADD" w:rsidRPr="002B0F95" w:rsidRDefault="007002BB" w:rsidP="00F73C84">
            <w:pPr>
              <w:rPr>
                <w:sz w:val="18"/>
                <w:szCs w:val="18"/>
              </w:rPr>
            </w:pPr>
            <w:r w:rsidRPr="007002BB">
              <w:rPr>
                <w:sz w:val="18"/>
                <w:szCs w:val="18"/>
              </w:rPr>
              <w:t xml:space="preserve">ERCOT </w:t>
            </w:r>
            <w:r>
              <w:rPr>
                <w:sz w:val="18"/>
                <w:szCs w:val="18"/>
              </w:rPr>
              <w:t>issued</w:t>
            </w:r>
            <w:r w:rsidRPr="007002BB">
              <w:rPr>
                <w:sz w:val="18"/>
                <w:szCs w:val="18"/>
              </w:rPr>
              <w:t xml:space="preserve"> an OCN </w:t>
            </w:r>
            <w:r w:rsidR="000628F9" w:rsidRPr="000628F9">
              <w:rPr>
                <w:sz w:val="18"/>
                <w:szCs w:val="18"/>
              </w:rPr>
              <w:t xml:space="preserve">for a potential extreme </w:t>
            </w:r>
            <w:r w:rsidR="00F73C84">
              <w:rPr>
                <w:sz w:val="18"/>
                <w:szCs w:val="18"/>
              </w:rPr>
              <w:t>cold weather for operating day 3</w:t>
            </w:r>
            <w:r w:rsidR="000628F9" w:rsidRPr="000628F9">
              <w:rPr>
                <w:sz w:val="18"/>
                <w:szCs w:val="18"/>
              </w:rPr>
              <w:t>/</w:t>
            </w:r>
            <w:r w:rsidR="00F73C84">
              <w:rPr>
                <w:sz w:val="18"/>
                <w:szCs w:val="18"/>
              </w:rPr>
              <w:t>3</w:t>
            </w:r>
            <w:r w:rsidR="000628F9" w:rsidRPr="000628F9">
              <w:rPr>
                <w:sz w:val="18"/>
                <w:szCs w:val="18"/>
              </w:rPr>
              <w:t xml:space="preserve">/2019 </w:t>
            </w:r>
            <w:r w:rsidR="00F73C84">
              <w:rPr>
                <w:sz w:val="18"/>
                <w:szCs w:val="18"/>
              </w:rPr>
              <w:t>through 3/7/19</w:t>
            </w:r>
          </w:p>
        </w:tc>
      </w:tr>
    </w:tbl>
    <w:p w14:paraId="654448B3" w14:textId="1010E712" w:rsidR="005B1104" w:rsidRDefault="005B1104" w:rsidP="005B1104">
      <w:pPr>
        <w:pStyle w:val="Heading2"/>
      </w:pPr>
      <w:bookmarkStart w:id="278" w:name="_Toc1048495"/>
      <w:r w:rsidRPr="00D4514B">
        <w:lastRenderedPageBreak/>
        <w:t>Advisories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E2CBC" w:rsidRPr="002B0F95" w14:paraId="5B6A1272" w14:textId="77777777" w:rsidTr="00941E17">
        <w:trPr>
          <w:trHeight w:val="576"/>
        </w:trPr>
        <w:tc>
          <w:tcPr>
            <w:tcW w:w="1713" w:type="dxa"/>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3E2CBC" w:rsidRPr="002B0F95" w14:paraId="326928EB" w14:textId="77777777" w:rsidTr="00941E17">
        <w:trPr>
          <w:trHeight w:val="576"/>
        </w:trPr>
        <w:tc>
          <w:tcPr>
            <w:tcW w:w="1713" w:type="dxa"/>
            <w:vAlign w:val="center"/>
          </w:tcPr>
          <w:p w14:paraId="0F5287A5" w14:textId="16E54998" w:rsidR="003E2CBC" w:rsidRPr="002B0F95" w:rsidRDefault="00F73C84" w:rsidP="00941E17">
            <w:pPr>
              <w:rPr>
                <w:sz w:val="18"/>
                <w:szCs w:val="18"/>
              </w:rPr>
            </w:pPr>
            <w:r>
              <w:rPr>
                <w:sz w:val="18"/>
                <w:szCs w:val="18"/>
              </w:rPr>
              <w:t>02/03/2019 17:28</w:t>
            </w:r>
          </w:p>
        </w:tc>
        <w:tc>
          <w:tcPr>
            <w:tcW w:w="7637" w:type="dxa"/>
            <w:vAlign w:val="center"/>
          </w:tcPr>
          <w:p w14:paraId="6C2A6B74" w14:textId="79ABF788" w:rsidR="003E2CBC" w:rsidRPr="002B0F95" w:rsidRDefault="003E2CBC" w:rsidP="00F73C84">
            <w:pPr>
              <w:rPr>
                <w:sz w:val="18"/>
                <w:szCs w:val="18"/>
              </w:rPr>
            </w:pPr>
            <w:r w:rsidRPr="007002BB">
              <w:rPr>
                <w:sz w:val="18"/>
                <w:szCs w:val="18"/>
              </w:rPr>
              <w:t xml:space="preserve">ERCOT </w:t>
            </w:r>
            <w:r>
              <w:rPr>
                <w:sz w:val="18"/>
                <w:szCs w:val="18"/>
              </w:rPr>
              <w:t>issued</w:t>
            </w:r>
            <w:r w:rsidRPr="007002BB">
              <w:rPr>
                <w:sz w:val="18"/>
                <w:szCs w:val="18"/>
              </w:rPr>
              <w:t xml:space="preserve"> an </w:t>
            </w:r>
            <w:r>
              <w:rPr>
                <w:sz w:val="18"/>
                <w:szCs w:val="18"/>
              </w:rPr>
              <w:t>advisory</w:t>
            </w:r>
            <w:r w:rsidRPr="007002BB">
              <w:rPr>
                <w:sz w:val="18"/>
                <w:szCs w:val="18"/>
              </w:rPr>
              <w:t xml:space="preserve"> </w:t>
            </w:r>
            <w:r w:rsidR="00F73C84">
              <w:rPr>
                <w:sz w:val="18"/>
                <w:szCs w:val="18"/>
              </w:rPr>
              <w:t>for DRUC timeline deviation.</w:t>
            </w:r>
          </w:p>
        </w:tc>
      </w:tr>
    </w:tbl>
    <w:p w14:paraId="3CD739A4" w14:textId="39F2AF2B" w:rsidR="005B1104" w:rsidRPr="0006589B" w:rsidRDefault="005B1104" w:rsidP="005B1104">
      <w:pPr>
        <w:pStyle w:val="Heading2"/>
      </w:pPr>
      <w:bookmarkStart w:id="279" w:name="_Toc1048496"/>
      <w:r w:rsidRPr="0006589B">
        <w:t>Watches</w:t>
      </w:r>
      <w:bookmarkEnd w:id="279"/>
    </w:p>
    <w:p w14:paraId="09AC7440" w14:textId="56C1FFE5" w:rsidR="008861D9" w:rsidRPr="005467F3" w:rsidRDefault="005467F3" w:rsidP="008861D9">
      <w:r w:rsidRPr="005467F3">
        <w:t>None.</w:t>
      </w:r>
    </w:p>
    <w:p w14:paraId="000444E9" w14:textId="4FBC17FF" w:rsidR="005B1104" w:rsidRPr="00D4514B" w:rsidRDefault="005B1104" w:rsidP="005B1104">
      <w:pPr>
        <w:pStyle w:val="Heading2"/>
      </w:pPr>
      <w:bookmarkStart w:id="280" w:name="_Toc1048497"/>
      <w:r w:rsidRPr="00D4514B">
        <w:t>Emergency Notices</w:t>
      </w:r>
      <w:bookmarkEnd w:id="280"/>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1" w:name="_Toc1048498"/>
      <w:r w:rsidRPr="00300539">
        <w:t>Application Performance</w:t>
      </w:r>
      <w:bookmarkEnd w:id="281"/>
    </w:p>
    <w:p w14:paraId="2A078BEA" w14:textId="75B482F9" w:rsidR="00075C8B" w:rsidRPr="00300539" w:rsidRDefault="00B7590B" w:rsidP="00075C8B">
      <w:pPr>
        <w:pStyle w:val="Heading2"/>
      </w:pPr>
      <w:bookmarkStart w:id="282" w:name="_Toc1048499"/>
      <w:r w:rsidRPr="00300539">
        <w:t>TSAT/VSAT Performance Issues</w:t>
      </w:r>
      <w:bookmarkEnd w:id="282"/>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3" w:name="_Toc1048500"/>
      <w:r w:rsidRPr="00300539">
        <w:t>Communication Issues</w:t>
      </w:r>
      <w:bookmarkEnd w:id="283"/>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4" w:name="_Toc1048501"/>
      <w:r w:rsidRPr="00300539">
        <w:t>Market System Issues</w:t>
      </w:r>
      <w:bookmarkEnd w:id="284"/>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5" w:name="_Toc1048502"/>
      <w:r w:rsidRPr="00300539">
        <w:t>Model Updates</w:t>
      </w:r>
      <w:bookmarkEnd w:id="285"/>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5E0B0604" w14:textId="77777777" w:rsidR="00077FC6" w:rsidRDefault="00077FC6" w:rsidP="00077FC6">
      <w:pPr>
        <w:pStyle w:val="ListParagraph"/>
      </w:pPr>
    </w:p>
    <w:p w14:paraId="03FEE8CA" w14:textId="75A7131F" w:rsidR="0035622C" w:rsidRDefault="0035622C" w:rsidP="0035622C"/>
    <w:p w14:paraId="43C29696" w14:textId="5C4C9CF4" w:rsidR="00AC4589" w:rsidRDefault="00AC4589" w:rsidP="0035622C">
      <w:r>
        <w:rPr>
          <w:noProof/>
        </w:rPr>
        <w:lastRenderedPageBreak/>
        <w:drawing>
          <wp:inline distT="0" distB="0" distL="0" distR="0" wp14:anchorId="18818ED9" wp14:editId="4529F4F4">
            <wp:extent cx="5912046" cy="4295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8148" cy="4300209"/>
                    </a:xfrm>
                    <a:prstGeom prst="rect">
                      <a:avLst/>
                    </a:prstGeom>
                    <a:noFill/>
                  </pic:spPr>
                </pic:pic>
              </a:graphicData>
            </a:graphic>
          </wp:inline>
        </w:drawing>
      </w:r>
    </w:p>
    <w:p w14:paraId="65353312" w14:textId="68EE190D" w:rsidR="0035622C" w:rsidRDefault="0035622C" w:rsidP="0035622C"/>
    <w:p w14:paraId="01E757E1" w14:textId="1F4FCA50"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98375E" w:rsidRPr="00A05AC2" w14:paraId="6ADCC87D" w14:textId="77777777" w:rsidTr="0098375E">
        <w:trPr>
          <w:cantSplit/>
          <w:trHeight w:val="674"/>
          <w:jc w:val="center"/>
        </w:trPr>
        <w:tc>
          <w:tcPr>
            <w:tcW w:w="4059" w:type="dxa"/>
            <w:shd w:val="clear" w:color="auto" w:fill="595959" w:themeFill="text1" w:themeFillTint="A6"/>
            <w:vAlign w:val="center"/>
          </w:tcPr>
          <w:p w14:paraId="6301D3E1" w14:textId="3CA01B30" w:rsidR="0098375E" w:rsidRPr="0076741D" w:rsidRDefault="0098375E"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4522B5A9" w:rsidR="0098375E" w:rsidRPr="0076741D" w:rsidRDefault="0098375E" w:rsidP="005319E2">
            <w:pPr>
              <w:jc w:val="center"/>
              <w:rPr>
                <w:b/>
                <w:color w:val="FFFFFF" w:themeColor="background1"/>
              </w:rPr>
            </w:pPr>
            <w:r>
              <w:rPr>
                <w:b/>
                <w:color w:val="FFFFFF" w:themeColor="background1"/>
              </w:rPr>
              <w:t>Number of DPCs in February</w:t>
            </w:r>
          </w:p>
        </w:tc>
      </w:tr>
      <w:tr w:rsidR="0098375E" w:rsidRPr="00A05AC2" w14:paraId="696FA6E4" w14:textId="77777777" w:rsidTr="0098375E">
        <w:trPr>
          <w:cantSplit/>
          <w:trHeight w:val="432"/>
          <w:jc w:val="center"/>
        </w:trPr>
        <w:tc>
          <w:tcPr>
            <w:tcW w:w="4059" w:type="dxa"/>
            <w:vAlign w:val="center"/>
          </w:tcPr>
          <w:p w14:paraId="1D150A22" w14:textId="746F2068" w:rsidR="0098375E" w:rsidRPr="0076741D" w:rsidRDefault="0098375E" w:rsidP="005319E2">
            <w:pPr>
              <w:jc w:val="center"/>
              <w:rPr>
                <w:sz w:val="18"/>
                <w:szCs w:val="18"/>
              </w:rPr>
            </w:pPr>
            <w:r w:rsidRPr="0076741D">
              <w:rPr>
                <w:sz w:val="18"/>
                <w:szCs w:val="18"/>
              </w:rPr>
              <w:t>AEP TEXAS COMPANY (TDSP)</w:t>
            </w:r>
          </w:p>
        </w:tc>
        <w:tc>
          <w:tcPr>
            <w:tcW w:w="2631" w:type="dxa"/>
            <w:vAlign w:val="center"/>
          </w:tcPr>
          <w:p w14:paraId="083416F2" w14:textId="2AA1C5FC" w:rsidR="0098375E" w:rsidRPr="0076741D" w:rsidRDefault="0098375E" w:rsidP="005319E2">
            <w:pPr>
              <w:jc w:val="center"/>
              <w:rPr>
                <w:rFonts w:cs="Arial"/>
                <w:color w:val="000000"/>
                <w:sz w:val="18"/>
                <w:szCs w:val="18"/>
              </w:rPr>
            </w:pPr>
            <w:r>
              <w:rPr>
                <w:rFonts w:ascii="Arial" w:hAnsi="Arial" w:cs="Arial"/>
                <w:color w:val="000000"/>
                <w:sz w:val="18"/>
                <w:szCs w:val="18"/>
              </w:rPr>
              <w:t>2</w:t>
            </w:r>
          </w:p>
        </w:tc>
      </w:tr>
      <w:tr w:rsidR="0098375E" w:rsidRPr="00A05AC2" w14:paraId="4A12F75F" w14:textId="77777777" w:rsidTr="0098375E">
        <w:trPr>
          <w:cantSplit/>
          <w:trHeight w:val="432"/>
          <w:jc w:val="center"/>
        </w:trPr>
        <w:tc>
          <w:tcPr>
            <w:tcW w:w="4059" w:type="dxa"/>
            <w:vAlign w:val="center"/>
          </w:tcPr>
          <w:p w14:paraId="38981CB8" w14:textId="08761797" w:rsidR="0098375E" w:rsidRPr="0076741D" w:rsidRDefault="0098375E" w:rsidP="005319E2">
            <w:pPr>
              <w:jc w:val="center"/>
              <w:rPr>
                <w:sz w:val="18"/>
                <w:szCs w:val="18"/>
              </w:rPr>
            </w:pPr>
            <w:r w:rsidRPr="00300539">
              <w:rPr>
                <w:sz w:val="18"/>
                <w:szCs w:val="18"/>
              </w:rPr>
              <w:t>BRAZOS ELECTRIC POWER CO OP INC (TDSP)</w:t>
            </w:r>
          </w:p>
        </w:tc>
        <w:tc>
          <w:tcPr>
            <w:tcW w:w="2631" w:type="dxa"/>
            <w:vAlign w:val="center"/>
          </w:tcPr>
          <w:p w14:paraId="3E929CBB" w14:textId="4B075DBA" w:rsidR="0098375E" w:rsidRDefault="0098375E" w:rsidP="005319E2">
            <w:pPr>
              <w:jc w:val="center"/>
              <w:rPr>
                <w:rFonts w:cs="Arial"/>
                <w:color w:val="000000"/>
                <w:sz w:val="18"/>
                <w:szCs w:val="18"/>
              </w:rPr>
            </w:pPr>
            <w:r>
              <w:rPr>
                <w:rFonts w:cs="Arial"/>
                <w:color w:val="000000"/>
                <w:sz w:val="18"/>
                <w:szCs w:val="18"/>
              </w:rPr>
              <w:t>0</w:t>
            </w:r>
          </w:p>
        </w:tc>
      </w:tr>
      <w:tr w:rsidR="0098375E" w:rsidRPr="00A05AC2" w14:paraId="24AF3F1E" w14:textId="77777777" w:rsidTr="0098375E">
        <w:trPr>
          <w:cantSplit/>
          <w:trHeight w:val="432"/>
          <w:jc w:val="center"/>
        </w:trPr>
        <w:tc>
          <w:tcPr>
            <w:tcW w:w="4059" w:type="dxa"/>
            <w:vAlign w:val="center"/>
          </w:tcPr>
          <w:p w14:paraId="64D0BEEB" w14:textId="33817163" w:rsidR="0098375E" w:rsidRPr="0076741D" w:rsidRDefault="0098375E" w:rsidP="005319E2">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326E6120" w:rsidR="0098375E" w:rsidRPr="0076741D" w:rsidRDefault="0098375E" w:rsidP="005319E2">
            <w:pPr>
              <w:jc w:val="center"/>
              <w:rPr>
                <w:rFonts w:cs="Arial"/>
                <w:color w:val="000000"/>
                <w:sz w:val="18"/>
                <w:szCs w:val="18"/>
              </w:rPr>
            </w:pPr>
            <w:r>
              <w:rPr>
                <w:rFonts w:ascii="Arial" w:hAnsi="Arial" w:cs="Arial"/>
                <w:color w:val="000000"/>
                <w:sz w:val="18"/>
                <w:szCs w:val="18"/>
              </w:rPr>
              <w:t>1</w:t>
            </w:r>
          </w:p>
        </w:tc>
      </w:tr>
      <w:tr w:rsidR="0098375E" w:rsidRPr="00A05AC2" w14:paraId="544BAFA2" w14:textId="77777777" w:rsidTr="0098375E">
        <w:trPr>
          <w:cantSplit/>
          <w:trHeight w:val="432"/>
          <w:jc w:val="center"/>
        </w:trPr>
        <w:tc>
          <w:tcPr>
            <w:tcW w:w="4059" w:type="dxa"/>
            <w:vAlign w:val="center"/>
          </w:tcPr>
          <w:p w14:paraId="4EB7BA22" w14:textId="5DBC399B" w:rsidR="0098375E" w:rsidRPr="0076741D" w:rsidRDefault="0098375E" w:rsidP="005319E2">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04A5DCE6" w:rsidR="0098375E" w:rsidRPr="0076741D" w:rsidRDefault="0098375E" w:rsidP="005319E2">
            <w:pPr>
              <w:jc w:val="center"/>
              <w:rPr>
                <w:rFonts w:cs="Arial"/>
                <w:color w:val="000000"/>
                <w:sz w:val="18"/>
                <w:szCs w:val="18"/>
              </w:rPr>
            </w:pPr>
            <w:r>
              <w:rPr>
                <w:rFonts w:ascii="Arial" w:hAnsi="Arial" w:cs="Arial"/>
                <w:color w:val="000000"/>
                <w:sz w:val="18"/>
                <w:szCs w:val="18"/>
              </w:rPr>
              <w:t>1</w:t>
            </w:r>
          </w:p>
        </w:tc>
      </w:tr>
      <w:tr w:rsidR="0098375E" w:rsidRPr="00A05AC2" w14:paraId="6495E8ED" w14:textId="77777777" w:rsidTr="0098375E">
        <w:trPr>
          <w:cantSplit/>
          <w:trHeight w:val="432"/>
          <w:jc w:val="center"/>
        </w:trPr>
        <w:tc>
          <w:tcPr>
            <w:tcW w:w="4059" w:type="dxa"/>
            <w:vAlign w:val="center"/>
          </w:tcPr>
          <w:p w14:paraId="553C6013" w14:textId="68EC5E00" w:rsidR="0098375E" w:rsidRPr="0076741D" w:rsidRDefault="0098375E" w:rsidP="005319E2">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74A377D7" w:rsidR="0098375E" w:rsidRPr="0076741D" w:rsidRDefault="0098375E" w:rsidP="005319E2">
            <w:pPr>
              <w:jc w:val="center"/>
              <w:rPr>
                <w:rFonts w:cs="Arial"/>
                <w:color w:val="000000"/>
                <w:sz w:val="18"/>
                <w:szCs w:val="18"/>
              </w:rPr>
            </w:pPr>
            <w:r>
              <w:rPr>
                <w:rFonts w:cs="Arial"/>
                <w:color w:val="000000"/>
                <w:sz w:val="18"/>
                <w:szCs w:val="18"/>
              </w:rPr>
              <w:t>0</w:t>
            </w:r>
          </w:p>
        </w:tc>
      </w:tr>
      <w:tr w:rsidR="0098375E" w:rsidRPr="00A05AC2" w14:paraId="530018D0" w14:textId="77777777" w:rsidTr="0098375E">
        <w:trPr>
          <w:cantSplit/>
          <w:trHeight w:val="432"/>
          <w:jc w:val="center"/>
        </w:trPr>
        <w:tc>
          <w:tcPr>
            <w:tcW w:w="4059" w:type="dxa"/>
            <w:vAlign w:val="center"/>
          </w:tcPr>
          <w:p w14:paraId="3D55E729" w14:textId="6C597418" w:rsidR="0098375E" w:rsidRPr="0076741D" w:rsidRDefault="0098375E" w:rsidP="005319E2">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3E397A0D" w:rsidR="0098375E" w:rsidRDefault="0098375E" w:rsidP="005319E2">
            <w:pPr>
              <w:jc w:val="center"/>
              <w:rPr>
                <w:rFonts w:cs="Arial"/>
                <w:color w:val="000000"/>
                <w:sz w:val="18"/>
                <w:szCs w:val="18"/>
              </w:rPr>
            </w:pPr>
            <w:r>
              <w:rPr>
                <w:rFonts w:cs="Arial"/>
                <w:color w:val="000000"/>
                <w:sz w:val="18"/>
                <w:szCs w:val="18"/>
              </w:rPr>
              <w:t>0</w:t>
            </w:r>
          </w:p>
        </w:tc>
      </w:tr>
      <w:tr w:rsidR="0098375E" w:rsidRPr="00A05AC2" w14:paraId="0366002F" w14:textId="77777777" w:rsidTr="0098375E">
        <w:trPr>
          <w:cantSplit/>
          <w:trHeight w:val="432"/>
          <w:jc w:val="center"/>
        </w:trPr>
        <w:tc>
          <w:tcPr>
            <w:tcW w:w="4059" w:type="dxa"/>
            <w:vAlign w:val="center"/>
          </w:tcPr>
          <w:p w14:paraId="28E91D7E" w14:textId="5DB039C4" w:rsidR="0098375E" w:rsidRPr="0076741D" w:rsidRDefault="0098375E" w:rsidP="005319E2">
            <w:pPr>
              <w:jc w:val="center"/>
              <w:rPr>
                <w:b/>
                <w:color w:val="FFFFFF" w:themeColor="background1"/>
                <w:sz w:val="18"/>
                <w:szCs w:val="18"/>
              </w:rPr>
            </w:pPr>
            <w:r w:rsidRPr="0076741D">
              <w:rPr>
                <w:sz w:val="18"/>
                <w:szCs w:val="18"/>
              </w:rPr>
              <w:t>ERCOT</w:t>
            </w:r>
          </w:p>
        </w:tc>
        <w:tc>
          <w:tcPr>
            <w:tcW w:w="2631" w:type="dxa"/>
            <w:vAlign w:val="center"/>
          </w:tcPr>
          <w:p w14:paraId="08F20828" w14:textId="55111B45" w:rsidR="0098375E" w:rsidRPr="0076741D" w:rsidRDefault="0098375E" w:rsidP="005319E2">
            <w:pPr>
              <w:jc w:val="center"/>
              <w:rPr>
                <w:rFonts w:cs="Arial"/>
                <w:color w:val="000000"/>
                <w:sz w:val="18"/>
                <w:szCs w:val="18"/>
              </w:rPr>
            </w:pPr>
            <w:r>
              <w:rPr>
                <w:rFonts w:ascii="Arial" w:hAnsi="Arial" w:cs="Arial"/>
                <w:color w:val="000000"/>
                <w:sz w:val="18"/>
                <w:szCs w:val="18"/>
              </w:rPr>
              <w:t>1</w:t>
            </w:r>
          </w:p>
        </w:tc>
      </w:tr>
      <w:tr w:rsidR="0098375E" w:rsidRPr="00A05AC2" w14:paraId="0F7B7430" w14:textId="77777777" w:rsidTr="0098375E">
        <w:trPr>
          <w:cantSplit/>
          <w:trHeight w:val="432"/>
          <w:jc w:val="center"/>
        </w:trPr>
        <w:tc>
          <w:tcPr>
            <w:tcW w:w="4059" w:type="dxa"/>
            <w:vAlign w:val="center"/>
          </w:tcPr>
          <w:p w14:paraId="7550C890" w14:textId="6F6F409A" w:rsidR="0098375E" w:rsidRPr="0076741D" w:rsidRDefault="0098375E" w:rsidP="005319E2">
            <w:pPr>
              <w:jc w:val="center"/>
              <w:rPr>
                <w:sz w:val="18"/>
                <w:szCs w:val="18"/>
              </w:rPr>
            </w:pPr>
            <w:r w:rsidRPr="0076741D">
              <w:rPr>
                <w:sz w:val="18"/>
                <w:szCs w:val="18"/>
              </w:rPr>
              <w:t>LCRA TRANSMISSION SERVICES CORPORATION (TDSP)</w:t>
            </w:r>
          </w:p>
        </w:tc>
        <w:tc>
          <w:tcPr>
            <w:tcW w:w="2631" w:type="dxa"/>
            <w:vAlign w:val="center"/>
          </w:tcPr>
          <w:p w14:paraId="633A2728" w14:textId="3E0C23CF" w:rsidR="0098375E" w:rsidRPr="0076741D" w:rsidRDefault="0098375E" w:rsidP="005319E2">
            <w:pPr>
              <w:jc w:val="center"/>
              <w:rPr>
                <w:rFonts w:cs="Arial"/>
                <w:color w:val="000000"/>
                <w:sz w:val="18"/>
                <w:szCs w:val="18"/>
              </w:rPr>
            </w:pPr>
            <w:r>
              <w:rPr>
                <w:rFonts w:cs="Arial"/>
                <w:color w:val="000000"/>
                <w:sz w:val="18"/>
                <w:szCs w:val="18"/>
              </w:rPr>
              <w:t>0</w:t>
            </w:r>
          </w:p>
        </w:tc>
      </w:tr>
      <w:tr w:rsidR="0098375E" w:rsidRPr="00A05AC2" w14:paraId="0EEE3819" w14:textId="77777777" w:rsidTr="0098375E">
        <w:trPr>
          <w:cantSplit/>
          <w:trHeight w:val="432"/>
          <w:jc w:val="center"/>
        </w:trPr>
        <w:tc>
          <w:tcPr>
            <w:tcW w:w="4059" w:type="dxa"/>
            <w:vAlign w:val="center"/>
          </w:tcPr>
          <w:p w14:paraId="38293482" w14:textId="743BA284" w:rsidR="0098375E" w:rsidRPr="0076741D" w:rsidRDefault="0098375E" w:rsidP="005319E2">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4EDC6CFF" w:rsidR="0098375E" w:rsidRPr="0076741D" w:rsidRDefault="0098375E" w:rsidP="005319E2">
            <w:pPr>
              <w:jc w:val="center"/>
              <w:rPr>
                <w:rFonts w:cs="Arial"/>
                <w:color w:val="000000"/>
                <w:sz w:val="18"/>
                <w:szCs w:val="18"/>
              </w:rPr>
            </w:pPr>
            <w:r>
              <w:rPr>
                <w:rFonts w:ascii="Arial" w:hAnsi="Arial" w:cs="Arial"/>
                <w:color w:val="000000"/>
                <w:sz w:val="18"/>
                <w:szCs w:val="18"/>
              </w:rPr>
              <w:t>4</w:t>
            </w:r>
          </w:p>
        </w:tc>
      </w:tr>
      <w:tr w:rsidR="0098375E" w:rsidRPr="00A05AC2" w14:paraId="61397B02" w14:textId="77777777" w:rsidTr="0098375E">
        <w:trPr>
          <w:cantSplit/>
          <w:trHeight w:val="432"/>
          <w:jc w:val="center"/>
        </w:trPr>
        <w:tc>
          <w:tcPr>
            <w:tcW w:w="4059" w:type="dxa"/>
            <w:vAlign w:val="center"/>
          </w:tcPr>
          <w:p w14:paraId="52E43CA0" w14:textId="7BE0E139" w:rsidR="0098375E" w:rsidRPr="0076741D" w:rsidRDefault="0098375E" w:rsidP="005319E2">
            <w:pPr>
              <w:jc w:val="center"/>
              <w:rPr>
                <w:sz w:val="18"/>
                <w:szCs w:val="18"/>
              </w:rPr>
            </w:pPr>
            <w:r w:rsidRPr="00D23D79">
              <w:rPr>
                <w:sz w:val="18"/>
                <w:szCs w:val="18"/>
              </w:rPr>
              <w:t>SHARYLAND UTILITIES LP (TDSP)</w:t>
            </w:r>
          </w:p>
        </w:tc>
        <w:tc>
          <w:tcPr>
            <w:tcW w:w="2631" w:type="dxa"/>
            <w:vAlign w:val="center"/>
          </w:tcPr>
          <w:p w14:paraId="18F69A59" w14:textId="4CECA994" w:rsidR="0098375E" w:rsidRDefault="0098375E" w:rsidP="005319E2">
            <w:pPr>
              <w:jc w:val="center"/>
              <w:rPr>
                <w:rFonts w:cs="Arial"/>
                <w:color w:val="000000"/>
                <w:sz w:val="18"/>
                <w:szCs w:val="18"/>
              </w:rPr>
            </w:pPr>
            <w:r>
              <w:rPr>
                <w:rFonts w:ascii="Arial" w:hAnsi="Arial" w:cs="Arial"/>
                <w:color w:val="000000"/>
                <w:sz w:val="18"/>
                <w:szCs w:val="18"/>
              </w:rPr>
              <w:t>1</w:t>
            </w:r>
          </w:p>
        </w:tc>
      </w:tr>
      <w:tr w:rsidR="0098375E" w:rsidRPr="00A05AC2" w14:paraId="27E2E073" w14:textId="77777777" w:rsidTr="0098375E">
        <w:trPr>
          <w:cantSplit/>
          <w:trHeight w:val="432"/>
          <w:jc w:val="center"/>
        </w:trPr>
        <w:tc>
          <w:tcPr>
            <w:tcW w:w="4059" w:type="dxa"/>
            <w:vAlign w:val="center"/>
          </w:tcPr>
          <w:p w14:paraId="4F9544C4" w14:textId="4B29FE77" w:rsidR="0098375E" w:rsidRPr="0076741D" w:rsidRDefault="0098375E" w:rsidP="005319E2">
            <w:pPr>
              <w:jc w:val="center"/>
              <w:rPr>
                <w:sz w:val="18"/>
                <w:szCs w:val="18"/>
              </w:rPr>
            </w:pPr>
            <w:r w:rsidRPr="0076741D">
              <w:rPr>
                <w:sz w:val="18"/>
                <w:szCs w:val="18"/>
              </w:rPr>
              <w:t>SOUTH TEXAS ELECTRIC CO OP INC (TDSP)</w:t>
            </w:r>
          </w:p>
        </w:tc>
        <w:tc>
          <w:tcPr>
            <w:tcW w:w="2631" w:type="dxa"/>
            <w:vAlign w:val="center"/>
          </w:tcPr>
          <w:p w14:paraId="0F950153" w14:textId="72C682EE" w:rsidR="0098375E" w:rsidRPr="0076741D" w:rsidRDefault="0098375E" w:rsidP="005319E2">
            <w:pPr>
              <w:jc w:val="center"/>
              <w:rPr>
                <w:rFonts w:cs="Arial"/>
                <w:color w:val="000000"/>
                <w:sz w:val="18"/>
                <w:szCs w:val="18"/>
              </w:rPr>
            </w:pPr>
            <w:r>
              <w:rPr>
                <w:rFonts w:cs="Arial"/>
                <w:color w:val="000000"/>
                <w:sz w:val="18"/>
                <w:szCs w:val="18"/>
              </w:rPr>
              <w:t>0</w:t>
            </w:r>
          </w:p>
        </w:tc>
      </w:tr>
      <w:tr w:rsidR="0098375E" w:rsidRPr="00A05AC2" w14:paraId="02273F78" w14:textId="77777777" w:rsidTr="0098375E">
        <w:trPr>
          <w:cantSplit/>
          <w:trHeight w:val="432"/>
          <w:jc w:val="center"/>
        </w:trPr>
        <w:tc>
          <w:tcPr>
            <w:tcW w:w="4059" w:type="dxa"/>
            <w:vAlign w:val="center"/>
          </w:tcPr>
          <w:p w14:paraId="367C6F59" w14:textId="0AEF76BB" w:rsidR="0098375E" w:rsidRPr="00D23D79" w:rsidRDefault="0098375E" w:rsidP="005319E2">
            <w:pPr>
              <w:jc w:val="center"/>
              <w:rPr>
                <w:rFonts w:cs="Arial"/>
                <w:color w:val="000000"/>
                <w:sz w:val="18"/>
                <w:szCs w:val="18"/>
              </w:rPr>
            </w:pPr>
            <w:r>
              <w:rPr>
                <w:rFonts w:ascii="Arial" w:hAnsi="Arial" w:cs="Arial"/>
                <w:color w:val="000000"/>
                <w:sz w:val="18"/>
                <w:szCs w:val="18"/>
              </w:rPr>
              <w:lastRenderedPageBreak/>
              <w:t>TEXAS MUNICIPAL POWER AGENCY (TDSP)</w:t>
            </w:r>
          </w:p>
        </w:tc>
        <w:tc>
          <w:tcPr>
            <w:tcW w:w="2631" w:type="dxa"/>
            <w:vAlign w:val="center"/>
          </w:tcPr>
          <w:p w14:paraId="5EC87B9A" w14:textId="4499D048" w:rsidR="0098375E" w:rsidRDefault="0098375E" w:rsidP="005319E2">
            <w:pPr>
              <w:jc w:val="center"/>
              <w:rPr>
                <w:rFonts w:cs="Arial"/>
                <w:color w:val="000000"/>
                <w:sz w:val="18"/>
                <w:szCs w:val="18"/>
              </w:rPr>
            </w:pPr>
            <w:r>
              <w:rPr>
                <w:rFonts w:cs="Arial"/>
                <w:color w:val="000000"/>
                <w:sz w:val="18"/>
                <w:szCs w:val="18"/>
              </w:rPr>
              <w:t>0</w:t>
            </w:r>
          </w:p>
        </w:tc>
      </w:tr>
      <w:tr w:rsidR="0098375E" w:rsidRPr="00A05AC2" w14:paraId="1C1B44B2" w14:textId="77777777" w:rsidTr="0098375E">
        <w:trPr>
          <w:cantSplit/>
          <w:trHeight w:val="432"/>
          <w:jc w:val="center"/>
        </w:trPr>
        <w:tc>
          <w:tcPr>
            <w:tcW w:w="4059" w:type="dxa"/>
            <w:vAlign w:val="center"/>
          </w:tcPr>
          <w:p w14:paraId="198C7CF5" w14:textId="6E402BA9" w:rsidR="0098375E" w:rsidRPr="0076741D" w:rsidRDefault="0098375E" w:rsidP="005319E2">
            <w:pPr>
              <w:jc w:val="center"/>
              <w:rPr>
                <w:sz w:val="18"/>
                <w:szCs w:val="18"/>
              </w:rPr>
            </w:pPr>
            <w:r w:rsidRPr="0076741D">
              <w:rPr>
                <w:sz w:val="18"/>
                <w:szCs w:val="18"/>
              </w:rPr>
              <w:t>TEXAS-NEW MEXICO POWER CO (TDSP)</w:t>
            </w:r>
          </w:p>
        </w:tc>
        <w:tc>
          <w:tcPr>
            <w:tcW w:w="2631" w:type="dxa"/>
            <w:vAlign w:val="center"/>
          </w:tcPr>
          <w:p w14:paraId="2E978B1B" w14:textId="5BD842AE" w:rsidR="0098375E" w:rsidRPr="0076741D" w:rsidRDefault="0098375E" w:rsidP="005319E2">
            <w:pPr>
              <w:jc w:val="center"/>
              <w:rPr>
                <w:rFonts w:cs="Arial"/>
                <w:color w:val="000000"/>
                <w:sz w:val="18"/>
                <w:szCs w:val="18"/>
              </w:rPr>
            </w:pPr>
            <w:r>
              <w:rPr>
                <w:rFonts w:ascii="Arial" w:hAnsi="Arial" w:cs="Arial"/>
                <w:color w:val="000000"/>
                <w:sz w:val="18"/>
                <w:szCs w:val="18"/>
              </w:rPr>
              <w:t>0 </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6" w:name="_Toc1048503"/>
      <w:r w:rsidRPr="00E74C64">
        <w:lastRenderedPageBreak/>
        <w:t>Appendix A: Real-Time Constraints</w:t>
      </w:r>
      <w:bookmarkEnd w:id="286"/>
    </w:p>
    <w:p w14:paraId="12A290E0" w14:textId="6E1BB2F7"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7A360F">
        <w:rPr>
          <w:rFonts w:cs="Arial"/>
          <w:szCs w:val="22"/>
        </w:rPr>
        <w:t>February</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3B41EE">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E3297D" w:rsidRPr="003B41EE" w14:paraId="77F7602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6501D74" w14:textId="062C7430"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SWCSBOO8</w:t>
            </w:r>
          </w:p>
        </w:tc>
        <w:tc>
          <w:tcPr>
            <w:tcW w:w="2924" w:type="dxa"/>
            <w:tcBorders>
              <w:top w:val="single" w:sz="4" w:space="0" w:color="auto"/>
              <w:bottom w:val="single" w:sz="4" w:space="0" w:color="auto"/>
            </w:tcBorders>
            <w:noWrap/>
            <w:hideMark/>
          </w:tcPr>
          <w:p w14:paraId="6A86A80E" w14:textId="19F83FC3"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BARL_FTSW1_1</w:t>
            </w:r>
          </w:p>
        </w:tc>
        <w:tc>
          <w:tcPr>
            <w:tcW w:w="1707" w:type="dxa"/>
            <w:tcBorders>
              <w:top w:val="single" w:sz="4" w:space="0" w:color="auto"/>
              <w:bottom w:val="single" w:sz="4" w:space="0" w:color="auto"/>
            </w:tcBorders>
            <w:noWrap/>
            <w:hideMark/>
          </w:tcPr>
          <w:p w14:paraId="4AEA14C6" w14:textId="60A806FD"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FTSW</w:t>
            </w:r>
          </w:p>
        </w:tc>
        <w:tc>
          <w:tcPr>
            <w:tcW w:w="1670" w:type="dxa"/>
            <w:tcBorders>
              <w:top w:val="single" w:sz="4" w:space="0" w:color="auto"/>
              <w:bottom w:val="single" w:sz="4" w:space="0" w:color="auto"/>
            </w:tcBorders>
            <w:noWrap/>
            <w:hideMark/>
          </w:tcPr>
          <w:p w14:paraId="112BDB28" w14:textId="72B5C416"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BARL</w:t>
            </w:r>
          </w:p>
        </w:tc>
        <w:tc>
          <w:tcPr>
            <w:tcW w:w="1382" w:type="dxa"/>
            <w:tcBorders>
              <w:top w:val="single" w:sz="4" w:space="0" w:color="auto"/>
              <w:bottom w:val="single" w:sz="4" w:space="0" w:color="auto"/>
              <w:right w:val="single" w:sz="4" w:space="0" w:color="auto"/>
            </w:tcBorders>
            <w:noWrap/>
            <w:hideMark/>
          </w:tcPr>
          <w:p w14:paraId="5A833E3C" w14:textId="5A76471E"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27</w:t>
            </w:r>
          </w:p>
        </w:tc>
      </w:tr>
      <w:tr w:rsidR="00E3297D" w:rsidRPr="003B41EE" w14:paraId="4180226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831C37D" w14:textId="55088441"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DFERSTA8</w:t>
            </w:r>
          </w:p>
        </w:tc>
        <w:tc>
          <w:tcPr>
            <w:tcW w:w="2924" w:type="dxa"/>
            <w:tcBorders>
              <w:top w:val="single" w:sz="4" w:space="0" w:color="auto"/>
              <w:bottom w:val="single" w:sz="4" w:space="0" w:color="auto"/>
            </w:tcBorders>
            <w:noWrap/>
            <w:hideMark/>
          </w:tcPr>
          <w:p w14:paraId="58257923" w14:textId="582DF84D"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38T365_1</w:t>
            </w:r>
          </w:p>
        </w:tc>
        <w:tc>
          <w:tcPr>
            <w:tcW w:w="1707" w:type="dxa"/>
            <w:tcBorders>
              <w:top w:val="single" w:sz="4" w:space="0" w:color="auto"/>
              <w:bottom w:val="single" w:sz="4" w:space="0" w:color="auto"/>
            </w:tcBorders>
            <w:noWrap/>
            <w:hideMark/>
          </w:tcPr>
          <w:p w14:paraId="30A50EAE" w14:textId="45B8CE6F"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WIRTZ</w:t>
            </w:r>
          </w:p>
        </w:tc>
        <w:tc>
          <w:tcPr>
            <w:tcW w:w="1670" w:type="dxa"/>
            <w:tcBorders>
              <w:top w:val="single" w:sz="4" w:space="0" w:color="auto"/>
              <w:bottom w:val="single" w:sz="4" w:space="0" w:color="auto"/>
            </w:tcBorders>
            <w:noWrap/>
            <w:hideMark/>
          </w:tcPr>
          <w:p w14:paraId="4730F051" w14:textId="3452B316"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hideMark/>
          </w:tcPr>
          <w:p w14:paraId="3B803BBA" w14:textId="061C335D"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24</w:t>
            </w:r>
          </w:p>
        </w:tc>
      </w:tr>
      <w:tr w:rsidR="00E3297D" w:rsidRPr="003B41EE" w14:paraId="69898E5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BB52029" w14:textId="14424CAF"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hideMark/>
          </w:tcPr>
          <w:p w14:paraId="1E9FB511" w14:textId="50F47915"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HAMILT_MAVERI1_1</w:t>
            </w:r>
          </w:p>
        </w:tc>
        <w:tc>
          <w:tcPr>
            <w:tcW w:w="1707" w:type="dxa"/>
            <w:tcBorders>
              <w:top w:val="single" w:sz="4" w:space="0" w:color="auto"/>
              <w:bottom w:val="single" w:sz="4" w:space="0" w:color="auto"/>
            </w:tcBorders>
            <w:noWrap/>
            <w:hideMark/>
          </w:tcPr>
          <w:p w14:paraId="6FF1FD80" w14:textId="249D4AEE"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670" w:type="dxa"/>
            <w:tcBorders>
              <w:top w:val="single" w:sz="4" w:space="0" w:color="auto"/>
              <w:bottom w:val="single" w:sz="4" w:space="0" w:color="auto"/>
            </w:tcBorders>
            <w:noWrap/>
            <w:hideMark/>
          </w:tcPr>
          <w:p w14:paraId="31971DC6" w14:textId="42DC1BE1"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hideMark/>
          </w:tcPr>
          <w:p w14:paraId="0D5DFB97" w14:textId="091A3685"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23</w:t>
            </w:r>
          </w:p>
        </w:tc>
      </w:tr>
      <w:tr w:rsidR="00E3297D" w:rsidRPr="003B41EE" w14:paraId="3FD76F2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58D6B7" w14:textId="14EE5C7C"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4C3219C0" w14:textId="28F81691"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PNHNDL</w:t>
            </w:r>
          </w:p>
        </w:tc>
        <w:tc>
          <w:tcPr>
            <w:tcW w:w="1707" w:type="dxa"/>
            <w:tcBorders>
              <w:top w:val="single" w:sz="4" w:space="0" w:color="auto"/>
              <w:bottom w:val="single" w:sz="4" w:space="0" w:color="auto"/>
            </w:tcBorders>
            <w:noWrap/>
          </w:tcPr>
          <w:p w14:paraId="3912AA79" w14:textId="531D613D"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n/a</w:t>
            </w:r>
          </w:p>
        </w:tc>
        <w:tc>
          <w:tcPr>
            <w:tcW w:w="1670" w:type="dxa"/>
            <w:tcBorders>
              <w:top w:val="single" w:sz="4" w:space="0" w:color="auto"/>
              <w:bottom w:val="single" w:sz="4" w:space="0" w:color="auto"/>
            </w:tcBorders>
            <w:noWrap/>
          </w:tcPr>
          <w:p w14:paraId="1C22C7FD" w14:textId="0ACD79C0"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n/a</w:t>
            </w:r>
          </w:p>
        </w:tc>
        <w:tc>
          <w:tcPr>
            <w:tcW w:w="1382" w:type="dxa"/>
            <w:tcBorders>
              <w:top w:val="single" w:sz="4" w:space="0" w:color="auto"/>
              <w:bottom w:val="single" w:sz="4" w:space="0" w:color="auto"/>
              <w:right w:val="single" w:sz="4" w:space="0" w:color="auto"/>
            </w:tcBorders>
            <w:noWrap/>
          </w:tcPr>
          <w:p w14:paraId="7D5EFB31" w14:textId="13C8AFA3" w:rsidR="00E3297D" w:rsidRPr="003B41EE" w:rsidRDefault="00E3297D" w:rsidP="00E3297D">
            <w:pPr>
              <w:jc w:val="center"/>
              <w:rPr>
                <w:rFonts w:ascii="Andale WT" w:hAnsi="Andale WT" w:cs="Tahoma"/>
                <w:color w:val="454545"/>
                <w:sz w:val="16"/>
                <w:szCs w:val="16"/>
              </w:rPr>
            </w:pPr>
            <w:r>
              <w:rPr>
                <w:rFonts w:ascii="Andale WT" w:hAnsi="Andale WT" w:cs="Tahoma"/>
                <w:color w:val="454545"/>
                <w:sz w:val="16"/>
                <w:szCs w:val="16"/>
              </w:rPr>
              <w:t>22</w:t>
            </w:r>
          </w:p>
        </w:tc>
      </w:tr>
      <w:tr w:rsidR="00E3297D" w:rsidRPr="003B41EE" w14:paraId="2A1C421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3E1C961" w14:textId="3D2B3ED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SSCUSU28</w:t>
            </w:r>
          </w:p>
        </w:tc>
        <w:tc>
          <w:tcPr>
            <w:tcW w:w="2924" w:type="dxa"/>
            <w:tcBorders>
              <w:top w:val="single" w:sz="4" w:space="0" w:color="auto"/>
              <w:bottom w:val="single" w:sz="4" w:space="0" w:color="auto"/>
            </w:tcBorders>
            <w:noWrap/>
          </w:tcPr>
          <w:p w14:paraId="27F75AE4" w14:textId="65E0564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ASPM_CONA1_1</w:t>
            </w:r>
          </w:p>
        </w:tc>
        <w:tc>
          <w:tcPr>
            <w:tcW w:w="1707" w:type="dxa"/>
            <w:tcBorders>
              <w:top w:val="single" w:sz="4" w:space="0" w:color="auto"/>
              <w:bottom w:val="single" w:sz="4" w:space="0" w:color="auto"/>
            </w:tcBorders>
            <w:noWrap/>
          </w:tcPr>
          <w:p w14:paraId="5766AFB3" w14:textId="1C3A8EC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w:t>
            </w:r>
          </w:p>
        </w:tc>
        <w:tc>
          <w:tcPr>
            <w:tcW w:w="1670" w:type="dxa"/>
            <w:tcBorders>
              <w:top w:val="single" w:sz="4" w:space="0" w:color="auto"/>
              <w:bottom w:val="single" w:sz="4" w:space="0" w:color="auto"/>
            </w:tcBorders>
            <w:noWrap/>
          </w:tcPr>
          <w:p w14:paraId="196F3BD3" w14:textId="218036D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w:t>
            </w:r>
          </w:p>
        </w:tc>
        <w:tc>
          <w:tcPr>
            <w:tcW w:w="1382" w:type="dxa"/>
            <w:tcBorders>
              <w:top w:val="single" w:sz="4" w:space="0" w:color="auto"/>
              <w:bottom w:val="single" w:sz="4" w:space="0" w:color="auto"/>
              <w:right w:val="single" w:sz="4" w:space="0" w:color="auto"/>
            </w:tcBorders>
            <w:noWrap/>
          </w:tcPr>
          <w:p w14:paraId="5B56C04D" w14:textId="774BF69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18</w:t>
            </w:r>
          </w:p>
        </w:tc>
      </w:tr>
      <w:tr w:rsidR="00E3297D" w:rsidRPr="003B41EE" w14:paraId="44E19BF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7AC5F6" w14:textId="717D70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SPIGSOL8</w:t>
            </w:r>
          </w:p>
        </w:tc>
        <w:tc>
          <w:tcPr>
            <w:tcW w:w="2924" w:type="dxa"/>
            <w:tcBorders>
              <w:top w:val="single" w:sz="4" w:space="0" w:color="auto"/>
              <w:bottom w:val="single" w:sz="4" w:space="0" w:color="auto"/>
            </w:tcBorders>
            <w:noWrap/>
          </w:tcPr>
          <w:p w14:paraId="2A09327B" w14:textId="6AAE755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RIOPEC_WOODW21_1</w:t>
            </w:r>
          </w:p>
        </w:tc>
        <w:tc>
          <w:tcPr>
            <w:tcW w:w="1707" w:type="dxa"/>
            <w:tcBorders>
              <w:top w:val="single" w:sz="4" w:space="0" w:color="auto"/>
              <w:bottom w:val="single" w:sz="4" w:space="0" w:color="auto"/>
            </w:tcBorders>
            <w:noWrap/>
          </w:tcPr>
          <w:p w14:paraId="3DE2506E" w14:textId="2F514AD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670" w:type="dxa"/>
            <w:tcBorders>
              <w:top w:val="single" w:sz="4" w:space="0" w:color="auto"/>
              <w:bottom w:val="single" w:sz="4" w:space="0" w:color="auto"/>
            </w:tcBorders>
            <w:noWrap/>
          </w:tcPr>
          <w:p w14:paraId="2E346B32" w14:textId="7E9631D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RIOPECOS</w:t>
            </w:r>
          </w:p>
        </w:tc>
        <w:tc>
          <w:tcPr>
            <w:tcW w:w="1382" w:type="dxa"/>
            <w:tcBorders>
              <w:top w:val="single" w:sz="4" w:space="0" w:color="auto"/>
              <w:bottom w:val="single" w:sz="4" w:space="0" w:color="auto"/>
              <w:right w:val="single" w:sz="4" w:space="0" w:color="auto"/>
            </w:tcBorders>
            <w:noWrap/>
          </w:tcPr>
          <w:p w14:paraId="2C0131D6" w14:textId="6EAB856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18</w:t>
            </w:r>
          </w:p>
        </w:tc>
      </w:tr>
      <w:tr w:rsidR="00E3297D" w:rsidRPr="003B41EE" w14:paraId="3C3F68B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4963CB" w14:textId="721C540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SPIGSOL8</w:t>
            </w:r>
          </w:p>
        </w:tc>
        <w:tc>
          <w:tcPr>
            <w:tcW w:w="2924" w:type="dxa"/>
            <w:tcBorders>
              <w:top w:val="single" w:sz="4" w:space="0" w:color="auto"/>
              <w:bottom w:val="single" w:sz="4" w:space="0" w:color="auto"/>
            </w:tcBorders>
            <w:noWrap/>
          </w:tcPr>
          <w:p w14:paraId="4E864401" w14:textId="5140084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RIOPEC_WOODW21_1</w:t>
            </w:r>
          </w:p>
        </w:tc>
        <w:tc>
          <w:tcPr>
            <w:tcW w:w="1707" w:type="dxa"/>
            <w:tcBorders>
              <w:top w:val="single" w:sz="4" w:space="0" w:color="auto"/>
              <w:bottom w:val="single" w:sz="4" w:space="0" w:color="auto"/>
            </w:tcBorders>
            <w:noWrap/>
          </w:tcPr>
          <w:p w14:paraId="0FEBAB5D" w14:textId="1456A7E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RIOPECOS</w:t>
            </w:r>
          </w:p>
        </w:tc>
        <w:tc>
          <w:tcPr>
            <w:tcW w:w="1670" w:type="dxa"/>
            <w:tcBorders>
              <w:top w:val="single" w:sz="4" w:space="0" w:color="auto"/>
              <w:bottom w:val="single" w:sz="4" w:space="0" w:color="auto"/>
            </w:tcBorders>
            <w:noWrap/>
          </w:tcPr>
          <w:p w14:paraId="5F19CFD2" w14:textId="7F2CF00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tcPr>
          <w:p w14:paraId="7C469E9A" w14:textId="2FAF007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18</w:t>
            </w:r>
          </w:p>
        </w:tc>
      </w:tr>
      <w:tr w:rsidR="00E3297D" w:rsidRPr="003B41EE" w14:paraId="6682DBB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D61CFF2" w14:textId="0F80211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SSCUSU28</w:t>
            </w:r>
          </w:p>
        </w:tc>
        <w:tc>
          <w:tcPr>
            <w:tcW w:w="2924" w:type="dxa"/>
            <w:tcBorders>
              <w:top w:val="single" w:sz="4" w:space="0" w:color="auto"/>
              <w:bottom w:val="single" w:sz="4" w:space="0" w:color="auto"/>
            </w:tcBorders>
            <w:noWrap/>
          </w:tcPr>
          <w:p w14:paraId="5C737012" w14:textId="545D961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ASPM_CONA1_1</w:t>
            </w:r>
          </w:p>
        </w:tc>
        <w:tc>
          <w:tcPr>
            <w:tcW w:w="1707" w:type="dxa"/>
            <w:tcBorders>
              <w:top w:val="single" w:sz="4" w:space="0" w:color="auto"/>
              <w:bottom w:val="single" w:sz="4" w:space="0" w:color="auto"/>
            </w:tcBorders>
            <w:noWrap/>
          </w:tcPr>
          <w:p w14:paraId="539F57CD" w14:textId="745EE90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w:t>
            </w:r>
          </w:p>
        </w:tc>
        <w:tc>
          <w:tcPr>
            <w:tcW w:w="1670" w:type="dxa"/>
            <w:tcBorders>
              <w:top w:val="single" w:sz="4" w:space="0" w:color="auto"/>
              <w:bottom w:val="single" w:sz="4" w:space="0" w:color="auto"/>
            </w:tcBorders>
            <w:noWrap/>
          </w:tcPr>
          <w:p w14:paraId="22F83794" w14:textId="45A54E0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tcPr>
          <w:p w14:paraId="2778F605" w14:textId="162098C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18</w:t>
            </w:r>
          </w:p>
        </w:tc>
      </w:tr>
      <w:tr w:rsidR="00E3297D" w:rsidRPr="003B41EE" w14:paraId="2D4ADB4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E1BE0A" w14:textId="2E306A3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DMTSCOS5</w:t>
            </w:r>
          </w:p>
        </w:tc>
        <w:tc>
          <w:tcPr>
            <w:tcW w:w="2924" w:type="dxa"/>
            <w:tcBorders>
              <w:top w:val="single" w:sz="4" w:space="0" w:color="auto"/>
              <w:bottom w:val="single" w:sz="4" w:space="0" w:color="auto"/>
            </w:tcBorders>
            <w:noWrap/>
          </w:tcPr>
          <w:p w14:paraId="0B4461E0" w14:textId="337803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6437__F</w:t>
            </w:r>
          </w:p>
        </w:tc>
        <w:tc>
          <w:tcPr>
            <w:tcW w:w="1707" w:type="dxa"/>
            <w:tcBorders>
              <w:top w:val="single" w:sz="4" w:space="0" w:color="auto"/>
              <w:bottom w:val="single" w:sz="4" w:space="0" w:color="auto"/>
            </w:tcBorders>
            <w:noWrap/>
          </w:tcPr>
          <w:p w14:paraId="596B727D" w14:textId="61831C4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SCRCV</w:t>
            </w:r>
          </w:p>
        </w:tc>
        <w:tc>
          <w:tcPr>
            <w:tcW w:w="1670" w:type="dxa"/>
            <w:tcBorders>
              <w:top w:val="single" w:sz="4" w:space="0" w:color="auto"/>
              <w:bottom w:val="single" w:sz="4" w:space="0" w:color="auto"/>
            </w:tcBorders>
            <w:noWrap/>
          </w:tcPr>
          <w:p w14:paraId="0A141462" w14:textId="15C89E2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KNAPP</w:t>
            </w:r>
          </w:p>
        </w:tc>
        <w:tc>
          <w:tcPr>
            <w:tcW w:w="1382" w:type="dxa"/>
            <w:tcBorders>
              <w:top w:val="single" w:sz="4" w:space="0" w:color="auto"/>
              <w:bottom w:val="single" w:sz="4" w:space="0" w:color="auto"/>
              <w:right w:val="single" w:sz="4" w:space="0" w:color="auto"/>
            </w:tcBorders>
            <w:noWrap/>
          </w:tcPr>
          <w:p w14:paraId="3F5EA774" w14:textId="774796E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17</w:t>
            </w:r>
          </w:p>
        </w:tc>
      </w:tr>
      <w:tr w:rsidR="00E3297D" w:rsidRPr="003B41EE" w14:paraId="718A58F3"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916EA9" w14:textId="1C09414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DMARPA_8</w:t>
            </w:r>
          </w:p>
        </w:tc>
        <w:tc>
          <w:tcPr>
            <w:tcW w:w="2924" w:type="dxa"/>
            <w:tcBorders>
              <w:top w:val="single" w:sz="4" w:space="0" w:color="auto"/>
              <w:bottom w:val="single" w:sz="4" w:space="0" w:color="auto"/>
            </w:tcBorders>
            <w:noWrap/>
          </w:tcPr>
          <w:p w14:paraId="214F34FE" w14:textId="531E590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38T365_1</w:t>
            </w:r>
          </w:p>
        </w:tc>
        <w:tc>
          <w:tcPr>
            <w:tcW w:w="1707" w:type="dxa"/>
            <w:tcBorders>
              <w:top w:val="single" w:sz="4" w:space="0" w:color="auto"/>
              <w:bottom w:val="single" w:sz="4" w:space="0" w:color="auto"/>
            </w:tcBorders>
            <w:noWrap/>
          </w:tcPr>
          <w:p w14:paraId="76B0C7D1" w14:textId="1760C4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WIRTZ</w:t>
            </w:r>
          </w:p>
        </w:tc>
        <w:tc>
          <w:tcPr>
            <w:tcW w:w="1670" w:type="dxa"/>
            <w:tcBorders>
              <w:top w:val="single" w:sz="4" w:space="0" w:color="auto"/>
              <w:bottom w:val="single" w:sz="4" w:space="0" w:color="auto"/>
            </w:tcBorders>
            <w:noWrap/>
          </w:tcPr>
          <w:p w14:paraId="76EE8B11" w14:textId="68959AB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tcPr>
          <w:p w14:paraId="385A0BFA" w14:textId="7B32250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w:t>
            </w:r>
          </w:p>
        </w:tc>
      </w:tr>
      <w:tr w:rsidR="00E3297D" w:rsidRPr="003B41EE" w14:paraId="03F34E2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29E1A4" w14:textId="055968E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SFLAPIG8</w:t>
            </w:r>
          </w:p>
        </w:tc>
        <w:tc>
          <w:tcPr>
            <w:tcW w:w="2924" w:type="dxa"/>
            <w:tcBorders>
              <w:top w:val="single" w:sz="4" w:space="0" w:color="auto"/>
              <w:bottom w:val="single" w:sz="4" w:space="0" w:color="auto"/>
            </w:tcBorders>
            <w:noWrap/>
          </w:tcPr>
          <w:p w14:paraId="2AC2258C" w14:textId="4490D97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CR101T_MUSQUI1_1</w:t>
            </w:r>
          </w:p>
        </w:tc>
        <w:tc>
          <w:tcPr>
            <w:tcW w:w="1707" w:type="dxa"/>
            <w:tcBorders>
              <w:top w:val="single" w:sz="4" w:space="0" w:color="auto"/>
              <w:bottom w:val="single" w:sz="4" w:space="0" w:color="auto"/>
            </w:tcBorders>
            <w:noWrap/>
          </w:tcPr>
          <w:p w14:paraId="752744F2" w14:textId="535202C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MUSQUIZ</w:t>
            </w:r>
          </w:p>
        </w:tc>
        <w:tc>
          <w:tcPr>
            <w:tcW w:w="1670" w:type="dxa"/>
            <w:tcBorders>
              <w:top w:val="single" w:sz="4" w:space="0" w:color="auto"/>
              <w:bottom w:val="single" w:sz="4" w:space="0" w:color="auto"/>
            </w:tcBorders>
            <w:noWrap/>
          </w:tcPr>
          <w:p w14:paraId="7E8CF6FD" w14:textId="3F7D0BA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CR101TAP</w:t>
            </w:r>
          </w:p>
        </w:tc>
        <w:tc>
          <w:tcPr>
            <w:tcW w:w="1382" w:type="dxa"/>
            <w:tcBorders>
              <w:top w:val="single" w:sz="4" w:space="0" w:color="auto"/>
              <w:bottom w:val="single" w:sz="4" w:space="0" w:color="auto"/>
              <w:right w:val="single" w:sz="4" w:space="0" w:color="auto"/>
            </w:tcBorders>
            <w:noWrap/>
          </w:tcPr>
          <w:p w14:paraId="00EC4A84" w14:textId="4D53C95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14</w:t>
            </w:r>
          </w:p>
        </w:tc>
      </w:tr>
      <w:tr w:rsidR="00E3297D" w:rsidRPr="003B41EE" w14:paraId="6640F36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862F15" w14:textId="72A232C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4EC91EC1" w14:textId="0F63880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TREADW_YELWJC1_1</w:t>
            </w:r>
          </w:p>
        </w:tc>
        <w:tc>
          <w:tcPr>
            <w:tcW w:w="1707" w:type="dxa"/>
            <w:tcBorders>
              <w:top w:val="single" w:sz="4" w:space="0" w:color="auto"/>
              <w:bottom w:val="single" w:sz="4" w:space="0" w:color="auto"/>
            </w:tcBorders>
            <w:noWrap/>
          </w:tcPr>
          <w:p w14:paraId="14ADC222" w14:textId="06A0856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TREADWEL</w:t>
            </w:r>
          </w:p>
        </w:tc>
        <w:tc>
          <w:tcPr>
            <w:tcW w:w="1670" w:type="dxa"/>
            <w:tcBorders>
              <w:top w:val="single" w:sz="4" w:space="0" w:color="auto"/>
              <w:bottom w:val="single" w:sz="4" w:space="0" w:color="auto"/>
            </w:tcBorders>
            <w:noWrap/>
          </w:tcPr>
          <w:p w14:paraId="68FD5B08" w14:textId="68B40D4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YELWJCKT</w:t>
            </w:r>
          </w:p>
        </w:tc>
        <w:tc>
          <w:tcPr>
            <w:tcW w:w="1382" w:type="dxa"/>
            <w:tcBorders>
              <w:top w:val="single" w:sz="4" w:space="0" w:color="auto"/>
              <w:bottom w:val="single" w:sz="4" w:space="0" w:color="auto"/>
              <w:right w:val="single" w:sz="4" w:space="0" w:color="auto"/>
            </w:tcBorders>
            <w:noWrap/>
          </w:tcPr>
          <w:p w14:paraId="5A9A2316" w14:textId="4E00512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13</w:t>
            </w:r>
          </w:p>
        </w:tc>
      </w:tr>
      <w:tr w:rsidR="00E3297D" w:rsidRPr="003B41EE" w14:paraId="731633E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A4979E" w14:textId="023E7B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MLOTYUC8</w:t>
            </w:r>
          </w:p>
        </w:tc>
        <w:tc>
          <w:tcPr>
            <w:tcW w:w="2924" w:type="dxa"/>
            <w:tcBorders>
              <w:top w:val="single" w:sz="4" w:space="0" w:color="auto"/>
              <w:bottom w:val="single" w:sz="4" w:space="0" w:color="auto"/>
            </w:tcBorders>
            <w:noWrap/>
          </w:tcPr>
          <w:p w14:paraId="0A5937AF" w14:textId="36CC67A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16TH_WRD2_1</w:t>
            </w:r>
          </w:p>
        </w:tc>
        <w:tc>
          <w:tcPr>
            <w:tcW w:w="1707" w:type="dxa"/>
            <w:tcBorders>
              <w:top w:val="single" w:sz="4" w:space="0" w:color="auto"/>
              <w:bottom w:val="single" w:sz="4" w:space="0" w:color="auto"/>
            </w:tcBorders>
            <w:noWrap/>
          </w:tcPr>
          <w:p w14:paraId="1BB9D94B" w14:textId="424AB2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670" w:type="dxa"/>
            <w:tcBorders>
              <w:top w:val="single" w:sz="4" w:space="0" w:color="auto"/>
              <w:bottom w:val="single" w:sz="4" w:space="0" w:color="auto"/>
            </w:tcBorders>
            <w:noWrap/>
          </w:tcPr>
          <w:p w14:paraId="43D1C5DF" w14:textId="647B94B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tcPr>
          <w:p w14:paraId="61A0DB9E" w14:textId="31DFE3C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13</w:t>
            </w:r>
          </w:p>
        </w:tc>
      </w:tr>
      <w:tr w:rsidR="00E3297D" w:rsidRPr="003B41EE" w14:paraId="1D65C42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18B01A" w14:textId="240F6C4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SPIGSOL8</w:t>
            </w:r>
          </w:p>
        </w:tc>
        <w:tc>
          <w:tcPr>
            <w:tcW w:w="2924" w:type="dxa"/>
            <w:tcBorders>
              <w:top w:val="single" w:sz="4" w:space="0" w:color="auto"/>
              <w:bottom w:val="single" w:sz="4" w:space="0" w:color="auto"/>
            </w:tcBorders>
            <w:noWrap/>
          </w:tcPr>
          <w:p w14:paraId="2C28D6C6" w14:textId="1A460D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TNAF_TNFS_1</w:t>
            </w:r>
          </w:p>
        </w:tc>
        <w:tc>
          <w:tcPr>
            <w:tcW w:w="1707" w:type="dxa"/>
            <w:tcBorders>
              <w:top w:val="single" w:sz="4" w:space="0" w:color="auto"/>
              <w:bottom w:val="single" w:sz="4" w:space="0" w:color="auto"/>
            </w:tcBorders>
            <w:noWrap/>
          </w:tcPr>
          <w:p w14:paraId="35C43130" w14:textId="1B48757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TNAF</w:t>
            </w:r>
          </w:p>
        </w:tc>
        <w:tc>
          <w:tcPr>
            <w:tcW w:w="1670" w:type="dxa"/>
            <w:tcBorders>
              <w:top w:val="single" w:sz="4" w:space="0" w:color="auto"/>
              <w:bottom w:val="single" w:sz="4" w:space="0" w:color="auto"/>
            </w:tcBorders>
            <w:noWrap/>
          </w:tcPr>
          <w:p w14:paraId="429FCE50" w14:textId="2B454C0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tcPr>
          <w:p w14:paraId="07BA9EAB" w14:textId="67A56DE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13</w:t>
            </w:r>
          </w:p>
        </w:tc>
      </w:tr>
      <w:tr w:rsidR="00E3297D" w:rsidRPr="003B41EE" w14:paraId="18C67B5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794DF7" w14:textId="5EBDD98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DCRLLSW5</w:t>
            </w:r>
          </w:p>
        </w:tc>
        <w:tc>
          <w:tcPr>
            <w:tcW w:w="2924" w:type="dxa"/>
            <w:tcBorders>
              <w:top w:val="single" w:sz="4" w:space="0" w:color="auto"/>
              <w:bottom w:val="single" w:sz="4" w:space="0" w:color="auto"/>
            </w:tcBorders>
            <w:noWrap/>
          </w:tcPr>
          <w:p w14:paraId="4CB0DC1D" w14:textId="34E1A92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COOPERCK_ARCO_1</w:t>
            </w:r>
          </w:p>
        </w:tc>
        <w:tc>
          <w:tcPr>
            <w:tcW w:w="1707" w:type="dxa"/>
            <w:tcBorders>
              <w:top w:val="single" w:sz="4" w:space="0" w:color="auto"/>
              <w:bottom w:val="single" w:sz="4" w:space="0" w:color="auto"/>
            </w:tcBorders>
            <w:noWrap/>
          </w:tcPr>
          <w:p w14:paraId="37F92724" w14:textId="771DC75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COOPERCK</w:t>
            </w:r>
          </w:p>
        </w:tc>
        <w:tc>
          <w:tcPr>
            <w:tcW w:w="1670" w:type="dxa"/>
            <w:tcBorders>
              <w:top w:val="single" w:sz="4" w:space="0" w:color="auto"/>
              <w:bottom w:val="single" w:sz="4" w:space="0" w:color="auto"/>
            </w:tcBorders>
            <w:noWrap/>
          </w:tcPr>
          <w:p w14:paraId="6C5F6B6A" w14:textId="3C68918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ARCO</w:t>
            </w:r>
          </w:p>
        </w:tc>
        <w:tc>
          <w:tcPr>
            <w:tcW w:w="1382" w:type="dxa"/>
            <w:tcBorders>
              <w:top w:val="single" w:sz="4" w:space="0" w:color="auto"/>
              <w:bottom w:val="single" w:sz="4" w:space="0" w:color="auto"/>
              <w:right w:val="single" w:sz="4" w:space="0" w:color="auto"/>
            </w:tcBorders>
            <w:noWrap/>
          </w:tcPr>
          <w:p w14:paraId="23A8AB75" w14:textId="56B2A73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11</w:t>
            </w:r>
          </w:p>
        </w:tc>
      </w:tr>
      <w:tr w:rsidR="00E3297D" w:rsidRPr="003B41EE" w14:paraId="4FE8A49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C891D7C" w14:textId="368D4C1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MLOTYUC8</w:t>
            </w:r>
          </w:p>
        </w:tc>
        <w:tc>
          <w:tcPr>
            <w:tcW w:w="2924" w:type="dxa"/>
            <w:tcBorders>
              <w:top w:val="single" w:sz="4" w:space="0" w:color="auto"/>
              <w:bottom w:val="single" w:sz="4" w:space="0" w:color="auto"/>
            </w:tcBorders>
            <w:noWrap/>
          </w:tcPr>
          <w:p w14:paraId="733CE7C6" w14:textId="5BDAFC1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RIOPEC_WOODW21_1</w:t>
            </w:r>
          </w:p>
        </w:tc>
        <w:tc>
          <w:tcPr>
            <w:tcW w:w="1707" w:type="dxa"/>
            <w:tcBorders>
              <w:top w:val="single" w:sz="4" w:space="0" w:color="auto"/>
              <w:bottom w:val="single" w:sz="4" w:space="0" w:color="auto"/>
            </w:tcBorders>
            <w:noWrap/>
          </w:tcPr>
          <w:p w14:paraId="02948CF2" w14:textId="54F1BC4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RIOPECOS</w:t>
            </w:r>
          </w:p>
        </w:tc>
        <w:tc>
          <w:tcPr>
            <w:tcW w:w="1670" w:type="dxa"/>
            <w:tcBorders>
              <w:top w:val="single" w:sz="4" w:space="0" w:color="auto"/>
              <w:bottom w:val="single" w:sz="4" w:space="0" w:color="auto"/>
            </w:tcBorders>
            <w:noWrap/>
          </w:tcPr>
          <w:p w14:paraId="17EFD6B0" w14:textId="4F7D372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tcPr>
          <w:p w14:paraId="670BEF4F" w14:textId="2A298A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11</w:t>
            </w:r>
          </w:p>
        </w:tc>
      </w:tr>
      <w:tr w:rsidR="00E3297D" w:rsidRPr="003B41EE" w14:paraId="79AA0C1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D904EA" w14:textId="1E471B2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DMTSCOS5</w:t>
            </w:r>
          </w:p>
        </w:tc>
        <w:tc>
          <w:tcPr>
            <w:tcW w:w="2924" w:type="dxa"/>
            <w:tcBorders>
              <w:top w:val="single" w:sz="4" w:space="0" w:color="auto"/>
              <w:bottom w:val="single" w:sz="4" w:space="0" w:color="auto"/>
            </w:tcBorders>
            <w:noWrap/>
          </w:tcPr>
          <w:p w14:paraId="559E50AF" w14:textId="7F8B3D0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6474__A</w:t>
            </w:r>
          </w:p>
        </w:tc>
        <w:tc>
          <w:tcPr>
            <w:tcW w:w="1707" w:type="dxa"/>
            <w:tcBorders>
              <w:top w:val="single" w:sz="4" w:space="0" w:color="auto"/>
              <w:bottom w:val="single" w:sz="4" w:space="0" w:color="auto"/>
            </w:tcBorders>
            <w:noWrap/>
          </w:tcPr>
          <w:p w14:paraId="358A34F3" w14:textId="113E141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SUNSW</w:t>
            </w:r>
          </w:p>
        </w:tc>
        <w:tc>
          <w:tcPr>
            <w:tcW w:w="1670" w:type="dxa"/>
            <w:tcBorders>
              <w:top w:val="single" w:sz="4" w:space="0" w:color="auto"/>
              <w:bottom w:val="single" w:sz="4" w:space="0" w:color="auto"/>
            </w:tcBorders>
            <w:noWrap/>
          </w:tcPr>
          <w:p w14:paraId="121E0CEC" w14:textId="00B8EAB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MGSES</w:t>
            </w:r>
          </w:p>
        </w:tc>
        <w:tc>
          <w:tcPr>
            <w:tcW w:w="1382" w:type="dxa"/>
            <w:tcBorders>
              <w:top w:val="single" w:sz="4" w:space="0" w:color="auto"/>
              <w:bottom w:val="single" w:sz="4" w:space="0" w:color="auto"/>
              <w:right w:val="single" w:sz="4" w:space="0" w:color="auto"/>
            </w:tcBorders>
            <w:noWrap/>
          </w:tcPr>
          <w:p w14:paraId="25E26784" w14:textId="44EFEF3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10</w:t>
            </w:r>
          </w:p>
        </w:tc>
      </w:tr>
      <w:tr w:rsidR="00E3297D" w:rsidRPr="003B41EE" w14:paraId="0D0EFA9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30650D" w14:textId="55CE3D5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SWCSBOO8</w:t>
            </w:r>
          </w:p>
        </w:tc>
        <w:tc>
          <w:tcPr>
            <w:tcW w:w="2924" w:type="dxa"/>
            <w:tcBorders>
              <w:top w:val="single" w:sz="4" w:space="0" w:color="auto"/>
              <w:bottom w:val="single" w:sz="4" w:space="0" w:color="auto"/>
            </w:tcBorders>
            <w:noWrap/>
          </w:tcPr>
          <w:p w14:paraId="5FA185F4" w14:textId="792F9B5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FTST_69T1</w:t>
            </w:r>
          </w:p>
        </w:tc>
        <w:tc>
          <w:tcPr>
            <w:tcW w:w="1707" w:type="dxa"/>
            <w:tcBorders>
              <w:top w:val="single" w:sz="4" w:space="0" w:color="auto"/>
              <w:bottom w:val="single" w:sz="4" w:space="0" w:color="auto"/>
            </w:tcBorders>
            <w:noWrap/>
          </w:tcPr>
          <w:p w14:paraId="529CC080" w14:textId="6353CC8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FTST</w:t>
            </w:r>
          </w:p>
        </w:tc>
        <w:tc>
          <w:tcPr>
            <w:tcW w:w="1670" w:type="dxa"/>
            <w:tcBorders>
              <w:top w:val="single" w:sz="4" w:space="0" w:color="auto"/>
              <w:bottom w:val="single" w:sz="4" w:space="0" w:color="auto"/>
            </w:tcBorders>
            <w:noWrap/>
          </w:tcPr>
          <w:p w14:paraId="6291C6B0" w14:textId="632F37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FTST</w:t>
            </w:r>
          </w:p>
        </w:tc>
        <w:tc>
          <w:tcPr>
            <w:tcW w:w="1382" w:type="dxa"/>
            <w:tcBorders>
              <w:top w:val="single" w:sz="4" w:space="0" w:color="auto"/>
              <w:bottom w:val="single" w:sz="4" w:space="0" w:color="auto"/>
              <w:right w:val="single" w:sz="4" w:space="0" w:color="auto"/>
            </w:tcBorders>
            <w:noWrap/>
          </w:tcPr>
          <w:p w14:paraId="0D804620" w14:textId="6828F47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9</w:t>
            </w:r>
          </w:p>
        </w:tc>
      </w:tr>
      <w:tr w:rsidR="00E3297D" w:rsidRPr="003B41EE" w14:paraId="134E5309"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4066B97" w14:textId="055D6DC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055A3CB3" w14:textId="4C481C1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ESCOND_GANSO1_1</w:t>
            </w:r>
          </w:p>
        </w:tc>
        <w:tc>
          <w:tcPr>
            <w:tcW w:w="1707" w:type="dxa"/>
            <w:tcBorders>
              <w:top w:val="single" w:sz="4" w:space="0" w:color="auto"/>
              <w:bottom w:val="single" w:sz="4" w:space="0" w:color="auto"/>
            </w:tcBorders>
            <w:noWrap/>
          </w:tcPr>
          <w:p w14:paraId="71D76562" w14:textId="49B56F2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w:t>
            </w:r>
          </w:p>
        </w:tc>
        <w:tc>
          <w:tcPr>
            <w:tcW w:w="1670" w:type="dxa"/>
            <w:tcBorders>
              <w:top w:val="single" w:sz="4" w:space="0" w:color="auto"/>
              <w:bottom w:val="single" w:sz="4" w:space="0" w:color="auto"/>
            </w:tcBorders>
            <w:noWrap/>
          </w:tcPr>
          <w:p w14:paraId="6F594FF1" w14:textId="4D70C7B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ESCONDID</w:t>
            </w:r>
          </w:p>
        </w:tc>
        <w:tc>
          <w:tcPr>
            <w:tcW w:w="1382" w:type="dxa"/>
            <w:tcBorders>
              <w:top w:val="single" w:sz="4" w:space="0" w:color="auto"/>
              <w:bottom w:val="single" w:sz="4" w:space="0" w:color="auto"/>
              <w:right w:val="single" w:sz="4" w:space="0" w:color="auto"/>
            </w:tcBorders>
            <w:noWrap/>
          </w:tcPr>
          <w:p w14:paraId="505CCDC1" w14:textId="27E1D5C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9</w:t>
            </w:r>
          </w:p>
        </w:tc>
      </w:tr>
      <w:tr w:rsidR="00E3297D" w:rsidRPr="003B41EE" w14:paraId="6A22E9A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1A9778" w14:textId="491DEFC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DWH_STP5</w:t>
            </w:r>
          </w:p>
        </w:tc>
        <w:tc>
          <w:tcPr>
            <w:tcW w:w="2924" w:type="dxa"/>
            <w:tcBorders>
              <w:top w:val="single" w:sz="4" w:space="0" w:color="auto"/>
              <w:bottom w:val="single" w:sz="4" w:space="0" w:color="auto"/>
            </w:tcBorders>
            <w:noWrap/>
          </w:tcPr>
          <w:p w14:paraId="3731AAD0" w14:textId="52A11D8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BLESSI_LOLITA1_1</w:t>
            </w:r>
          </w:p>
        </w:tc>
        <w:tc>
          <w:tcPr>
            <w:tcW w:w="1707" w:type="dxa"/>
            <w:tcBorders>
              <w:top w:val="single" w:sz="4" w:space="0" w:color="auto"/>
              <w:bottom w:val="single" w:sz="4" w:space="0" w:color="auto"/>
            </w:tcBorders>
            <w:noWrap/>
          </w:tcPr>
          <w:p w14:paraId="0772CDB3" w14:textId="04AF947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BLESSING</w:t>
            </w:r>
          </w:p>
        </w:tc>
        <w:tc>
          <w:tcPr>
            <w:tcW w:w="1670" w:type="dxa"/>
            <w:tcBorders>
              <w:top w:val="single" w:sz="4" w:space="0" w:color="auto"/>
              <w:bottom w:val="single" w:sz="4" w:space="0" w:color="auto"/>
            </w:tcBorders>
            <w:noWrap/>
          </w:tcPr>
          <w:p w14:paraId="5A4A013A" w14:textId="0C8D3CB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LOLITA</w:t>
            </w:r>
          </w:p>
        </w:tc>
        <w:tc>
          <w:tcPr>
            <w:tcW w:w="1382" w:type="dxa"/>
            <w:tcBorders>
              <w:top w:val="single" w:sz="4" w:space="0" w:color="auto"/>
              <w:bottom w:val="single" w:sz="4" w:space="0" w:color="auto"/>
              <w:right w:val="single" w:sz="4" w:space="0" w:color="auto"/>
            </w:tcBorders>
            <w:noWrap/>
          </w:tcPr>
          <w:p w14:paraId="641DE68F" w14:textId="01EE3A8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8</w:t>
            </w:r>
          </w:p>
        </w:tc>
      </w:tr>
      <w:tr w:rsidR="00E3297D" w:rsidRPr="003B41EE" w14:paraId="4DE4318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7A15BCB" w14:textId="1C83E8E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DENTSCS5</w:t>
            </w:r>
          </w:p>
        </w:tc>
        <w:tc>
          <w:tcPr>
            <w:tcW w:w="2924" w:type="dxa"/>
            <w:tcBorders>
              <w:top w:val="single" w:sz="4" w:space="0" w:color="auto"/>
              <w:bottom w:val="single" w:sz="4" w:space="0" w:color="auto"/>
            </w:tcBorders>
            <w:noWrap/>
          </w:tcPr>
          <w:p w14:paraId="444B5DCD" w14:textId="695AB41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1350__E</w:t>
            </w:r>
          </w:p>
        </w:tc>
        <w:tc>
          <w:tcPr>
            <w:tcW w:w="1707" w:type="dxa"/>
            <w:tcBorders>
              <w:top w:val="single" w:sz="4" w:space="0" w:color="auto"/>
              <w:bottom w:val="single" w:sz="4" w:space="0" w:color="auto"/>
            </w:tcBorders>
            <w:noWrap/>
          </w:tcPr>
          <w:p w14:paraId="1A5A6042" w14:textId="31584A7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NCSTP</w:t>
            </w:r>
          </w:p>
        </w:tc>
        <w:tc>
          <w:tcPr>
            <w:tcW w:w="1670" w:type="dxa"/>
            <w:tcBorders>
              <w:top w:val="single" w:sz="4" w:space="0" w:color="auto"/>
              <w:bottom w:val="single" w:sz="4" w:space="0" w:color="auto"/>
            </w:tcBorders>
            <w:noWrap/>
          </w:tcPr>
          <w:p w14:paraId="182B9534" w14:textId="3F472FA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LFKSW</w:t>
            </w:r>
          </w:p>
        </w:tc>
        <w:tc>
          <w:tcPr>
            <w:tcW w:w="1382" w:type="dxa"/>
            <w:tcBorders>
              <w:top w:val="single" w:sz="4" w:space="0" w:color="auto"/>
              <w:bottom w:val="single" w:sz="4" w:space="0" w:color="auto"/>
              <w:right w:val="single" w:sz="4" w:space="0" w:color="auto"/>
            </w:tcBorders>
            <w:noWrap/>
          </w:tcPr>
          <w:p w14:paraId="5B079B78" w14:textId="61AE96F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8</w:t>
            </w:r>
          </w:p>
        </w:tc>
      </w:tr>
      <w:tr w:rsidR="00E3297D" w:rsidRPr="003B41EE" w14:paraId="55128EB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8F221E" w14:textId="47B3A63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SCTHHA38</w:t>
            </w:r>
          </w:p>
        </w:tc>
        <w:tc>
          <w:tcPr>
            <w:tcW w:w="2924" w:type="dxa"/>
            <w:tcBorders>
              <w:top w:val="single" w:sz="4" w:space="0" w:color="auto"/>
              <w:bottom w:val="single" w:sz="4" w:space="0" w:color="auto"/>
            </w:tcBorders>
            <w:noWrap/>
          </w:tcPr>
          <w:p w14:paraId="731CA10D" w14:textId="358B1FB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HAMILT_MAVERI1_1</w:t>
            </w:r>
          </w:p>
        </w:tc>
        <w:tc>
          <w:tcPr>
            <w:tcW w:w="1707" w:type="dxa"/>
            <w:tcBorders>
              <w:top w:val="single" w:sz="4" w:space="0" w:color="auto"/>
              <w:bottom w:val="single" w:sz="4" w:space="0" w:color="auto"/>
            </w:tcBorders>
            <w:noWrap/>
          </w:tcPr>
          <w:p w14:paraId="2C5B6CDB" w14:textId="5299335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670" w:type="dxa"/>
            <w:tcBorders>
              <w:top w:val="single" w:sz="4" w:space="0" w:color="auto"/>
              <w:bottom w:val="single" w:sz="4" w:space="0" w:color="auto"/>
            </w:tcBorders>
            <w:noWrap/>
          </w:tcPr>
          <w:p w14:paraId="4A6BCE39" w14:textId="51043C9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tcPr>
          <w:p w14:paraId="24D3312F" w14:textId="4779259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8</w:t>
            </w:r>
          </w:p>
        </w:tc>
      </w:tr>
      <w:tr w:rsidR="00E3297D" w:rsidRPr="003B41EE" w14:paraId="752F7D0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ADBF81" w14:textId="53A7205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399881BE" w14:textId="58B1744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RANDAD_ZAPATA1_1</w:t>
            </w:r>
          </w:p>
        </w:tc>
        <w:tc>
          <w:tcPr>
            <w:tcW w:w="1707" w:type="dxa"/>
            <w:tcBorders>
              <w:top w:val="single" w:sz="4" w:space="0" w:color="auto"/>
              <w:bottom w:val="single" w:sz="4" w:space="0" w:color="auto"/>
            </w:tcBorders>
            <w:noWrap/>
          </w:tcPr>
          <w:p w14:paraId="2AB6339C" w14:textId="49CDC1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RANDADO</w:t>
            </w:r>
          </w:p>
        </w:tc>
        <w:tc>
          <w:tcPr>
            <w:tcW w:w="1670" w:type="dxa"/>
            <w:tcBorders>
              <w:top w:val="single" w:sz="4" w:space="0" w:color="auto"/>
              <w:bottom w:val="single" w:sz="4" w:space="0" w:color="auto"/>
            </w:tcBorders>
            <w:noWrap/>
          </w:tcPr>
          <w:p w14:paraId="2AE6BC7E" w14:textId="40C7D0F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ZAPATA</w:t>
            </w:r>
          </w:p>
        </w:tc>
        <w:tc>
          <w:tcPr>
            <w:tcW w:w="1382" w:type="dxa"/>
            <w:tcBorders>
              <w:top w:val="single" w:sz="4" w:space="0" w:color="auto"/>
              <w:bottom w:val="single" w:sz="4" w:space="0" w:color="auto"/>
              <w:right w:val="single" w:sz="4" w:space="0" w:color="auto"/>
            </w:tcBorders>
            <w:noWrap/>
          </w:tcPr>
          <w:p w14:paraId="70D9F8ED" w14:textId="787F9DA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7</w:t>
            </w:r>
          </w:p>
        </w:tc>
      </w:tr>
      <w:tr w:rsidR="00E3297D" w:rsidRPr="003B41EE" w14:paraId="1D33748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3A60C52" w14:textId="2886F7B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SLOBSA25</w:t>
            </w:r>
          </w:p>
        </w:tc>
        <w:tc>
          <w:tcPr>
            <w:tcW w:w="2924" w:type="dxa"/>
            <w:tcBorders>
              <w:top w:val="single" w:sz="4" w:space="0" w:color="auto"/>
              <w:bottom w:val="single" w:sz="4" w:space="0" w:color="auto"/>
            </w:tcBorders>
            <w:noWrap/>
          </w:tcPr>
          <w:p w14:paraId="24337969" w14:textId="2D7811C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NLARSW_PILONC1_1</w:t>
            </w:r>
          </w:p>
        </w:tc>
        <w:tc>
          <w:tcPr>
            <w:tcW w:w="1707" w:type="dxa"/>
            <w:tcBorders>
              <w:top w:val="single" w:sz="4" w:space="0" w:color="auto"/>
              <w:bottom w:val="single" w:sz="4" w:space="0" w:color="auto"/>
            </w:tcBorders>
            <w:noWrap/>
          </w:tcPr>
          <w:p w14:paraId="65C57FE4" w14:textId="30FE886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NLARSW</w:t>
            </w:r>
          </w:p>
        </w:tc>
        <w:tc>
          <w:tcPr>
            <w:tcW w:w="1670" w:type="dxa"/>
            <w:tcBorders>
              <w:top w:val="single" w:sz="4" w:space="0" w:color="auto"/>
              <w:bottom w:val="single" w:sz="4" w:space="0" w:color="auto"/>
            </w:tcBorders>
            <w:noWrap/>
          </w:tcPr>
          <w:p w14:paraId="64C84A5B" w14:textId="5AF07E3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PILONCIL</w:t>
            </w:r>
          </w:p>
        </w:tc>
        <w:tc>
          <w:tcPr>
            <w:tcW w:w="1382" w:type="dxa"/>
            <w:tcBorders>
              <w:top w:val="single" w:sz="4" w:space="0" w:color="auto"/>
              <w:bottom w:val="single" w:sz="4" w:space="0" w:color="auto"/>
              <w:right w:val="single" w:sz="4" w:space="0" w:color="auto"/>
            </w:tcBorders>
            <w:noWrap/>
          </w:tcPr>
          <w:p w14:paraId="72D980EA" w14:textId="2866AA6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7</w:t>
            </w:r>
          </w:p>
        </w:tc>
      </w:tr>
      <w:tr w:rsidR="00E3297D" w:rsidRPr="003B41EE" w14:paraId="5EB209A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0DA9B5D" w14:textId="7E6B160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SPORWH28</w:t>
            </w:r>
          </w:p>
        </w:tc>
        <w:tc>
          <w:tcPr>
            <w:tcW w:w="2924" w:type="dxa"/>
            <w:tcBorders>
              <w:top w:val="single" w:sz="4" w:space="0" w:color="auto"/>
              <w:bottom w:val="single" w:sz="4" w:space="0" w:color="auto"/>
            </w:tcBorders>
            <w:noWrap/>
          </w:tcPr>
          <w:p w14:paraId="1D870B4A" w14:textId="27AA2FA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WHITE_PT_69A1</w:t>
            </w:r>
          </w:p>
        </w:tc>
        <w:tc>
          <w:tcPr>
            <w:tcW w:w="1707" w:type="dxa"/>
            <w:tcBorders>
              <w:top w:val="single" w:sz="4" w:space="0" w:color="auto"/>
              <w:bottom w:val="single" w:sz="4" w:space="0" w:color="auto"/>
            </w:tcBorders>
            <w:noWrap/>
          </w:tcPr>
          <w:p w14:paraId="60C8DAD1" w14:textId="6E94B50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WHITE_PT</w:t>
            </w:r>
          </w:p>
        </w:tc>
        <w:tc>
          <w:tcPr>
            <w:tcW w:w="1670" w:type="dxa"/>
            <w:tcBorders>
              <w:top w:val="single" w:sz="4" w:space="0" w:color="auto"/>
              <w:bottom w:val="single" w:sz="4" w:space="0" w:color="auto"/>
            </w:tcBorders>
            <w:noWrap/>
          </w:tcPr>
          <w:p w14:paraId="147F61F7" w14:textId="06FF594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WHITE_PT</w:t>
            </w:r>
          </w:p>
        </w:tc>
        <w:tc>
          <w:tcPr>
            <w:tcW w:w="1382" w:type="dxa"/>
            <w:tcBorders>
              <w:top w:val="single" w:sz="4" w:space="0" w:color="auto"/>
              <w:bottom w:val="single" w:sz="4" w:space="0" w:color="auto"/>
              <w:right w:val="single" w:sz="4" w:space="0" w:color="auto"/>
            </w:tcBorders>
            <w:noWrap/>
          </w:tcPr>
          <w:p w14:paraId="75DDF2A1" w14:textId="037A5E3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w:t>
            </w:r>
          </w:p>
        </w:tc>
      </w:tr>
      <w:tr w:rsidR="00E3297D" w:rsidRPr="003B41EE" w14:paraId="15E41B6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B1EA45A" w14:textId="2EF7302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SW_BW_25</w:t>
            </w:r>
          </w:p>
        </w:tc>
        <w:tc>
          <w:tcPr>
            <w:tcW w:w="2924" w:type="dxa"/>
            <w:tcBorders>
              <w:top w:val="single" w:sz="4" w:space="0" w:color="auto"/>
              <w:bottom w:val="single" w:sz="4" w:space="0" w:color="auto"/>
            </w:tcBorders>
            <w:noWrap/>
          </w:tcPr>
          <w:p w14:paraId="2193D807" w14:textId="3CB2B19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EINSTEN_STLAWR_1</w:t>
            </w:r>
          </w:p>
        </w:tc>
        <w:tc>
          <w:tcPr>
            <w:tcW w:w="1707" w:type="dxa"/>
            <w:tcBorders>
              <w:top w:val="single" w:sz="4" w:space="0" w:color="auto"/>
              <w:bottom w:val="single" w:sz="4" w:space="0" w:color="auto"/>
            </w:tcBorders>
            <w:noWrap/>
          </w:tcPr>
          <w:p w14:paraId="3FD35B63" w14:textId="70A21FB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EINSTEIN</w:t>
            </w:r>
          </w:p>
        </w:tc>
        <w:tc>
          <w:tcPr>
            <w:tcW w:w="1670" w:type="dxa"/>
            <w:tcBorders>
              <w:top w:val="single" w:sz="4" w:space="0" w:color="auto"/>
              <w:bottom w:val="single" w:sz="4" w:space="0" w:color="auto"/>
            </w:tcBorders>
            <w:noWrap/>
          </w:tcPr>
          <w:p w14:paraId="2A65AC73" w14:textId="37459E3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STLWRNCE</w:t>
            </w:r>
          </w:p>
        </w:tc>
        <w:tc>
          <w:tcPr>
            <w:tcW w:w="1382" w:type="dxa"/>
            <w:tcBorders>
              <w:top w:val="single" w:sz="4" w:space="0" w:color="auto"/>
              <w:bottom w:val="single" w:sz="4" w:space="0" w:color="auto"/>
              <w:right w:val="single" w:sz="4" w:space="0" w:color="auto"/>
            </w:tcBorders>
            <w:noWrap/>
          </w:tcPr>
          <w:p w14:paraId="19957632" w14:textId="1B4FFFF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w:t>
            </w:r>
          </w:p>
        </w:tc>
      </w:tr>
      <w:tr w:rsidR="00E3297D" w:rsidRPr="003B41EE" w14:paraId="7AAA2F5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5447FD" w14:textId="78E5901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SILLFTL8</w:t>
            </w:r>
          </w:p>
        </w:tc>
        <w:tc>
          <w:tcPr>
            <w:tcW w:w="2924" w:type="dxa"/>
            <w:tcBorders>
              <w:top w:val="single" w:sz="4" w:space="0" w:color="auto"/>
              <w:bottom w:val="single" w:sz="4" w:space="0" w:color="auto"/>
            </w:tcBorders>
            <w:noWrap/>
          </w:tcPr>
          <w:p w14:paraId="325AAD65" w14:textId="6748BFE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HAMILT_MAXWEL1_1</w:t>
            </w:r>
          </w:p>
        </w:tc>
        <w:tc>
          <w:tcPr>
            <w:tcW w:w="1707" w:type="dxa"/>
            <w:tcBorders>
              <w:top w:val="single" w:sz="4" w:space="0" w:color="auto"/>
              <w:bottom w:val="single" w:sz="4" w:space="0" w:color="auto"/>
            </w:tcBorders>
            <w:noWrap/>
          </w:tcPr>
          <w:p w14:paraId="5BBAD887" w14:textId="588E8F7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MAXWELL</w:t>
            </w:r>
          </w:p>
        </w:tc>
        <w:tc>
          <w:tcPr>
            <w:tcW w:w="1670" w:type="dxa"/>
            <w:tcBorders>
              <w:top w:val="single" w:sz="4" w:space="0" w:color="auto"/>
              <w:bottom w:val="single" w:sz="4" w:space="0" w:color="auto"/>
            </w:tcBorders>
            <w:noWrap/>
          </w:tcPr>
          <w:p w14:paraId="2A118EE8" w14:textId="11F19DE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tcPr>
          <w:p w14:paraId="7EA42847" w14:textId="0B2367D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5</w:t>
            </w:r>
          </w:p>
        </w:tc>
      </w:tr>
      <w:tr w:rsidR="00E3297D" w:rsidRPr="003B41EE" w14:paraId="3F34D6D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87BC6F" w14:textId="5E6CF7F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DELMELM5</w:t>
            </w:r>
          </w:p>
        </w:tc>
        <w:tc>
          <w:tcPr>
            <w:tcW w:w="2924" w:type="dxa"/>
            <w:tcBorders>
              <w:top w:val="single" w:sz="4" w:space="0" w:color="auto"/>
              <w:bottom w:val="single" w:sz="4" w:space="0" w:color="auto"/>
            </w:tcBorders>
            <w:noWrap/>
          </w:tcPr>
          <w:p w14:paraId="3654B43C" w14:textId="51C074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HILL_MAR_2_1</w:t>
            </w:r>
          </w:p>
        </w:tc>
        <w:tc>
          <w:tcPr>
            <w:tcW w:w="1707" w:type="dxa"/>
            <w:tcBorders>
              <w:top w:val="single" w:sz="4" w:space="0" w:color="auto"/>
              <w:bottom w:val="single" w:sz="4" w:space="0" w:color="auto"/>
            </w:tcBorders>
            <w:noWrap/>
          </w:tcPr>
          <w:p w14:paraId="6A932754" w14:textId="360DC38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MARION</w:t>
            </w:r>
          </w:p>
        </w:tc>
        <w:tc>
          <w:tcPr>
            <w:tcW w:w="1670" w:type="dxa"/>
            <w:tcBorders>
              <w:top w:val="single" w:sz="4" w:space="0" w:color="auto"/>
              <w:bottom w:val="single" w:sz="4" w:space="0" w:color="auto"/>
            </w:tcBorders>
            <w:noWrap/>
          </w:tcPr>
          <w:p w14:paraId="2A58B0F0" w14:textId="0A70E2A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HILLCTRY</w:t>
            </w:r>
          </w:p>
        </w:tc>
        <w:tc>
          <w:tcPr>
            <w:tcW w:w="1382" w:type="dxa"/>
            <w:tcBorders>
              <w:top w:val="single" w:sz="4" w:space="0" w:color="auto"/>
              <w:bottom w:val="single" w:sz="4" w:space="0" w:color="auto"/>
              <w:right w:val="single" w:sz="4" w:space="0" w:color="auto"/>
            </w:tcBorders>
            <w:noWrap/>
          </w:tcPr>
          <w:p w14:paraId="27889E7D" w14:textId="156E794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5</w:t>
            </w:r>
          </w:p>
        </w:tc>
      </w:tr>
      <w:tr w:rsidR="00E3297D" w:rsidRPr="003B41EE" w14:paraId="4DDEE31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F8B9A5D" w14:textId="081F886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SKLELOY8</w:t>
            </w:r>
          </w:p>
        </w:tc>
        <w:tc>
          <w:tcPr>
            <w:tcW w:w="2924" w:type="dxa"/>
            <w:tcBorders>
              <w:top w:val="single" w:sz="4" w:space="0" w:color="auto"/>
              <w:bottom w:val="single" w:sz="4" w:space="0" w:color="auto"/>
            </w:tcBorders>
            <w:noWrap/>
          </w:tcPr>
          <w:p w14:paraId="49ADA12D" w14:textId="3817B28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LOYOLA_69_1</w:t>
            </w:r>
          </w:p>
        </w:tc>
        <w:tc>
          <w:tcPr>
            <w:tcW w:w="1707" w:type="dxa"/>
            <w:tcBorders>
              <w:top w:val="single" w:sz="4" w:space="0" w:color="auto"/>
              <w:bottom w:val="single" w:sz="4" w:space="0" w:color="auto"/>
            </w:tcBorders>
            <w:noWrap/>
          </w:tcPr>
          <w:p w14:paraId="250D0873" w14:textId="3C682E2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LOYOLA</w:t>
            </w:r>
          </w:p>
        </w:tc>
        <w:tc>
          <w:tcPr>
            <w:tcW w:w="1670" w:type="dxa"/>
            <w:tcBorders>
              <w:top w:val="single" w:sz="4" w:space="0" w:color="auto"/>
              <w:bottom w:val="single" w:sz="4" w:space="0" w:color="auto"/>
            </w:tcBorders>
            <w:noWrap/>
          </w:tcPr>
          <w:p w14:paraId="0009FA19" w14:textId="3B8524B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LOYOLA</w:t>
            </w:r>
          </w:p>
        </w:tc>
        <w:tc>
          <w:tcPr>
            <w:tcW w:w="1382" w:type="dxa"/>
            <w:tcBorders>
              <w:top w:val="single" w:sz="4" w:space="0" w:color="auto"/>
              <w:bottom w:val="single" w:sz="4" w:space="0" w:color="auto"/>
              <w:right w:val="single" w:sz="4" w:space="0" w:color="auto"/>
            </w:tcBorders>
            <w:noWrap/>
          </w:tcPr>
          <w:p w14:paraId="19CC4E27" w14:textId="70FAD96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w:t>
            </w:r>
          </w:p>
        </w:tc>
      </w:tr>
      <w:tr w:rsidR="00E3297D" w:rsidRPr="003B41EE" w14:paraId="3C36386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3A1A05A" w14:textId="7BBD524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SPHIMIL8</w:t>
            </w:r>
          </w:p>
        </w:tc>
        <w:tc>
          <w:tcPr>
            <w:tcW w:w="2924" w:type="dxa"/>
            <w:tcBorders>
              <w:top w:val="single" w:sz="4" w:space="0" w:color="auto"/>
              <w:bottom w:val="single" w:sz="4" w:space="0" w:color="auto"/>
            </w:tcBorders>
            <w:noWrap/>
          </w:tcPr>
          <w:p w14:paraId="2A918346" w14:textId="7A0EC01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342T195_1</w:t>
            </w:r>
          </w:p>
        </w:tc>
        <w:tc>
          <w:tcPr>
            <w:tcW w:w="1707" w:type="dxa"/>
            <w:tcBorders>
              <w:top w:val="single" w:sz="4" w:space="0" w:color="auto"/>
              <w:bottom w:val="single" w:sz="4" w:space="0" w:color="auto"/>
            </w:tcBorders>
            <w:noWrap/>
          </w:tcPr>
          <w:p w14:paraId="2B65E175" w14:textId="65158E4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GRANMO</w:t>
            </w:r>
          </w:p>
        </w:tc>
        <w:tc>
          <w:tcPr>
            <w:tcW w:w="1670" w:type="dxa"/>
            <w:tcBorders>
              <w:top w:val="single" w:sz="4" w:space="0" w:color="auto"/>
              <w:bottom w:val="single" w:sz="4" w:space="0" w:color="auto"/>
            </w:tcBorders>
            <w:noWrap/>
          </w:tcPr>
          <w:p w14:paraId="7E8714D9" w14:textId="1662F5D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tcPr>
          <w:p w14:paraId="1F37D6C0" w14:textId="76170DC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w:t>
            </w:r>
          </w:p>
        </w:tc>
      </w:tr>
      <w:tr w:rsidR="00E3297D" w:rsidRPr="003B41EE" w14:paraId="36F017A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6B8F88" w14:textId="4310E9F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DWAPHLJ5</w:t>
            </w:r>
          </w:p>
        </w:tc>
        <w:tc>
          <w:tcPr>
            <w:tcW w:w="2924" w:type="dxa"/>
            <w:tcBorders>
              <w:top w:val="single" w:sz="4" w:space="0" w:color="auto"/>
              <w:bottom w:val="single" w:sz="4" w:space="0" w:color="auto"/>
            </w:tcBorders>
            <w:noWrap/>
          </w:tcPr>
          <w:p w14:paraId="1D6E29AD" w14:textId="4F201C1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DOWSTP27_A</w:t>
            </w:r>
          </w:p>
        </w:tc>
        <w:tc>
          <w:tcPr>
            <w:tcW w:w="1707" w:type="dxa"/>
            <w:tcBorders>
              <w:top w:val="single" w:sz="4" w:space="0" w:color="auto"/>
              <w:bottom w:val="single" w:sz="4" w:space="0" w:color="auto"/>
            </w:tcBorders>
            <w:noWrap/>
          </w:tcPr>
          <w:p w14:paraId="2641A073" w14:textId="00F0C53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STP</w:t>
            </w:r>
          </w:p>
        </w:tc>
        <w:tc>
          <w:tcPr>
            <w:tcW w:w="1670" w:type="dxa"/>
            <w:tcBorders>
              <w:top w:val="single" w:sz="4" w:space="0" w:color="auto"/>
              <w:bottom w:val="single" w:sz="4" w:space="0" w:color="auto"/>
            </w:tcBorders>
            <w:noWrap/>
          </w:tcPr>
          <w:p w14:paraId="3EB52402" w14:textId="345E497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DOW</w:t>
            </w:r>
          </w:p>
        </w:tc>
        <w:tc>
          <w:tcPr>
            <w:tcW w:w="1382" w:type="dxa"/>
            <w:tcBorders>
              <w:top w:val="single" w:sz="4" w:space="0" w:color="auto"/>
              <w:bottom w:val="single" w:sz="4" w:space="0" w:color="auto"/>
              <w:right w:val="single" w:sz="4" w:space="0" w:color="auto"/>
            </w:tcBorders>
            <w:noWrap/>
          </w:tcPr>
          <w:p w14:paraId="46333E76" w14:textId="121FBF9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w:t>
            </w:r>
          </w:p>
        </w:tc>
      </w:tr>
      <w:tr w:rsidR="00E3297D" w:rsidRPr="003B41EE" w14:paraId="0E414C4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2C4432" w14:textId="0D09224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XBLE58</w:t>
            </w:r>
          </w:p>
        </w:tc>
        <w:tc>
          <w:tcPr>
            <w:tcW w:w="2924" w:type="dxa"/>
            <w:tcBorders>
              <w:top w:val="single" w:sz="4" w:space="0" w:color="auto"/>
              <w:bottom w:val="single" w:sz="4" w:space="0" w:color="auto"/>
            </w:tcBorders>
            <w:noWrap/>
          </w:tcPr>
          <w:p w14:paraId="2F40EF4F" w14:textId="4A1EF56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SAR_FRAN_1</w:t>
            </w:r>
          </w:p>
        </w:tc>
        <w:tc>
          <w:tcPr>
            <w:tcW w:w="1707" w:type="dxa"/>
            <w:tcBorders>
              <w:top w:val="single" w:sz="4" w:space="0" w:color="auto"/>
              <w:bottom w:val="single" w:sz="4" w:space="0" w:color="auto"/>
            </w:tcBorders>
            <w:noWrap/>
          </w:tcPr>
          <w:p w14:paraId="69296591" w14:textId="6DE7010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FRANKC</w:t>
            </w:r>
          </w:p>
        </w:tc>
        <w:tc>
          <w:tcPr>
            <w:tcW w:w="1670" w:type="dxa"/>
            <w:tcBorders>
              <w:top w:val="single" w:sz="4" w:space="0" w:color="auto"/>
              <w:bottom w:val="single" w:sz="4" w:space="0" w:color="auto"/>
            </w:tcBorders>
            <w:noWrap/>
          </w:tcPr>
          <w:p w14:paraId="742A4A88" w14:textId="7911732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tcPr>
          <w:p w14:paraId="157A41F7" w14:textId="20553EE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w:t>
            </w:r>
          </w:p>
        </w:tc>
      </w:tr>
      <w:tr w:rsidR="00E3297D" w:rsidRPr="003B41EE" w14:paraId="6D76C4E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237B25" w14:textId="4043BD5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3B37FE7A" w14:textId="3673E0E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FORTMA_YELWJC1_1</w:t>
            </w:r>
          </w:p>
        </w:tc>
        <w:tc>
          <w:tcPr>
            <w:tcW w:w="1707" w:type="dxa"/>
            <w:tcBorders>
              <w:top w:val="single" w:sz="4" w:space="0" w:color="auto"/>
              <w:bottom w:val="single" w:sz="4" w:space="0" w:color="auto"/>
            </w:tcBorders>
            <w:noWrap/>
          </w:tcPr>
          <w:p w14:paraId="6E2A6576" w14:textId="62AF627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YELWJCKT</w:t>
            </w:r>
          </w:p>
        </w:tc>
        <w:tc>
          <w:tcPr>
            <w:tcW w:w="1670" w:type="dxa"/>
            <w:tcBorders>
              <w:top w:val="single" w:sz="4" w:space="0" w:color="auto"/>
              <w:bottom w:val="single" w:sz="4" w:space="0" w:color="auto"/>
            </w:tcBorders>
            <w:noWrap/>
          </w:tcPr>
          <w:p w14:paraId="6B834338" w14:textId="37BBFE7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FORTMA</w:t>
            </w:r>
          </w:p>
        </w:tc>
        <w:tc>
          <w:tcPr>
            <w:tcW w:w="1382" w:type="dxa"/>
            <w:tcBorders>
              <w:top w:val="single" w:sz="4" w:space="0" w:color="auto"/>
              <w:bottom w:val="single" w:sz="4" w:space="0" w:color="auto"/>
              <w:right w:val="single" w:sz="4" w:space="0" w:color="auto"/>
            </w:tcBorders>
            <w:noWrap/>
          </w:tcPr>
          <w:p w14:paraId="25B6B627" w14:textId="7F2D619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5DA025E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1A235A" w14:textId="6A193B8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67CB11E1" w14:textId="3CE61FF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SONR_69-1</w:t>
            </w:r>
          </w:p>
        </w:tc>
        <w:tc>
          <w:tcPr>
            <w:tcW w:w="1707" w:type="dxa"/>
            <w:tcBorders>
              <w:top w:val="single" w:sz="4" w:space="0" w:color="auto"/>
              <w:bottom w:val="single" w:sz="4" w:space="0" w:color="auto"/>
            </w:tcBorders>
            <w:noWrap/>
          </w:tcPr>
          <w:p w14:paraId="7479CAF0" w14:textId="564FA84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SONR</w:t>
            </w:r>
          </w:p>
        </w:tc>
        <w:tc>
          <w:tcPr>
            <w:tcW w:w="1670" w:type="dxa"/>
            <w:tcBorders>
              <w:top w:val="single" w:sz="4" w:space="0" w:color="auto"/>
              <w:bottom w:val="single" w:sz="4" w:space="0" w:color="auto"/>
            </w:tcBorders>
            <w:noWrap/>
          </w:tcPr>
          <w:p w14:paraId="7F6B5018" w14:textId="6393648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tcPr>
          <w:p w14:paraId="52ECB31C" w14:textId="6FC0161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3C07A7D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E37A76" w14:textId="06BBC1E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4DDDE246" w14:textId="7A4DAEA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223T180_1</w:t>
            </w:r>
          </w:p>
        </w:tc>
        <w:tc>
          <w:tcPr>
            <w:tcW w:w="1707" w:type="dxa"/>
            <w:tcBorders>
              <w:top w:val="single" w:sz="4" w:space="0" w:color="auto"/>
              <w:bottom w:val="single" w:sz="4" w:space="0" w:color="auto"/>
            </w:tcBorders>
            <w:noWrap/>
          </w:tcPr>
          <w:p w14:paraId="543E765D" w14:textId="355A740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LAKEWY</w:t>
            </w:r>
          </w:p>
        </w:tc>
        <w:tc>
          <w:tcPr>
            <w:tcW w:w="1670" w:type="dxa"/>
            <w:tcBorders>
              <w:top w:val="single" w:sz="4" w:space="0" w:color="auto"/>
              <w:bottom w:val="single" w:sz="4" w:space="0" w:color="auto"/>
            </w:tcBorders>
            <w:noWrap/>
          </w:tcPr>
          <w:p w14:paraId="7B4FACF1" w14:textId="29FD18A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tcPr>
          <w:p w14:paraId="3AAA8D9E" w14:textId="466C255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68668F9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0AABDA" w14:textId="69BE8CA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XNED258</w:t>
            </w:r>
          </w:p>
        </w:tc>
        <w:tc>
          <w:tcPr>
            <w:tcW w:w="2924" w:type="dxa"/>
            <w:tcBorders>
              <w:top w:val="single" w:sz="4" w:space="0" w:color="auto"/>
              <w:bottom w:val="single" w:sz="4" w:space="0" w:color="auto"/>
            </w:tcBorders>
            <w:noWrap/>
          </w:tcPr>
          <w:p w14:paraId="786F907A" w14:textId="4E82677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NEDIN_138H</w:t>
            </w:r>
          </w:p>
        </w:tc>
        <w:tc>
          <w:tcPr>
            <w:tcW w:w="1707" w:type="dxa"/>
            <w:tcBorders>
              <w:top w:val="single" w:sz="4" w:space="0" w:color="auto"/>
              <w:bottom w:val="single" w:sz="4" w:space="0" w:color="auto"/>
            </w:tcBorders>
            <w:noWrap/>
          </w:tcPr>
          <w:p w14:paraId="6B0680B1" w14:textId="4458505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NEDIN</w:t>
            </w:r>
          </w:p>
        </w:tc>
        <w:tc>
          <w:tcPr>
            <w:tcW w:w="1670" w:type="dxa"/>
            <w:tcBorders>
              <w:top w:val="single" w:sz="4" w:space="0" w:color="auto"/>
              <w:bottom w:val="single" w:sz="4" w:space="0" w:color="auto"/>
            </w:tcBorders>
            <w:noWrap/>
          </w:tcPr>
          <w:p w14:paraId="7384078D" w14:textId="501284F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NEDIN</w:t>
            </w:r>
          </w:p>
        </w:tc>
        <w:tc>
          <w:tcPr>
            <w:tcW w:w="1382" w:type="dxa"/>
            <w:tcBorders>
              <w:top w:val="single" w:sz="4" w:space="0" w:color="auto"/>
              <w:bottom w:val="single" w:sz="4" w:space="0" w:color="auto"/>
              <w:right w:val="single" w:sz="4" w:space="0" w:color="auto"/>
            </w:tcBorders>
            <w:noWrap/>
          </w:tcPr>
          <w:p w14:paraId="2B2292CD" w14:textId="124C849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72229DC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A491BE" w14:textId="72076C6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SSPUMW18</w:t>
            </w:r>
          </w:p>
        </w:tc>
        <w:tc>
          <w:tcPr>
            <w:tcW w:w="2924" w:type="dxa"/>
            <w:tcBorders>
              <w:top w:val="single" w:sz="4" w:space="0" w:color="auto"/>
              <w:bottom w:val="single" w:sz="4" w:space="0" w:color="auto"/>
            </w:tcBorders>
            <w:noWrap/>
          </w:tcPr>
          <w:p w14:paraId="227824CE" w14:textId="5124678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ASPM_CONA1_1</w:t>
            </w:r>
          </w:p>
        </w:tc>
        <w:tc>
          <w:tcPr>
            <w:tcW w:w="1707" w:type="dxa"/>
            <w:tcBorders>
              <w:top w:val="single" w:sz="4" w:space="0" w:color="auto"/>
              <w:bottom w:val="single" w:sz="4" w:space="0" w:color="auto"/>
            </w:tcBorders>
            <w:noWrap/>
          </w:tcPr>
          <w:p w14:paraId="7628B332" w14:textId="2FAA8DC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w:t>
            </w:r>
          </w:p>
        </w:tc>
        <w:tc>
          <w:tcPr>
            <w:tcW w:w="1670" w:type="dxa"/>
            <w:tcBorders>
              <w:top w:val="single" w:sz="4" w:space="0" w:color="auto"/>
              <w:bottom w:val="single" w:sz="4" w:space="0" w:color="auto"/>
            </w:tcBorders>
            <w:noWrap/>
          </w:tcPr>
          <w:p w14:paraId="126F867E" w14:textId="37C89AD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tcPr>
          <w:p w14:paraId="5B875707" w14:textId="18B96B7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18CE220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949CDF" w14:textId="15025B2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SJARDIL8</w:t>
            </w:r>
          </w:p>
        </w:tc>
        <w:tc>
          <w:tcPr>
            <w:tcW w:w="2924" w:type="dxa"/>
            <w:tcBorders>
              <w:top w:val="single" w:sz="4" w:space="0" w:color="auto"/>
              <w:bottom w:val="single" w:sz="4" w:space="0" w:color="auto"/>
            </w:tcBorders>
            <w:noWrap/>
          </w:tcPr>
          <w:p w14:paraId="28530CF3" w14:textId="6B0CA36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DIL_COTU_1</w:t>
            </w:r>
          </w:p>
        </w:tc>
        <w:tc>
          <w:tcPr>
            <w:tcW w:w="1707" w:type="dxa"/>
            <w:tcBorders>
              <w:top w:val="single" w:sz="4" w:space="0" w:color="auto"/>
              <w:bottom w:val="single" w:sz="4" w:space="0" w:color="auto"/>
            </w:tcBorders>
            <w:noWrap/>
          </w:tcPr>
          <w:p w14:paraId="15249C5F" w14:textId="459EC35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DILLEYSW</w:t>
            </w:r>
          </w:p>
        </w:tc>
        <w:tc>
          <w:tcPr>
            <w:tcW w:w="1670" w:type="dxa"/>
            <w:tcBorders>
              <w:top w:val="single" w:sz="4" w:space="0" w:color="auto"/>
              <w:bottom w:val="single" w:sz="4" w:space="0" w:color="auto"/>
            </w:tcBorders>
            <w:noWrap/>
          </w:tcPr>
          <w:p w14:paraId="388FB70A" w14:textId="1F49FB8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COTULAS</w:t>
            </w:r>
          </w:p>
        </w:tc>
        <w:tc>
          <w:tcPr>
            <w:tcW w:w="1382" w:type="dxa"/>
            <w:tcBorders>
              <w:top w:val="single" w:sz="4" w:space="0" w:color="auto"/>
              <w:bottom w:val="single" w:sz="4" w:space="0" w:color="auto"/>
              <w:right w:val="single" w:sz="4" w:space="0" w:color="auto"/>
            </w:tcBorders>
            <w:noWrap/>
          </w:tcPr>
          <w:p w14:paraId="7C6DBBE4" w14:textId="2F90656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6B716DA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BAE95D" w14:textId="6617B4F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XBOM58</w:t>
            </w:r>
          </w:p>
        </w:tc>
        <w:tc>
          <w:tcPr>
            <w:tcW w:w="2924" w:type="dxa"/>
            <w:tcBorders>
              <w:top w:val="single" w:sz="4" w:space="0" w:color="auto"/>
              <w:bottom w:val="single" w:sz="4" w:space="0" w:color="auto"/>
            </w:tcBorders>
            <w:noWrap/>
          </w:tcPr>
          <w:p w14:paraId="1E978F25" w14:textId="3A6DDF2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BOMSW_MR2L</w:t>
            </w:r>
          </w:p>
        </w:tc>
        <w:tc>
          <w:tcPr>
            <w:tcW w:w="1707" w:type="dxa"/>
            <w:tcBorders>
              <w:top w:val="single" w:sz="4" w:space="0" w:color="auto"/>
              <w:bottom w:val="single" w:sz="4" w:space="0" w:color="auto"/>
            </w:tcBorders>
            <w:noWrap/>
          </w:tcPr>
          <w:p w14:paraId="375B49BF" w14:textId="4217E57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BOMSW</w:t>
            </w:r>
          </w:p>
        </w:tc>
        <w:tc>
          <w:tcPr>
            <w:tcW w:w="1670" w:type="dxa"/>
            <w:tcBorders>
              <w:top w:val="single" w:sz="4" w:space="0" w:color="auto"/>
              <w:bottom w:val="single" w:sz="4" w:space="0" w:color="auto"/>
            </w:tcBorders>
            <w:noWrap/>
          </w:tcPr>
          <w:p w14:paraId="4428ECEB" w14:textId="76D7EDD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BOMSW</w:t>
            </w:r>
          </w:p>
        </w:tc>
        <w:tc>
          <w:tcPr>
            <w:tcW w:w="1382" w:type="dxa"/>
            <w:tcBorders>
              <w:top w:val="single" w:sz="4" w:space="0" w:color="auto"/>
              <w:bottom w:val="single" w:sz="4" w:space="0" w:color="auto"/>
              <w:right w:val="single" w:sz="4" w:space="0" w:color="auto"/>
            </w:tcBorders>
            <w:noWrap/>
          </w:tcPr>
          <w:p w14:paraId="7115C69D" w14:textId="575969E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14DF8B69"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63E8FC" w14:textId="1A7989A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38EDFFC3" w14:textId="40B161D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SAPOWE_TREADW1_1</w:t>
            </w:r>
          </w:p>
        </w:tc>
        <w:tc>
          <w:tcPr>
            <w:tcW w:w="1707" w:type="dxa"/>
            <w:tcBorders>
              <w:top w:val="single" w:sz="4" w:space="0" w:color="auto"/>
              <w:bottom w:val="single" w:sz="4" w:space="0" w:color="auto"/>
            </w:tcBorders>
            <w:noWrap/>
          </w:tcPr>
          <w:p w14:paraId="1D79AB1E" w14:textId="372F63F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SAPOWER</w:t>
            </w:r>
          </w:p>
        </w:tc>
        <w:tc>
          <w:tcPr>
            <w:tcW w:w="1670" w:type="dxa"/>
            <w:tcBorders>
              <w:top w:val="single" w:sz="4" w:space="0" w:color="auto"/>
              <w:bottom w:val="single" w:sz="4" w:space="0" w:color="auto"/>
            </w:tcBorders>
            <w:noWrap/>
          </w:tcPr>
          <w:p w14:paraId="5FA6581E" w14:textId="77AB92F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TREADWEL</w:t>
            </w:r>
          </w:p>
        </w:tc>
        <w:tc>
          <w:tcPr>
            <w:tcW w:w="1382" w:type="dxa"/>
            <w:tcBorders>
              <w:top w:val="single" w:sz="4" w:space="0" w:color="auto"/>
              <w:bottom w:val="single" w:sz="4" w:space="0" w:color="auto"/>
              <w:right w:val="single" w:sz="4" w:space="0" w:color="auto"/>
            </w:tcBorders>
            <w:noWrap/>
          </w:tcPr>
          <w:p w14:paraId="0B8F55E9" w14:textId="77E2D4D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64657F3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55BB9A" w14:textId="77CDEDD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lastRenderedPageBreak/>
              <w:t>SCAGKEN5</w:t>
            </w:r>
          </w:p>
        </w:tc>
        <w:tc>
          <w:tcPr>
            <w:tcW w:w="2924" w:type="dxa"/>
            <w:tcBorders>
              <w:top w:val="single" w:sz="4" w:space="0" w:color="auto"/>
              <w:bottom w:val="single" w:sz="4" w:space="0" w:color="auto"/>
            </w:tcBorders>
            <w:noWrap/>
          </w:tcPr>
          <w:p w14:paraId="250AF36A" w14:textId="2953A1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74T148_1</w:t>
            </w:r>
          </w:p>
        </w:tc>
        <w:tc>
          <w:tcPr>
            <w:tcW w:w="1707" w:type="dxa"/>
            <w:tcBorders>
              <w:top w:val="single" w:sz="4" w:space="0" w:color="auto"/>
              <w:bottom w:val="single" w:sz="4" w:space="0" w:color="auto"/>
            </w:tcBorders>
            <w:noWrap/>
          </w:tcPr>
          <w:p w14:paraId="3028F5A3" w14:textId="2EEA75B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COMFOR</w:t>
            </w:r>
          </w:p>
        </w:tc>
        <w:tc>
          <w:tcPr>
            <w:tcW w:w="1670" w:type="dxa"/>
            <w:tcBorders>
              <w:top w:val="single" w:sz="4" w:space="0" w:color="auto"/>
              <w:bottom w:val="single" w:sz="4" w:space="0" w:color="auto"/>
            </w:tcBorders>
            <w:noWrap/>
          </w:tcPr>
          <w:p w14:paraId="2E6436AC" w14:textId="02C7A7F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CICO</w:t>
            </w:r>
          </w:p>
        </w:tc>
        <w:tc>
          <w:tcPr>
            <w:tcW w:w="1382" w:type="dxa"/>
            <w:tcBorders>
              <w:top w:val="single" w:sz="4" w:space="0" w:color="auto"/>
              <w:bottom w:val="single" w:sz="4" w:space="0" w:color="auto"/>
              <w:right w:val="single" w:sz="4" w:space="0" w:color="auto"/>
            </w:tcBorders>
            <w:noWrap/>
          </w:tcPr>
          <w:p w14:paraId="559230C3" w14:textId="6E29AD2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33DAA3E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95A422" w14:textId="2F8A77B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SLAQLOB8</w:t>
            </w:r>
          </w:p>
        </w:tc>
        <w:tc>
          <w:tcPr>
            <w:tcW w:w="2924" w:type="dxa"/>
            <w:tcBorders>
              <w:top w:val="single" w:sz="4" w:space="0" w:color="auto"/>
              <w:bottom w:val="single" w:sz="4" w:space="0" w:color="auto"/>
            </w:tcBorders>
            <w:noWrap/>
          </w:tcPr>
          <w:p w14:paraId="21C68538" w14:textId="6E0F759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BRUNI_69_1</w:t>
            </w:r>
          </w:p>
        </w:tc>
        <w:tc>
          <w:tcPr>
            <w:tcW w:w="1707" w:type="dxa"/>
            <w:tcBorders>
              <w:top w:val="single" w:sz="4" w:space="0" w:color="auto"/>
              <w:bottom w:val="single" w:sz="4" w:space="0" w:color="auto"/>
            </w:tcBorders>
            <w:noWrap/>
          </w:tcPr>
          <w:p w14:paraId="57F17927" w14:textId="42F672E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BRUNI</w:t>
            </w:r>
          </w:p>
        </w:tc>
        <w:tc>
          <w:tcPr>
            <w:tcW w:w="1670" w:type="dxa"/>
            <w:tcBorders>
              <w:top w:val="single" w:sz="4" w:space="0" w:color="auto"/>
              <w:bottom w:val="single" w:sz="4" w:space="0" w:color="auto"/>
            </w:tcBorders>
            <w:noWrap/>
          </w:tcPr>
          <w:p w14:paraId="65C1B5C4" w14:textId="22A625F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BRUNI</w:t>
            </w:r>
          </w:p>
        </w:tc>
        <w:tc>
          <w:tcPr>
            <w:tcW w:w="1382" w:type="dxa"/>
            <w:tcBorders>
              <w:top w:val="single" w:sz="4" w:space="0" w:color="auto"/>
              <w:bottom w:val="single" w:sz="4" w:space="0" w:color="auto"/>
              <w:right w:val="single" w:sz="4" w:space="0" w:color="auto"/>
            </w:tcBorders>
            <w:noWrap/>
          </w:tcPr>
          <w:p w14:paraId="53670FEC" w14:textId="68CA135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7143AE5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ED52DA" w14:textId="6E6BAEA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DWH_STP5</w:t>
            </w:r>
          </w:p>
        </w:tc>
        <w:tc>
          <w:tcPr>
            <w:tcW w:w="2924" w:type="dxa"/>
            <w:tcBorders>
              <w:top w:val="single" w:sz="4" w:space="0" w:color="auto"/>
              <w:bottom w:val="single" w:sz="4" w:space="0" w:color="auto"/>
            </w:tcBorders>
            <w:noWrap/>
          </w:tcPr>
          <w:p w14:paraId="51906A4F" w14:textId="1322C74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NORMAN_PETTUS1_1</w:t>
            </w:r>
          </w:p>
        </w:tc>
        <w:tc>
          <w:tcPr>
            <w:tcW w:w="1707" w:type="dxa"/>
            <w:tcBorders>
              <w:top w:val="single" w:sz="4" w:space="0" w:color="auto"/>
              <w:bottom w:val="single" w:sz="4" w:space="0" w:color="auto"/>
            </w:tcBorders>
            <w:noWrap/>
          </w:tcPr>
          <w:p w14:paraId="2C4B2EDE" w14:textId="7E62AF5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PETTUS</w:t>
            </w:r>
          </w:p>
        </w:tc>
        <w:tc>
          <w:tcPr>
            <w:tcW w:w="1670" w:type="dxa"/>
            <w:tcBorders>
              <w:top w:val="single" w:sz="4" w:space="0" w:color="auto"/>
              <w:bottom w:val="single" w:sz="4" w:space="0" w:color="auto"/>
            </w:tcBorders>
            <w:noWrap/>
          </w:tcPr>
          <w:p w14:paraId="5B51D024" w14:textId="7EFD99C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NORMANNA</w:t>
            </w:r>
          </w:p>
        </w:tc>
        <w:tc>
          <w:tcPr>
            <w:tcW w:w="1382" w:type="dxa"/>
            <w:tcBorders>
              <w:top w:val="single" w:sz="4" w:space="0" w:color="auto"/>
              <w:bottom w:val="single" w:sz="4" w:space="0" w:color="auto"/>
              <w:right w:val="single" w:sz="4" w:space="0" w:color="auto"/>
            </w:tcBorders>
            <w:noWrap/>
          </w:tcPr>
          <w:p w14:paraId="6CAAD895" w14:textId="095D065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4BA2713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3AE90A" w14:textId="646EA28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SRAYRI28</w:t>
            </w:r>
          </w:p>
        </w:tc>
        <w:tc>
          <w:tcPr>
            <w:tcW w:w="2924" w:type="dxa"/>
            <w:tcBorders>
              <w:top w:val="single" w:sz="4" w:space="0" w:color="auto"/>
              <w:bottom w:val="single" w:sz="4" w:space="0" w:color="auto"/>
            </w:tcBorders>
            <w:noWrap/>
          </w:tcPr>
          <w:p w14:paraId="530AFD32" w14:textId="782C3FA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RAYMND2_69A1</w:t>
            </w:r>
          </w:p>
        </w:tc>
        <w:tc>
          <w:tcPr>
            <w:tcW w:w="1707" w:type="dxa"/>
            <w:tcBorders>
              <w:top w:val="single" w:sz="4" w:space="0" w:color="auto"/>
              <w:bottom w:val="single" w:sz="4" w:space="0" w:color="auto"/>
            </w:tcBorders>
            <w:noWrap/>
          </w:tcPr>
          <w:p w14:paraId="67A05BD3" w14:textId="42A796D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RAYMND2</w:t>
            </w:r>
          </w:p>
        </w:tc>
        <w:tc>
          <w:tcPr>
            <w:tcW w:w="1670" w:type="dxa"/>
            <w:tcBorders>
              <w:top w:val="single" w:sz="4" w:space="0" w:color="auto"/>
              <w:bottom w:val="single" w:sz="4" w:space="0" w:color="auto"/>
            </w:tcBorders>
            <w:noWrap/>
          </w:tcPr>
          <w:p w14:paraId="0DEFA6BD" w14:textId="00DF41E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RAYMND2</w:t>
            </w:r>
          </w:p>
        </w:tc>
        <w:tc>
          <w:tcPr>
            <w:tcW w:w="1382" w:type="dxa"/>
            <w:tcBorders>
              <w:top w:val="single" w:sz="4" w:space="0" w:color="auto"/>
              <w:bottom w:val="single" w:sz="4" w:space="0" w:color="auto"/>
              <w:right w:val="single" w:sz="4" w:space="0" w:color="auto"/>
            </w:tcBorders>
            <w:noWrap/>
          </w:tcPr>
          <w:p w14:paraId="3DDC6884" w14:textId="0839899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786CF40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219C6F" w14:textId="476CFD4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SFORYEL8</w:t>
            </w:r>
          </w:p>
        </w:tc>
        <w:tc>
          <w:tcPr>
            <w:tcW w:w="2924" w:type="dxa"/>
            <w:tcBorders>
              <w:top w:val="single" w:sz="4" w:space="0" w:color="auto"/>
              <w:bottom w:val="single" w:sz="4" w:space="0" w:color="auto"/>
            </w:tcBorders>
            <w:noWrap/>
          </w:tcPr>
          <w:p w14:paraId="1C7B3F52" w14:textId="6996DBB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FRPHIL_MASN1_1</w:t>
            </w:r>
          </w:p>
        </w:tc>
        <w:tc>
          <w:tcPr>
            <w:tcW w:w="1707" w:type="dxa"/>
            <w:tcBorders>
              <w:top w:val="single" w:sz="4" w:space="0" w:color="auto"/>
              <w:bottom w:val="single" w:sz="4" w:space="0" w:color="auto"/>
            </w:tcBorders>
            <w:noWrap/>
          </w:tcPr>
          <w:p w14:paraId="3F38DCF8" w14:textId="2A8B3A5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MASN</w:t>
            </w:r>
          </w:p>
        </w:tc>
        <w:tc>
          <w:tcPr>
            <w:tcW w:w="1670" w:type="dxa"/>
            <w:tcBorders>
              <w:top w:val="single" w:sz="4" w:space="0" w:color="auto"/>
              <w:bottom w:val="single" w:sz="4" w:space="0" w:color="auto"/>
            </w:tcBorders>
            <w:noWrap/>
          </w:tcPr>
          <w:p w14:paraId="0381E812" w14:textId="5EA5A22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FRPHILLT</w:t>
            </w:r>
          </w:p>
        </w:tc>
        <w:tc>
          <w:tcPr>
            <w:tcW w:w="1382" w:type="dxa"/>
            <w:tcBorders>
              <w:top w:val="single" w:sz="4" w:space="0" w:color="auto"/>
              <w:bottom w:val="single" w:sz="4" w:space="0" w:color="auto"/>
              <w:right w:val="single" w:sz="4" w:space="0" w:color="auto"/>
            </w:tcBorders>
            <w:noWrap/>
          </w:tcPr>
          <w:p w14:paraId="29B0A314" w14:textId="5D8B95C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w:t>
            </w:r>
          </w:p>
        </w:tc>
      </w:tr>
      <w:tr w:rsidR="00E3297D" w:rsidRPr="003B41EE" w14:paraId="3E8066C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D1E855" w14:textId="183283C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DMLSENT5</w:t>
            </w:r>
          </w:p>
        </w:tc>
        <w:tc>
          <w:tcPr>
            <w:tcW w:w="2924" w:type="dxa"/>
            <w:tcBorders>
              <w:top w:val="single" w:sz="4" w:space="0" w:color="auto"/>
              <w:bottom w:val="single" w:sz="4" w:space="0" w:color="auto"/>
            </w:tcBorders>
            <w:noWrap/>
          </w:tcPr>
          <w:p w14:paraId="17CAC95E" w14:textId="520DB3F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1350__E</w:t>
            </w:r>
          </w:p>
        </w:tc>
        <w:tc>
          <w:tcPr>
            <w:tcW w:w="1707" w:type="dxa"/>
            <w:tcBorders>
              <w:top w:val="single" w:sz="4" w:space="0" w:color="auto"/>
              <w:bottom w:val="single" w:sz="4" w:space="0" w:color="auto"/>
            </w:tcBorders>
            <w:noWrap/>
          </w:tcPr>
          <w:p w14:paraId="599BCF5F" w14:textId="0D01AB6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NCSTP</w:t>
            </w:r>
          </w:p>
        </w:tc>
        <w:tc>
          <w:tcPr>
            <w:tcW w:w="1670" w:type="dxa"/>
            <w:tcBorders>
              <w:top w:val="single" w:sz="4" w:space="0" w:color="auto"/>
              <w:bottom w:val="single" w:sz="4" w:space="0" w:color="auto"/>
            </w:tcBorders>
            <w:noWrap/>
          </w:tcPr>
          <w:p w14:paraId="496F6081" w14:textId="0463DA1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LFKSW</w:t>
            </w:r>
          </w:p>
        </w:tc>
        <w:tc>
          <w:tcPr>
            <w:tcW w:w="1382" w:type="dxa"/>
            <w:tcBorders>
              <w:top w:val="single" w:sz="4" w:space="0" w:color="auto"/>
              <w:bottom w:val="single" w:sz="4" w:space="0" w:color="auto"/>
              <w:right w:val="single" w:sz="4" w:space="0" w:color="auto"/>
            </w:tcBorders>
            <w:noWrap/>
          </w:tcPr>
          <w:p w14:paraId="50D60B68" w14:textId="2453A9E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3704130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57358E" w14:textId="60B31EC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XWHI58</w:t>
            </w:r>
          </w:p>
        </w:tc>
        <w:tc>
          <w:tcPr>
            <w:tcW w:w="2924" w:type="dxa"/>
            <w:tcBorders>
              <w:top w:val="single" w:sz="4" w:space="0" w:color="auto"/>
              <w:bottom w:val="single" w:sz="4" w:space="0" w:color="auto"/>
            </w:tcBorders>
            <w:noWrap/>
          </w:tcPr>
          <w:p w14:paraId="19AE6487" w14:textId="5C9DA01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LON_HILL_381H</w:t>
            </w:r>
          </w:p>
        </w:tc>
        <w:tc>
          <w:tcPr>
            <w:tcW w:w="1707" w:type="dxa"/>
            <w:tcBorders>
              <w:top w:val="single" w:sz="4" w:space="0" w:color="auto"/>
              <w:bottom w:val="single" w:sz="4" w:space="0" w:color="auto"/>
            </w:tcBorders>
            <w:noWrap/>
          </w:tcPr>
          <w:p w14:paraId="52533DA6" w14:textId="6BB8E57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LON_HILL</w:t>
            </w:r>
          </w:p>
        </w:tc>
        <w:tc>
          <w:tcPr>
            <w:tcW w:w="1670" w:type="dxa"/>
            <w:tcBorders>
              <w:top w:val="single" w:sz="4" w:space="0" w:color="auto"/>
              <w:bottom w:val="single" w:sz="4" w:space="0" w:color="auto"/>
            </w:tcBorders>
            <w:noWrap/>
          </w:tcPr>
          <w:p w14:paraId="5E70E265" w14:textId="18C4762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tcPr>
          <w:p w14:paraId="2BAA1568" w14:textId="3839183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777DEED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ECDCB8" w14:textId="70E9B7D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DBERWE58</w:t>
            </w:r>
          </w:p>
        </w:tc>
        <w:tc>
          <w:tcPr>
            <w:tcW w:w="2924" w:type="dxa"/>
            <w:tcBorders>
              <w:top w:val="single" w:sz="4" w:space="0" w:color="auto"/>
              <w:bottom w:val="single" w:sz="4" w:space="0" w:color="auto"/>
            </w:tcBorders>
            <w:noWrap/>
          </w:tcPr>
          <w:p w14:paraId="46DC38FD" w14:textId="04B88ED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459T459_1</w:t>
            </w:r>
          </w:p>
        </w:tc>
        <w:tc>
          <w:tcPr>
            <w:tcW w:w="1707" w:type="dxa"/>
            <w:tcBorders>
              <w:top w:val="single" w:sz="4" w:space="0" w:color="auto"/>
              <w:bottom w:val="single" w:sz="4" w:space="0" w:color="auto"/>
            </w:tcBorders>
            <w:noWrap/>
          </w:tcPr>
          <w:p w14:paraId="09832852" w14:textId="71EA9BA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KENDAL</w:t>
            </w:r>
          </w:p>
        </w:tc>
        <w:tc>
          <w:tcPr>
            <w:tcW w:w="1670" w:type="dxa"/>
            <w:tcBorders>
              <w:top w:val="single" w:sz="4" w:space="0" w:color="auto"/>
              <w:bottom w:val="single" w:sz="4" w:space="0" w:color="auto"/>
            </w:tcBorders>
            <w:noWrap/>
          </w:tcPr>
          <w:p w14:paraId="07AE98C0" w14:textId="4F9D512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CAGNON</w:t>
            </w:r>
          </w:p>
        </w:tc>
        <w:tc>
          <w:tcPr>
            <w:tcW w:w="1382" w:type="dxa"/>
            <w:tcBorders>
              <w:top w:val="single" w:sz="4" w:space="0" w:color="auto"/>
              <w:bottom w:val="single" w:sz="4" w:space="0" w:color="auto"/>
              <w:right w:val="single" w:sz="4" w:space="0" w:color="auto"/>
            </w:tcBorders>
            <w:noWrap/>
          </w:tcPr>
          <w:p w14:paraId="5026B1C0" w14:textId="64E1F50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7D4F495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AD73F2" w14:textId="6ED67B6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SBRAUVA8</w:t>
            </w:r>
          </w:p>
        </w:tc>
        <w:tc>
          <w:tcPr>
            <w:tcW w:w="2924" w:type="dxa"/>
            <w:tcBorders>
              <w:top w:val="single" w:sz="4" w:space="0" w:color="auto"/>
              <w:bottom w:val="single" w:sz="4" w:space="0" w:color="auto"/>
            </w:tcBorders>
            <w:noWrap/>
          </w:tcPr>
          <w:p w14:paraId="7A45FDAA" w14:textId="29CD70D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HAMILT_MAVERI1_1</w:t>
            </w:r>
          </w:p>
        </w:tc>
        <w:tc>
          <w:tcPr>
            <w:tcW w:w="1707" w:type="dxa"/>
            <w:tcBorders>
              <w:top w:val="single" w:sz="4" w:space="0" w:color="auto"/>
              <w:bottom w:val="single" w:sz="4" w:space="0" w:color="auto"/>
            </w:tcBorders>
            <w:noWrap/>
          </w:tcPr>
          <w:p w14:paraId="6A2156BF" w14:textId="664AC9C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670" w:type="dxa"/>
            <w:tcBorders>
              <w:top w:val="single" w:sz="4" w:space="0" w:color="auto"/>
              <w:bottom w:val="single" w:sz="4" w:space="0" w:color="auto"/>
            </w:tcBorders>
            <w:noWrap/>
          </w:tcPr>
          <w:p w14:paraId="1C09BE1F" w14:textId="60C3B5D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tcPr>
          <w:p w14:paraId="3CCF71D8" w14:textId="546DB24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4B6A6BE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4C854D" w14:textId="0874ED9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SCTHHA38</w:t>
            </w:r>
          </w:p>
        </w:tc>
        <w:tc>
          <w:tcPr>
            <w:tcW w:w="2924" w:type="dxa"/>
            <w:tcBorders>
              <w:top w:val="single" w:sz="4" w:space="0" w:color="auto"/>
              <w:bottom w:val="single" w:sz="4" w:space="0" w:color="auto"/>
            </w:tcBorders>
            <w:noWrap/>
          </w:tcPr>
          <w:p w14:paraId="3BA2B7BC" w14:textId="0BCA365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HAMILT_MAXWEL1_1</w:t>
            </w:r>
          </w:p>
        </w:tc>
        <w:tc>
          <w:tcPr>
            <w:tcW w:w="1707" w:type="dxa"/>
            <w:tcBorders>
              <w:top w:val="single" w:sz="4" w:space="0" w:color="auto"/>
              <w:bottom w:val="single" w:sz="4" w:space="0" w:color="auto"/>
            </w:tcBorders>
            <w:noWrap/>
          </w:tcPr>
          <w:p w14:paraId="6C6F7C30" w14:textId="006399F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MAXWELL</w:t>
            </w:r>
          </w:p>
        </w:tc>
        <w:tc>
          <w:tcPr>
            <w:tcW w:w="1670" w:type="dxa"/>
            <w:tcBorders>
              <w:top w:val="single" w:sz="4" w:space="0" w:color="auto"/>
              <w:bottom w:val="single" w:sz="4" w:space="0" w:color="auto"/>
            </w:tcBorders>
            <w:noWrap/>
          </w:tcPr>
          <w:p w14:paraId="0BFC35ED" w14:textId="635818A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tcPr>
          <w:p w14:paraId="65AD7B92" w14:textId="68C87C2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7D505A5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8537377" w14:textId="2E6E5E4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DWIRSTA8</w:t>
            </w:r>
          </w:p>
        </w:tc>
        <w:tc>
          <w:tcPr>
            <w:tcW w:w="2924" w:type="dxa"/>
            <w:tcBorders>
              <w:top w:val="single" w:sz="4" w:space="0" w:color="auto"/>
              <w:bottom w:val="single" w:sz="4" w:space="0" w:color="auto"/>
            </w:tcBorders>
            <w:noWrap/>
          </w:tcPr>
          <w:p w14:paraId="448168A8" w14:textId="6B640BB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342T195_1</w:t>
            </w:r>
          </w:p>
        </w:tc>
        <w:tc>
          <w:tcPr>
            <w:tcW w:w="1707" w:type="dxa"/>
            <w:tcBorders>
              <w:top w:val="single" w:sz="4" w:space="0" w:color="auto"/>
              <w:bottom w:val="single" w:sz="4" w:space="0" w:color="auto"/>
            </w:tcBorders>
            <w:noWrap/>
          </w:tcPr>
          <w:p w14:paraId="3398D95C" w14:textId="4CF1127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GRANMO</w:t>
            </w:r>
          </w:p>
        </w:tc>
        <w:tc>
          <w:tcPr>
            <w:tcW w:w="1670" w:type="dxa"/>
            <w:tcBorders>
              <w:top w:val="single" w:sz="4" w:space="0" w:color="auto"/>
              <w:bottom w:val="single" w:sz="4" w:space="0" w:color="auto"/>
            </w:tcBorders>
            <w:noWrap/>
          </w:tcPr>
          <w:p w14:paraId="09D78095" w14:textId="36F9102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tcPr>
          <w:p w14:paraId="2B6C85A8" w14:textId="5EE18F3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23314BEF"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F39697D" w14:textId="4A5EE6C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SPHIMIL8</w:t>
            </w:r>
          </w:p>
        </w:tc>
        <w:tc>
          <w:tcPr>
            <w:tcW w:w="2924" w:type="dxa"/>
            <w:tcBorders>
              <w:top w:val="single" w:sz="4" w:space="0" w:color="auto"/>
              <w:bottom w:val="single" w:sz="4" w:space="0" w:color="auto"/>
            </w:tcBorders>
            <w:noWrap/>
          </w:tcPr>
          <w:p w14:paraId="0890C112" w14:textId="6CE409C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223T180_1</w:t>
            </w:r>
          </w:p>
        </w:tc>
        <w:tc>
          <w:tcPr>
            <w:tcW w:w="1707" w:type="dxa"/>
            <w:tcBorders>
              <w:top w:val="single" w:sz="4" w:space="0" w:color="auto"/>
              <w:bottom w:val="single" w:sz="4" w:space="0" w:color="auto"/>
            </w:tcBorders>
            <w:noWrap/>
          </w:tcPr>
          <w:p w14:paraId="344B8F4E" w14:textId="134EA5C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LAKEWY</w:t>
            </w:r>
          </w:p>
        </w:tc>
        <w:tc>
          <w:tcPr>
            <w:tcW w:w="1670" w:type="dxa"/>
            <w:tcBorders>
              <w:top w:val="single" w:sz="4" w:space="0" w:color="auto"/>
              <w:bottom w:val="single" w:sz="4" w:space="0" w:color="auto"/>
            </w:tcBorders>
            <w:noWrap/>
          </w:tcPr>
          <w:p w14:paraId="51C56CEA" w14:textId="7C414D7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tcPr>
          <w:p w14:paraId="1DF03516" w14:textId="214F179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4D36663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C2AB99" w14:textId="7E972E6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SWLFMON8</w:t>
            </w:r>
          </w:p>
        </w:tc>
        <w:tc>
          <w:tcPr>
            <w:tcW w:w="2924" w:type="dxa"/>
            <w:tcBorders>
              <w:top w:val="single" w:sz="4" w:space="0" w:color="auto"/>
              <w:bottom w:val="single" w:sz="4" w:space="0" w:color="auto"/>
            </w:tcBorders>
            <w:noWrap/>
          </w:tcPr>
          <w:p w14:paraId="403DD87C" w14:textId="1214CD4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6345__B</w:t>
            </w:r>
          </w:p>
        </w:tc>
        <w:tc>
          <w:tcPr>
            <w:tcW w:w="1707" w:type="dxa"/>
            <w:tcBorders>
              <w:top w:val="single" w:sz="4" w:space="0" w:color="auto"/>
              <w:bottom w:val="single" w:sz="4" w:space="0" w:color="auto"/>
            </w:tcBorders>
            <w:noWrap/>
          </w:tcPr>
          <w:p w14:paraId="1FA6E6F7" w14:textId="7009151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GNTSW</w:t>
            </w:r>
          </w:p>
        </w:tc>
        <w:tc>
          <w:tcPr>
            <w:tcW w:w="1670" w:type="dxa"/>
            <w:tcBorders>
              <w:top w:val="single" w:sz="4" w:space="0" w:color="auto"/>
              <w:bottom w:val="single" w:sz="4" w:space="0" w:color="auto"/>
            </w:tcBorders>
            <w:noWrap/>
          </w:tcPr>
          <w:p w14:paraId="60F74401" w14:textId="420D0EF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SPRTP</w:t>
            </w:r>
          </w:p>
        </w:tc>
        <w:tc>
          <w:tcPr>
            <w:tcW w:w="1382" w:type="dxa"/>
            <w:tcBorders>
              <w:top w:val="single" w:sz="4" w:space="0" w:color="auto"/>
              <w:bottom w:val="single" w:sz="4" w:space="0" w:color="auto"/>
              <w:right w:val="single" w:sz="4" w:space="0" w:color="auto"/>
            </w:tcBorders>
            <w:noWrap/>
          </w:tcPr>
          <w:p w14:paraId="08F8D600" w14:textId="007720F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743B6E8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90A5FF" w14:textId="005BD4D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DRIOHAR5</w:t>
            </w:r>
          </w:p>
        </w:tc>
        <w:tc>
          <w:tcPr>
            <w:tcW w:w="2924" w:type="dxa"/>
            <w:tcBorders>
              <w:top w:val="single" w:sz="4" w:space="0" w:color="auto"/>
              <w:bottom w:val="single" w:sz="4" w:space="0" w:color="auto"/>
            </w:tcBorders>
            <w:noWrap/>
          </w:tcPr>
          <w:p w14:paraId="483CCFF3" w14:textId="79F346F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BURNS_RIOHONDO_1</w:t>
            </w:r>
          </w:p>
        </w:tc>
        <w:tc>
          <w:tcPr>
            <w:tcW w:w="1707" w:type="dxa"/>
            <w:tcBorders>
              <w:top w:val="single" w:sz="4" w:space="0" w:color="auto"/>
              <w:bottom w:val="single" w:sz="4" w:space="0" w:color="auto"/>
            </w:tcBorders>
            <w:noWrap/>
          </w:tcPr>
          <w:p w14:paraId="60028379" w14:textId="74C713E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RIOHONDO</w:t>
            </w:r>
          </w:p>
        </w:tc>
        <w:tc>
          <w:tcPr>
            <w:tcW w:w="1670" w:type="dxa"/>
            <w:tcBorders>
              <w:top w:val="single" w:sz="4" w:space="0" w:color="auto"/>
              <w:bottom w:val="single" w:sz="4" w:space="0" w:color="auto"/>
            </w:tcBorders>
            <w:noWrap/>
          </w:tcPr>
          <w:p w14:paraId="5B7A9CC3" w14:textId="02F079F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MV_BURNS</w:t>
            </w:r>
          </w:p>
        </w:tc>
        <w:tc>
          <w:tcPr>
            <w:tcW w:w="1382" w:type="dxa"/>
            <w:tcBorders>
              <w:top w:val="single" w:sz="4" w:space="0" w:color="auto"/>
              <w:bottom w:val="single" w:sz="4" w:space="0" w:color="auto"/>
              <w:right w:val="single" w:sz="4" w:space="0" w:color="auto"/>
            </w:tcBorders>
            <w:noWrap/>
          </w:tcPr>
          <w:p w14:paraId="09DCBC96" w14:textId="7DD3CF0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40614F2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CD7133" w14:textId="121501F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SILLFTL8</w:t>
            </w:r>
          </w:p>
        </w:tc>
        <w:tc>
          <w:tcPr>
            <w:tcW w:w="2924" w:type="dxa"/>
            <w:tcBorders>
              <w:top w:val="single" w:sz="4" w:space="0" w:color="auto"/>
              <w:bottom w:val="single" w:sz="4" w:space="0" w:color="auto"/>
            </w:tcBorders>
            <w:noWrap/>
          </w:tcPr>
          <w:p w14:paraId="5D7CA06B" w14:textId="3CAC0B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CTHR_SONR1_1</w:t>
            </w:r>
          </w:p>
        </w:tc>
        <w:tc>
          <w:tcPr>
            <w:tcW w:w="1707" w:type="dxa"/>
            <w:tcBorders>
              <w:top w:val="single" w:sz="4" w:space="0" w:color="auto"/>
              <w:bottom w:val="single" w:sz="4" w:space="0" w:color="auto"/>
            </w:tcBorders>
            <w:noWrap/>
          </w:tcPr>
          <w:p w14:paraId="1123227C" w14:textId="3E2CD1F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SONR</w:t>
            </w:r>
          </w:p>
        </w:tc>
        <w:tc>
          <w:tcPr>
            <w:tcW w:w="1670" w:type="dxa"/>
            <w:tcBorders>
              <w:top w:val="single" w:sz="4" w:space="0" w:color="auto"/>
              <w:bottom w:val="single" w:sz="4" w:space="0" w:color="auto"/>
            </w:tcBorders>
            <w:noWrap/>
          </w:tcPr>
          <w:p w14:paraId="0BEE9AF5" w14:textId="172C409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CTHR</w:t>
            </w:r>
          </w:p>
        </w:tc>
        <w:tc>
          <w:tcPr>
            <w:tcW w:w="1382" w:type="dxa"/>
            <w:tcBorders>
              <w:top w:val="single" w:sz="4" w:space="0" w:color="auto"/>
              <w:bottom w:val="single" w:sz="4" w:space="0" w:color="auto"/>
              <w:right w:val="single" w:sz="4" w:space="0" w:color="auto"/>
            </w:tcBorders>
            <w:noWrap/>
          </w:tcPr>
          <w:p w14:paraId="5BBB6D69" w14:textId="45C943C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579E32A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CC80185" w14:textId="36EBB58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SBAKBIG5</w:t>
            </w:r>
          </w:p>
        </w:tc>
        <w:tc>
          <w:tcPr>
            <w:tcW w:w="2924" w:type="dxa"/>
            <w:tcBorders>
              <w:top w:val="single" w:sz="4" w:space="0" w:color="auto"/>
              <w:bottom w:val="single" w:sz="4" w:space="0" w:color="auto"/>
            </w:tcBorders>
            <w:noWrap/>
          </w:tcPr>
          <w:p w14:paraId="4FEF42D4" w14:textId="348033C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LINTER_SOLSTI1_1</w:t>
            </w:r>
          </w:p>
        </w:tc>
        <w:tc>
          <w:tcPr>
            <w:tcW w:w="1707" w:type="dxa"/>
            <w:tcBorders>
              <w:top w:val="single" w:sz="4" w:space="0" w:color="auto"/>
              <w:bottom w:val="single" w:sz="4" w:space="0" w:color="auto"/>
            </w:tcBorders>
            <w:noWrap/>
          </w:tcPr>
          <w:p w14:paraId="28E38E11" w14:textId="256D02B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LINTERNA</w:t>
            </w:r>
          </w:p>
        </w:tc>
        <w:tc>
          <w:tcPr>
            <w:tcW w:w="1670" w:type="dxa"/>
            <w:tcBorders>
              <w:top w:val="single" w:sz="4" w:space="0" w:color="auto"/>
              <w:bottom w:val="single" w:sz="4" w:space="0" w:color="auto"/>
            </w:tcBorders>
            <w:noWrap/>
          </w:tcPr>
          <w:p w14:paraId="3CCDEDDB" w14:textId="698C404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tcPr>
          <w:p w14:paraId="432AAF91" w14:textId="31C0CB5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2FD4290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A09B8F" w14:textId="2BC563E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SARRLOT8</w:t>
            </w:r>
          </w:p>
        </w:tc>
        <w:tc>
          <w:tcPr>
            <w:tcW w:w="2924" w:type="dxa"/>
            <w:tcBorders>
              <w:top w:val="single" w:sz="4" w:space="0" w:color="auto"/>
              <w:bottom w:val="single" w:sz="4" w:space="0" w:color="auto"/>
            </w:tcBorders>
            <w:noWrap/>
          </w:tcPr>
          <w:p w14:paraId="7B7C7B83" w14:textId="0E68A7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16TH_WRD2_1</w:t>
            </w:r>
          </w:p>
        </w:tc>
        <w:tc>
          <w:tcPr>
            <w:tcW w:w="1707" w:type="dxa"/>
            <w:tcBorders>
              <w:top w:val="single" w:sz="4" w:space="0" w:color="auto"/>
              <w:bottom w:val="single" w:sz="4" w:space="0" w:color="auto"/>
            </w:tcBorders>
            <w:noWrap/>
          </w:tcPr>
          <w:p w14:paraId="719B4420" w14:textId="3D8CAF4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670" w:type="dxa"/>
            <w:tcBorders>
              <w:top w:val="single" w:sz="4" w:space="0" w:color="auto"/>
              <w:bottom w:val="single" w:sz="4" w:space="0" w:color="auto"/>
            </w:tcBorders>
            <w:noWrap/>
          </w:tcPr>
          <w:p w14:paraId="6C91836C" w14:textId="43BE2F6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tcPr>
          <w:p w14:paraId="256BB38F" w14:textId="3815233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71FDB2B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F6DC53" w14:textId="4B1B02C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DWIRSTA8</w:t>
            </w:r>
          </w:p>
        </w:tc>
        <w:tc>
          <w:tcPr>
            <w:tcW w:w="2924" w:type="dxa"/>
            <w:tcBorders>
              <w:top w:val="single" w:sz="4" w:space="0" w:color="auto"/>
              <w:bottom w:val="single" w:sz="4" w:space="0" w:color="auto"/>
            </w:tcBorders>
            <w:noWrap/>
          </w:tcPr>
          <w:p w14:paraId="496F601A" w14:textId="24DFFAC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223T180_1</w:t>
            </w:r>
          </w:p>
        </w:tc>
        <w:tc>
          <w:tcPr>
            <w:tcW w:w="1707" w:type="dxa"/>
            <w:tcBorders>
              <w:top w:val="single" w:sz="4" w:space="0" w:color="auto"/>
              <w:bottom w:val="single" w:sz="4" w:space="0" w:color="auto"/>
            </w:tcBorders>
            <w:noWrap/>
          </w:tcPr>
          <w:p w14:paraId="50C69A57" w14:textId="346DF8E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LAKEWY</w:t>
            </w:r>
          </w:p>
        </w:tc>
        <w:tc>
          <w:tcPr>
            <w:tcW w:w="1670" w:type="dxa"/>
            <w:tcBorders>
              <w:top w:val="single" w:sz="4" w:space="0" w:color="auto"/>
              <w:bottom w:val="single" w:sz="4" w:space="0" w:color="auto"/>
            </w:tcBorders>
            <w:noWrap/>
          </w:tcPr>
          <w:p w14:paraId="6E1BCDB9" w14:textId="630FE16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tcPr>
          <w:p w14:paraId="3BB03568" w14:textId="6803C60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0AB8B53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3C2AD5" w14:textId="07153F0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DMARPA_8</w:t>
            </w:r>
          </w:p>
        </w:tc>
        <w:tc>
          <w:tcPr>
            <w:tcW w:w="2924" w:type="dxa"/>
            <w:tcBorders>
              <w:top w:val="single" w:sz="4" w:space="0" w:color="auto"/>
              <w:bottom w:val="single" w:sz="4" w:space="0" w:color="auto"/>
            </w:tcBorders>
            <w:noWrap/>
          </w:tcPr>
          <w:p w14:paraId="0A442B1D" w14:textId="61AB7C9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43T365_1</w:t>
            </w:r>
          </w:p>
        </w:tc>
        <w:tc>
          <w:tcPr>
            <w:tcW w:w="1707" w:type="dxa"/>
            <w:tcBorders>
              <w:top w:val="single" w:sz="4" w:space="0" w:color="auto"/>
              <w:bottom w:val="single" w:sz="4" w:space="0" w:color="auto"/>
            </w:tcBorders>
            <w:noWrap/>
          </w:tcPr>
          <w:p w14:paraId="7436A311" w14:textId="205063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FLATRO</w:t>
            </w:r>
          </w:p>
        </w:tc>
        <w:tc>
          <w:tcPr>
            <w:tcW w:w="1670" w:type="dxa"/>
            <w:tcBorders>
              <w:top w:val="single" w:sz="4" w:space="0" w:color="auto"/>
              <w:bottom w:val="single" w:sz="4" w:space="0" w:color="auto"/>
            </w:tcBorders>
            <w:noWrap/>
          </w:tcPr>
          <w:p w14:paraId="6F1AB178" w14:textId="263CEBF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PALEPE</w:t>
            </w:r>
          </w:p>
        </w:tc>
        <w:tc>
          <w:tcPr>
            <w:tcW w:w="1382" w:type="dxa"/>
            <w:tcBorders>
              <w:top w:val="single" w:sz="4" w:space="0" w:color="auto"/>
              <w:bottom w:val="single" w:sz="4" w:space="0" w:color="auto"/>
              <w:right w:val="single" w:sz="4" w:space="0" w:color="auto"/>
            </w:tcBorders>
            <w:noWrap/>
          </w:tcPr>
          <w:p w14:paraId="6E1730D1" w14:textId="0E151A6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4A76C72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CB9637" w14:textId="027730A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DELMTEX5</w:t>
            </w:r>
          </w:p>
        </w:tc>
        <w:tc>
          <w:tcPr>
            <w:tcW w:w="2924" w:type="dxa"/>
            <w:tcBorders>
              <w:top w:val="single" w:sz="4" w:space="0" w:color="auto"/>
              <w:bottom w:val="single" w:sz="4" w:space="0" w:color="auto"/>
            </w:tcBorders>
            <w:noWrap/>
          </w:tcPr>
          <w:p w14:paraId="324E893C" w14:textId="7926FE4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BLESSI_LOLITA1_1</w:t>
            </w:r>
          </w:p>
        </w:tc>
        <w:tc>
          <w:tcPr>
            <w:tcW w:w="1707" w:type="dxa"/>
            <w:tcBorders>
              <w:top w:val="single" w:sz="4" w:space="0" w:color="auto"/>
              <w:bottom w:val="single" w:sz="4" w:space="0" w:color="auto"/>
            </w:tcBorders>
            <w:noWrap/>
          </w:tcPr>
          <w:p w14:paraId="09F380B1" w14:textId="613B40A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BLESSING</w:t>
            </w:r>
          </w:p>
        </w:tc>
        <w:tc>
          <w:tcPr>
            <w:tcW w:w="1670" w:type="dxa"/>
            <w:tcBorders>
              <w:top w:val="single" w:sz="4" w:space="0" w:color="auto"/>
              <w:bottom w:val="single" w:sz="4" w:space="0" w:color="auto"/>
            </w:tcBorders>
            <w:noWrap/>
          </w:tcPr>
          <w:p w14:paraId="5D9CBB20" w14:textId="7106DD6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LOLITA</w:t>
            </w:r>
          </w:p>
        </w:tc>
        <w:tc>
          <w:tcPr>
            <w:tcW w:w="1382" w:type="dxa"/>
            <w:tcBorders>
              <w:top w:val="single" w:sz="4" w:space="0" w:color="auto"/>
              <w:bottom w:val="single" w:sz="4" w:space="0" w:color="auto"/>
              <w:right w:val="single" w:sz="4" w:space="0" w:color="auto"/>
            </w:tcBorders>
            <w:noWrap/>
          </w:tcPr>
          <w:p w14:paraId="60C396A3" w14:textId="0AFC688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3CDAE9B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12C1F0" w14:textId="180B700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SKNADM28</w:t>
            </w:r>
          </w:p>
        </w:tc>
        <w:tc>
          <w:tcPr>
            <w:tcW w:w="2924" w:type="dxa"/>
            <w:tcBorders>
              <w:top w:val="single" w:sz="4" w:space="0" w:color="auto"/>
              <w:bottom w:val="single" w:sz="4" w:space="0" w:color="auto"/>
            </w:tcBorders>
            <w:noWrap/>
          </w:tcPr>
          <w:p w14:paraId="1AA70BB3" w14:textId="570FDCD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6474__A</w:t>
            </w:r>
          </w:p>
        </w:tc>
        <w:tc>
          <w:tcPr>
            <w:tcW w:w="1707" w:type="dxa"/>
            <w:tcBorders>
              <w:top w:val="single" w:sz="4" w:space="0" w:color="auto"/>
              <w:bottom w:val="single" w:sz="4" w:space="0" w:color="auto"/>
            </w:tcBorders>
            <w:noWrap/>
          </w:tcPr>
          <w:p w14:paraId="1578A114" w14:textId="6D2786A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SUNSW</w:t>
            </w:r>
          </w:p>
        </w:tc>
        <w:tc>
          <w:tcPr>
            <w:tcW w:w="1670" w:type="dxa"/>
            <w:tcBorders>
              <w:top w:val="single" w:sz="4" w:space="0" w:color="auto"/>
              <w:bottom w:val="single" w:sz="4" w:space="0" w:color="auto"/>
            </w:tcBorders>
            <w:noWrap/>
          </w:tcPr>
          <w:p w14:paraId="4FC847F1" w14:textId="4F445F9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MGSES</w:t>
            </w:r>
          </w:p>
        </w:tc>
        <w:tc>
          <w:tcPr>
            <w:tcW w:w="1382" w:type="dxa"/>
            <w:tcBorders>
              <w:top w:val="single" w:sz="4" w:space="0" w:color="auto"/>
              <w:bottom w:val="single" w:sz="4" w:space="0" w:color="auto"/>
              <w:right w:val="single" w:sz="4" w:space="0" w:color="auto"/>
            </w:tcBorders>
            <w:noWrap/>
          </w:tcPr>
          <w:p w14:paraId="517CD3EC" w14:textId="4068DD1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3CE44C0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7D0B9D" w14:textId="5BB860E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SCOLKEN8</w:t>
            </w:r>
          </w:p>
        </w:tc>
        <w:tc>
          <w:tcPr>
            <w:tcW w:w="2924" w:type="dxa"/>
            <w:tcBorders>
              <w:top w:val="single" w:sz="4" w:space="0" w:color="auto"/>
              <w:bottom w:val="single" w:sz="4" w:space="0" w:color="auto"/>
            </w:tcBorders>
            <w:noWrap/>
          </w:tcPr>
          <w:p w14:paraId="67337201" w14:textId="4BDA867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MAGRUD_VICTOR2_1</w:t>
            </w:r>
          </w:p>
        </w:tc>
        <w:tc>
          <w:tcPr>
            <w:tcW w:w="1707" w:type="dxa"/>
            <w:tcBorders>
              <w:top w:val="single" w:sz="4" w:space="0" w:color="auto"/>
              <w:bottom w:val="single" w:sz="4" w:space="0" w:color="auto"/>
            </w:tcBorders>
            <w:noWrap/>
          </w:tcPr>
          <w:p w14:paraId="3BA986C0" w14:textId="46A6591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VICTORIA</w:t>
            </w:r>
          </w:p>
        </w:tc>
        <w:tc>
          <w:tcPr>
            <w:tcW w:w="1670" w:type="dxa"/>
            <w:tcBorders>
              <w:top w:val="single" w:sz="4" w:space="0" w:color="auto"/>
              <w:bottom w:val="single" w:sz="4" w:space="0" w:color="auto"/>
            </w:tcBorders>
            <w:noWrap/>
          </w:tcPr>
          <w:p w14:paraId="71A34D49" w14:textId="336996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tcPr>
          <w:p w14:paraId="20D8EC0C" w14:textId="4E73228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4CCC073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DD59CF" w14:textId="32463D6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DWIRGRA8</w:t>
            </w:r>
          </w:p>
        </w:tc>
        <w:tc>
          <w:tcPr>
            <w:tcW w:w="2924" w:type="dxa"/>
            <w:tcBorders>
              <w:top w:val="single" w:sz="4" w:space="0" w:color="auto"/>
              <w:bottom w:val="single" w:sz="4" w:space="0" w:color="auto"/>
            </w:tcBorders>
            <w:noWrap/>
          </w:tcPr>
          <w:p w14:paraId="0BCB03CA" w14:textId="077A76E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231T323_1</w:t>
            </w:r>
          </w:p>
        </w:tc>
        <w:tc>
          <w:tcPr>
            <w:tcW w:w="1707" w:type="dxa"/>
            <w:tcBorders>
              <w:top w:val="single" w:sz="4" w:space="0" w:color="auto"/>
              <w:bottom w:val="single" w:sz="4" w:space="0" w:color="auto"/>
            </w:tcBorders>
            <w:noWrap/>
          </w:tcPr>
          <w:p w14:paraId="065D0898" w14:textId="4DB4CB2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PALEPE</w:t>
            </w:r>
          </w:p>
        </w:tc>
        <w:tc>
          <w:tcPr>
            <w:tcW w:w="1670" w:type="dxa"/>
            <w:tcBorders>
              <w:top w:val="single" w:sz="4" w:space="0" w:color="auto"/>
              <w:bottom w:val="single" w:sz="4" w:space="0" w:color="auto"/>
            </w:tcBorders>
            <w:noWrap/>
          </w:tcPr>
          <w:p w14:paraId="3A1F6924" w14:textId="082FF4B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tcPr>
          <w:p w14:paraId="62114D36" w14:textId="4BEA798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6C671A9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42538FD" w14:textId="708FCED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SARMRA38</w:t>
            </w:r>
          </w:p>
        </w:tc>
        <w:tc>
          <w:tcPr>
            <w:tcW w:w="2924" w:type="dxa"/>
            <w:tcBorders>
              <w:top w:val="single" w:sz="4" w:space="0" w:color="auto"/>
              <w:bottom w:val="single" w:sz="4" w:space="0" w:color="auto"/>
            </w:tcBorders>
            <w:noWrap/>
          </w:tcPr>
          <w:p w14:paraId="2307E67A" w14:textId="5D8A059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RAYMND2_69A1</w:t>
            </w:r>
          </w:p>
        </w:tc>
        <w:tc>
          <w:tcPr>
            <w:tcW w:w="1707" w:type="dxa"/>
            <w:tcBorders>
              <w:top w:val="single" w:sz="4" w:space="0" w:color="auto"/>
              <w:bottom w:val="single" w:sz="4" w:space="0" w:color="auto"/>
            </w:tcBorders>
            <w:noWrap/>
          </w:tcPr>
          <w:p w14:paraId="0121A260" w14:textId="67A72CC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RAYMND2</w:t>
            </w:r>
          </w:p>
        </w:tc>
        <w:tc>
          <w:tcPr>
            <w:tcW w:w="1670" w:type="dxa"/>
            <w:tcBorders>
              <w:top w:val="single" w:sz="4" w:space="0" w:color="auto"/>
              <w:bottom w:val="single" w:sz="4" w:space="0" w:color="auto"/>
            </w:tcBorders>
            <w:noWrap/>
          </w:tcPr>
          <w:p w14:paraId="025EFE5E" w14:textId="6B26939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RAYMND2</w:t>
            </w:r>
          </w:p>
        </w:tc>
        <w:tc>
          <w:tcPr>
            <w:tcW w:w="1382" w:type="dxa"/>
            <w:tcBorders>
              <w:top w:val="single" w:sz="4" w:space="0" w:color="auto"/>
              <w:bottom w:val="single" w:sz="4" w:space="0" w:color="auto"/>
              <w:right w:val="single" w:sz="4" w:space="0" w:color="auto"/>
            </w:tcBorders>
            <w:noWrap/>
          </w:tcPr>
          <w:p w14:paraId="11510630" w14:textId="068F3D9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0701DCC9"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512056" w14:textId="447BE6B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DELMSAN5</w:t>
            </w:r>
          </w:p>
        </w:tc>
        <w:tc>
          <w:tcPr>
            <w:tcW w:w="2924" w:type="dxa"/>
            <w:tcBorders>
              <w:top w:val="single" w:sz="4" w:space="0" w:color="auto"/>
              <w:bottom w:val="single" w:sz="4" w:space="0" w:color="auto"/>
            </w:tcBorders>
            <w:noWrap/>
          </w:tcPr>
          <w:p w14:paraId="54525F54" w14:textId="3107ACE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BLESSI_LOLITA1_1</w:t>
            </w:r>
          </w:p>
        </w:tc>
        <w:tc>
          <w:tcPr>
            <w:tcW w:w="1707" w:type="dxa"/>
            <w:tcBorders>
              <w:top w:val="single" w:sz="4" w:space="0" w:color="auto"/>
              <w:bottom w:val="single" w:sz="4" w:space="0" w:color="auto"/>
            </w:tcBorders>
            <w:noWrap/>
          </w:tcPr>
          <w:p w14:paraId="771FFC6B" w14:textId="1D4F288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BLESSING</w:t>
            </w:r>
          </w:p>
        </w:tc>
        <w:tc>
          <w:tcPr>
            <w:tcW w:w="1670" w:type="dxa"/>
            <w:tcBorders>
              <w:top w:val="single" w:sz="4" w:space="0" w:color="auto"/>
              <w:bottom w:val="single" w:sz="4" w:space="0" w:color="auto"/>
            </w:tcBorders>
            <w:noWrap/>
          </w:tcPr>
          <w:p w14:paraId="21238C16" w14:textId="50DB860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LOLITA</w:t>
            </w:r>
          </w:p>
        </w:tc>
        <w:tc>
          <w:tcPr>
            <w:tcW w:w="1382" w:type="dxa"/>
            <w:tcBorders>
              <w:top w:val="single" w:sz="4" w:space="0" w:color="auto"/>
              <w:bottom w:val="single" w:sz="4" w:space="0" w:color="auto"/>
              <w:right w:val="single" w:sz="4" w:space="0" w:color="auto"/>
            </w:tcBorders>
            <w:noWrap/>
          </w:tcPr>
          <w:p w14:paraId="6BC1DB2A" w14:textId="673165D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304FDED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B7A8C6" w14:textId="076921C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SPAWSAN5</w:t>
            </w:r>
          </w:p>
        </w:tc>
        <w:tc>
          <w:tcPr>
            <w:tcW w:w="2924" w:type="dxa"/>
            <w:tcBorders>
              <w:top w:val="single" w:sz="4" w:space="0" w:color="auto"/>
              <w:bottom w:val="single" w:sz="4" w:space="0" w:color="auto"/>
            </w:tcBorders>
            <w:noWrap/>
          </w:tcPr>
          <w:p w14:paraId="3AD2A2C0" w14:textId="0507021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PAWNEE_XF1</w:t>
            </w:r>
          </w:p>
        </w:tc>
        <w:tc>
          <w:tcPr>
            <w:tcW w:w="1707" w:type="dxa"/>
            <w:tcBorders>
              <w:top w:val="single" w:sz="4" w:space="0" w:color="auto"/>
              <w:bottom w:val="single" w:sz="4" w:space="0" w:color="auto"/>
            </w:tcBorders>
            <w:noWrap/>
          </w:tcPr>
          <w:p w14:paraId="3DBA6C07" w14:textId="100AABE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PAWNEE</w:t>
            </w:r>
          </w:p>
        </w:tc>
        <w:tc>
          <w:tcPr>
            <w:tcW w:w="1670" w:type="dxa"/>
            <w:tcBorders>
              <w:top w:val="single" w:sz="4" w:space="0" w:color="auto"/>
              <w:bottom w:val="single" w:sz="4" w:space="0" w:color="auto"/>
            </w:tcBorders>
            <w:noWrap/>
          </w:tcPr>
          <w:p w14:paraId="33CF1EF0" w14:textId="3421F80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PAWNEE</w:t>
            </w:r>
          </w:p>
        </w:tc>
        <w:tc>
          <w:tcPr>
            <w:tcW w:w="1382" w:type="dxa"/>
            <w:tcBorders>
              <w:top w:val="single" w:sz="4" w:space="0" w:color="auto"/>
              <w:bottom w:val="single" w:sz="4" w:space="0" w:color="auto"/>
              <w:right w:val="single" w:sz="4" w:space="0" w:color="auto"/>
            </w:tcBorders>
            <w:noWrap/>
          </w:tcPr>
          <w:p w14:paraId="2BE2A139" w14:textId="16BFF52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7DF350C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23C5CA" w14:textId="7D92C8A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SBOSELM5</w:t>
            </w:r>
          </w:p>
        </w:tc>
        <w:tc>
          <w:tcPr>
            <w:tcW w:w="2924" w:type="dxa"/>
            <w:tcBorders>
              <w:top w:val="single" w:sz="4" w:space="0" w:color="auto"/>
              <w:bottom w:val="single" w:sz="4" w:space="0" w:color="auto"/>
            </w:tcBorders>
            <w:noWrap/>
          </w:tcPr>
          <w:p w14:paraId="0F67BEE9" w14:textId="333AC21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1030__B</w:t>
            </w:r>
          </w:p>
        </w:tc>
        <w:tc>
          <w:tcPr>
            <w:tcW w:w="1707" w:type="dxa"/>
            <w:tcBorders>
              <w:top w:val="single" w:sz="4" w:space="0" w:color="auto"/>
              <w:bottom w:val="single" w:sz="4" w:space="0" w:color="auto"/>
            </w:tcBorders>
            <w:noWrap/>
          </w:tcPr>
          <w:p w14:paraId="1A13B31C" w14:textId="2B41157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BOSQUESW</w:t>
            </w:r>
          </w:p>
        </w:tc>
        <w:tc>
          <w:tcPr>
            <w:tcW w:w="1670" w:type="dxa"/>
            <w:tcBorders>
              <w:top w:val="single" w:sz="4" w:space="0" w:color="auto"/>
              <w:bottom w:val="single" w:sz="4" w:space="0" w:color="auto"/>
            </w:tcBorders>
            <w:noWrap/>
          </w:tcPr>
          <w:p w14:paraId="00CAF113" w14:textId="140ADF4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RGH</w:t>
            </w:r>
          </w:p>
        </w:tc>
        <w:tc>
          <w:tcPr>
            <w:tcW w:w="1382" w:type="dxa"/>
            <w:tcBorders>
              <w:top w:val="single" w:sz="4" w:space="0" w:color="auto"/>
              <w:bottom w:val="single" w:sz="4" w:space="0" w:color="auto"/>
              <w:right w:val="single" w:sz="4" w:space="0" w:color="auto"/>
            </w:tcBorders>
            <w:noWrap/>
          </w:tcPr>
          <w:p w14:paraId="048F065A" w14:textId="1EDB949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6F453E2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852D9E" w14:textId="1CF7EBF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SSONFRI8</w:t>
            </w:r>
          </w:p>
        </w:tc>
        <w:tc>
          <w:tcPr>
            <w:tcW w:w="2924" w:type="dxa"/>
            <w:tcBorders>
              <w:top w:val="single" w:sz="4" w:space="0" w:color="auto"/>
              <w:bottom w:val="single" w:sz="4" w:space="0" w:color="auto"/>
            </w:tcBorders>
            <w:noWrap/>
          </w:tcPr>
          <w:p w14:paraId="0D33DCDF" w14:textId="09FC029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HAMILT_MAXWEL1_1</w:t>
            </w:r>
          </w:p>
        </w:tc>
        <w:tc>
          <w:tcPr>
            <w:tcW w:w="1707" w:type="dxa"/>
            <w:tcBorders>
              <w:top w:val="single" w:sz="4" w:space="0" w:color="auto"/>
              <w:bottom w:val="single" w:sz="4" w:space="0" w:color="auto"/>
            </w:tcBorders>
            <w:noWrap/>
          </w:tcPr>
          <w:p w14:paraId="19AD12A8" w14:textId="6EBCFCD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MAXWELL</w:t>
            </w:r>
          </w:p>
        </w:tc>
        <w:tc>
          <w:tcPr>
            <w:tcW w:w="1670" w:type="dxa"/>
            <w:tcBorders>
              <w:top w:val="single" w:sz="4" w:space="0" w:color="auto"/>
              <w:bottom w:val="single" w:sz="4" w:space="0" w:color="auto"/>
            </w:tcBorders>
            <w:noWrap/>
          </w:tcPr>
          <w:p w14:paraId="1FB180FD" w14:textId="34B2C6D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tcPr>
          <w:p w14:paraId="77AE2819" w14:textId="3675994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148DE0A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92D5CF" w14:textId="188B919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SMDLODE5</w:t>
            </w:r>
          </w:p>
        </w:tc>
        <w:tc>
          <w:tcPr>
            <w:tcW w:w="2924" w:type="dxa"/>
            <w:tcBorders>
              <w:top w:val="single" w:sz="4" w:space="0" w:color="auto"/>
              <w:bottom w:val="single" w:sz="4" w:space="0" w:color="auto"/>
            </w:tcBorders>
            <w:noWrap/>
          </w:tcPr>
          <w:p w14:paraId="2F2127D6" w14:textId="229E942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16TH_WRD2_1</w:t>
            </w:r>
          </w:p>
        </w:tc>
        <w:tc>
          <w:tcPr>
            <w:tcW w:w="1707" w:type="dxa"/>
            <w:tcBorders>
              <w:top w:val="single" w:sz="4" w:space="0" w:color="auto"/>
              <w:bottom w:val="single" w:sz="4" w:space="0" w:color="auto"/>
            </w:tcBorders>
            <w:noWrap/>
          </w:tcPr>
          <w:p w14:paraId="26021B14" w14:textId="4BBDBFC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670" w:type="dxa"/>
            <w:tcBorders>
              <w:top w:val="single" w:sz="4" w:space="0" w:color="auto"/>
              <w:bottom w:val="single" w:sz="4" w:space="0" w:color="auto"/>
            </w:tcBorders>
            <w:noWrap/>
          </w:tcPr>
          <w:p w14:paraId="39D59C0B" w14:textId="52A740C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tcPr>
          <w:p w14:paraId="52D01A4D" w14:textId="1981D8A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2</w:t>
            </w:r>
          </w:p>
        </w:tc>
      </w:tr>
      <w:tr w:rsidR="00E3297D" w:rsidRPr="003B41EE" w14:paraId="48E7C99F"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36BFF4" w14:textId="18107DB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SPLDLME8</w:t>
            </w:r>
          </w:p>
        </w:tc>
        <w:tc>
          <w:tcPr>
            <w:tcW w:w="2924" w:type="dxa"/>
            <w:tcBorders>
              <w:top w:val="single" w:sz="4" w:space="0" w:color="auto"/>
              <w:bottom w:val="single" w:sz="4" w:space="0" w:color="auto"/>
            </w:tcBorders>
            <w:noWrap/>
          </w:tcPr>
          <w:p w14:paraId="0A6ED952" w14:textId="20F2E8C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6135__A</w:t>
            </w:r>
          </w:p>
        </w:tc>
        <w:tc>
          <w:tcPr>
            <w:tcW w:w="1707" w:type="dxa"/>
            <w:tcBorders>
              <w:top w:val="single" w:sz="4" w:space="0" w:color="auto"/>
              <w:bottom w:val="single" w:sz="4" w:space="0" w:color="auto"/>
            </w:tcBorders>
            <w:noWrap/>
          </w:tcPr>
          <w:p w14:paraId="5993E4FF" w14:textId="7ABE42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GUNSW</w:t>
            </w:r>
          </w:p>
        </w:tc>
        <w:tc>
          <w:tcPr>
            <w:tcW w:w="1670" w:type="dxa"/>
            <w:tcBorders>
              <w:top w:val="single" w:sz="4" w:space="0" w:color="auto"/>
              <w:bottom w:val="single" w:sz="4" w:space="0" w:color="auto"/>
            </w:tcBorders>
            <w:noWrap/>
          </w:tcPr>
          <w:p w14:paraId="19C4EC0C" w14:textId="2D0BA7F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GYVLM</w:t>
            </w:r>
          </w:p>
        </w:tc>
        <w:tc>
          <w:tcPr>
            <w:tcW w:w="1382" w:type="dxa"/>
            <w:tcBorders>
              <w:top w:val="single" w:sz="4" w:space="0" w:color="auto"/>
              <w:bottom w:val="single" w:sz="4" w:space="0" w:color="auto"/>
              <w:right w:val="single" w:sz="4" w:space="0" w:color="auto"/>
            </w:tcBorders>
            <w:noWrap/>
          </w:tcPr>
          <w:p w14:paraId="32A040EE" w14:textId="76A701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2D44670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B60EBC" w14:textId="1A871D7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DENWSTE8</w:t>
            </w:r>
          </w:p>
        </w:tc>
        <w:tc>
          <w:tcPr>
            <w:tcW w:w="2924" w:type="dxa"/>
            <w:tcBorders>
              <w:top w:val="single" w:sz="4" w:space="0" w:color="auto"/>
              <w:bottom w:val="single" w:sz="4" w:space="0" w:color="auto"/>
            </w:tcBorders>
            <w:noWrap/>
          </w:tcPr>
          <w:p w14:paraId="27600044" w14:textId="304813F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921__D</w:t>
            </w:r>
          </w:p>
        </w:tc>
        <w:tc>
          <w:tcPr>
            <w:tcW w:w="1707" w:type="dxa"/>
            <w:tcBorders>
              <w:top w:val="single" w:sz="4" w:space="0" w:color="auto"/>
              <w:bottom w:val="single" w:sz="4" w:space="0" w:color="auto"/>
            </w:tcBorders>
            <w:noWrap/>
          </w:tcPr>
          <w:p w14:paraId="28F6EC7F" w14:textId="3152483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ENSSW</w:t>
            </w:r>
          </w:p>
        </w:tc>
        <w:tc>
          <w:tcPr>
            <w:tcW w:w="1670" w:type="dxa"/>
            <w:tcBorders>
              <w:top w:val="single" w:sz="4" w:space="0" w:color="auto"/>
              <w:bottom w:val="single" w:sz="4" w:space="0" w:color="auto"/>
            </w:tcBorders>
            <w:noWrap/>
          </w:tcPr>
          <w:p w14:paraId="23DB9C08" w14:textId="1F6D124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TRU</w:t>
            </w:r>
          </w:p>
        </w:tc>
        <w:tc>
          <w:tcPr>
            <w:tcW w:w="1382" w:type="dxa"/>
            <w:tcBorders>
              <w:top w:val="single" w:sz="4" w:space="0" w:color="auto"/>
              <w:bottom w:val="single" w:sz="4" w:space="0" w:color="auto"/>
              <w:right w:val="single" w:sz="4" w:space="0" w:color="auto"/>
            </w:tcBorders>
            <w:noWrap/>
          </w:tcPr>
          <w:p w14:paraId="3AFD94DB" w14:textId="3838D61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E5FAC33"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EEB7E9" w14:textId="1E36C53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SCOLBAL8</w:t>
            </w:r>
          </w:p>
        </w:tc>
        <w:tc>
          <w:tcPr>
            <w:tcW w:w="2924" w:type="dxa"/>
            <w:tcBorders>
              <w:top w:val="single" w:sz="4" w:space="0" w:color="auto"/>
              <w:bottom w:val="single" w:sz="4" w:space="0" w:color="auto"/>
            </w:tcBorders>
            <w:noWrap/>
          </w:tcPr>
          <w:p w14:paraId="61122375" w14:textId="5405802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BALLIN_HUMBLT1_1</w:t>
            </w:r>
          </w:p>
        </w:tc>
        <w:tc>
          <w:tcPr>
            <w:tcW w:w="1707" w:type="dxa"/>
            <w:tcBorders>
              <w:top w:val="single" w:sz="4" w:space="0" w:color="auto"/>
              <w:bottom w:val="single" w:sz="4" w:space="0" w:color="auto"/>
            </w:tcBorders>
            <w:noWrap/>
          </w:tcPr>
          <w:p w14:paraId="0FE73A17" w14:textId="4CE4E95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BALLINGE</w:t>
            </w:r>
          </w:p>
        </w:tc>
        <w:tc>
          <w:tcPr>
            <w:tcW w:w="1670" w:type="dxa"/>
            <w:tcBorders>
              <w:top w:val="single" w:sz="4" w:space="0" w:color="auto"/>
              <w:bottom w:val="single" w:sz="4" w:space="0" w:color="auto"/>
            </w:tcBorders>
            <w:noWrap/>
          </w:tcPr>
          <w:p w14:paraId="34AC4997" w14:textId="6FE91F0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HUMBLTAP</w:t>
            </w:r>
          </w:p>
        </w:tc>
        <w:tc>
          <w:tcPr>
            <w:tcW w:w="1382" w:type="dxa"/>
            <w:tcBorders>
              <w:top w:val="single" w:sz="4" w:space="0" w:color="auto"/>
              <w:bottom w:val="single" w:sz="4" w:space="0" w:color="auto"/>
              <w:right w:val="single" w:sz="4" w:space="0" w:color="auto"/>
            </w:tcBorders>
            <w:noWrap/>
          </w:tcPr>
          <w:p w14:paraId="508FF966" w14:textId="2F9F2FD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27B67E2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DC9C183" w14:textId="397426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XNC1A99</w:t>
            </w:r>
          </w:p>
        </w:tc>
        <w:tc>
          <w:tcPr>
            <w:tcW w:w="2924" w:type="dxa"/>
            <w:tcBorders>
              <w:top w:val="single" w:sz="4" w:space="0" w:color="auto"/>
              <w:bottom w:val="single" w:sz="4" w:space="0" w:color="auto"/>
            </w:tcBorders>
            <w:noWrap/>
          </w:tcPr>
          <w:p w14:paraId="10116C4D" w14:textId="18F937C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BIGTRE_V_DUPS1_1</w:t>
            </w:r>
          </w:p>
        </w:tc>
        <w:tc>
          <w:tcPr>
            <w:tcW w:w="1707" w:type="dxa"/>
            <w:tcBorders>
              <w:top w:val="single" w:sz="4" w:space="0" w:color="auto"/>
              <w:bottom w:val="single" w:sz="4" w:space="0" w:color="auto"/>
            </w:tcBorders>
            <w:noWrap/>
          </w:tcPr>
          <w:p w14:paraId="077471CF" w14:textId="6FBB080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V_DUPSW</w:t>
            </w:r>
          </w:p>
        </w:tc>
        <w:tc>
          <w:tcPr>
            <w:tcW w:w="1670" w:type="dxa"/>
            <w:tcBorders>
              <w:top w:val="single" w:sz="4" w:space="0" w:color="auto"/>
              <w:bottom w:val="single" w:sz="4" w:space="0" w:color="auto"/>
            </w:tcBorders>
            <w:noWrap/>
          </w:tcPr>
          <w:p w14:paraId="193ECFA5" w14:textId="5048019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BIGTRE</w:t>
            </w:r>
          </w:p>
        </w:tc>
        <w:tc>
          <w:tcPr>
            <w:tcW w:w="1382" w:type="dxa"/>
            <w:tcBorders>
              <w:top w:val="single" w:sz="4" w:space="0" w:color="auto"/>
              <w:bottom w:val="single" w:sz="4" w:space="0" w:color="auto"/>
              <w:right w:val="single" w:sz="4" w:space="0" w:color="auto"/>
            </w:tcBorders>
            <w:noWrap/>
          </w:tcPr>
          <w:p w14:paraId="19B09E52" w14:textId="453FEFE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7FFC11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B77157" w14:textId="5345D42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SCOLPAW5</w:t>
            </w:r>
          </w:p>
        </w:tc>
        <w:tc>
          <w:tcPr>
            <w:tcW w:w="2924" w:type="dxa"/>
            <w:tcBorders>
              <w:top w:val="single" w:sz="4" w:space="0" w:color="auto"/>
              <w:bottom w:val="single" w:sz="4" w:space="0" w:color="auto"/>
            </w:tcBorders>
            <w:noWrap/>
          </w:tcPr>
          <w:p w14:paraId="2D83CD61" w14:textId="7C7D1A0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COLETO_ROSATA1_1</w:t>
            </w:r>
          </w:p>
        </w:tc>
        <w:tc>
          <w:tcPr>
            <w:tcW w:w="1707" w:type="dxa"/>
            <w:tcBorders>
              <w:top w:val="single" w:sz="4" w:space="0" w:color="auto"/>
              <w:bottom w:val="single" w:sz="4" w:space="0" w:color="auto"/>
            </w:tcBorders>
            <w:noWrap/>
          </w:tcPr>
          <w:p w14:paraId="346AD39D" w14:textId="6A78EE0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COLETO</w:t>
            </w:r>
          </w:p>
        </w:tc>
        <w:tc>
          <w:tcPr>
            <w:tcW w:w="1670" w:type="dxa"/>
            <w:tcBorders>
              <w:top w:val="single" w:sz="4" w:space="0" w:color="auto"/>
              <w:bottom w:val="single" w:sz="4" w:space="0" w:color="auto"/>
            </w:tcBorders>
            <w:noWrap/>
          </w:tcPr>
          <w:p w14:paraId="0144EB8E" w14:textId="7A132FC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tcPr>
          <w:p w14:paraId="4C0D5EEE" w14:textId="59381C1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2C419D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EC6568" w14:textId="5D04691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04FB18FB" w14:textId="794F5ED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EOLATA_PAINTR1_1</w:t>
            </w:r>
          </w:p>
        </w:tc>
        <w:tc>
          <w:tcPr>
            <w:tcW w:w="1707" w:type="dxa"/>
            <w:tcBorders>
              <w:top w:val="single" w:sz="4" w:space="0" w:color="auto"/>
              <w:bottom w:val="single" w:sz="4" w:space="0" w:color="auto"/>
            </w:tcBorders>
            <w:noWrap/>
          </w:tcPr>
          <w:p w14:paraId="2FFA12A0" w14:textId="31AE1C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PAINTROC</w:t>
            </w:r>
          </w:p>
        </w:tc>
        <w:tc>
          <w:tcPr>
            <w:tcW w:w="1670" w:type="dxa"/>
            <w:tcBorders>
              <w:top w:val="single" w:sz="4" w:space="0" w:color="auto"/>
              <w:bottom w:val="single" w:sz="4" w:space="0" w:color="auto"/>
            </w:tcBorders>
            <w:noWrap/>
          </w:tcPr>
          <w:p w14:paraId="27A95BDE" w14:textId="12A26F8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EOLATAP</w:t>
            </w:r>
          </w:p>
        </w:tc>
        <w:tc>
          <w:tcPr>
            <w:tcW w:w="1382" w:type="dxa"/>
            <w:tcBorders>
              <w:top w:val="single" w:sz="4" w:space="0" w:color="auto"/>
              <w:bottom w:val="single" w:sz="4" w:space="0" w:color="auto"/>
              <w:right w:val="single" w:sz="4" w:space="0" w:color="auto"/>
            </w:tcBorders>
            <w:noWrap/>
          </w:tcPr>
          <w:p w14:paraId="27362206" w14:textId="61A0FC6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DDF827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08D226D" w14:textId="3CD05C6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SI_DI_38</w:t>
            </w:r>
          </w:p>
        </w:tc>
        <w:tc>
          <w:tcPr>
            <w:tcW w:w="2924" w:type="dxa"/>
            <w:tcBorders>
              <w:top w:val="single" w:sz="4" w:space="0" w:color="auto"/>
              <w:bottom w:val="single" w:sz="4" w:space="0" w:color="auto"/>
            </w:tcBorders>
            <w:noWrap/>
          </w:tcPr>
          <w:p w14:paraId="316E80F9" w14:textId="7776D99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I_DUPP_I_DUPS1_1</w:t>
            </w:r>
          </w:p>
        </w:tc>
        <w:tc>
          <w:tcPr>
            <w:tcW w:w="1707" w:type="dxa"/>
            <w:tcBorders>
              <w:top w:val="single" w:sz="4" w:space="0" w:color="auto"/>
              <w:bottom w:val="single" w:sz="4" w:space="0" w:color="auto"/>
            </w:tcBorders>
            <w:noWrap/>
          </w:tcPr>
          <w:p w14:paraId="77568DF8" w14:textId="507DD4D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I_DUPP1</w:t>
            </w:r>
          </w:p>
        </w:tc>
        <w:tc>
          <w:tcPr>
            <w:tcW w:w="1670" w:type="dxa"/>
            <w:tcBorders>
              <w:top w:val="single" w:sz="4" w:space="0" w:color="auto"/>
              <w:bottom w:val="single" w:sz="4" w:space="0" w:color="auto"/>
            </w:tcBorders>
            <w:noWrap/>
          </w:tcPr>
          <w:p w14:paraId="4E91682A" w14:textId="0EFBAAC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I_DUPSW</w:t>
            </w:r>
          </w:p>
        </w:tc>
        <w:tc>
          <w:tcPr>
            <w:tcW w:w="1382" w:type="dxa"/>
            <w:tcBorders>
              <w:top w:val="single" w:sz="4" w:space="0" w:color="auto"/>
              <w:bottom w:val="single" w:sz="4" w:space="0" w:color="auto"/>
              <w:right w:val="single" w:sz="4" w:space="0" w:color="auto"/>
            </w:tcBorders>
            <w:noWrap/>
          </w:tcPr>
          <w:p w14:paraId="3B5603E0" w14:textId="4B1D03B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2E01CAB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E58772" w14:textId="0BF62DD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SSCLWF28</w:t>
            </w:r>
          </w:p>
        </w:tc>
        <w:tc>
          <w:tcPr>
            <w:tcW w:w="2924" w:type="dxa"/>
            <w:tcBorders>
              <w:top w:val="single" w:sz="4" w:space="0" w:color="auto"/>
              <w:bottom w:val="single" w:sz="4" w:space="0" w:color="auto"/>
            </w:tcBorders>
            <w:noWrap/>
          </w:tcPr>
          <w:p w14:paraId="6A8A1E97" w14:textId="016DC8F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NVKSW_FMR1</w:t>
            </w:r>
          </w:p>
        </w:tc>
        <w:tc>
          <w:tcPr>
            <w:tcW w:w="1707" w:type="dxa"/>
            <w:tcBorders>
              <w:top w:val="single" w:sz="4" w:space="0" w:color="auto"/>
              <w:bottom w:val="single" w:sz="4" w:space="0" w:color="auto"/>
            </w:tcBorders>
            <w:noWrap/>
          </w:tcPr>
          <w:p w14:paraId="4FC48290" w14:textId="2CBE710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NVKSW</w:t>
            </w:r>
          </w:p>
        </w:tc>
        <w:tc>
          <w:tcPr>
            <w:tcW w:w="1670" w:type="dxa"/>
            <w:tcBorders>
              <w:top w:val="single" w:sz="4" w:space="0" w:color="auto"/>
              <w:bottom w:val="single" w:sz="4" w:space="0" w:color="auto"/>
            </w:tcBorders>
            <w:noWrap/>
          </w:tcPr>
          <w:p w14:paraId="40D1A3E2" w14:textId="1DD79B1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NVKSW</w:t>
            </w:r>
          </w:p>
        </w:tc>
        <w:tc>
          <w:tcPr>
            <w:tcW w:w="1382" w:type="dxa"/>
            <w:tcBorders>
              <w:top w:val="single" w:sz="4" w:space="0" w:color="auto"/>
              <w:bottom w:val="single" w:sz="4" w:space="0" w:color="auto"/>
              <w:right w:val="single" w:sz="4" w:space="0" w:color="auto"/>
            </w:tcBorders>
            <w:noWrap/>
          </w:tcPr>
          <w:p w14:paraId="4588D936" w14:textId="1BDD206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103CB0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9A64279" w14:textId="131050E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SARRLOT8</w:t>
            </w:r>
          </w:p>
        </w:tc>
        <w:tc>
          <w:tcPr>
            <w:tcW w:w="2924" w:type="dxa"/>
            <w:tcBorders>
              <w:top w:val="single" w:sz="4" w:space="0" w:color="auto"/>
              <w:bottom w:val="single" w:sz="4" w:space="0" w:color="auto"/>
            </w:tcBorders>
            <w:noWrap/>
          </w:tcPr>
          <w:p w14:paraId="5A5110C5" w14:textId="202ED7D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RIOPEC_WOODW21_1</w:t>
            </w:r>
          </w:p>
        </w:tc>
        <w:tc>
          <w:tcPr>
            <w:tcW w:w="1707" w:type="dxa"/>
            <w:tcBorders>
              <w:top w:val="single" w:sz="4" w:space="0" w:color="auto"/>
              <w:bottom w:val="single" w:sz="4" w:space="0" w:color="auto"/>
            </w:tcBorders>
            <w:noWrap/>
          </w:tcPr>
          <w:p w14:paraId="72FD3639" w14:textId="533AC13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RIOPECOS</w:t>
            </w:r>
          </w:p>
        </w:tc>
        <w:tc>
          <w:tcPr>
            <w:tcW w:w="1670" w:type="dxa"/>
            <w:tcBorders>
              <w:top w:val="single" w:sz="4" w:space="0" w:color="auto"/>
              <w:bottom w:val="single" w:sz="4" w:space="0" w:color="auto"/>
            </w:tcBorders>
            <w:noWrap/>
          </w:tcPr>
          <w:p w14:paraId="77160EAE" w14:textId="7558903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tcPr>
          <w:p w14:paraId="243E31A8" w14:textId="2014A0C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D50158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E5DDDC" w14:textId="3489ED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SBLESTP5</w:t>
            </w:r>
          </w:p>
        </w:tc>
        <w:tc>
          <w:tcPr>
            <w:tcW w:w="2924" w:type="dxa"/>
            <w:tcBorders>
              <w:top w:val="single" w:sz="4" w:space="0" w:color="auto"/>
              <w:bottom w:val="single" w:sz="4" w:space="0" w:color="auto"/>
            </w:tcBorders>
            <w:noWrap/>
          </w:tcPr>
          <w:p w14:paraId="5B7D02EF" w14:textId="46A261F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SAR_FRAN_1</w:t>
            </w:r>
          </w:p>
        </w:tc>
        <w:tc>
          <w:tcPr>
            <w:tcW w:w="1707" w:type="dxa"/>
            <w:tcBorders>
              <w:top w:val="single" w:sz="4" w:space="0" w:color="auto"/>
              <w:bottom w:val="single" w:sz="4" w:space="0" w:color="auto"/>
            </w:tcBorders>
            <w:noWrap/>
          </w:tcPr>
          <w:p w14:paraId="65E665A3" w14:textId="7C17138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FRANKC</w:t>
            </w:r>
          </w:p>
        </w:tc>
        <w:tc>
          <w:tcPr>
            <w:tcW w:w="1670" w:type="dxa"/>
            <w:tcBorders>
              <w:top w:val="single" w:sz="4" w:space="0" w:color="auto"/>
              <w:bottom w:val="single" w:sz="4" w:space="0" w:color="auto"/>
            </w:tcBorders>
            <w:noWrap/>
          </w:tcPr>
          <w:p w14:paraId="52D5FDBF" w14:textId="0F67B37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tcPr>
          <w:p w14:paraId="767478ED" w14:textId="5BF2216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D17E07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60E825" w14:textId="2CD6977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SMDOPHR5</w:t>
            </w:r>
          </w:p>
        </w:tc>
        <w:tc>
          <w:tcPr>
            <w:tcW w:w="2924" w:type="dxa"/>
            <w:tcBorders>
              <w:top w:val="single" w:sz="4" w:space="0" w:color="auto"/>
              <w:bottom w:val="single" w:sz="4" w:space="0" w:color="auto"/>
            </w:tcBorders>
            <w:noWrap/>
          </w:tcPr>
          <w:p w14:paraId="65B67AB4" w14:textId="5298F2F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138_ALV_MNL_1</w:t>
            </w:r>
          </w:p>
        </w:tc>
        <w:tc>
          <w:tcPr>
            <w:tcW w:w="1707" w:type="dxa"/>
            <w:tcBorders>
              <w:top w:val="single" w:sz="4" w:space="0" w:color="auto"/>
              <w:bottom w:val="single" w:sz="4" w:space="0" w:color="auto"/>
            </w:tcBorders>
            <w:noWrap/>
          </w:tcPr>
          <w:p w14:paraId="248E2C20" w14:textId="66610E3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ALVIN</w:t>
            </w:r>
          </w:p>
        </w:tc>
        <w:tc>
          <w:tcPr>
            <w:tcW w:w="1670" w:type="dxa"/>
            <w:tcBorders>
              <w:top w:val="single" w:sz="4" w:space="0" w:color="auto"/>
              <w:bottom w:val="single" w:sz="4" w:space="0" w:color="auto"/>
            </w:tcBorders>
            <w:noWrap/>
          </w:tcPr>
          <w:p w14:paraId="7D3F8E34" w14:textId="3E657E9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MAINLAND</w:t>
            </w:r>
          </w:p>
        </w:tc>
        <w:tc>
          <w:tcPr>
            <w:tcW w:w="1382" w:type="dxa"/>
            <w:tcBorders>
              <w:top w:val="single" w:sz="4" w:space="0" w:color="auto"/>
              <w:bottom w:val="single" w:sz="4" w:space="0" w:color="auto"/>
              <w:right w:val="single" w:sz="4" w:space="0" w:color="auto"/>
            </w:tcBorders>
            <w:noWrap/>
          </w:tcPr>
          <w:p w14:paraId="0A3F6525" w14:textId="54178C6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D0EE36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47CC660" w14:textId="2EABBBB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SCLETE25</w:t>
            </w:r>
          </w:p>
        </w:tc>
        <w:tc>
          <w:tcPr>
            <w:tcW w:w="2924" w:type="dxa"/>
            <w:tcBorders>
              <w:top w:val="single" w:sz="4" w:space="0" w:color="auto"/>
              <w:bottom w:val="single" w:sz="4" w:space="0" w:color="auto"/>
            </w:tcBorders>
            <w:noWrap/>
          </w:tcPr>
          <w:p w14:paraId="71D33A99" w14:textId="787EC79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16TH_WRD2_1</w:t>
            </w:r>
          </w:p>
        </w:tc>
        <w:tc>
          <w:tcPr>
            <w:tcW w:w="1707" w:type="dxa"/>
            <w:tcBorders>
              <w:top w:val="single" w:sz="4" w:space="0" w:color="auto"/>
              <w:bottom w:val="single" w:sz="4" w:space="0" w:color="auto"/>
            </w:tcBorders>
            <w:noWrap/>
          </w:tcPr>
          <w:p w14:paraId="4F7BE4CF" w14:textId="6999040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670" w:type="dxa"/>
            <w:tcBorders>
              <w:top w:val="single" w:sz="4" w:space="0" w:color="auto"/>
              <w:bottom w:val="single" w:sz="4" w:space="0" w:color="auto"/>
            </w:tcBorders>
            <w:noWrap/>
          </w:tcPr>
          <w:p w14:paraId="5F05C252" w14:textId="608323C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tcPr>
          <w:p w14:paraId="7AFCBDEB" w14:textId="352489E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778FECA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982F61" w14:textId="18D184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DNAVLEG5</w:t>
            </w:r>
          </w:p>
        </w:tc>
        <w:tc>
          <w:tcPr>
            <w:tcW w:w="2924" w:type="dxa"/>
            <w:tcBorders>
              <w:top w:val="single" w:sz="4" w:space="0" w:color="auto"/>
              <w:bottom w:val="single" w:sz="4" w:space="0" w:color="auto"/>
            </w:tcBorders>
            <w:noWrap/>
          </w:tcPr>
          <w:p w14:paraId="375E61B3" w14:textId="4340BC3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40__A</w:t>
            </w:r>
          </w:p>
        </w:tc>
        <w:tc>
          <w:tcPr>
            <w:tcW w:w="1707" w:type="dxa"/>
            <w:tcBorders>
              <w:top w:val="single" w:sz="4" w:space="0" w:color="auto"/>
              <w:bottom w:val="single" w:sz="4" w:space="0" w:color="auto"/>
            </w:tcBorders>
            <w:noWrap/>
          </w:tcPr>
          <w:p w14:paraId="3AD6D21D" w14:textId="7D10C90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JEWET</w:t>
            </w:r>
          </w:p>
        </w:tc>
        <w:tc>
          <w:tcPr>
            <w:tcW w:w="1670" w:type="dxa"/>
            <w:tcBorders>
              <w:top w:val="single" w:sz="4" w:space="0" w:color="auto"/>
              <w:bottom w:val="single" w:sz="4" w:space="0" w:color="auto"/>
            </w:tcBorders>
            <w:noWrap/>
          </w:tcPr>
          <w:p w14:paraId="5E478451" w14:textId="690A5CF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BBSES</w:t>
            </w:r>
          </w:p>
        </w:tc>
        <w:tc>
          <w:tcPr>
            <w:tcW w:w="1382" w:type="dxa"/>
            <w:tcBorders>
              <w:top w:val="single" w:sz="4" w:space="0" w:color="auto"/>
              <w:bottom w:val="single" w:sz="4" w:space="0" w:color="auto"/>
              <w:right w:val="single" w:sz="4" w:space="0" w:color="auto"/>
            </w:tcBorders>
            <w:noWrap/>
          </w:tcPr>
          <w:p w14:paraId="78ABF2D6" w14:textId="138CAD7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F7C6F2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D21D97" w14:textId="6B4DDC4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SPAIPAI8</w:t>
            </w:r>
          </w:p>
        </w:tc>
        <w:tc>
          <w:tcPr>
            <w:tcW w:w="2924" w:type="dxa"/>
            <w:tcBorders>
              <w:top w:val="single" w:sz="4" w:space="0" w:color="auto"/>
              <w:bottom w:val="single" w:sz="4" w:space="0" w:color="auto"/>
            </w:tcBorders>
            <w:noWrap/>
          </w:tcPr>
          <w:p w14:paraId="33C606C5" w14:textId="50EE44F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ASPM_CONA1_1</w:t>
            </w:r>
          </w:p>
        </w:tc>
        <w:tc>
          <w:tcPr>
            <w:tcW w:w="1707" w:type="dxa"/>
            <w:tcBorders>
              <w:top w:val="single" w:sz="4" w:space="0" w:color="auto"/>
              <w:bottom w:val="single" w:sz="4" w:space="0" w:color="auto"/>
            </w:tcBorders>
            <w:noWrap/>
          </w:tcPr>
          <w:p w14:paraId="4EFE7008" w14:textId="1CE0864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w:t>
            </w:r>
          </w:p>
        </w:tc>
        <w:tc>
          <w:tcPr>
            <w:tcW w:w="1670" w:type="dxa"/>
            <w:tcBorders>
              <w:top w:val="single" w:sz="4" w:space="0" w:color="auto"/>
              <w:bottom w:val="single" w:sz="4" w:space="0" w:color="auto"/>
            </w:tcBorders>
            <w:noWrap/>
          </w:tcPr>
          <w:p w14:paraId="121CD327" w14:textId="536251D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tcPr>
          <w:p w14:paraId="76DD3663" w14:textId="36183A3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BBFF62F"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460619" w14:textId="0C71832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SBEVASH8</w:t>
            </w:r>
          </w:p>
        </w:tc>
        <w:tc>
          <w:tcPr>
            <w:tcW w:w="2924" w:type="dxa"/>
            <w:tcBorders>
              <w:top w:val="single" w:sz="4" w:space="0" w:color="auto"/>
              <w:bottom w:val="single" w:sz="4" w:space="0" w:color="auto"/>
            </w:tcBorders>
            <w:noWrap/>
          </w:tcPr>
          <w:p w14:paraId="2A64B816" w14:textId="5847FEB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BIG_BRUN_1</w:t>
            </w:r>
          </w:p>
        </w:tc>
        <w:tc>
          <w:tcPr>
            <w:tcW w:w="1707" w:type="dxa"/>
            <w:tcBorders>
              <w:top w:val="single" w:sz="4" w:space="0" w:color="auto"/>
              <w:bottom w:val="single" w:sz="4" w:space="0" w:color="auto"/>
            </w:tcBorders>
            <w:noWrap/>
          </w:tcPr>
          <w:p w14:paraId="74F6F703" w14:textId="4390CB1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BIGWELS</w:t>
            </w:r>
          </w:p>
        </w:tc>
        <w:tc>
          <w:tcPr>
            <w:tcW w:w="1670" w:type="dxa"/>
            <w:tcBorders>
              <w:top w:val="single" w:sz="4" w:space="0" w:color="auto"/>
              <w:bottom w:val="single" w:sz="4" w:space="0" w:color="auto"/>
            </w:tcBorders>
            <w:noWrap/>
          </w:tcPr>
          <w:p w14:paraId="416F11D2" w14:textId="56882BF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BRUNDGS</w:t>
            </w:r>
          </w:p>
        </w:tc>
        <w:tc>
          <w:tcPr>
            <w:tcW w:w="1382" w:type="dxa"/>
            <w:tcBorders>
              <w:top w:val="single" w:sz="4" w:space="0" w:color="auto"/>
              <w:bottom w:val="single" w:sz="4" w:space="0" w:color="auto"/>
              <w:right w:val="single" w:sz="4" w:space="0" w:color="auto"/>
            </w:tcBorders>
            <w:noWrap/>
          </w:tcPr>
          <w:p w14:paraId="5D0B7623" w14:textId="21FC073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2DDB604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8A253C" w14:textId="211D743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6EC328A4" w14:textId="3A8851A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CRMW1T_EDEN1_1</w:t>
            </w:r>
          </w:p>
        </w:tc>
        <w:tc>
          <w:tcPr>
            <w:tcW w:w="1707" w:type="dxa"/>
            <w:tcBorders>
              <w:top w:val="single" w:sz="4" w:space="0" w:color="auto"/>
              <w:bottom w:val="single" w:sz="4" w:space="0" w:color="auto"/>
            </w:tcBorders>
            <w:noWrap/>
          </w:tcPr>
          <w:p w14:paraId="4FFAFE1C" w14:textId="7F028CF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CRMW1TP</w:t>
            </w:r>
          </w:p>
        </w:tc>
        <w:tc>
          <w:tcPr>
            <w:tcW w:w="1670" w:type="dxa"/>
            <w:tcBorders>
              <w:top w:val="single" w:sz="4" w:space="0" w:color="auto"/>
              <w:bottom w:val="single" w:sz="4" w:space="0" w:color="auto"/>
            </w:tcBorders>
            <w:noWrap/>
          </w:tcPr>
          <w:p w14:paraId="6AF34C9D" w14:textId="6E64AAA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EDEN</w:t>
            </w:r>
          </w:p>
        </w:tc>
        <w:tc>
          <w:tcPr>
            <w:tcW w:w="1382" w:type="dxa"/>
            <w:tcBorders>
              <w:top w:val="single" w:sz="4" w:space="0" w:color="auto"/>
              <w:bottom w:val="single" w:sz="4" w:space="0" w:color="auto"/>
              <w:right w:val="single" w:sz="4" w:space="0" w:color="auto"/>
            </w:tcBorders>
            <w:noWrap/>
          </w:tcPr>
          <w:p w14:paraId="12CF1814" w14:textId="675B78D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5562026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A57BF2C" w14:textId="5FD32DD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SBUNLON8</w:t>
            </w:r>
          </w:p>
        </w:tc>
        <w:tc>
          <w:tcPr>
            <w:tcW w:w="2924" w:type="dxa"/>
            <w:tcBorders>
              <w:top w:val="single" w:sz="4" w:space="0" w:color="auto"/>
              <w:bottom w:val="single" w:sz="4" w:space="0" w:color="auto"/>
            </w:tcBorders>
            <w:noWrap/>
          </w:tcPr>
          <w:p w14:paraId="134DFFC3" w14:textId="7A13EF1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FALFUR_PREMON1_1</w:t>
            </w:r>
          </w:p>
        </w:tc>
        <w:tc>
          <w:tcPr>
            <w:tcW w:w="1707" w:type="dxa"/>
            <w:tcBorders>
              <w:top w:val="single" w:sz="4" w:space="0" w:color="auto"/>
              <w:bottom w:val="single" w:sz="4" w:space="0" w:color="auto"/>
            </w:tcBorders>
            <w:noWrap/>
          </w:tcPr>
          <w:p w14:paraId="32598A39" w14:textId="61A9112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FALFUR</w:t>
            </w:r>
          </w:p>
        </w:tc>
        <w:tc>
          <w:tcPr>
            <w:tcW w:w="1670" w:type="dxa"/>
            <w:tcBorders>
              <w:top w:val="single" w:sz="4" w:space="0" w:color="auto"/>
              <w:bottom w:val="single" w:sz="4" w:space="0" w:color="auto"/>
            </w:tcBorders>
            <w:noWrap/>
          </w:tcPr>
          <w:p w14:paraId="301870E5" w14:textId="4A5FFA7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tcPr>
          <w:p w14:paraId="34AFBFE8" w14:textId="786DABB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3FCAD2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71080CB" w14:textId="34FC258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SBAKBIG5</w:t>
            </w:r>
          </w:p>
        </w:tc>
        <w:tc>
          <w:tcPr>
            <w:tcW w:w="2924" w:type="dxa"/>
            <w:tcBorders>
              <w:top w:val="single" w:sz="4" w:space="0" w:color="auto"/>
              <w:bottom w:val="single" w:sz="4" w:space="0" w:color="auto"/>
            </w:tcBorders>
            <w:noWrap/>
          </w:tcPr>
          <w:p w14:paraId="1F29A1D9" w14:textId="2661938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HAMILT_MAVERI1_1</w:t>
            </w:r>
          </w:p>
        </w:tc>
        <w:tc>
          <w:tcPr>
            <w:tcW w:w="1707" w:type="dxa"/>
            <w:tcBorders>
              <w:top w:val="single" w:sz="4" w:space="0" w:color="auto"/>
              <w:bottom w:val="single" w:sz="4" w:space="0" w:color="auto"/>
            </w:tcBorders>
            <w:noWrap/>
          </w:tcPr>
          <w:p w14:paraId="1B32BADB" w14:textId="2A9E5C6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670" w:type="dxa"/>
            <w:tcBorders>
              <w:top w:val="single" w:sz="4" w:space="0" w:color="auto"/>
              <w:bottom w:val="single" w:sz="4" w:space="0" w:color="auto"/>
            </w:tcBorders>
            <w:noWrap/>
          </w:tcPr>
          <w:p w14:paraId="04371FCE" w14:textId="47D54FD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tcPr>
          <w:p w14:paraId="51CBD6CF" w14:textId="00F5064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9E55E03"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6DABA5" w14:textId="12D9ABB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DJFSCGR8</w:t>
            </w:r>
          </w:p>
        </w:tc>
        <w:tc>
          <w:tcPr>
            <w:tcW w:w="2924" w:type="dxa"/>
            <w:tcBorders>
              <w:top w:val="single" w:sz="4" w:space="0" w:color="auto"/>
              <w:bottom w:val="single" w:sz="4" w:space="0" w:color="auto"/>
            </w:tcBorders>
            <w:noWrap/>
          </w:tcPr>
          <w:p w14:paraId="035EA90B" w14:textId="598926B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JFSSC_06_A</w:t>
            </w:r>
          </w:p>
        </w:tc>
        <w:tc>
          <w:tcPr>
            <w:tcW w:w="1707" w:type="dxa"/>
            <w:tcBorders>
              <w:top w:val="single" w:sz="4" w:space="0" w:color="auto"/>
              <w:bottom w:val="single" w:sz="4" w:space="0" w:color="auto"/>
            </w:tcBorders>
            <w:noWrap/>
          </w:tcPr>
          <w:p w14:paraId="6187C524" w14:textId="5B4E5A4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JFS</w:t>
            </w:r>
          </w:p>
        </w:tc>
        <w:tc>
          <w:tcPr>
            <w:tcW w:w="1670" w:type="dxa"/>
            <w:tcBorders>
              <w:top w:val="single" w:sz="4" w:space="0" w:color="auto"/>
              <w:bottom w:val="single" w:sz="4" w:space="0" w:color="auto"/>
            </w:tcBorders>
            <w:noWrap/>
          </w:tcPr>
          <w:p w14:paraId="30A2CE1F" w14:textId="2DB0F90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w:t>
            </w:r>
          </w:p>
        </w:tc>
        <w:tc>
          <w:tcPr>
            <w:tcW w:w="1382" w:type="dxa"/>
            <w:tcBorders>
              <w:top w:val="single" w:sz="4" w:space="0" w:color="auto"/>
              <w:bottom w:val="single" w:sz="4" w:space="0" w:color="auto"/>
              <w:right w:val="single" w:sz="4" w:space="0" w:color="auto"/>
            </w:tcBorders>
            <w:noWrap/>
          </w:tcPr>
          <w:p w14:paraId="70CA3F25" w14:textId="74DD119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21F57A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41870E" w14:textId="5581B0F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lastRenderedPageBreak/>
              <w:t>SNORODE5</w:t>
            </w:r>
          </w:p>
        </w:tc>
        <w:tc>
          <w:tcPr>
            <w:tcW w:w="2924" w:type="dxa"/>
            <w:tcBorders>
              <w:top w:val="single" w:sz="4" w:space="0" w:color="auto"/>
              <w:bottom w:val="single" w:sz="4" w:space="0" w:color="auto"/>
            </w:tcBorders>
            <w:noWrap/>
          </w:tcPr>
          <w:p w14:paraId="69E6D709" w14:textId="769FA77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LINTER_SOLSTI1_1</w:t>
            </w:r>
          </w:p>
        </w:tc>
        <w:tc>
          <w:tcPr>
            <w:tcW w:w="1707" w:type="dxa"/>
            <w:tcBorders>
              <w:top w:val="single" w:sz="4" w:space="0" w:color="auto"/>
              <w:bottom w:val="single" w:sz="4" w:space="0" w:color="auto"/>
            </w:tcBorders>
            <w:noWrap/>
          </w:tcPr>
          <w:p w14:paraId="57D461E3" w14:textId="22B3BE2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LINTERNA</w:t>
            </w:r>
          </w:p>
        </w:tc>
        <w:tc>
          <w:tcPr>
            <w:tcW w:w="1670" w:type="dxa"/>
            <w:tcBorders>
              <w:top w:val="single" w:sz="4" w:space="0" w:color="auto"/>
              <w:bottom w:val="single" w:sz="4" w:space="0" w:color="auto"/>
            </w:tcBorders>
            <w:noWrap/>
          </w:tcPr>
          <w:p w14:paraId="09BC37B5" w14:textId="74916FD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tcPr>
          <w:p w14:paraId="14B1BFFF" w14:textId="65D6D49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C70C97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D550628" w14:textId="6CFFDB7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SSCLWF28</w:t>
            </w:r>
          </w:p>
        </w:tc>
        <w:tc>
          <w:tcPr>
            <w:tcW w:w="2924" w:type="dxa"/>
            <w:tcBorders>
              <w:top w:val="single" w:sz="4" w:space="0" w:color="auto"/>
              <w:bottom w:val="single" w:sz="4" w:space="0" w:color="auto"/>
            </w:tcBorders>
            <w:noWrap/>
          </w:tcPr>
          <w:p w14:paraId="61D9DFA1" w14:textId="44951A4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6840__B</w:t>
            </w:r>
          </w:p>
        </w:tc>
        <w:tc>
          <w:tcPr>
            <w:tcW w:w="1707" w:type="dxa"/>
            <w:tcBorders>
              <w:top w:val="single" w:sz="4" w:space="0" w:color="auto"/>
              <w:bottom w:val="single" w:sz="4" w:space="0" w:color="auto"/>
            </w:tcBorders>
            <w:noWrap/>
          </w:tcPr>
          <w:p w14:paraId="7E651F0B" w14:textId="3E31FD0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NVKSW</w:t>
            </w:r>
          </w:p>
        </w:tc>
        <w:tc>
          <w:tcPr>
            <w:tcW w:w="1670" w:type="dxa"/>
            <w:tcBorders>
              <w:top w:val="single" w:sz="4" w:space="0" w:color="auto"/>
              <w:bottom w:val="single" w:sz="4" w:space="0" w:color="auto"/>
            </w:tcBorders>
            <w:noWrap/>
          </w:tcPr>
          <w:p w14:paraId="0864D6FF" w14:textId="28537C1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ANARN</w:t>
            </w:r>
          </w:p>
        </w:tc>
        <w:tc>
          <w:tcPr>
            <w:tcW w:w="1382" w:type="dxa"/>
            <w:tcBorders>
              <w:top w:val="single" w:sz="4" w:space="0" w:color="auto"/>
              <w:bottom w:val="single" w:sz="4" w:space="0" w:color="auto"/>
              <w:right w:val="single" w:sz="4" w:space="0" w:color="auto"/>
            </w:tcBorders>
            <w:noWrap/>
          </w:tcPr>
          <w:p w14:paraId="1F989AA1" w14:textId="412BACD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FAD6694"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9D71470" w14:textId="42E41E2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DSTPWHI5</w:t>
            </w:r>
          </w:p>
        </w:tc>
        <w:tc>
          <w:tcPr>
            <w:tcW w:w="2924" w:type="dxa"/>
            <w:tcBorders>
              <w:top w:val="single" w:sz="4" w:space="0" w:color="auto"/>
              <w:bottom w:val="single" w:sz="4" w:space="0" w:color="auto"/>
            </w:tcBorders>
            <w:noWrap/>
          </w:tcPr>
          <w:p w14:paraId="4B3816B4" w14:textId="7FA39CB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BLESSI_LOLITA1_1</w:t>
            </w:r>
          </w:p>
        </w:tc>
        <w:tc>
          <w:tcPr>
            <w:tcW w:w="1707" w:type="dxa"/>
            <w:tcBorders>
              <w:top w:val="single" w:sz="4" w:space="0" w:color="auto"/>
              <w:bottom w:val="single" w:sz="4" w:space="0" w:color="auto"/>
            </w:tcBorders>
            <w:noWrap/>
          </w:tcPr>
          <w:p w14:paraId="41CBE7B5" w14:textId="3BC4F36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BLESSING</w:t>
            </w:r>
          </w:p>
        </w:tc>
        <w:tc>
          <w:tcPr>
            <w:tcW w:w="1670" w:type="dxa"/>
            <w:tcBorders>
              <w:top w:val="single" w:sz="4" w:space="0" w:color="auto"/>
              <w:bottom w:val="single" w:sz="4" w:space="0" w:color="auto"/>
            </w:tcBorders>
            <w:noWrap/>
          </w:tcPr>
          <w:p w14:paraId="4684EF4F" w14:textId="46FB3FA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LOLITA</w:t>
            </w:r>
          </w:p>
        </w:tc>
        <w:tc>
          <w:tcPr>
            <w:tcW w:w="1382" w:type="dxa"/>
            <w:tcBorders>
              <w:top w:val="single" w:sz="4" w:space="0" w:color="auto"/>
              <w:bottom w:val="single" w:sz="4" w:space="0" w:color="auto"/>
              <w:right w:val="single" w:sz="4" w:space="0" w:color="auto"/>
            </w:tcBorders>
            <w:noWrap/>
          </w:tcPr>
          <w:p w14:paraId="74DD7A65" w14:textId="4300A42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0178C37"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868D042" w14:textId="0B9571E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SPAIPAI8</w:t>
            </w:r>
          </w:p>
        </w:tc>
        <w:tc>
          <w:tcPr>
            <w:tcW w:w="2924" w:type="dxa"/>
            <w:tcBorders>
              <w:top w:val="single" w:sz="4" w:space="0" w:color="auto"/>
              <w:bottom w:val="single" w:sz="4" w:space="0" w:color="auto"/>
            </w:tcBorders>
            <w:noWrap/>
          </w:tcPr>
          <w:p w14:paraId="780A4E30" w14:textId="50739B4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CONA_SHHA1_1</w:t>
            </w:r>
          </w:p>
        </w:tc>
        <w:tc>
          <w:tcPr>
            <w:tcW w:w="1707" w:type="dxa"/>
            <w:tcBorders>
              <w:top w:val="single" w:sz="4" w:space="0" w:color="auto"/>
              <w:bottom w:val="single" w:sz="4" w:space="0" w:color="auto"/>
            </w:tcBorders>
            <w:noWrap/>
          </w:tcPr>
          <w:p w14:paraId="3E667BF4" w14:textId="16A3493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SHHA</w:t>
            </w:r>
          </w:p>
        </w:tc>
        <w:tc>
          <w:tcPr>
            <w:tcW w:w="1670" w:type="dxa"/>
            <w:tcBorders>
              <w:top w:val="single" w:sz="4" w:space="0" w:color="auto"/>
              <w:bottom w:val="single" w:sz="4" w:space="0" w:color="auto"/>
            </w:tcBorders>
            <w:noWrap/>
          </w:tcPr>
          <w:p w14:paraId="7CAE047F" w14:textId="5E616A1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tcPr>
          <w:p w14:paraId="3AEF7991" w14:textId="4F632E5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F31D7A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A60BF9" w14:textId="431F66D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6A2639B4" w14:textId="7CEFFD8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CRMW1T_EOLATA1_1</w:t>
            </w:r>
          </w:p>
        </w:tc>
        <w:tc>
          <w:tcPr>
            <w:tcW w:w="1707" w:type="dxa"/>
            <w:tcBorders>
              <w:top w:val="single" w:sz="4" w:space="0" w:color="auto"/>
              <w:bottom w:val="single" w:sz="4" w:space="0" w:color="auto"/>
            </w:tcBorders>
            <w:noWrap/>
          </w:tcPr>
          <w:p w14:paraId="57809DF5" w14:textId="1557130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EOLATAP</w:t>
            </w:r>
          </w:p>
        </w:tc>
        <w:tc>
          <w:tcPr>
            <w:tcW w:w="1670" w:type="dxa"/>
            <w:tcBorders>
              <w:top w:val="single" w:sz="4" w:space="0" w:color="auto"/>
              <w:bottom w:val="single" w:sz="4" w:space="0" w:color="auto"/>
            </w:tcBorders>
            <w:noWrap/>
          </w:tcPr>
          <w:p w14:paraId="7C38AB99" w14:textId="36FE96C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CRMW1TP</w:t>
            </w:r>
          </w:p>
        </w:tc>
        <w:tc>
          <w:tcPr>
            <w:tcW w:w="1382" w:type="dxa"/>
            <w:tcBorders>
              <w:top w:val="single" w:sz="4" w:space="0" w:color="auto"/>
              <w:bottom w:val="single" w:sz="4" w:space="0" w:color="auto"/>
              <w:right w:val="single" w:sz="4" w:space="0" w:color="auto"/>
            </w:tcBorders>
            <w:noWrap/>
          </w:tcPr>
          <w:p w14:paraId="251C067E" w14:textId="61FD43F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08967E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FEB93B5" w14:textId="6DC01F3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0B8E841D" w14:textId="289E815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ESCOND_GANSO1_1</w:t>
            </w:r>
          </w:p>
        </w:tc>
        <w:tc>
          <w:tcPr>
            <w:tcW w:w="1707" w:type="dxa"/>
            <w:tcBorders>
              <w:top w:val="single" w:sz="4" w:space="0" w:color="auto"/>
              <w:bottom w:val="single" w:sz="4" w:space="0" w:color="auto"/>
            </w:tcBorders>
            <w:noWrap/>
          </w:tcPr>
          <w:p w14:paraId="756EFBAA" w14:textId="1E593E3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w:t>
            </w:r>
          </w:p>
        </w:tc>
        <w:tc>
          <w:tcPr>
            <w:tcW w:w="1670" w:type="dxa"/>
            <w:tcBorders>
              <w:top w:val="single" w:sz="4" w:space="0" w:color="auto"/>
              <w:bottom w:val="single" w:sz="4" w:space="0" w:color="auto"/>
            </w:tcBorders>
            <w:noWrap/>
          </w:tcPr>
          <w:p w14:paraId="3DB98C43" w14:textId="28744C4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ESCONDID</w:t>
            </w:r>
          </w:p>
        </w:tc>
        <w:tc>
          <w:tcPr>
            <w:tcW w:w="1382" w:type="dxa"/>
            <w:tcBorders>
              <w:top w:val="single" w:sz="4" w:space="0" w:color="auto"/>
              <w:bottom w:val="single" w:sz="4" w:space="0" w:color="auto"/>
              <w:right w:val="single" w:sz="4" w:space="0" w:color="auto"/>
            </w:tcBorders>
            <w:noWrap/>
          </w:tcPr>
          <w:p w14:paraId="1246C893" w14:textId="4C15C0E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F0335D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2E3475" w14:textId="003C761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SCISPUT8</w:t>
            </w:r>
          </w:p>
        </w:tc>
        <w:tc>
          <w:tcPr>
            <w:tcW w:w="2924" w:type="dxa"/>
            <w:tcBorders>
              <w:top w:val="single" w:sz="4" w:space="0" w:color="auto"/>
              <w:bottom w:val="single" w:sz="4" w:space="0" w:color="auto"/>
            </w:tcBorders>
            <w:noWrap/>
          </w:tcPr>
          <w:p w14:paraId="2C9F4AEA" w14:textId="3521316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ESTES_PECAN_1_1</w:t>
            </w:r>
          </w:p>
        </w:tc>
        <w:tc>
          <w:tcPr>
            <w:tcW w:w="1707" w:type="dxa"/>
            <w:tcBorders>
              <w:top w:val="single" w:sz="4" w:space="0" w:color="auto"/>
              <w:bottom w:val="single" w:sz="4" w:space="0" w:color="auto"/>
            </w:tcBorders>
            <w:noWrap/>
          </w:tcPr>
          <w:p w14:paraId="7609C7C0" w14:textId="607D944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PECAN_BY</w:t>
            </w:r>
          </w:p>
        </w:tc>
        <w:tc>
          <w:tcPr>
            <w:tcW w:w="1670" w:type="dxa"/>
            <w:tcBorders>
              <w:top w:val="single" w:sz="4" w:space="0" w:color="auto"/>
              <w:bottom w:val="single" w:sz="4" w:space="0" w:color="auto"/>
            </w:tcBorders>
            <w:noWrap/>
          </w:tcPr>
          <w:p w14:paraId="7040FB4C" w14:textId="4AEF1F0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ESTES</w:t>
            </w:r>
          </w:p>
        </w:tc>
        <w:tc>
          <w:tcPr>
            <w:tcW w:w="1382" w:type="dxa"/>
            <w:tcBorders>
              <w:top w:val="single" w:sz="4" w:space="0" w:color="auto"/>
              <w:bottom w:val="single" w:sz="4" w:space="0" w:color="auto"/>
              <w:right w:val="single" w:sz="4" w:space="0" w:color="auto"/>
            </w:tcBorders>
            <w:noWrap/>
          </w:tcPr>
          <w:p w14:paraId="07F577D7" w14:textId="26216E4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32395D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BAEAB0A" w14:textId="4B086C5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76E4A4C0" w14:textId="6B8B1C2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FRIR_ROCKSP1_1</w:t>
            </w:r>
          </w:p>
        </w:tc>
        <w:tc>
          <w:tcPr>
            <w:tcW w:w="1707" w:type="dxa"/>
            <w:tcBorders>
              <w:top w:val="single" w:sz="4" w:space="0" w:color="auto"/>
              <w:bottom w:val="single" w:sz="4" w:space="0" w:color="auto"/>
            </w:tcBorders>
            <w:noWrap/>
          </w:tcPr>
          <w:p w14:paraId="3C915F59" w14:textId="6D9F6D5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FRIR</w:t>
            </w:r>
          </w:p>
        </w:tc>
        <w:tc>
          <w:tcPr>
            <w:tcW w:w="1670" w:type="dxa"/>
            <w:tcBorders>
              <w:top w:val="single" w:sz="4" w:space="0" w:color="auto"/>
              <w:bottom w:val="single" w:sz="4" w:space="0" w:color="auto"/>
            </w:tcBorders>
            <w:noWrap/>
          </w:tcPr>
          <w:p w14:paraId="3003AE14" w14:textId="4AE6F29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ROCKSPRS</w:t>
            </w:r>
          </w:p>
        </w:tc>
        <w:tc>
          <w:tcPr>
            <w:tcW w:w="1382" w:type="dxa"/>
            <w:tcBorders>
              <w:top w:val="single" w:sz="4" w:space="0" w:color="auto"/>
              <w:bottom w:val="single" w:sz="4" w:space="0" w:color="auto"/>
              <w:right w:val="single" w:sz="4" w:space="0" w:color="auto"/>
            </w:tcBorders>
            <w:noWrap/>
          </w:tcPr>
          <w:p w14:paraId="1839F974" w14:textId="06AC471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1C226AF"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6AF9C5" w14:textId="1A2F987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SMDOOAS5</w:t>
            </w:r>
          </w:p>
        </w:tc>
        <w:tc>
          <w:tcPr>
            <w:tcW w:w="2924" w:type="dxa"/>
            <w:tcBorders>
              <w:top w:val="single" w:sz="4" w:space="0" w:color="auto"/>
              <w:bottom w:val="single" w:sz="4" w:space="0" w:color="auto"/>
            </w:tcBorders>
            <w:noWrap/>
          </w:tcPr>
          <w:p w14:paraId="04FCDB27" w14:textId="2EF9E58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GN_TC_37_A</w:t>
            </w:r>
          </w:p>
        </w:tc>
        <w:tc>
          <w:tcPr>
            <w:tcW w:w="1707" w:type="dxa"/>
            <w:tcBorders>
              <w:top w:val="single" w:sz="4" w:space="0" w:color="auto"/>
              <w:bottom w:val="single" w:sz="4" w:space="0" w:color="auto"/>
            </w:tcBorders>
            <w:noWrap/>
          </w:tcPr>
          <w:p w14:paraId="73701FD0" w14:textId="43E7380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TC</w:t>
            </w:r>
          </w:p>
        </w:tc>
        <w:tc>
          <w:tcPr>
            <w:tcW w:w="1670" w:type="dxa"/>
            <w:tcBorders>
              <w:top w:val="single" w:sz="4" w:space="0" w:color="auto"/>
              <w:bottom w:val="single" w:sz="4" w:space="0" w:color="auto"/>
            </w:tcBorders>
            <w:noWrap/>
          </w:tcPr>
          <w:p w14:paraId="2F8154B1" w14:textId="185CF8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GN</w:t>
            </w:r>
          </w:p>
        </w:tc>
        <w:tc>
          <w:tcPr>
            <w:tcW w:w="1382" w:type="dxa"/>
            <w:tcBorders>
              <w:top w:val="single" w:sz="4" w:space="0" w:color="auto"/>
              <w:bottom w:val="single" w:sz="4" w:space="0" w:color="auto"/>
              <w:right w:val="single" w:sz="4" w:space="0" w:color="auto"/>
            </w:tcBorders>
            <w:noWrap/>
          </w:tcPr>
          <w:p w14:paraId="0F9AD3F5" w14:textId="41BDBF8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C837FD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D218F7" w14:textId="276A338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SPHIMIL8</w:t>
            </w:r>
          </w:p>
        </w:tc>
        <w:tc>
          <w:tcPr>
            <w:tcW w:w="2924" w:type="dxa"/>
            <w:tcBorders>
              <w:top w:val="single" w:sz="4" w:space="0" w:color="auto"/>
              <w:bottom w:val="single" w:sz="4" w:space="0" w:color="auto"/>
            </w:tcBorders>
            <w:noWrap/>
          </w:tcPr>
          <w:p w14:paraId="0D14BABD" w14:textId="3046A6F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32T311_1</w:t>
            </w:r>
          </w:p>
        </w:tc>
        <w:tc>
          <w:tcPr>
            <w:tcW w:w="1707" w:type="dxa"/>
            <w:tcBorders>
              <w:top w:val="single" w:sz="4" w:space="0" w:color="auto"/>
              <w:bottom w:val="single" w:sz="4" w:space="0" w:color="auto"/>
            </w:tcBorders>
            <w:noWrap/>
          </w:tcPr>
          <w:p w14:paraId="6F4C93A3" w14:textId="217F458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BURNET</w:t>
            </w:r>
          </w:p>
        </w:tc>
        <w:tc>
          <w:tcPr>
            <w:tcW w:w="1670" w:type="dxa"/>
            <w:tcBorders>
              <w:top w:val="single" w:sz="4" w:space="0" w:color="auto"/>
              <w:bottom w:val="single" w:sz="4" w:space="0" w:color="auto"/>
            </w:tcBorders>
            <w:noWrap/>
          </w:tcPr>
          <w:p w14:paraId="67C8D025" w14:textId="2A9B9EB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BERTRA</w:t>
            </w:r>
          </w:p>
        </w:tc>
        <w:tc>
          <w:tcPr>
            <w:tcW w:w="1382" w:type="dxa"/>
            <w:tcBorders>
              <w:top w:val="single" w:sz="4" w:space="0" w:color="auto"/>
              <w:bottom w:val="single" w:sz="4" w:space="0" w:color="auto"/>
              <w:right w:val="single" w:sz="4" w:space="0" w:color="auto"/>
            </w:tcBorders>
            <w:noWrap/>
          </w:tcPr>
          <w:p w14:paraId="1DE60611" w14:textId="2F25B02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6C1AF3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5DBA42" w14:textId="53E456F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DBERBO58</w:t>
            </w:r>
          </w:p>
        </w:tc>
        <w:tc>
          <w:tcPr>
            <w:tcW w:w="2924" w:type="dxa"/>
            <w:tcBorders>
              <w:top w:val="single" w:sz="4" w:space="0" w:color="auto"/>
              <w:bottom w:val="single" w:sz="4" w:space="0" w:color="auto"/>
            </w:tcBorders>
            <w:noWrap/>
          </w:tcPr>
          <w:p w14:paraId="46BF446D" w14:textId="79E8E01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459T459_1</w:t>
            </w:r>
          </w:p>
        </w:tc>
        <w:tc>
          <w:tcPr>
            <w:tcW w:w="1707" w:type="dxa"/>
            <w:tcBorders>
              <w:top w:val="single" w:sz="4" w:space="0" w:color="auto"/>
              <w:bottom w:val="single" w:sz="4" w:space="0" w:color="auto"/>
            </w:tcBorders>
            <w:noWrap/>
          </w:tcPr>
          <w:p w14:paraId="32B0EA42" w14:textId="75E9286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KENDAL</w:t>
            </w:r>
          </w:p>
        </w:tc>
        <w:tc>
          <w:tcPr>
            <w:tcW w:w="1670" w:type="dxa"/>
            <w:tcBorders>
              <w:top w:val="single" w:sz="4" w:space="0" w:color="auto"/>
              <w:bottom w:val="single" w:sz="4" w:space="0" w:color="auto"/>
            </w:tcBorders>
            <w:noWrap/>
          </w:tcPr>
          <w:p w14:paraId="4817A597" w14:textId="0CBF8F5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CAGNON</w:t>
            </w:r>
          </w:p>
        </w:tc>
        <w:tc>
          <w:tcPr>
            <w:tcW w:w="1382" w:type="dxa"/>
            <w:tcBorders>
              <w:top w:val="single" w:sz="4" w:space="0" w:color="auto"/>
              <w:bottom w:val="single" w:sz="4" w:space="0" w:color="auto"/>
              <w:right w:val="single" w:sz="4" w:space="0" w:color="auto"/>
            </w:tcBorders>
            <w:noWrap/>
          </w:tcPr>
          <w:p w14:paraId="4E3873DC" w14:textId="2BEA148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F9972B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E799D29" w14:textId="4E2273C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SWLFECT8</w:t>
            </w:r>
          </w:p>
        </w:tc>
        <w:tc>
          <w:tcPr>
            <w:tcW w:w="2924" w:type="dxa"/>
            <w:tcBorders>
              <w:top w:val="single" w:sz="4" w:space="0" w:color="auto"/>
              <w:bottom w:val="single" w:sz="4" w:space="0" w:color="auto"/>
            </w:tcBorders>
            <w:noWrap/>
          </w:tcPr>
          <w:p w14:paraId="1A8F336B" w14:textId="1AC0995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6100__G</w:t>
            </w:r>
          </w:p>
        </w:tc>
        <w:tc>
          <w:tcPr>
            <w:tcW w:w="1707" w:type="dxa"/>
            <w:tcBorders>
              <w:top w:val="single" w:sz="4" w:space="0" w:color="auto"/>
              <w:bottom w:val="single" w:sz="4" w:space="0" w:color="auto"/>
            </w:tcBorders>
            <w:noWrap/>
          </w:tcPr>
          <w:p w14:paraId="02B45DBA" w14:textId="69C7AF1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ACSSW</w:t>
            </w:r>
          </w:p>
        </w:tc>
        <w:tc>
          <w:tcPr>
            <w:tcW w:w="1670" w:type="dxa"/>
            <w:tcBorders>
              <w:top w:val="single" w:sz="4" w:space="0" w:color="auto"/>
              <w:bottom w:val="single" w:sz="4" w:space="0" w:color="auto"/>
            </w:tcBorders>
            <w:noWrap/>
          </w:tcPr>
          <w:p w14:paraId="5C7C517B" w14:textId="2C9400C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AMTBT</w:t>
            </w:r>
          </w:p>
        </w:tc>
        <w:tc>
          <w:tcPr>
            <w:tcW w:w="1382" w:type="dxa"/>
            <w:tcBorders>
              <w:top w:val="single" w:sz="4" w:space="0" w:color="auto"/>
              <w:bottom w:val="single" w:sz="4" w:space="0" w:color="auto"/>
              <w:right w:val="single" w:sz="4" w:space="0" w:color="auto"/>
            </w:tcBorders>
            <w:noWrap/>
          </w:tcPr>
          <w:p w14:paraId="284EBC45" w14:textId="44EFD2A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BC72AB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5CB057" w14:textId="3F7209A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DELMSAN5</w:t>
            </w:r>
          </w:p>
        </w:tc>
        <w:tc>
          <w:tcPr>
            <w:tcW w:w="2924" w:type="dxa"/>
            <w:tcBorders>
              <w:top w:val="single" w:sz="4" w:space="0" w:color="auto"/>
              <w:bottom w:val="single" w:sz="4" w:space="0" w:color="auto"/>
            </w:tcBorders>
            <w:noWrap/>
          </w:tcPr>
          <w:p w14:paraId="33E5C03A" w14:textId="14E8CDC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COLETO_ROSATA1_1</w:t>
            </w:r>
          </w:p>
        </w:tc>
        <w:tc>
          <w:tcPr>
            <w:tcW w:w="1707" w:type="dxa"/>
            <w:tcBorders>
              <w:top w:val="single" w:sz="4" w:space="0" w:color="auto"/>
              <w:bottom w:val="single" w:sz="4" w:space="0" w:color="auto"/>
            </w:tcBorders>
            <w:noWrap/>
          </w:tcPr>
          <w:p w14:paraId="100C3F4C" w14:textId="422AB55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COLETO</w:t>
            </w:r>
          </w:p>
        </w:tc>
        <w:tc>
          <w:tcPr>
            <w:tcW w:w="1670" w:type="dxa"/>
            <w:tcBorders>
              <w:top w:val="single" w:sz="4" w:space="0" w:color="auto"/>
              <w:bottom w:val="single" w:sz="4" w:space="0" w:color="auto"/>
            </w:tcBorders>
            <w:noWrap/>
          </w:tcPr>
          <w:p w14:paraId="40E5125D" w14:textId="7B7B9BF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tcPr>
          <w:p w14:paraId="2EFE45C4" w14:textId="501BA9B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296B251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ED4468A" w14:textId="504A16D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SCTHHA38</w:t>
            </w:r>
          </w:p>
        </w:tc>
        <w:tc>
          <w:tcPr>
            <w:tcW w:w="2924" w:type="dxa"/>
            <w:tcBorders>
              <w:top w:val="single" w:sz="4" w:space="0" w:color="auto"/>
              <w:bottom w:val="single" w:sz="4" w:space="0" w:color="auto"/>
            </w:tcBorders>
            <w:noWrap/>
          </w:tcPr>
          <w:p w14:paraId="70A2EBDB" w14:textId="4559FAC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ESCOND_GANSO1_1</w:t>
            </w:r>
          </w:p>
        </w:tc>
        <w:tc>
          <w:tcPr>
            <w:tcW w:w="1707" w:type="dxa"/>
            <w:tcBorders>
              <w:top w:val="single" w:sz="4" w:space="0" w:color="auto"/>
              <w:bottom w:val="single" w:sz="4" w:space="0" w:color="auto"/>
            </w:tcBorders>
            <w:noWrap/>
          </w:tcPr>
          <w:p w14:paraId="353F1497" w14:textId="27F6C6F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w:t>
            </w:r>
          </w:p>
        </w:tc>
        <w:tc>
          <w:tcPr>
            <w:tcW w:w="1670" w:type="dxa"/>
            <w:tcBorders>
              <w:top w:val="single" w:sz="4" w:space="0" w:color="auto"/>
              <w:bottom w:val="single" w:sz="4" w:space="0" w:color="auto"/>
            </w:tcBorders>
            <w:noWrap/>
          </w:tcPr>
          <w:p w14:paraId="5005AB36" w14:textId="413BB25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ESCONDID</w:t>
            </w:r>
          </w:p>
        </w:tc>
        <w:tc>
          <w:tcPr>
            <w:tcW w:w="1382" w:type="dxa"/>
            <w:tcBorders>
              <w:top w:val="single" w:sz="4" w:space="0" w:color="auto"/>
              <w:bottom w:val="single" w:sz="4" w:space="0" w:color="auto"/>
              <w:right w:val="single" w:sz="4" w:space="0" w:color="auto"/>
            </w:tcBorders>
            <w:noWrap/>
          </w:tcPr>
          <w:p w14:paraId="048625F7" w14:textId="2A34BD4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F052AD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6195ECE" w14:textId="444EC75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0656DFE1" w14:textId="1D42B11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HAMILT_MAVERI1_1</w:t>
            </w:r>
          </w:p>
        </w:tc>
        <w:tc>
          <w:tcPr>
            <w:tcW w:w="1707" w:type="dxa"/>
            <w:tcBorders>
              <w:top w:val="single" w:sz="4" w:space="0" w:color="auto"/>
              <w:bottom w:val="single" w:sz="4" w:space="0" w:color="auto"/>
            </w:tcBorders>
            <w:noWrap/>
          </w:tcPr>
          <w:p w14:paraId="4DD76273" w14:textId="2291BB8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670" w:type="dxa"/>
            <w:tcBorders>
              <w:top w:val="single" w:sz="4" w:space="0" w:color="auto"/>
              <w:bottom w:val="single" w:sz="4" w:space="0" w:color="auto"/>
            </w:tcBorders>
            <w:noWrap/>
          </w:tcPr>
          <w:p w14:paraId="5AE8B9F5" w14:textId="4BD48FB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tcPr>
          <w:p w14:paraId="2D32C03A" w14:textId="3499957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52F8D84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09066E4" w14:textId="03074B4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DELMSAN5</w:t>
            </w:r>
          </w:p>
        </w:tc>
        <w:tc>
          <w:tcPr>
            <w:tcW w:w="2924" w:type="dxa"/>
            <w:tcBorders>
              <w:top w:val="single" w:sz="4" w:space="0" w:color="auto"/>
              <w:bottom w:val="single" w:sz="4" w:space="0" w:color="auto"/>
            </w:tcBorders>
            <w:noWrap/>
          </w:tcPr>
          <w:p w14:paraId="7EC81E6D" w14:textId="49E0796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PLESNTN_TORDLO_1</w:t>
            </w:r>
          </w:p>
        </w:tc>
        <w:tc>
          <w:tcPr>
            <w:tcW w:w="1707" w:type="dxa"/>
            <w:tcBorders>
              <w:top w:val="single" w:sz="4" w:space="0" w:color="auto"/>
              <w:bottom w:val="single" w:sz="4" w:space="0" w:color="auto"/>
            </w:tcBorders>
            <w:noWrap/>
          </w:tcPr>
          <w:p w14:paraId="5E44477D" w14:textId="439D3EC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TORDILLO</w:t>
            </w:r>
          </w:p>
        </w:tc>
        <w:tc>
          <w:tcPr>
            <w:tcW w:w="1670" w:type="dxa"/>
            <w:tcBorders>
              <w:top w:val="single" w:sz="4" w:space="0" w:color="auto"/>
              <w:bottom w:val="single" w:sz="4" w:space="0" w:color="auto"/>
            </w:tcBorders>
            <w:noWrap/>
          </w:tcPr>
          <w:p w14:paraId="7C77650B" w14:textId="027D4BA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PLSNTOS</w:t>
            </w:r>
          </w:p>
        </w:tc>
        <w:tc>
          <w:tcPr>
            <w:tcW w:w="1382" w:type="dxa"/>
            <w:tcBorders>
              <w:top w:val="single" w:sz="4" w:space="0" w:color="auto"/>
              <w:bottom w:val="single" w:sz="4" w:space="0" w:color="auto"/>
              <w:right w:val="single" w:sz="4" w:space="0" w:color="auto"/>
            </w:tcBorders>
            <w:noWrap/>
          </w:tcPr>
          <w:p w14:paraId="0B6C40A6" w14:textId="1BCC21D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B31403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F7400C" w14:textId="013AABE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SW_BW_25</w:t>
            </w:r>
          </w:p>
        </w:tc>
        <w:tc>
          <w:tcPr>
            <w:tcW w:w="2924" w:type="dxa"/>
            <w:tcBorders>
              <w:top w:val="single" w:sz="4" w:space="0" w:color="auto"/>
              <w:bottom w:val="single" w:sz="4" w:space="0" w:color="auto"/>
            </w:tcBorders>
            <w:noWrap/>
          </w:tcPr>
          <w:p w14:paraId="7560CC32" w14:textId="42E12D8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RKYROAD_STILES_1</w:t>
            </w:r>
          </w:p>
        </w:tc>
        <w:tc>
          <w:tcPr>
            <w:tcW w:w="1707" w:type="dxa"/>
            <w:tcBorders>
              <w:top w:val="single" w:sz="4" w:space="0" w:color="auto"/>
              <w:bottom w:val="single" w:sz="4" w:space="0" w:color="auto"/>
            </w:tcBorders>
            <w:noWrap/>
          </w:tcPr>
          <w:p w14:paraId="1D869114" w14:textId="539D97B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RCKYROAD</w:t>
            </w:r>
          </w:p>
        </w:tc>
        <w:tc>
          <w:tcPr>
            <w:tcW w:w="1670" w:type="dxa"/>
            <w:tcBorders>
              <w:top w:val="single" w:sz="4" w:space="0" w:color="auto"/>
              <w:bottom w:val="single" w:sz="4" w:space="0" w:color="auto"/>
            </w:tcBorders>
            <w:noWrap/>
          </w:tcPr>
          <w:p w14:paraId="4E7869EE" w14:textId="5FD2722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STILES</w:t>
            </w:r>
          </w:p>
        </w:tc>
        <w:tc>
          <w:tcPr>
            <w:tcW w:w="1382" w:type="dxa"/>
            <w:tcBorders>
              <w:top w:val="single" w:sz="4" w:space="0" w:color="auto"/>
              <w:bottom w:val="single" w:sz="4" w:space="0" w:color="auto"/>
              <w:right w:val="single" w:sz="4" w:space="0" w:color="auto"/>
            </w:tcBorders>
            <w:noWrap/>
          </w:tcPr>
          <w:p w14:paraId="7C84BC1B" w14:textId="2772ACE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1B36AE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55A253" w14:textId="7560904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SPIGSOL8</w:t>
            </w:r>
          </w:p>
        </w:tc>
        <w:tc>
          <w:tcPr>
            <w:tcW w:w="2924" w:type="dxa"/>
            <w:tcBorders>
              <w:top w:val="single" w:sz="4" w:space="0" w:color="auto"/>
              <w:bottom w:val="single" w:sz="4" w:space="0" w:color="auto"/>
            </w:tcBorders>
            <w:noWrap/>
          </w:tcPr>
          <w:p w14:paraId="39414543" w14:textId="148BFCF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16TH_WRD2_1</w:t>
            </w:r>
          </w:p>
        </w:tc>
        <w:tc>
          <w:tcPr>
            <w:tcW w:w="1707" w:type="dxa"/>
            <w:tcBorders>
              <w:top w:val="single" w:sz="4" w:space="0" w:color="auto"/>
              <w:bottom w:val="single" w:sz="4" w:space="0" w:color="auto"/>
            </w:tcBorders>
            <w:noWrap/>
          </w:tcPr>
          <w:p w14:paraId="180ADF87" w14:textId="59753FD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670" w:type="dxa"/>
            <w:tcBorders>
              <w:top w:val="single" w:sz="4" w:space="0" w:color="auto"/>
              <w:bottom w:val="single" w:sz="4" w:space="0" w:color="auto"/>
            </w:tcBorders>
            <w:noWrap/>
          </w:tcPr>
          <w:p w14:paraId="742DFCC1" w14:textId="021FE5D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382" w:type="dxa"/>
            <w:tcBorders>
              <w:top w:val="single" w:sz="4" w:space="0" w:color="auto"/>
              <w:bottom w:val="single" w:sz="4" w:space="0" w:color="auto"/>
              <w:right w:val="single" w:sz="4" w:space="0" w:color="auto"/>
            </w:tcBorders>
            <w:noWrap/>
          </w:tcPr>
          <w:p w14:paraId="23467997" w14:textId="1CC139C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22138F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639DD3" w14:textId="3BD35F5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UWOOWOO1</w:t>
            </w:r>
          </w:p>
        </w:tc>
        <w:tc>
          <w:tcPr>
            <w:tcW w:w="2924" w:type="dxa"/>
            <w:tcBorders>
              <w:top w:val="single" w:sz="4" w:space="0" w:color="auto"/>
              <w:bottom w:val="single" w:sz="4" w:space="0" w:color="auto"/>
            </w:tcBorders>
            <w:noWrap/>
          </w:tcPr>
          <w:p w14:paraId="57AA6218" w14:textId="36FE673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16TH_WRD2_1</w:t>
            </w:r>
          </w:p>
        </w:tc>
        <w:tc>
          <w:tcPr>
            <w:tcW w:w="1707" w:type="dxa"/>
            <w:tcBorders>
              <w:top w:val="single" w:sz="4" w:space="0" w:color="auto"/>
              <w:bottom w:val="single" w:sz="4" w:space="0" w:color="auto"/>
            </w:tcBorders>
            <w:noWrap/>
          </w:tcPr>
          <w:p w14:paraId="3E8226A2" w14:textId="58CAD9E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WOODWRD2</w:t>
            </w:r>
          </w:p>
        </w:tc>
        <w:tc>
          <w:tcPr>
            <w:tcW w:w="1670" w:type="dxa"/>
            <w:tcBorders>
              <w:top w:val="single" w:sz="4" w:space="0" w:color="auto"/>
              <w:bottom w:val="single" w:sz="4" w:space="0" w:color="auto"/>
            </w:tcBorders>
            <w:noWrap/>
          </w:tcPr>
          <w:p w14:paraId="2210EE9E" w14:textId="7915ADA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tcPr>
          <w:p w14:paraId="7E9EEE19" w14:textId="4FB4F2B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5DEEA04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6A3B1C" w14:textId="6BCFE56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DFERSTA8</w:t>
            </w:r>
          </w:p>
        </w:tc>
        <w:tc>
          <w:tcPr>
            <w:tcW w:w="2924" w:type="dxa"/>
            <w:tcBorders>
              <w:top w:val="single" w:sz="4" w:space="0" w:color="auto"/>
              <w:bottom w:val="single" w:sz="4" w:space="0" w:color="auto"/>
            </w:tcBorders>
            <w:noWrap/>
          </w:tcPr>
          <w:p w14:paraId="1E6A97A3" w14:textId="21A00CC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32T311_1</w:t>
            </w:r>
          </w:p>
        </w:tc>
        <w:tc>
          <w:tcPr>
            <w:tcW w:w="1707" w:type="dxa"/>
            <w:tcBorders>
              <w:top w:val="single" w:sz="4" w:space="0" w:color="auto"/>
              <w:bottom w:val="single" w:sz="4" w:space="0" w:color="auto"/>
            </w:tcBorders>
            <w:noWrap/>
          </w:tcPr>
          <w:p w14:paraId="7A48026E" w14:textId="141764B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BURNET</w:t>
            </w:r>
          </w:p>
        </w:tc>
        <w:tc>
          <w:tcPr>
            <w:tcW w:w="1670" w:type="dxa"/>
            <w:tcBorders>
              <w:top w:val="single" w:sz="4" w:space="0" w:color="auto"/>
              <w:bottom w:val="single" w:sz="4" w:space="0" w:color="auto"/>
            </w:tcBorders>
            <w:noWrap/>
          </w:tcPr>
          <w:p w14:paraId="37923B56" w14:textId="6080B22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BERTRA</w:t>
            </w:r>
          </w:p>
        </w:tc>
        <w:tc>
          <w:tcPr>
            <w:tcW w:w="1382" w:type="dxa"/>
            <w:tcBorders>
              <w:top w:val="single" w:sz="4" w:space="0" w:color="auto"/>
              <w:bottom w:val="single" w:sz="4" w:space="0" w:color="auto"/>
              <w:right w:val="single" w:sz="4" w:space="0" w:color="auto"/>
            </w:tcBorders>
            <w:noWrap/>
          </w:tcPr>
          <w:p w14:paraId="7FFB1201" w14:textId="44404A6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0748F7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B22BAB3" w14:textId="71742EE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XRAD89</w:t>
            </w:r>
          </w:p>
        </w:tc>
        <w:tc>
          <w:tcPr>
            <w:tcW w:w="2924" w:type="dxa"/>
            <w:tcBorders>
              <w:top w:val="single" w:sz="4" w:space="0" w:color="auto"/>
              <w:bottom w:val="single" w:sz="4" w:space="0" w:color="auto"/>
            </w:tcBorders>
            <w:noWrap/>
          </w:tcPr>
          <w:p w14:paraId="0E61544D" w14:textId="1137748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ASPM_CONA1_1</w:t>
            </w:r>
          </w:p>
        </w:tc>
        <w:tc>
          <w:tcPr>
            <w:tcW w:w="1707" w:type="dxa"/>
            <w:tcBorders>
              <w:top w:val="single" w:sz="4" w:space="0" w:color="auto"/>
              <w:bottom w:val="single" w:sz="4" w:space="0" w:color="auto"/>
            </w:tcBorders>
            <w:noWrap/>
          </w:tcPr>
          <w:p w14:paraId="46EBB755" w14:textId="177E7CE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ASPM</w:t>
            </w:r>
          </w:p>
        </w:tc>
        <w:tc>
          <w:tcPr>
            <w:tcW w:w="1670" w:type="dxa"/>
            <w:tcBorders>
              <w:top w:val="single" w:sz="4" w:space="0" w:color="auto"/>
              <w:bottom w:val="single" w:sz="4" w:space="0" w:color="auto"/>
            </w:tcBorders>
            <w:noWrap/>
          </w:tcPr>
          <w:p w14:paraId="5BE51BE8" w14:textId="6A8B125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tcPr>
          <w:p w14:paraId="7F6C7FEC" w14:textId="744BA50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93B86DA"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0727BE" w14:textId="1507602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5E8C98FC" w14:textId="56FF904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BALLIN_PAINTR1_1</w:t>
            </w:r>
          </w:p>
        </w:tc>
        <w:tc>
          <w:tcPr>
            <w:tcW w:w="1707" w:type="dxa"/>
            <w:tcBorders>
              <w:top w:val="single" w:sz="4" w:space="0" w:color="auto"/>
              <w:bottom w:val="single" w:sz="4" w:space="0" w:color="auto"/>
            </w:tcBorders>
            <w:noWrap/>
          </w:tcPr>
          <w:p w14:paraId="52D5EA24" w14:textId="254DE54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BALLINGE</w:t>
            </w:r>
          </w:p>
        </w:tc>
        <w:tc>
          <w:tcPr>
            <w:tcW w:w="1670" w:type="dxa"/>
            <w:tcBorders>
              <w:top w:val="single" w:sz="4" w:space="0" w:color="auto"/>
              <w:bottom w:val="single" w:sz="4" w:space="0" w:color="auto"/>
            </w:tcBorders>
            <w:noWrap/>
          </w:tcPr>
          <w:p w14:paraId="738444D0" w14:textId="3861C29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PAINTROC</w:t>
            </w:r>
          </w:p>
        </w:tc>
        <w:tc>
          <w:tcPr>
            <w:tcW w:w="1382" w:type="dxa"/>
            <w:tcBorders>
              <w:top w:val="single" w:sz="4" w:space="0" w:color="auto"/>
              <w:bottom w:val="single" w:sz="4" w:space="0" w:color="auto"/>
              <w:right w:val="single" w:sz="4" w:space="0" w:color="auto"/>
            </w:tcBorders>
            <w:noWrap/>
          </w:tcPr>
          <w:p w14:paraId="3450C252" w14:textId="1971EC2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441F13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BBEDF6" w14:textId="427C4AF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SSANPIT8</w:t>
            </w:r>
          </w:p>
        </w:tc>
        <w:tc>
          <w:tcPr>
            <w:tcW w:w="2924" w:type="dxa"/>
            <w:tcBorders>
              <w:top w:val="single" w:sz="4" w:space="0" w:color="auto"/>
              <w:bottom w:val="single" w:sz="4" w:space="0" w:color="auto"/>
            </w:tcBorders>
            <w:noWrap/>
          </w:tcPr>
          <w:p w14:paraId="36A4BBC0" w14:textId="35558AB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CRMW1T_EDEN1_1</w:t>
            </w:r>
          </w:p>
        </w:tc>
        <w:tc>
          <w:tcPr>
            <w:tcW w:w="1707" w:type="dxa"/>
            <w:tcBorders>
              <w:top w:val="single" w:sz="4" w:space="0" w:color="auto"/>
              <w:bottom w:val="single" w:sz="4" w:space="0" w:color="auto"/>
            </w:tcBorders>
            <w:noWrap/>
          </w:tcPr>
          <w:p w14:paraId="68C3963B" w14:textId="2DB6D71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CRMW1TP</w:t>
            </w:r>
          </w:p>
        </w:tc>
        <w:tc>
          <w:tcPr>
            <w:tcW w:w="1670" w:type="dxa"/>
            <w:tcBorders>
              <w:top w:val="single" w:sz="4" w:space="0" w:color="auto"/>
              <w:bottom w:val="single" w:sz="4" w:space="0" w:color="auto"/>
            </w:tcBorders>
            <w:noWrap/>
          </w:tcPr>
          <w:p w14:paraId="32673B56" w14:textId="5A671E1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EDEN</w:t>
            </w:r>
          </w:p>
        </w:tc>
        <w:tc>
          <w:tcPr>
            <w:tcW w:w="1382" w:type="dxa"/>
            <w:tcBorders>
              <w:top w:val="single" w:sz="4" w:space="0" w:color="auto"/>
              <w:bottom w:val="single" w:sz="4" w:space="0" w:color="auto"/>
              <w:right w:val="single" w:sz="4" w:space="0" w:color="auto"/>
            </w:tcBorders>
            <w:noWrap/>
          </w:tcPr>
          <w:p w14:paraId="3D5C2D48" w14:textId="40FA5F2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5B39299"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C9514E5" w14:textId="60212C3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2E4F9266" w14:textId="73AB0E8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GANSO_MAVERI1_1</w:t>
            </w:r>
          </w:p>
        </w:tc>
        <w:tc>
          <w:tcPr>
            <w:tcW w:w="1707" w:type="dxa"/>
            <w:tcBorders>
              <w:top w:val="single" w:sz="4" w:space="0" w:color="auto"/>
              <w:bottom w:val="single" w:sz="4" w:space="0" w:color="auto"/>
            </w:tcBorders>
            <w:noWrap/>
          </w:tcPr>
          <w:p w14:paraId="3DB01A9D" w14:textId="0459403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670" w:type="dxa"/>
            <w:tcBorders>
              <w:top w:val="single" w:sz="4" w:space="0" w:color="auto"/>
              <w:bottom w:val="single" w:sz="4" w:space="0" w:color="auto"/>
            </w:tcBorders>
            <w:noWrap/>
          </w:tcPr>
          <w:p w14:paraId="27F9BE6C" w14:textId="6F022CE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w:t>
            </w:r>
          </w:p>
        </w:tc>
        <w:tc>
          <w:tcPr>
            <w:tcW w:w="1382" w:type="dxa"/>
            <w:tcBorders>
              <w:top w:val="single" w:sz="4" w:space="0" w:color="auto"/>
              <w:bottom w:val="single" w:sz="4" w:space="0" w:color="auto"/>
              <w:right w:val="single" w:sz="4" w:space="0" w:color="auto"/>
            </w:tcBorders>
            <w:noWrap/>
          </w:tcPr>
          <w:p w14:paraId="330AF05B" w14:textId="4181F52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BA2F33B"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9C20B4" w14:textId="31A6EBF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SHAMMAX8</w:t>
            </w:r>
          </w:p>
        </w:tc>
        <w:tc>
          <w:tcPr>
            <w:tcW w:w="2924" w:type="dxa"/>
            <w:tcBorders>
              <w:top w:val="single" w:sz="4" w:space="0" w:color="auto"/>
              <w:bottom w:val="single" w:sz="4" w:space="0" w:color="auto"/>
            </w:tcBorders>
            <w:noWrap/>
          </w:tcPr>
          <w:p w14:paraId="4A9F879C" w14:textId="6BB6C31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MAXWEL_WHITIN1_1</w:t>
            </w:r>
          </w:p>
        </w:tc>
        <w:tc>
          <w:tcPr>
            <w:tcW w:w="1707" w:type="dxa"/>
            <w:tcBorders>
              <w:top w:val="single" w:sz="4" w:space="0" w:color="auto"/>
              <w:bottom w:val="single" w:sz="4" w:space="0" w:color="auto"/>
            </w:tcBorders>
            <w:noWrap/>
          </w:tcPr>
          <w:p w14:paraId="65224CED" w14:textId="5D67F05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MAXWELL</w:t>
            </w:r>
          </w:p>
        </w:tc>
        <w:tc>
          <w:tcPr>
            <w:tcW w:w="1670" w:type="dxa"/>
            <w:tcBorders>
              <w:top w:val="single" w:sz="4" w:space="0" w:color="auto"/>
              <w:bottom w:val="single" w:sz="4" w:space="0" w:color="auto"/>
            </w:tcBorders>
            <w:noWrap/>
          </w:tcPr>
          <w:p w14:paraId="6FEE1775" w14:textId="777C64D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WHITING</w:t>
            </w:r>
          </w:p>
        </w:tc>
        <w:tc>
          <w:tcPr>
            <w:tcW w:w="1382" w:type="dxa"/>
            <w:tcBorders>
              <w:top w:val="single" w:sz="4" w:space="0" w:color="auto"/>
              <w:bottom w:val="single" w:sz="4" w:space="0" w:color="auto"/>
              <w:right w:val="single" w:sz="4" w:space="0" w:color="auto"/>
            </w:tcBorders>
            <w:noWrap/>
          </w:tcPr>
          <w:p w14:paraId="1C06CAE8" w14:textId="7A3481A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25359553"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0400A8" w14:textId="4B5E30A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SMCEESK8</w:t>
            </w:r>
          </w:p>
        </w:tc>
        <w:tc>
          <w:tcPr>
            <w:tcW w:w="2924" w:type="dxa"/>
            <w:tcBorders>
              <w:top w:val="single" w:sz="4" w:space="0" w:color="auto"/>
              <w:bottom w:val="single" w:sz="4" w:space="0" w:color="auto"/>
            </w:tcBorders>
            <w:noWrap/>
          </w:tcPr>
          <w:p w14:paraId="6199DBEF" w14:textId="777CE91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MKLT_TRNT1_1</w:t>
            </w:r>
          </w:p>
        </w:tc>
        <w:tc>
          <w:tcPr>
            <w:tcW w:w="1707" w:type="dxa"/>
            <w:tcBorders>
              <w:top w:val="single" w:sz="4" w:space="0" w:color="auto"/>
              <w:bottom w:val="single" w:sz="4" w:space="0" w:color="auto"/>
            </w:tcBorders>
            <w:noWrap/>
          </w:tcPr>
          <w:p w14:paraId="669754C9" w14:textId="0E078F5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TRNT</w:t>
            </w:r>
          </w:p>
        </w:tc>
        <w:tc>
          <w:tcPr>
            <w:tcW w:w="1670" w:type="dxa"/>
            <w:tcBorders>
              <w:top w:val="single" w:sz="4" w:space="0" w:color="auto"/>
              <w:bottom w:val="single" w:sz="4" w:space="0" w:color="auto"/>
            </w:tcBorders>
            <w:noWrap/>
          </w:tcPr>
          <w:p w14:paraId="569C919D" w14:textId="5313EBF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MKLT</w:t>
            </w:r>
          </w:p>
        </w:tc>
        <w:tc>
          <w:tcPr>
            <w:tcW w:w="1382" w:type="dxa"/>
            <w:tcBorders>
              <w:top w:val="single" w:sz="4" w:space="0" w:color="auto"/>
              <w:bottom w:val="single" w:sz="4" w:space="0" w:color="auto"/>
              <w:right w:val="single" w:sz="4" w:space="0" w:color="auto"/>
            </w:tcBorders>
            <w:noWrap/>
          </w:tcPr>
          <w:p w14:paraId="4F8B11C5" w14:textId="3E50C61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C2BE323"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CF90C8" w14:textId="3BCB31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DSTNCPS8</w:t>
            </w:r>
          </w:p>
        </w:tc>
        <w:tc>
          <w:tcPr>
            <w:tcW w:w="2924" w:type="dxa"/>
            <w:tcBorders>
              <w:top w:val="single" w:sz="4" w:space="0" w:color="auto"/>
              <w:bottom w:val="single" w:sz="4" w:space="0" w:color="auto"/>
            </w:tcBorders>
            <w:noWrap/>
          </w:tcPr>
          <w:p w14:paraId="2DF22BCA" w14:textId="7D32EAD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OLSE_BOS_1</w:t>
            </w:r>
          </w:p>
        </w:tc>
        <w:tc>
          <w:tcPr>
            <w:tcW w:w="1707" w:type="dxa"/>
            <w:tcBorders>
              <w:top w:val="single" w:sz="4" w:space="0" w:color="auto"/>
              <w:bottom w:val="single" w:sz="4" w:space="0" w:color="auto"/>
            </w:tcBorders>
            <w:noWrap/>
          </w:tcPr>
          <w:p w14:paraId="3E86A3C6" w14:textId="25695E8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BOSQUESW</w:t>
            </w:r>
          </w:p>
        </w:tc>
        <w:tc>
          <w:tcPr>
            <w:tcW w:w="1670" w:type="dxa"/>
            <w:tcBorders>
              <w:top w:val="single" w:sz="4" w:space="0" w:color="auto"/>
              <w:bottom w:val="single" w:sz="4" w:space="0" w:color="auto"/>
            </w:tcBorders>
            <w:noWrap/>
          </w:tcPr>
          <w:p w14:paraId="4E45B008" w14:textId="565C421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OLSEN</w:t>
            </w:r>
          </w:p>
        </w:tc>
        <w:tc>
          <w:tcPr>
            <w:tcW w:w="1382" w:type="dxa"/>
            <w:tcBorders>
              <w:top w:val="single" w:sz="4" w:space="0" w:color="auto"/>
              <w:bottom w:val="single" w:sz="4" w:space="0" w:color="auto"/>
              <w:right w:val="single" w:sz="4" w:space="0" w:color="auto"/>
            </w:tcBorders>
            <w:noWrap/>
          </w:tcPr>
          <w:p w14:paraId="627EF939" w14:textId="2C5FB55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7DB76F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0456AE4" w14:textId="6EBD57D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DCPSJON5</w:t>
            </w:r>
          </w:p>
        </w:tc>
        <w:tc>
          <w:tcPr>
            <w:tcW w:w="2924" w:type="dxa"/>
            <w:tcBorders>
              <w:top w:val="single" w:sz="4" w:space="0" w:color="auto"/>
              <w:bottom w:val="single" w:sz="4" w:space="0" w:color="auto"/>
            </w:tcBorders>
            <w:noWrap/>
          </w:tcPr>
          <w:p w14:paraId="1222876B" w14:textId="70DF057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6017__A</w:t>
            </w:r>
          </w:p>
        </w:tc>
        <w:tc>
          <w:tcPr>
            <w:tcW w:w="1707" w:type="dxa"/>
            <w:tcBorders>
              <w:top w:val="single" w:sz="4" w:space="0" w:color="auto"/>
              <w:bottom w:val="single" w:sz="4" w:space="0" w:color="auto"/>
            </w:tcBorders>
            <w:noWrap/>
          </w:tcPr>
          <w:p w14:paraId="51B1DE80" w14:textId="36E212A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MBDSW</w:t>
            </w:r>
          </w:p>
        </w:tc>
        <w:tc>
          <w:tcPr>
            <w:tcW w:w="1670" w:type="dxa"/>
            <w:tcBorders>
              <w:top w:val="single" w:sz="4" w:space="0" w:color="auto"/>
              <w:bottom w:val="single" w:sz="4" w:space="0" w:color="auto"/>
            </w:tcBorders>
            <w:noWrap/>
          </w:tcPr>
          <w:p w14:paraId="2FB1AB0B" w14:textId="19F1875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DCSES</w:t>
            </w:r>
          </w:p>
        </w:tc>
        <w:tc>
          <w:tcPr>
            <w:tcW w:w="1382" w:type="dxa"/>
            <w:tcBorders>
              <w:top w:val="single" w:sz="4" w:space="0" w:color="auto"/>
              <w:bottom w:val="single" w:sz="4" w:space="0" w:color="auto"/>
              <w:right w:val="single" w:sz="4" w:space="0" w:color="auto"/>
            </w:tcBorders>
            <w:noWrap/>
          </w:tcPr>
          <w:p w14:paraId="4DFB96F8" w14:textId="61E1570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7ED1F176"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2A5209" w14:textId="1CD4027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SPIGSOL8</w:t>
            </w:r>
          </w:p>
        </w:tc>
        <w:tc>
          <w:tcPr>
            <w:tcW w:w="2924" w:type="dxa"/>
            <w:tcBorders>
              <w:top w:val="single" w:sz="4" w:space="0" w:color="auto"/>
              <w:bottom w:val="single" w:sz="4" w:space="0" w:color="auto"/>
            </w:tcBorders>
            <w:noWrap/>
          </w:tcPr>
          <w:p w14:paraId="6B99F83C" w14:textId="0C6EF95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6100__G</w:t>
            </w:r>
          </w:p>
        </w:tc>
        <w:tc>
          <w:tcPr>
            <w:tcW w:w="1707" w:type="dxa"/>
            <w:tcBorders>
              <w:top w:val="single" w:sz="4" w:space="0" w:color="auto"/>
              <w:bottom w:val="single" w:sz="4" w:space="0" w:color="auto"/>
            </w:tcBorders>
            <w:noWrap/>
          </w:tcPr>
          <w:p w14:paraId="0CD51541" w14:textId="1860CA0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ACSSW</w:t>
            </w:r>
          </w:p>
        </w:tc>
        <w:tc>
          <w:tcPr>
            <w:tcW w:w="1670" w:type="dxa"/>
            <w:tcBorders>
              <w:top w:val="single" w:sz="4" w:space="0" w:color="auto"/>
              <w:bottom w:val="single" w:sz="4" w:space="0" w:color="auto"/>
            </w:tcBorders>
            <w:noWrap/>
          </w:tcPr>
          <w:p w14:paraId="659D110A" w14:textId="54339B0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AMTBT</w:t>
            </w:r>
          </w:p>
        </w:tc>
        <w:tc>
          <w:tcPr>
            <w:tcW w:w="1382" w:type="dxa"/>
            <w:tcBorders>
              <w:top w:val="single" w:sz="4" w:space="0" w:color="auto"/>
              <w:bottom w:val="single" w:sz="4" w:space="0" w:color="auto"/>
              <w:right w:val="single" w:sz="4" w:space="0" w:color="auto"/>
            </w:tcBorders>
            <w:noWrap/>
          </w:tcPr>
          <w:p w14:paraId="55A38FD6" w14:textId="5ACF3AA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7ED22F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458A54" w14:textId="5B08F93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SSACSUN8</w:t>
            </w:r>
          </w:p>
        </w:tc>
        <w:tc>
          <w:tcPr>
            <w:tcW w:w="2924" w:type="dxa"/>
            <w:tcBorders>
              <w:top w:val="single" w:sz="4" w:space="0" w:color="auto"/>
              <w:bottom w:val="single" w:sz="4" w:space="0" w:color="auto"/>
            </w:tcBorders>
            <w:noWrap/>
          </w:tcPr>
          <w:p w14:paraId="0ED892F5" w14:textId="024DC52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6474__A</w:t>
            </w:r>
          </w:p>
        </w:tc>
        <w:tc>
          <w:tcPr>
            <w:tcW w:w="1707" w:type="dxa"/>
            <w:tcBorders>
              <w:top w:val="single" w:sz="4" w:space="0" w:color="auto"/>
              <w:bottom w:val="single" w:sz="4" w:space="0" w:color="auto"/>
            </w:tcBorders>
            <w:noWrap/>
          </w:tcPr>
          <w:p w14:paraId="258A7DB3" w14:textId="7C91C4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SUNSW</w:t>
            </w:r>
          </w:p>
        </w:tc>
        <w:tc>
          <w:tcPr>
            <w:tcW w:w="1670" w:type="dxa"/>
            <w:tcBorders>
              <w:top w:val="single" w:sz="4" w:space="0" w:color="auto"/>
              <w:bottom w:val="single" w:sz="4" w:space="0" w:color="auto"/>
            </w:tcBorders>
            <w:noWrap/>
          </w:tcPr>
          <w:p w14:paraId="4D04F473" w14:textId="7F34358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MGSES</w:t>
            </w:r>
          </w:p>
        </w:tc>
        <w:tc>
          <w:tcPr>
            <w:tcW w:w="1382" w:type="dxa"/>
            <w:tcBorders>
              <w:top w:val="single" w:sz="4" w:space="0" w:color="auto"/>
              <w:bottom w:val="single" w:sz="4" w:space="0" w:color="auto"/>
              <w:right w:val="single" w:sz="4" w:space="0" w:color="auto"/>
            </w:tcBorders>
            <w:noWrap/>
          </w:tcPr>
          <w:p w14:paraId="5222B100" w14:textId="10F6BB3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936A3A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9C152D" w14:textId="6477E1F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DELMMAR5</w:t>
            </w:r>
          </w:p>
        </w:tc>
        <w:tc>
          <w:tcPr>
            <w:tcW w:w="2924" w:type="dxa"/>
            <w:tcBorders>
              <w:top w:val="single" w:sz="4" w:space="0" w:color="auto"/>
              <w:bottom w:val="single" w:sz="4" w:space="0" w:color="auto"/>
            </w:tcBorders>
            <w:noWrap/>
          </w:tcPr>
          <w:p w14:paraId="12E52782" w14:textId="6625F15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HILL_MAR_2_1</w:t>
            </w:r>
          </w:p>
        </w:tc>
        <w:tc>
          <w:tcPr>
            <w:tcW w:w="1707" w:type="dxa"/>
            <w:tcBorders>
              <w:top w:val="single" w:sz="4" w:space="0" w:color="auto"/>
              <w:bottom w:val="single" w:sz="4" w:space="0" w:color="auto"/>
            </w:tcBorders>
            <w:noWrap/>
          </w:tcPr>
          <w:p w14:paraId="7C2956A0" w14:textId="58A9750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MARION</w:t>
            </w:r>
          </w:p>
        </w:tc>
        <w:tc>
          <w:tcPr>
            <w:tcW w:w="1670" w:type="dxa"/>
            <w:tcBorders>
              <w:top w:val="single" w:sz="4" w:space="0" w:color="auto"/>
              <w:bottom w:val="single" w:sz="4" w:space="0" w:color="auto"/>
            </w:tcBorders>
            <w:noWrap/>
          </w:tcPr>
          <w:p w14:paraId="58ED455D" w14:textId="77FC154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HILLCTRY</w:t>
            </w:r>
          </w:p>
        </w:tc>
        <w:tc>
          <w:tcPr>
            <w:tcW w:w="1382" w:type="dxa"/>
            <w:tcBorders>
              <w:top w:val="single" w:sz="4" w:space="0" w:color="auto"/>
              <w:bottom w:val="single" w:sz="4" w:space="0" w:color="auto"/>
              <w:right w:val="single" w:sz="4" w:space="0" w:color="auto"/>
            </w:tcBorders>
            <w:noWrap/>
          </w:tcPr>
          <w:p w14:paraId="218AE9C3" w14:textId="1CC9A01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929A563"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C28F68" w14:textId="7E101F1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DELMSAN5</w:t>
            </w:r>
          </w:p>
        </w:tc>
        <w:tc>
          <w:tcPr>
            <w:tcW w:w="2924" w:type="dxa"/>
            <w:tcBorders>
              <w:top w:val="single" w:sz="4" w:space="0" w:color="auto"/>
              <w:bottom w:val="single" w:sz="4" w:space="0" w:color="auto"/>
            </w:tcBorders>
            <w:noWrap/>
          </w:tcPr>
          <w:p w14:paraId="570444F3" w14:textId="4B86D70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MAGRUD_VICTOR2_1</w:t>
            </w:r>
          </w:p>
        </w:tc>
        <w:tc>
          <w:tcPr>
            <w:tcW w:w="1707" w:type="dxa"/>
            <w:tcBorders>
              <w:top w:val="single" w:sz="4" w:space="0" w:color="auto"/>
              <w:bottom w:val="single" w:sz="4" w:space="0" w:color="auto"/>
            </w:tcBorders>
            <w:noWrap/>
          </w:tcPr>
          <w:p w14:paraId="59D5F2A5" w14:textId="0EF32D3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VICTORIA</w:t>
            </w:r>
          </w:p>
        </w:tc>
        <w:tc>
          <w:tcPr>
            <w:tcW w:w="1670" w:type="dxa"/>
            <w:tcBorders>
              <w:top w:val="single" w:sz="4" w:space="0" w:color="auto"/>
              <w:bottom w:val="single" w:sz="4" w:space="0" w:color="auto"/>
            </w:tcBorders>
            <w:noWrap/>
          </w:tcPr>
          <w:p w14:paraId="7FCA9202" w14:textId="22194C8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tcPr>
          <w:p w14:paraId="1950506A" w14:textId="3F99927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7C5F768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B07139F" w14:textId="0194944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XVI2C89</w:t>
            </w:r>
          </w:p>
        </w:tc>
        <w:tc>
          <w:tcPr>
            <w:tcW w:w="2924" w:type="dxa"/>
            <w:tcBorders>
              <w:top w:val="single" w:sz="4" w:space="0" w:color="auto"/>
              <w:bottom w:val="single" w:sz="4" w:space="0" w:color="auto"/>
            </w:tcBorders>
            <w:noWrap/>
          </w:tcPr>
          <w:p w14:paraId="69889FFD" w14:textId="3C0958B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MAGRUD_VICTOR2_1</w:t>
            </w:r>
          </w:p>
        </w:tc>
        <w:tc>
          <w:tcPr>
            <w:tcW w:w="1707" w:type="dxa"/>
            <w:tcBorders>
              <w:top w:val="single" w:sz="4" w:space="0" w:color="auto"/>
              <w:bottom w:val="single" w:sz="4" w:space="0" w:color="auto"/>
            </w:tcBorders>
            <w:noWrap/>
          </w:tcPr>
          <w:p w14:paraId="396E95F6" w14:textId="4D9D0DB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VICTORIA</w:t>
            </w:r>
          </w:p>
        </w:tc>
        <w:tc>
          <w:tcPr>
            <w:tcW w:w="1670" w:type="dxa"/>
            <w:tcBorders>
              <w:top w:val="single" w:sz="4" w:space="0" w:color="auto"/>
              <w:bottom w:val="single" w:sz="4" w:space="0" w:color="auto"/>
            </w:tcBorders>
            <w:noWrap/>
          </w:tcPr>
          <w:p w14:paraId="627BCB2B" w14:textId="1D2320D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tcPr>
          <w:p w14:paraId="422E116E" w14:textId="67B05E6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58E359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177ADC4" w14:textId="742378E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DFERSTA8</w:t>
            </w:r>
          </w:p>
        </w:tc>
        <w:tc>
          <w:tcPr>
            <w:tcW w:w="2924" w:type="dxa"/>
            <w:tcBorders>
              <w:top w:val="single" w:sz="4" w:space="0" w:color="auto"/>
              <w:bottom w:val="single" w:sz="4" w:space="0" w:color="auto"/>
            </w:tcBorders>
            <w:noWrap/>
          </w:tcPr>
          <w:p w14:paraId="47521138" w14:textId="0FE11E3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43T365_1</w:t>
            </w:r>
          </w:p>
        </w:tc>
        <w:tc>
          <w:tcPr>
            <w:tcW w:w="1707" w:type="dxa"/>
            <w:tcBorders>
              <w:top w:val="single" w:sz="4" w:space="0" w:color="auto"/>
              <w:bottom w:val="single" w:sz="4" w:space="0" w:color="auto"/>
            </w:tcBorders>
            <w:noWrap/>
          </w:tcPr>
          <w:p w14:paraId="326B6317" w14:textId="4A4FF82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FLATRO</w:t>
            </w:r>
          </w:p>
        </w:tc>
        <w:tc>
          <w:tcPr>
            <w:tcW w:w="1670" w:type="dxa"/>
            <w:tcBorders>
              <w:top w:val="single" w:sz="4" w:space="0" w:color="auto"/>
              <w:bottom w:val="single" w:sz="4" w:space="0" w:color="auto"/>
            </w:tcBorders>
            <w:noWrap/>
          </w:tcPr>
          <w:p w14:paraId="5CC549B6" w14:textId="78F0769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PALEPE</w:t>
            </w:r>
          </w:p>
        </w:tc>
        <w:tc>
          <w:tcPr>
            <w:tcW w:w="1382" w:type="dxa"/>
            <w:tcBorders>
              <w:top w:val="single" w:sz="4" w:space="0" w:color="auto"/>
              <w:bottom w:val="single" w:sz="4" w:space="0" w:color="auto"/>
              <w:right w:val="single" w:sz="4" w:space="0" w:color="auto"/>
            </w:tcBorders>
            <w:noWrap/>
          </w:tcPr>
          <w:p w14:paraId="17A9BB96" w14:textId="3C01769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1CD5B5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C04F47" w14:textId="1F2E3CB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SWLFECT8</w:t>
            </w:r>
          </w:p>
        </w:tc>
        <w:tc>
          <w:tcPr>
            <w:tcW w:w="2924" w:type="dxa"/>
            <w:tcBorders>
              <w:top w:val="single" w:sz="4" w:space="0" w:color="auto"/>
              <w:bottom w:val="single" w:sz="4" w:space="0" w:color="auto"/>
            </w:tcBorders>
            <w:noWrap/>
          </w:tcPr>
          <w:p w14:paraId="34AE519A" w14:textId="4BDC207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6100__F</w:t>
            </w:r>
          </w:p>
        </w:tc>
        <w:tc>
          <w:tcPr>
            <w:tcW w:w="1707" w:type="dxa"/>
            <w:tcBorders>
              <w:top w:val="single" w:sz="4" w:space="0" w:color="auto"/>
              <w:bottom w:val="single" w:sz="4" w:space="0" w:color="auto"/>
            </w:tcBorders>
            <w:noWrap/>
          </w:tcPr>
          <w:p w14:paraId="1E7D4F9F" w14:textId="56D6ED0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DHIDE</w:t>
            </w:r>
          </w:p>
        </w:tc>
        <w:tc>
          <w:tcPr>
            <w:tcW w:w="1670" w:type="dxa"/>
            <w:tcBorders>
              <w:top w:val="single" w:sz="4" w:space="0" w:color="auto"/>
              <w:bottom w:val="single" w:sz="4" w:space="0" w:color="auto"/>
            </w:tcBorders>
            <w:noWrap/>
          </w:tcPr>
          <w:p w14:paraId="486455F6" w14:textId="0E4FA69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NOTSW</w:t>
            </w:r>
          </w:p>
        </w:tc>
        <w:tc>
          <w:tcPr>
            <w:tcW w:w="1382" w:type="dxa"/>
            <w:tcBorders>
              <w:top w:val="single" w:sz="4" w:space="0" w:color="auto"/>
              <w:bottom w:val="single" w:sz="4" w:space="0" w:color="auto"/>
              <w:right w:val="single" w:sz="4" w:space="0" w:color="auto"/>
            </w:tcBorders>
            <w:noWrap/>
          </w:tcPr>
          <w:p w14:paraId="4C4297FB" w14:textId="20B6DD8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268A96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AFFE22" w14:textId="225D426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SCRDLOF9</w:t>
            </w:r>
          </w:p>
        </w:tc>
        <w:tc>
          <w:tcPr>
            <w:tcW w:w="2924" w:type="dxa"/>
            <w:tcBorders>
              <w:top w:val="single" w:sz="4" w:space="0" w:color="auto"/>
              <w:bottom w:val="single" w:sz="4" w:space="0" w:color="auto"/>
            </w:tcBorders>
            <w:noWrap/>
          </w:tcPr>
          <w:p w14:paraId="20B5441B" w14:textId="6EC8883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BOW_FMR1</w:t>
            </w:r>
          </w:p>
        </w:tc>
        <w:tc>
          <w:tcPr>
            <w:tcW w:w="1707" w:type="dxa"/>
            <w:tcBorders>
              <w:top w:val="single" w:sz="4" w:space="0" w:color="auto"/>
              <w:bottom w:val="single" w:sz="4" w:space="0" w:color="auto"/>
            </w:tcBorders>
            <w:noWrap/>
          </w:tcPr>
          <w:p w14:paraId="65028CE8" w14:textId="1E1F4F7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BOW</w:t>
            </w:r>
          </w:p>
        </w:tc>
        <w:tc>
          <w:tcPr>
            <w:tcW w:w="1670" w:type="dxa"/>
            <w:tcBorders>
              <w:top w:val="single" w:sz="4" w:space="0" w:color="auto"/>
              <w:bottom w:val="single" w:sz="4" w:space="0" w:color="auto"/>
            </w:tcBorders>
            <w:noWrap/>
          </w:tcPr>
          <w:p w14:paraId="2DE49CF7" w14:textId="3237A6C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tcPr>
          <w:p w14:paraId="36666CCC" w14:textId="1C04E18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5CBF2A32"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84A21EA" w14:textId="024CC05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SLKAWFS8</w:t>
            </w:r>
          </w:p>
        </w:tc>
        <w:tc>
          <w:tcPr>
            <w:tcW w:w="2924" w:type="dxa"/>
            <w:tcBorders>
              <w:top w:val="single" w:sz="4" w:space="0" w:color="auto"/>
              <w:bottom w:val="single" w:sz="4" w:space="0" w:color="auto"/>
            </w:tcBorders>
            <w:noWrap/>
          </w:tcPr>
          <w:p w14:paraId="1F03D26B" w14:textId="557BFB0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BOW_FMR1</w:t>
            </w:r>
          </w:p>
        </w:tc>
        <w:tc>
          <w:tcPr>
            <w:tcW w:w="1707" w:type="dxa"/>
            <w:tcBorders>
              <w:top w:val="single" w:sz="4" w:space="0" w:color="auto"/>
              <w:bottom w:val="single" w:sz="4" w:space="0" w:color="auto"/>
            </w:tcBorders>
            <w:noWrap/>
          </w:tcPr>
          <w:p w14:paraId="70AC267D" w14:textId="105A66E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BOW</w:t>
            </w:r>
          </w:p>
        </w:tc>
        <w:tc>
          <w:tcPr>
            <w:tcW w:w="1670" w:type="dxa"/>
            <w:tcBorders>
              <w:top w:val="single" w:sz="4" w:space="0" w:color="auto"/>
              <w:bottom w:val="single" w:sz="4" w:space="0" w:color="auto"/>
            </w:tcBorders>
            <w:noWrap/>
          </w:tcPr>
          <w:p w14:paraId="174D7E87" w14:textId="772AAC9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tcPr>
          <w:p w14:paraId="12FBB0ED" w14:textId="3B2B322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33F82E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E05AC0" w14:textId="03300F9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DVICV_D8</w:t>
            </w:r>
          </w:p>
        </w:tc>
        <w:tc>
          <w:tcPr>
            <w:tcW w:w="2924" w:type="dxa"/>
            <w:tcBorders>
              <w:top w:val="single" w:sz="4" w:space="0" w:color="auto"/>
              <w:bottom w:val="single" w:sz="4" w:space="0" w:color="auto"/>
            </w:tcBorders>
            <w:noWrap/>
          </w:tcPr>
          <w:p w14:paraId="6706418D" w14:textId="65D1B16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FORMOS_LOLITA1_1</w:t>
            </w:r>
          </w:p>
        </w:tc>
        <w:tc>
          <w:tcPr>
            <w:tcW w:w="1707" w:type="dxa"/>
            <w:tcBorders>
              <w:top w:val="single" w:sz="4" w:space="0" w:color="auto"/>
              <w:bottom w:val="single" w:sz="4" w:space="0" w:color="auto"/>
            </w:tcBorders>
            <w:noWrap/>
          </w:tcPr>
          <w:p w14:paraId="760DBB33" w14:textId="3890593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LOLITA</w:t>
            </w:r>
          </w:p>
        </w:tc>
        <w:tc>
          <w:tcPr>
            <w:tcW w:w="1670" w:type="dxa"/>
            <w:tcBorders>
              <w:top w:val="single" w:sz="4" w:space="0" w:color="auto"/>
              <w:bottom w:val="single" w:sz="4" w:space="0" w:color="auto"/>
            </w:tcBorders>
            <w:noWrap/>
          </w:tcPr>
          <w:p w14:paraId="07D392D6" w14:textId="14BBBA2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FORMOSA</w:t>
            </w:r>
          </w:p>
        </w:tc>
        <w:tc>
          <w:tcPr>
            <w:tcW w:w="1382" w:type="dxa"/>
            <w:tcBorders>
              <w:top w:val="single" w:sz="4" w:space="0" w:color="auto"/>
              <w:bottom w:val="single" w:sz="4" w:space="0" w:color="auto"/>
              <w:right w:val="single" w:sz="4" w:space="0" w:color="auto"/>
            </w:tcBorders>
            <w:noWrap/>
          </w:tcPr>
          <w:p w14:paraId="5AB4C03B" w14:textId="00E1008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4EACA64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6787363" w14:textId="52DCE6E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SMDOPHR5</w:t>
            </w:r>
          </w:p>
        </w:tc>
        <w:tc>
          <w:tcPr>
            <w:tcW w:w="2924" w:type="dxa"/>
            <w:tcBorders>
              <w:top w:val="single" w:sz="4" w:space="0" w:color="auto"/>
              <w:bottom w:val="single" w:sz="4" w:space="0" w:color="auto"/>
            </w:tcBorders>
            <w:noWrap/>
          </w:tcPr>
          <w:p w14:paraId="55EF4760" w14:textId="7F93BCF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G138_10C_1</w:t>
            </w:r>
          </w:p>
        </w:tc>
        <w:tc>
          <w:tcPr>
            <w:tcW w:w="1707" w:type="dxa"/>
            <w:tcBorders>
              <w:top w:val="single" w:sz="4" w:space="0" w:color="auto"/>
              <w:bottom w:val="single" w:sz="4" w:space="0" w:color="auto"/>
            </w:tcBorders>
            <w:noWrap/>
          </w:tcPr>
          <w:p w14:paraId="5792005F" w14:textId="61C4E46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FRDSWOOD</w:t>
            </w:r>
          </w:p>
        </w:tc>
        <w:tc>
          <w:tcPr>
            <w:tcW w:w="1670" w:type="dxa"/>
            <w:tcBorders>
              <w:top w:val="single" w:sz="4" w:space="0" w:color="auto"/>
              <w:bottom w:val="single" w:sz="4" w:space="0" w:color="auto"/>
            </w:tcBorders>
            <w:noWrap/>
          </w:tcPr>
          <w:p w14:paraId="172515D4" w14:textId="597B6F1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SEMINOLE</w:t>
            </w:r>
          </w:p>
        </w:tc>
        <w:tc>
          <w:tcPr>
            <w:tcW w:w="1382" w:type="dxa"/>
            <w:tcBorders>
              <w:top w:val="single" w:sz="4" w:space="0" w:color="auto"/>
              <w:bottom w:val="single" w:sz="4" w:space="0" w:color="auto"/>
              <w:right w:val="single" w:sz="4" w:space="0" w:color="auto"/>
            </w:tcBorders>
            <w:noWrap/>
          </w:tcPr>
          <w:p w14:paraId="04C32D47" w14:textId="6F61316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35E9D2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7F97A71" w14:textId="7EB1F04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BASE CASE</w:t>
            </w:r>
          </w:p>
        </w:tc>
        <w:tc>
          <w:tcPr>
            <w:tcW w:w="2924" w:type="dxa"/>
            <w:tcBorders>
              <w:top w:val="single" w:sz="4" w:space="0" w:color="auto"/>
              <w:bottom w:val="single" w:sz="4" w:space="0" w:color="auto"/>
            </w:tcBorders>
            <w:noWrap/>
          </w:tcPr>
          <w:p w14:paraId="48DB174B" w14:textId="0B5C7B6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GANSO_MAVERI1_1</w:t>
            </w:r>
          </w:p>
        </w:tc>
        <w:tc>
          <w:tcPr>
            <w:tcW w:w="1707" w:type="dxa"/>
            <w:tcBorders>
              <w:top w:val="single" w:sz="4" w:space="0" w:color="auto"/>
              <w:bottom w:val="single" w:sz="4" w:space="0" w:color="auto"/>
            </w:tcBorders>
            <w:noWrap/>
          </w:tcPr>
          <w:p w14:paraId="181974B6" w14:textId="75F64E7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670" w:type="dxa"/>
            <w:tcBorders>
              <w:top w:val="single" w:sz="4" w:space="0" w:color="auto"/>
              <w:bottom w:val="single" w:sz="4" w:space="0" w:color="auto"/>
            </w:tcBorders>
            <w:noWrap/>
          </w:tcPr>
          <w:p w14:paraId="239F2324" w14:textId="052D32B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GANSO</w:t>
            </w:r>
          </w:p>
        </w:tc>
        <w:tc>
          <w:tcPr>
            <w:tcW w:w="1382" w:type="dxa"/>
            <w:tcBorders>
              <w:top w:val="single" w:sz="4" w:space="0" w:color="auto"/>
              <w:bottom w:val="single" w:sz="4" w:space="0" w:color="auto"/>
              <w:right w:val="single" w:sz="4" w:space="0" w:color="auto"/>
            </w:tcBorders>
            <w:noWrap/>
          </w:tcPr>
          <w:p w14:paraId="2B13D852" w14:textId="31FEE67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181DD54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C70E0F" w14:textId="1ADBB96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SSPUASP8</w:t>
            </w:r>
          </w:p>
        </w:tc>
        <w:tc>
          <w:tcPr>
            <w:tcW w:w="2924" w:type="dxa"/>
            <w:tcBorders>
              <w:top w:val="single" w:sz="4" w:space="0" w:color="auto"/>
              <w:bottom w:val="single" w:sz="4" w:space="0" w:color="auto"/>
            </w:tcBorders>
            <w:noWrap/>
          </w:tcPr>
          <w:p w14:paraId="39733A14" w14:textId="7A65306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GIRA_T_SPUR1_1</w:t>
            </w:r>
          </w:p>
        </w:tc>
        <w:tc>
          <w:tcPr>
            <w:tcW w:w="1707" w:type="dxa"/>
            <w:tcBorders>
              <w:top w:val="single" w:sz="4" w:space="0" w:color="auto"/>
              <w:bottom w:val="single" w:sz="4" w:space="0" w:color="auto"/>
            </w:tcBorders>
            <w:noWrap/>
          </w:tcPr>
          <w:p w14:paraId="1487E8EF" w14:textId="1700081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SPUR</w:t>
            </w:r>
          </w:p>
        </w:tc>
        <w:tc>
          <w:tcPr>
            <w:tcW w:w="1670" w:type="dxa"/>
            <w:tcBorders>
              <w:top w:val="single" w:sz="4" w:space="0" w:color="auto"/>
              <w:bottom w:val="single" w:sz="4" w:space="0" w:color="auto"/>
            </w:tcBorders>
            <w:noWrap/>
          </w:tcPr>
          <w:p w14:paraId="3CFFE03B" w14:textId="774408B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GIRA_TAP</w:t>
            </w:r>
          </w:p>
        </w:tc>
        <w:tc>
          <w:tcPr>
            <w:tcW w:w="1382" w:type="dxa"/>
            <w:tcBorders>
              <w:top w:val="single" w:sz="4" w:space="0" w:color="auto"/>
              <w:bottom w:val="single" w:sz="4" w:space="0" w:color="auto"/>
              <w:right w:val="single" w:sz="4" w:space="0" w:color="auto"/>
            </w:tcBorders>
            <w:noWrap/>
          </w:tcPr>
          <w:p w14:paraId="3F4A153F" w14:textId="080E451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53EC80F"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996FF12" w14:textId="267C843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DBWNKLN5</w:t>
            </w:r>
          </w:p>
        </w:tc>
        <w:tc>
          <w:tcPr>
            <w:tcW w:w="2924" w:type="dxa"/>
            <w:tcBorders>
              <w:top w:val="single" w:sz="4" w:space="0" w:color="auto"/>
              <w:bottom w:val="single" w:sz="4" w:space="0" w:color="auto"/>
            </w:tcBorders>
            <w:noWrap/>
          </w:tcPr>
          <w:p w14:paraId="40C444BC" w14:textId="11E88F5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HAMILT_MAVERI1_1</w:t>
            </w:r>
          </w:p>
        </w:tc>
        <w:tc>
          <w:tcPr>
            <w:tcW w:w="1707" w:type="dxa"/>
            <w:tcBorders>
              <w:top w:val="single" w:sz="4" w:space="0" w:color="auto"/>
              <w:bottom w:val="single" w:sz="4" w:space="0" w:color="auto"/>
            </w:tcBorders>
            <w:noWrap/>
          </w:tcPr>
          <w:p w14:paraId="448DA90D" w14:textId="21D0BFC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HAMILTON</w:t>
            </w:r>
          </w:p>
        </w:tc>
        <w:tc>
          <w:tcPr>
            <w:tcW w:w="1670" w:type="dxa"/>
            <w:tcBorders>
              <w:top w:val="single" w:sz="4" w:space="0" w:color="auto"/>
              <w:bottom w:val="single" w:sz="4" w:space="0" w:color="auto"/>
            </w:tcBorders>
            <w:noWrap/>
          </w:tcPr>
          <w:p w14:paraId="099B3FE0" w14:textId="6059D25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tcPr>
          <w:p w14:paraId="23EE3A49" w14:textId="70E825E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F90EBA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2D5E35F" w14:textId="1503133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XFTS89</w:t>
            </w:r>
          </w:p>
        </w:tc>
        <w:tc>
          <w:tcPr>
            <w:tcW w:w="2924" w:type="dxa"/>
            <w:tcBorders>
              <w:top w:val="single" w:sz="4" w:space="0" w:color="auto"/>
              <w:bottom w:val="single" w:sz="4" w:space="0" w:color="auto"/>
            </w:tcBorders>
            <w:noWrap/>
          </w:tcPr>
          <w:p w14:paraId="228096CB" w14:textId="320602F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LINTER_SOLSTI1_1</w:t>
            </w:r>
          </w:p>
        </w:tc>
        <w:tc>
          <w:tcPr>
            <w:tcW w:w="1707" w:type="dxa"/>
            <w:tcBorders>
              <w:top w:val="single" w:sz="4" w:space="0" w:color="auto"/>
              <w:bottom w:val="single" w:sz="4" w:space="0" w:color="auto"/>
            </w:tcBorders>
            <w:noWrap/>
          </w:tcPr>
          <w:p w14:paraId="3A25B713" w14:textId="2BACCEF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LINTERNA</w:t>
            </w:r>
          </w:p>
        </w:tc>
        <w:tc>
          <w:tcPr>
            <w:tcW w:w="1670" w:type="dxa"/>
            <w:tcBorders>
              <w:top w:val="single" w:sz="4" w:space="0" w:color="auto"/>
              <w:bottom w:val="single" w:sz="4" w:space="0" w:color="auto"/>
            </w:tcBorders>
            <w:noWrap/>
          </w:tcPr>
          <w:p w14:paraId="53ED18C3" w14:textId="1F8BCE2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tcPr>
          <w:p w14:paraId="49DBC7E8" w14:textId="517005B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39232E9E"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83F8187" w14:textId="5197C74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DMCEBUT8</w:t>
            </w:r>
          </w:p>
        </w:tc>
        <w:tc>
          <w:tcPr>
            <w:tcW w:w="2924" w:type="dxa"/>
            <w:tcBorders>
              <w:top w:val="single" w:sz="4" w:space="0" w:color="auto"/>
              <w:bottom w:val="single" w:sz="4" w:space="0" w:color="auto"/>
            </w:tcBorders>
            <w:noWrap/>
          </w:tcPr>
          <w:p w14:paraId="5758D555" w14:textId="46C5809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MKLT_TRNT1_1</w:t>
            </w:r>
          </w:p>
        </w:tc>
        <w:tc>
          <w:tcPr>
            <w:tcW w:w="1707" w:type="dxa"/>
            <w:tcBorders>
              <w:top w:val="single" w:sz="4" w:space="0" w:color="auto"/>
              <w:bottom w:val="single" w:sz="4" w:space="0" w:color="auto"/>
            </w:tcBorders>
            <w:noWrap/>
          </w:tcPr>
          <w:p w14:paraId="05FD0E0D" w14:textId="21E2A30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TRNT</w:t>
            </w:r>
          </w:p>
        </w:tc>
        <w:tc>
          <w:tcPr>
            <w:tcW w:w="1670" w:type="dxa"/>
            <w:tcBorders>
              <w:top w:val="single" w:sz="4" w:space="0" w:color="auto"/>
              <w:bottom w:val="single" w:sz="4" w:space="0" w:color="auto"/>
            </w:tcBorders>
            <w:noWrap/>
          </w:tcPr>
          <w:p w14:paraId="5810B8FA" w14:textId="0E9527A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MKLT</w:t>
            </w:r>
          </w:p>
        </w:tc>
        <w:tc>
          <w:tcPr>
            <w:tcW w:w="1382" w:type="dxa"/>
            <w:tcBorders>
              <w:top w:val="single" w:sz="4" w:space="0" w:color="auto"/>
              <w:bottom w:val="single" w:sz="4" w:space="0" w:color="auto"/>
              <w:right w:val="single" w:sz="4" w:space="0" w:color="auto"/>
            </w:tcBorders>
            <w:noWrap/>
          </w:tcPr>
          <w:p w14:paraId="149527C3" w14:textId="0B1ED88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7BA2BEAC"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7C8F30" w14:textId="3966A3D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SFTLMES8</w:t>
            </w:r>
          </w:p>
        </w:tc>
        <w:tc>
          <w:tcPr>
            <w:tcW w:w="2924" w:type="dxa"/>
            <w:tcBorders>
              <w:top w:val="single" w:sz="4" w:space="0" w:color="auto"/>
              <w:bottom w:val="single" w:sz="4" w:space="0" w:color="auto"/>
            </w:tcBorders>
            <w:noWrap/>
          </w:tcPr>
          <w:p w14:paraId="2F8E2923" w14:textId="31A84A4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NORTMC_SANTAR1_1</w:t>
            </w:r>
          </w:p>
        </w:tc>
        <w:tc>
          <w:tcPr>
            <w:tcW w:w="1707" w:type="dxa"/>
            <w:tcBorders>
              <w:top w:val="single" w:sz="4" w:space="0" w:color="auto"/>
              <w:bottom w:val="single" w:sz="4" w:space="0" w:color="auto"/>
            </w:tcBorders>
            <w:noWrap/>
          </w:tcPr>
          <w:p w14:paraId="7BCCF190" w14:textId="2036FB4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NORTMC</w:t>
            </w:r>
          </w:p>
        </w:tc>
        <w:tc>
          <w:tcPr>
            <w:tcW w:w="1670" w:type="dxa"/>
            <w:tcBorders>
              <w:top w:val="single" w:sz="4" w:space="0" w:color="auto"/>
              <w:bottom w:val="single" w:sz="4" w:space="0" w:color="auto"/>
            </w:tcBorders>
            <w:noWrap/>
          </w:tcPr>
          <w:p w14:paraId="005C16F4" w14:textId="7851EEE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SANTARIT</w:t>
            </w:r>
          </w:p>
        </w:tc>
        <w:tc>
          <w:tcPr>
            <w:tcW w:w="1382" w:type="dxa"/>
            <w:tcBorders>
              <w:top w:val="single" w:sz="4" w:space="0" w:color="auto"/>
              <w:bottom w:val="single" w:sz="4" w:space="0" w:color="auto"/>
              <w:right w:val="single" w:sz="4" w:space="0" w:color="auto"/>
            </w:tcBorders>
            <w:noWrap/>
          </w:tcPr>
          <w:p w14:paraId="67E94902" w14:textId="7A475BF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1E49FD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56F0634" w14:textId="1EA05F1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SCISPUT8</w:t>
            </w:r>
          </w:p>
        </w:tc>
        <w:tc>
          <w:tcPr>
            <w:tcW w:w="2924" w:type="dxa"/>
            <w:tcBorders>
              <w:top w:val="single" w:sz="4" w:space="0" w:color="auto"/>
              <w:bottom w:val="single" w:sz="4" w:space="0" w:color="auto"/>
            </w:tcBorders>
            <w:noWrap/>
          </w:tcPr>
          <w:p w14:paraId="0F4D9F42" w14:textId="096BA92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SOUTHA_VINSON1_1</w:t>
            </w:r>
          </w:p>
        </w:tc>
        <w:tc>
          <w:tcPr>
            <w:tcW w:w="1707" w:type="dxa"/>
            <w:tcBorders>
              <w:top w:val="single" w:sz="4" w:space="0" w:color="auto"/>
              <w:bottom w:val="single" w:sz="4" w:space="0" w:color="auto"/>
            </w:tcBorders>
            <w:noWrap/>
          </w:tcPr>
          <w:p w14:paraId="2FE35A74" w14:textId="0245FE5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SOUTHABI</w:t>
            </w:r>
          </w:p>
        </w:tc>
        <w:tc>
          <w:tcPr>
            <w:tcW w:w="1670" w:type="dxa"/>
            <w:tcBorders>
              <w:top w:val="single" w:sz="4" w:space="0" w:color="auto"/>
              <w:bottom w:val="single" w:sz="4" w:space="0" w:color="auto"/>
            </w:tcBorders>
            <w:noWrap/>
          </w:tcPr>
          <w:p w14:paraId="4011E5D0" w14:textId="523A0A2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VINSON</w:t>
            </w:r>
          </w:p>
        </w:tc>
        <w:tc>
          <w:tcPr>
            <w:tcW w:w="1382" w:type="dxa"/>
            <w:tcBorders>
              <w:top w:val="single" w:sz="4" w:space="0" w:color="auto"/>
              <w:bottom w:val="single" w:sz="4" w:space="0" w:color="auto"/>
              <w:right w:val="single" w:sz="4" w:space="0" w:color="auto"/>
            </w:tcBorders>
            <w:noWrap/>
          </w:tcPr>
          <w:p w14:paraId="09AA35F5" w14:textId="17A4FBED"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A4D7788"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D26AC8" w14:textId="2F617795"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DWIRGRA8</w:t>
            </w:r>
          </w:p>
        </w:tc>
        <w:tc>
          <w:tcPr>
            <w:tcW w:w="2924" w:type="dxa"/>
            <w:tcBorders>
              <w:top w:val="single" w:sz="4" w:space="0" w:color="auto"/>
              <w:bottom w:val="single" w:sz="4" w:space="0" w:color="auto"/>
            </w:tcBorders>
            <w:noWrap/>
          </w:tcPr>
          <w:p w14:paraId="72574CA0" w14:textId="493569B8"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32T311_1</w:t>
            </w:r>
          </w:p>
        </w:tc>
        <w:tc>
          <w:tcPr>
            <w:tcW w:w="1707" w:type="dxa"/>
            <w:tcBorders>
              <w:top w:val="single" w:sz="4" w:space="0" w:color="auto"/>
              <w:bottom w:val="single" w:sz="4" w:space="0" w:color="auto"/>
            </w:tcBorders>
            <w:noWrap/>
          </w:tcPr>
          <w:p w14:paraId="1A238B64" w14:textId="2125827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BURNET</w:t>
            </w:r>
          </w:p>
        </w:tc>
        <w:tc>
          <w:tcPr>
            <w:tcW w:w="1670" w:type="dxa"/>
            <w:tcBorders>
              <w:top w:val="single" w:sz="4" w:space="0" w:color="auto"/>
              <w:bottom w:val="single" w:sz="4" w:space="0" w:color="auto"/>
            </w:tcBorders>
            <w:noWrap/>
          </w:tcPr>
          <w:p w14:paraId="60A73924" w14:textId="370B328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BERTRA</w:t>
            </w:r>
          </w:p>
        </w:tc>
        <w:tc>
          <w:tcPr>
            <w:tcW w:w="1382" w:type="dxa"/>
            <w:tcBorders>
              <w:top w:val="single" w:sz="4" w:space="0" w:color="auto"/>
              <w:bottom w:val="single" w:sz="4" w:space="0" w:color="auto"/>
              <w:right w:val="single" w:sz="4" w:space="0" w:color="auto"/>
            </w:tcBorders>
            <w:noWrap/>
          </w:tcPr>
          <w:p w14:paraId="0A4814AA" w14:textId="439D2A7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6FB1FD90"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5EE415" w14:textId="7F7332D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DWIRGRA8</w:t>
            </w:r>
          </w:p>
        </w:tc>
        <w:tc>
          <w:tcPr>
            <w:tcW w:w="2924" w:type="dxa"/>
            <w:tcBorders>
              <w:top w:val="single" w:sz="4" w:space="0" w:color="auto"/>
              <w:bottom w:val="single" w:sz="4" w:space="0" w:color="auto"/>
            </w:tcBorders>
            <w:noWrap/>
          </w:tcPr>
          <w:p w14:paraId="7360B8DE" w14:textId="0172DFA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38T365_1</w:t>
            </w:r>
          </w:p>
        </w:tc>
        <w:tc>
          <w:tcPr>
            <w:tcW w:w="1707" w:type="dxa"/>
            <w:tcBorders>
              <w:top w:val="single" w:sz="4" w:space="0" w:color="auto"/>
              <w:bottom w:val="single" w:sz="4" w:space="0" w:color="auto"/>
            </w:tcBorders>
            <w:noWrap/>
          </w:tcPr>
          <w:p w14:paraId="60A1022D" w14:textId="2EFB4A0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WIRTZ</w:t>
            </w:r>
          </w:p>
        </w:tc>
        <w:tc>
          <w:tcPr>
            <w:tcW w:w="1670" w:type="dxa"/>
            <w:tcBorders>
              <w:top w:val="single" w:sz="4" w:space="0" w:color="auto"/>
              <w:bottom w:val="single" w:sz="4" w:space="0" w:color="auto"/>
            </w:tcBorders>
            <w:noWrap/>
          </w:tcPr>
          <w:p w14:paraId="1BDD56FC" w14:textId="795312F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tcPr>
          <w:p w14:paraId="155EC4D6" w14:textId="030C0DE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0ACF23E1"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80A3B9C" w14:textId="007D0EC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lastRenderedPageBreak/>
              <w:t>DMTSCOS5</w:t>
            </w:r>
          </w:p>
        </w:tc>
        <w:tc>
          <w:tcPr>
            <w:tcW w:w="2924" w:type="dxa"/>
            <w:tcBorders>
              <w:top w:val="single" w:sz="4" w:space="0" w:color="auto"/>
              <w:bottom w:val="single" w:sz="4" w:space="0" w:color="auto"/>
            </w:tcBorders>
            <w:noWrap/>
          </w:tcPr>
          <w:p w14:paraId="0B9D74C4" w14:textId="58AD08A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6437__A</w:t>
            </w:r>
          </w:p>
        </w:tc>
        <w:tc>
          <w:tcPr>
            <w:tcW w:w="1707" w:type="dxa"/>
            <w:tcBorders>
              <w:top w:val="single" w:sz="4" w:space="0" w:color="auto"/>
              <w:bottom w:val="single" w:sz="4" w:space="0" w:color="auto"/>
            </w:tcBorders>
            <w:noWrap/>
          </w:tcPr>
          <w:p w14:paraId="3295334F" w14:textId="01316154"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KNAPP</w:t>
            </w:r>
          </w:p>
        </w:tc>
        <w:tc>
          <w:tcPr>
            <w:tcW w:w="1670" w:type="dxa"/>
            <w:tcBorders>
              <w:top w:val="single" w:sz="4" w:space="0" w:color="auto"/>
              <w:bottom w:val="single" w:sz="4" w:space="0" w:color="auto"/>
            </w:tcBorders>
            <w:noWrap/>
          </w:tcPr>
          <w:p w14:paraId="20DE28B4" w14:textId="5E6F8D8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BCKSW</w:t>
            </w:r>
          </w:p>
        </w:tc>
        <w:tc>
          <w:tcPr>
            <w:tcW w:w="1382" w:type="dxa"/>
            <w:tcBorders>
              <w:top w:val="single" w:sz="4" w:space="0" w:color="auto"/>
              <w:bottom w:val="single" w:sz="4" w:space="0" w:color="auto"/>
              <w:right w:val="single" w:sz="4" w:space="0" w:color="auto"/>
            </w:tcBorders>
            <w:noWrap/>
          </w:tcPr>
          <w:p w14:paraId="05CC546A" w14:textId="7894A4B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5ECF4E05"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C8663E" w14:textId="797F1841"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DBIGKEN5</w:t>
            </w:r>
          </w:p>
        </w:tc>
        <w:tc>
          <w:tcPr>
            <w:tcW w:w="2924" w:type="dxa"/>
            <w:tcBorders>
              <w:top w:val="single" w:sz="4" w:space="0" w:color="auto"/>
              <w:bottom w:val="single" w:sz="4" w:space="0" w:color="auto"/>
            </w:tcBorders>
            <w:noWrap/>
          </w:tcPr>
          <w:p w14:paraId="34073D01" w14:textId="1BD25C7E"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BALLIN_PAINTR1_1</w:t>
            </w:r>
          </w:p>
        </w:tc>
        <w:tc>
          <w:tcPr>
            <w:tcW w:w="1707" w:type="dxa"/>
            <w:tcBorders>
              <w:top w:val="single" w:sz="4" w:space="0" w:color="auto"/>
              <w:bottom w:val="single" w:sz="4" w:space="0" w:color="auto"/>
            </w:tcBorders>
            <w:noWrap/>
          </w:tcPr>
          <w:p w14:paraId="14BC1918" w14:textId="70331062"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BALLINGE</w:t>
            </w:r>
          </w:p>
        </w:tc>
        <w:tc>
          <w:tcPr>
            <w:tcW w:w="1670" w:type="dxa"/>
            <w:tcBorders>
              <w:top w:val="single" w:sz="4" w:space="0" w:color="auto"/>
              <w:bottom w:val="single" w:sz="4" w:space="0" w:color="auto"/>
            </w:tcBorders>
            <w:noWrap/>
          </w:tcPr>
          <w:p w14:paraId="0F1B7D5F" w14:textId="72086BC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PAINTROC</w:t>
            </w:r>
          </w:p>
        </w:tc>
        <w:tc>
          <w:tcPr>
            <w:tcW w:w="1382" w:type="dxa"/>
            <w:tcBorders>
              <w:top w:val="single" w:sz="4" w:space="0" w:color="auto"/>
              <w:bottom w:val="single" w:sz="4" w:space="0" w:color="auto"/>
              <w:right w:val="single" w:sz="4" w:space="0" w:color="auto"/>
            </w:tcBorders>
            <w:noWrap/>
          </w:tcPr>
          <w:p w14:paraId="2CA55C36" w14:textId="481C560A"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737D0B2F"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1898DB" w14:textId="021D8AE3"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SOXYIN28</w:t>
            </w:r>
          </w:p>
        </w:tc>
        <w:tc>
          <w:tcPr>
            <w:tcW w:w="2924" w:type="dxa"/>
            <w:tcBorders>
              <w:top w:val="single" w:sz="4" w:space="0" w:color="auto"/>
              <w:bottom w:val="single" w:sz="4" w:space="0" w:color="auto"/>
            </w:tcBorders>
            <w:noWrap/>
          </w:tcPr>
          <w:p w14:paraId="2FACE3D9" w14:textId="4265E45B"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I_DUPP_I_DUPS2_1</w:t>
            </w:r>
          </w:p>
        </w:tc>
        <w:tc>
          <w:tcPr>
            <w:tcW w:w="1707" w:type="dxa"/>
            <w:tcBorders>
              <w:top w:val="single" w:sz="4" w:space="0" w:color="auto"/>
              <w:bottom w:val="single" w:sz="4" w:space="0" w:color="auto"/>
            </w:tcBorders>
            <w:noWrap/>
          </w:tcPr>
          <w:p w14:paraId="16ADD0F4" w14:textId="59F6523F"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I_DUPP1</w:t>
            </w:r>
          </w:p>
        </w:tc>
        <w:tc>
          <w:tcPr>
            <w:tcW w:w="1670" w:type="dxa"/>
            <w:tcBorders>
              <w:top w:val="single" w:sz="4" w:space="0" w:color="auto"/>
              <w:bottom w:val="single" w:sz="4" w:space="0" w:color="auto"/>
            </w:tcBorders>
            <w:noWrap/>
          </w:tcPr>
          <w:p w14:paraId="2535E14E" w14:textId="59BE2DE7"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I_DUPSW</w:t>
            </w:r>
          </w:p>
        </w:tc>
        <w:tc>
          <w:tcPr>
            <w:tcW w:w="1382" w:type="dxa"/>
            <w:tcBorders>
              <w:top w:val="single" w:sz="4" w:space="0" w:color="auto"/>
              <w:bottom w:val="single" w:sz="4" w:space="0" w:color="auto"/>
              <w:right w:val="single" w:sz="4" w:space="0" w:color="auto"/>
            </w:tcBorders>
            <w:noWrap/>
          </w:tcPr>
          <w:p w14:paraId="1F113DD0" w14:textId="6FF3C9C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r w:rsidR="00E3297D" w:rsidRPr="003B41EE" w14:paraId="7D93C97D" w14:textId="77777777" w:rsidTr="00010CFA">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02A77B5" w14:textId="7691202C"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DWH_STP5</w:t>
            </w:r>
          </w:p>
        </w:tc>
        <w:tc>
          <w:tcPr>
            <w:tcW w:w="2924" w:type="dxa"/>
            <w:tcBorders>
              <w:top w:val="single" w:sz="4" w:space="0" w:color="auto"/>
              <w:bottom w:val="single" w:sz="4" w:space="0" w:color="auto"/>
            </w:tcBorders>
            <w:noWrap/>
          </w:tcPr>
          <w:p w14:paraId="583F4B12" w14:textId="388C3770"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VICTO_WARBU_1A_1</w:t>
            </w:r>
          </w:p>
        </w:tc>
        <w:tc>
          <w:tcPr>
            <w:tcW w:w="1707" w:type="dxa"/>
            <w:tcBorders>
              <w:top w:val="single" w:sz="4" w:space="0" w:color="auto"/>
              <w:bottom w:val="single" w:sz="4" w:space="0" w:color="auto"/>
            </w:tcBorders>
            <w:noWrap/>
          </w:tcPr>
          <w:p w14:paraId="0F2FD619" w14:textId="76379C79"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VICTORIA</w:t>
            </w:r>
          </w:p>
        </w:tc>
        <w:tc>
          <w:tcPr>
            <w:tcW w:w="1670" w:type="dxa"/>
            <w:tcBorders>
              <w:top w:val="single" w:sz="4" w:space="0" w:color="auto"/>
              <w:bottom w:val="single" w:sz="4" w:space="0" w:color="auto"/>
            </w:tcBorders>
            <w:noWrap/>
          </w:tcPr>
          <w:p w14:paraId="3935276B" w14:textId="4E7AD78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WARBURTN</w:t>
            </w:r>
          </w:p>
        </w:tc>
        <w:tc>
          <w:tcPr>
            <w:tcW w:w="1382" w:type="dxa"/>
            <w:tcBorders>
              <w:top w:val="single" w:sz="4" w:space="0" w:color="auto"/>
              <w:bottom w:val="single" w:sz="4" w:space="0" w:color="auto"/>
              <w:right w:val="single" w:sz="4" w:space="0" w:color="auto"/>
            </w:tcBorders>
            <w:noWrap/>
          </w:tcPr>
          <w:p w14:paraId="4735FF66" w14:textId="59AB1C66" w:rsidR="00E3297D" w:rsidRDefault="00E3297D" w:rsidP="00E3297D">
            <w:pPr>
              <w:jc w:val="center"/>
              <w:rPr>
                <w:rFonts w:ascii="Andale WT" w:hAnsi="Andale WT" w:cs="Tahoma"/>
                <w:color w:val="454545"/>
                <w:sz w:val="16"/>
                <w:szCs w:val="16"/>
              </w:rPr>
            </w:pPr>
            <w:r>
              <w:rPr>
                <w:rFonts w:ascii="Andale WT" w:hAnsi="Andale WT" w:cs="Tahoma"/>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B990" w14:textId="77777777" w:rsidR="00865C54" w:rsidRDefault="00865C54">
      <w:r>
        <w:separator/>
      </w:r>
    </w:p>
  </w:endnote>
  <w:endnote w:type="continuationSeparator" w:id="0">
    <w:p w14:paraId="0AFD1903" w14:textId="77777777" w:rsidR="00865C54" w:rsidRDefault="008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65C54" w:rsidRPr="00F923C7" w:rsidRDefault="00865C54"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65C54" w:rsidRPr="00646598" w14:paraId="7785B18E" w14:textId="77777777" w:rsidTr="00646598">
      <w:tc>
        <w:tcPr>
          <w:tcW w:w="2500" w:type="pct"/>
          <w:shd w:val="clear" w:color="auto" w:fill="auto"/>
          <w:vAlign w:val="center"/>
        </w:tcPr>
        <w:p w14:paraId="7785B18C" w14:textId="77777777" w:rsidR="00865C54" w:rsidRPr="00646598" w:rsidRDefault="00865C54"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865C54" w:rsidRPr="00646598" w:rsidRDefault="00865C54"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865C54" w:rsidRDefault="00865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6B64138" w:rsidR="00865C54" w:rsidRPr="0080518D" w:rsidRDefault="00865C54" w:rsidP="00EA2B1F">
    <w:pPr>
      <w:pStyle w:val="Footer"/>
    </w:pPr>
    <w:r w:rsidRPr="00F923C7">
      <w:rPr>
        <w:rStyle w:val="PageNumber"/>
        <w:sz w:val="16"/>
        <w:szCs w:val="16"/>
      </w:rPr>
      <w:t>©</w:t>
    </w:r>
    <w:r w:rsidR="00934039">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100B62">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E2CA7" w14:textId="77777777" w:rsidR="00865C54" w:rsidRDefault="00865C54">
      <w:r>
        <w:separator/>
      </w:r>
    </w:p>
  </w:footnote>
  <w:footnote w:type="continuationSeparator" w:id="0">
    <w:p w14:paraId="08BDB51D" w14:textId="77777777" w:rsidR="00865C54" w:rsidRDefault="00865C54">
      <w:r>
        <w:continuationSeparator/>
      </w:r>
    </w:p>
  </w:footnote>
  <w:footnote w:id="1">
    <w:p w14:paraId="24567400" w14:textId="77777777" w:rsidR="0098375E" w:rsidRDefault="0098375E"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98375E" w:rsidRDefault="0098375E"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98375E" w:rsidRDefault="0098375E"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30D7C504" w14:textId="77777777" w:rsidR="0098375E" w:rsidRDefault="0098375E"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865C54" w:rsidRDefault="00865C54">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FC596C4" w:rsidR="00865C54" w:rsidRPr="00B07A8C" w:rsidRDefault="00865C54" w:rsidP="00302001">
    <w:pPr>
      <w:pStyle w:val="Header"/>
      <w:tabs>
        <w:tab w:val="clear" w:pos="4320"/>
        <w:tab w:val="clear" w:pos="8640"/>
        <w:tab w:val="right" w:pos="9360"/>
      </w:tabs>
      <w:rPr>
        <w:rFonts w:cs="Arial"/>
        <w:sz w:val="16"/>
        <w:szCs w:val="16"/>
      </w:rPr>
    </w:pPr>
    <w:r>
      <w:rPr>
        <w:rFonts w:cs="Arial"/>
        <w:sz w:val="16"/>
        <w:szCs w:val="16"/>
      </w:rPr>
      <w:t>February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65C54" w:rsidRPr="00646598" w14:paraId="7785B18A" w14:textId="77777777" w:rsidTr="00646598">
      <w:tc>
        <w:tcPr>
          <w:tcW w:w="2500" w:type="pct"/>
          <w:shd w:val="clear" w:color="auto" w:fill="FFFFFF" w:themeFill="background1"/>
          <w:vAlign w:val="center"/>
        </w:tcPr>
        <w:p w14:paraId="7785B188" w14:textId="5D3E27D7" w:rsidR="00865C54" w:rsidRPr="00646598" w:rsidRDefault="00865C54"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865C54" w:rsidRPr="00646598" w:rsidRDefault="00865C54"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65C54" w:rsidRDefault="00865C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65C54" w:rsidRDefault="00865C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65C54" w:rsidRDefault="00865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1"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8"/>
  </w:num>
  <w:num w:numId="4">
    <w:abstractNumId w:val="19"/>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1"/>
  </w:num>
  <w:num w:numId="21">
    <w:abstractNumId w:val="22"/>
  </w:num>
  <w:num w:numId="22">
    <w:abstractNumId w:val="16"/>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257"/>
    <w:rsid w:val="00003986"/>
    <w:rsid w:val="00005FE3"/>
    <w:rsid w:val="00010CFA"/>
    <w:rsid w:val="000119F8"/>
    <w:rsid w:val="00014C27"/>
    <w:rsid w:val="0001524A"/>
    <w:rsid w:val="00016333"/>
    <w:rsid w:val="00016547"/>
    <w:rsid w:val="0001710D"/>
    <w:rsid w:val="00020834"/>
    <w:rsid w:val="00020B37"/>
    <w:rsid w:val="00021320"/>
    <w:rsid w:val="00021C9A"/>
    <w:rsid w:val="00023149"/>
    <w:rsid w:val="00023BF3"/>
    <w:rsid w:val="00024337"/>
    <w:rsid w:val="00026313"/>
    <w:rsid w:val="00026479"/>
    <w:rsid w:val="00031636"/>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E6F"/>
    <w:rsid w:val="00050021"/>
    <w:rsid w:val="000513DA"/>
    <w:rsid w:val="00051980"/>
    <w:rsid w:val="00051C80"/>
    <w:rsid w:val="00052B38"/>
    <w:rsid w:val="00052B4E"/>
    <w:rsid w:val="000532C9"/>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317F"/>
    <w:rsid w:val="000931ED"/>
    <w:rsid w:val="00093569"/>
    <w:rsid w:val="00093CE0"/>
    <w:rsid w:val="00095D29"/>
    <w:rsid w:val="00096C9D"/>
    <w:rsid w:val="000971C8"/>
    <w:rsid w:val="00097A1D"/>
    <w:rsid w:val="00097ACC"/>
    <w:rsid w:val="000A23F2"/>
    <w:rsid w:val="000A6AD2"/>
    <w:rsid w:val="000A6C95"/>
    <w:rsid w:val="000A724A"/>
    <w:rsid w:val="000B0A53"/>
    <w:rsid w:val="000B15BD"/>
    <w:rsid w:val="000B30A9"/>
    <w:rsid w:val="000B3C6F"/>
    <w:rsid w:val="000B4592"/>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0F7BA9"/>
    <w:rsid w:val="001003B5"/>
    <w:rsid w:val="001004EA"/>
    <w:rsid w:val="001004F7"/>
    <w:rsid w:val="00100B62"/>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5049D"/>
    <w:rsid w:val="00150940"/>
    <w:rsid w:val="00151B27"/>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947"/>
    <w:rsid w:val="00191A0B"/>
    <w:rsid w:val="001920F8"/>
    <w:rsid w:val="00193920"/>
    <w:rsid w:val="00194459"/>
    <w:rsid w:val="001944A1"/>
    <w:rsid w:val="001A012F"/>
    <w:rsid w:val="001A131B"/>
    <w:rsid w:val="001A1A16"/>
    <w:rsid w:val="001A1B3E"/>
    <w:rsid w:val="001A1B56"/>
    <w:rsid w:val="001A23EC"/>
    <w:rsid w:val="001A3AC3"/>
    <w:rsid w:val="001A49F4"/>
    <w:rsid w:val="001A4F6C"/>
    <w:rsid w:val="001A54C1"/>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369"/>
    <w:rsid w:val="00204384"/>
    <w:rsid w:val="002060D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397C"/>
    <w:rsid w:val="002444F0"/>
    <w:rsid w:val="0024564F"/>
    <w:rsid w:val="0025003A"/>
    <w:rsid w:val="00250939"/>
    <w:rsid w:val="0025259E"/>
    <w:rsid w:val="00252ECF"/>
    <w:rsid w:val="0025322A"/>
    <w:rsid w:val="002535DA"/>
    <w:rsid w:val="00254584"/>
    <w:rsid w:val="00254FB9"/>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750B"/>
    <w:rsid w:val="00357B70"/>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36E5"/>
    <w:rsid w:val="003D38B4"/>
    <w:rsid w:val="003D4462"/>
    <w:rsid w:val="003D56AC"/>
    <w:rsid w:val="003D6C98"/>
    <w:rsid w:val="003D75F1"/>
    <w:rsid w:val="003E1BF6"/>
    <w:rsid w:val="003E2CBC"/>
    <w:rsid w:val="003E66F8"/>
    <w:rsid w:val="003E67BA"/>
    <w:rsid w:val="003F0C24"/>
    <w:rsid w:val="003F1A3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181"/>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250A"/>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7D1"/>
    <w:rsid w:val="004D22D3"/>
    <w:rsid w:val="004D32FD"/>
    <w:rsid w:val="004D3DC8"/>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E6E98"/>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22C"/>
    <w:rsid w:val="0052136D"/>
    <w:rsid w:val="0052177F"/>
    <w:rsid w:val="00522097"/>
    <w:rsid w:val="0052225C"/>
    <w:rsid w:val="00522381"/>
    <w:rsid w:val="00524A24"/>
    <w:rsid w:val="00524F09"/>
    <w:rsid w:val="0052564A"/>
    <w:rsid w:val="00525CF3"/>
    <w:rsid w:val="00527443"/>
    <w:rsid w:val="00531604"/>
    <w:rsid w:val="005319E2"/>
    <w:rsid w:val="00532D94"/>
    <w:rsid w:val="00533425"/>
    <w:rsid w:val="00534899"/>
    <w:rsid w:val="00536CB6"/>
    <w:rsid w:val="005371A9"/>
    <w:rsid w:val="005418C2"/>
    <w:rsid w:val="0054204D"/>
    <w:rsid w:val="00542C38"/>
    <w:rsid w:val="00543010"/>
    <w:rsid w:val="005431CA"/>
    <w:rsid w:val="00544D10"/>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255"/>
    <w:rsid w:val="00591E75"/>
    <w:rsid w:val="00594B13"/>
    <w:rsid w:val="00594D46"/>
    <w:rsid w:val="00596A29"/>
    <w:rsid w:val="005973B4"/>
    <w:rsid w:val="005978F4"/>
    <w:rsid w:val="005A0CC6"/>
    <w:rsid w:val="005A0DC3"/>
    <w:rsid w:val="005A269A"/>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68B"/>
    <w:rsid w:val="00675F88"/>
    <w:rsid w:val="00675FD0"/>
    <w:rsid w:val="00677EDB"/>
    <w:rsid w:val="00680469"/>
    <w:rsid w:val="00681B41"/>
    <w:rsid w:val="00682108"/>
    <w:rsid w:val="006828CB"/>
    <w:rsid w:val="00683DF6"/>
    <w:rsid w:val="00683E0B"/>
    <w:rsid w:val="00684848"/>
    <w:rsid w:val="006851E4"/>
    <w:rsid w:val="00685372"/>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9C9"/>
    <w:rsid w:val="006B45C5"/>
    <w:rsid w:val="006B5519"/>
    <w:rsid w:val="006B595E"/>
    <w:rsid w:val="006B6623"/>
    <w:rsid w:val="006B7D86"/>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DF8"/>
    <w:rsid w:val="0074737D"/>
    <w:rsid w:val="0075177A"/>
    <w:rsid w:val="00752138"/>
    <w:rsid w:val="00753771"/>
    <w:rsid w:val="00754443"/>
    <w:rsid w:val="00754912"/>
    <w:rsid w:val="00755045"/>
    <w:rsid w:val="00755B1F"/>
    <w:rsid w:val="00755C31"/>
    <w:rsid w:val="00757317"/>
    <w:rsid w:val="0075791A"/>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F3A"/>
    <w:rsid w:val="007C1281"/>
    <w:rsid w:val="007C14A1"/>
    <w:rsid w:val="007C1588"/>
    <w:rsid w:val="007C15B3"/>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C5"/>
    <w:rsid w:val="007F1CD9"/>
    <w:rsid w:val="007F2F75"/>
    <w:rsid w:val="007F471B"/>
    <w:rsid w:val="007F4B10"/>
    <w:rsid w:val="007F4D4A"/>
    <w:rsid w:val="007F4EB7"/>
    <w:rsid w:val="007F65C0"/>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226B"/>
    <w:rsid w:val="0087320A"/>
    <w:rsid w:val="00873D85"/>
    <w:rsid w:val="00874CE8"/>
    <w:rsid w:val="008758B4"/>
    <w:rsid w:val="00876020"/>
    <w:rsid w:val="00880185"/>
    <w:rsid w:val="00880CF6"/>
    <w:rsid w:val="00882E64"/>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4413"/>
    <w:rsid w:val="008E5A8B"/>
    <w:rsid w:val="008E691A"/>
    <w:rsid w:val="008E6989"/>
    <w:rsid w:val="008E6AC2"/>
    <w:rsid w:val="008E6B74"/>
    <w:rsid w:val="008F0FDA"/>
    <w:rsid w:val="008F1C1D"/>
    <w:rsid w:val="008F1CA4"/>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64C9"/>
    <w:rsid w:val="0092732A"/>
    <w:rsid w:val="0093073F"/>
    <w:rsid w:val="00930B5D"/>
    <w:rsid w:val="00934039"/>
    <w:rsid w:val="009340EB"/>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375E"/>
    <w:rsid w:val="0098552A"/>
    <w:rsid w:val="0098604D"/>
    <w:rsid w:val="00987539"/>
    <w:rsid w:val="00987919"/>
    <w:rsid w:val="009903AE"/>
    <w:rsid w:val="00992261"/>
    <w:rsid w:val="0099334B"/>
    <w:rsid w:val="00994D55"/>
    <w:rsid w:val="009955E2"/>
    <w:rsid w:val="00995D1D"/>
    <w:rsid w:val="00996272"/>
    <w:rsid w:val="00996A95"/>
    <w:rsid w:val="00997179"/>
    <w:rsid w:val="009A0476"/>
    <w:rsid w:val="009A0C99"/>
    <w:rsid w:val="009A185D"/>
    <w:rsid w:val="009A1BB6"/>
    <w:rsid w:val="009A2D01"/>
    <w:rsid w:val="009A3CA7"/>
    <w:rsid w:val="009A3CF1"/>
    <w:rsid w:val="009A4BBA"/>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DDC"/>
    <w:rsid w:val="00A42017"/>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08A5"/>
    <w:rsid w:val="00AA0EB1"/>
    <w:rsid w:val="00AA12B4"/>
    <w:rsid w:val="00AA1FFF"/>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9E"/>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CE3"/>
    <w:rsid w:val="00C2466A"/>
    <w:rsid w:val="00C2650A"/>
    <w:rsid w:val="00C276FE"/>
    <w:rsid w:val="00C30548"/>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2572"/>
    <w:rsid w:val="00CB3FCE"/>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2516"/>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56BD"/>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549A"/>
    <w:rsid w:val="00E06176"/>
    <w:rsid w:val="00E0628E"/>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66A"/>
    <w:rsid w:val="00E41B17"/>
    <w:rsid w:val="00E45070"/>
    <w:rsid w:val="00E450BC"/>
    <w:rsid w:val="00E453F3"/>
    <w:rsid w:val="00E45412"/>
    <w:rsid w:val="00E45E57"/>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FAD"/>
    <w:rsid w:val="00E93521"/>
    <w:rsid w:val="00E95A58"/>
    <w:rsid w:val="00E975BF"/>
    <w:rsid w:val="00EA007F"/>
    <w:rsid w:val="00EA01A7"/>
    <w:rsid w:val="00EA173A"/>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5BC6"/>
    <w:rsid w:val="00EB7303"/>
    <w:rsid w:val="00EB7483"/>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F16"/>
    <w:rsid w:val="00F05F1E"/>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3ED2"/>
    <w:rsid w:val="00F84353"/>
    <w:rsid w:val="00F851DA"/>
    <w:rsid w:val="00F86614"/>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c34af464-7aa1-4edd-9be4-83dffc1cb926"/>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F177F-8953-4D19-AB0C-8F267BEB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4</TotalTime>
  <Pages>21</Pages>
  <Words>4024</Words>
  <Characters>22940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26911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Chang, Sean</cp:lastModifiedBy>
  <cp:revision>5</cp:revision>
  <cp:lastPrinted>2016-01-26T23:30:00Z</cp:lastPrinted>
  <dcterms:created xsi:type="dcterms:W3CDTF">2019-03-20T13:47:00Z</dcterms:created>
  <dcterms:modified xsi:type="dcterms:W3CDTF">2019-03-21T15:55:00Z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