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DD7" w:rsidRDefault="005D3B19">
      <w:pPr>
        <w:keepNext/>
        <w:keepLines/>
        <w:ind w:left="360" w:hanging="360"/>
        <w:rPr>
          <w:b/>
        </w:rPr>
      </w:pPr>
      <w:r>
        <w:rPr>
          <w:b/>
        </w:rPr>
        <w:tab/>
      </w:r>
      <w:r w:rsidR="00662CDA">
        <w:rPr>
          <w:b/>
        </w:rPr>
        <w:t xml:space="preserve"> </w:t>
      </w: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Pr>
        <w:pStyle w:val="Footer"/>
        <w:tabs>
          <w:tab w:val="clear" w:pos="4320"/>
          <w:tab w:val="clear" w:pos="8640"/>
        </w:tabs>
      </w:pPr>
    </w:p>
    <w:p w:rsidR="000F2DD7" w:rsidRDefault="000F2DD7"/>
    <w:p w:rsidR="000F2DD7" w:rsidRDefault="000F2DD7"/>
    <w:p w:rsidR="000F2DD7" w:rsidRDefault="000F2DD7"/>
    <w:p w:rsidR="000F2DD7" w:rsidRDefault="000F2DD7"/>
    <w:p w:rsidR="000F2DD7" w:rsidRDefault="00156840" w:rsidP="00DA353E">
      <w:pPr>
        <w:jc w:val="center"/>
      </w:pPr>
      <w:r>
        <w:rPr>
          <w:b/>
          <w:sz w:val="36"/>
        </w:rPr>
        <w:t xml:space="preserve">ROS Approved: </w:t>
      </w:r>
      <w:r w:rsidR="008E5D8A">
        <w:rPr>
          <w:b/>
          <w:sz w:val="36"/>
        </w:rPr>
        <w:t xml:space="preserve">November 8, </w:t>
      </w:r>
      <w:r w:rsidR="00ED7D07">
        <w:rPr>
          <w:b/>
          <w:sz w:val="36"/>
        </w:rPr>
        <w:t xml:space="preserve"> 2018</w:t>
      </w:r>
    </w:p>
    <w:p w:rsidR="00D30727" w:rsidRPr="00F8206B" w:rsidRDefault="009C3A4F" w:rsidP="00D30727">
      <w:pPr>
        <w:jc w:val="center"/>
        <w:rPr>
          <w:sz w:val="28"/>
          <w:szCs w:val="28"/>
        </w:rPr>
      </w:pPr>
      <w:r>
        <w:br w:type="page"/>
      </w:r>
      <w:r w:rsidR="00D30727" w:rsidRPr="00F8206B">
        <w:rPr>
          <w:b/>
          <w:sz w:val="28"/>
          <w:szCs w:val="28"/>
        </w:rPr>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rsidR="002528D5" w:rsidRDefault="00043A04">
      <w:pPr>
        <w:pStyle w:val="TOC1"/>
        <w:rPr>
          <w:rFonts w:asciiTheme="minorHAnsi" w:eastAsiaTheme="minorEastAsia" w:hAnsiTheme="minorHAnsi" w:cstheme="minorBidi"/>
          <w:b w:val="0"/>
          <w:i w:val="0"/>
          <w:caps w:val="0"/>
          <w:sz w:val="22"/>
          <w:szCs w:val="22"/>
        </w:rPr>
      </w:pPr>
      <w:r>
        <w:rPr>
          <w:b w:val="0"/>
          <w:i w:val="0"/>
          <w:caps w:val="0"/>
        </w:rPr>
        <w:fldChar w:fldCharType="begin"/>
      </w:r>
      <w:r w:rsidR="001C6C4C">
        <w:instrText xml:space="preserve"> TOC \o "1-2" \h \z \u </w:instrText>
      </w:r>
      <w:r>
        <w:rPr>
          <w:b w:val="0"/>
          <w:i w:val="0"/>
          <w:caps w:val="0"/>
        </w:rPr>
        <w:fldChar w:fldCharType="separate"/>
      </w:r>
      <w:hyperlink w:anchor="_Toc464138678" w:history="1">
        <w:r w:rsidR="002528D5" w:rsidRPr="00482F18">
          <w:rPr>
            <w:rStyle w:val="Hyperlink"/>
          </w:rPr>
          <w:t>1</w:t>
        </w:r>
        <w:r w:rsidR="002528D5">
          <w:rPr>
            <w:rFonts w:asciiTheme="minorHAnsi" w:eastAsiaTheme="minorEastAsia" w:hAnsiTheme="minorHAnsi" w:cstheme="minorBidi"/>
            <w:b w:val="0"/>
            <w:i w:val="0"/>
            <w:caps w:val="0"/>
            <w:sz w:val="22"/>
            <w:szCs w:val="22"/>
          </w:rPr>
          <w:tab/>
        </w:r>
        <w:r w:rsidR="002528D5" w:rsidRPr="00482F18">
          <w:rPr>
            <w:rStyle w:val="Hyperlink"/>
          </w:rPr>
          <w:t>INTRODUCTION</w:t>
        </w:r>
        <w:r w:rsidR="002528D5">
          <w:rPr>
            <w:webHidden/>
          </w:rPr>
          <w:tab/>
        </w:r>
        <w:r w:rsidR="002528D5">
          <w:rPr>
            <w:webHidden/>
          </w:rPr>
          <w:fldChar w:fldCharType="begin"/>
        </w:r>
        <w:r w:rsidR="002528D5">
          <w:rPr>
            <w:webHidden/>
          </w:rPr>
          <w:instrText xml:space="preserve"> PAGEREF _Toc464138678 \h </w:instrText>
        </w:r>
        <w:r w:rsidR="002528D5">
          <w:rPr>
            <w:webHidden/>
          </w:rPr>
        </w:r>
        <w:r w:rsidR="002528D5">
          <w:rPr>
            <w:webHidden/>
          </w:rPr>
          <w:fldChar w:fldCharType="separate"/>
        </w:r>
        <w:r w:rsidR="007107DE">
          <w:rPr>
            <w:webHidden/>
          </w:rPr>
          <w:t>3</w:t>
        </w:r>
        <w:r w:rsidR="002528D5">
          <w:rPr>
            <w:webHidden/>
          </w:rPr>
          <w:fldChar w:fldCharType="end"/>
        </w:r>
      </w:hyperlink>
    </w:p>
    <w:p w:rsidR="002528D5" w:rsidRDefault="005B6CA8">
      <w:pPr>
        <w:pStyle w:val="TOC2"/>
        <w:rPr>
          <w:rFonts w:asciiTheme="minorHAnsi" w:eastAsiaTheme="minorEastAsia" w:hAnsiTheme="minorHAnsi" w:cstheme="minorBidi"/>
          <w:sz w:val="22"/>
          <w:szCs w:val="22"/>
        </w:rPr>
      </w:pPr>
      <w:hyperlink w:anchor="_Toc464138679" w:history="1">
        <w:r w:rsidR="002528D5" w:rsidRPr="00482F18">
          <w:rPr>
            <w:rStyle w:val="Hyperlink"/>
          </w:rPr>
          <w:t>1.1</w:t>
        </w:r>
        <w:r w:rsidR="002528D5">
          <w:rPr>
            <w:rFonts w:asciiTheme="minorHAnsi" w:eastAsiaTheme="minorEastAsia" w:hAnsiTheme="minorHAnsi" w:cstheme="minorBidi"/>
            <w:sz w:val="22"/>
            <w:szCs w:val="22"/>
          </w:rPr>
          <w:tab/>
        </w:r>
        <w:r w:rsidR="002528D5" w:rsidRPr="00482F18">
          <w:rPr>
            <w:rStyle w:val="Hyperlink"/>
          </w:rPr>
          <w:t>ERCOT Steady-State Working Group Scope</w:t>
        </w:r>
        <w:r w:rsidR="002528D5">
          <w:rPr>
            <w:webHidden/>
          </w:rPr>
          <w:tab/>
        </w:r>
        <w:r w:rsidR="002528D5">
          <w:rPr>
            <w:webHidden/>
          </w:rPr>
          <w:fldChar w:fldCharType="begin"/>
        </w:r>
        <w:r w:rsidR="002528D5">
          <w:rPr>
            <w:webHidden/>
          </w:rPr>
          <w:instrText xml:space="preserve"> PAGEREF _Toc464138679 \h </w:instrText>
        </w:r>
        <w:r w:rsidR="002528D5">
          <w:rPr>
            <w:webHidden/>
          </w:rPr>
        </w:r>
        <w:r w:rsidR="002528D5">
          <w:rPr>
            <w:webHidden/>
          </w:rPr>
          <w:fldChar w:fldCharType="separate"/>
        </w:r>
        <w:r w:rsidR="007107DE">
          <w:rPr>
            <w:webHidden/>
          </w:rPr>
          <w:t>3</w:t>
        </w:r>
        <w:r w:rsidR="002528D5">
          <w:rPr>
            <w:webHidden/>
          </w:rPr>
          <w:fldChar w:fldCharType="end"/>
        </w:r>
      </w:hyperlink>
    </w:p>
    <w:p w:rsidR="002528D5" w:rsidRDefault="005B6CA8">
      <w:pPr>
        <w:pStyle w:val="TOC2"/>
        <w:rPr>
          <w:rFonts w:asciiTheme="minorHAnsi" w:eastAsiaTheme="minorEastAsia" w:hAnsiTheme="minorHAnsi" w:cstheme="minorBidi"/>
          <w:sz w:val="22"/>
          <w:szCs w:val="22"/>
        </w:rPr>
      </w:pPr>
      <w:hyperlink w:anchor="_Toc464138680" w:history="1">
        <w:r w:rsidR="002528D5" w:rsidRPr="00482F18">
          <w:rPr>
            <w:rStyle w:val="Hyperlink"/>
          </w:rPr>
          <w:t>1.2</w:t>
        </w:r>
        <w:r w:rsidR="002528D5">
          <w:rPr>
            <w:rFonts w:asciiTheme="minorHAnsi" w:eastAsiaTheme="minorEastAsia" w:hAnsiTheme="minorHAnsi" w:cstheme="minorBidi"/>
            <w:sz w:val="22"/>
            <w:szCs w:val="22"/>
          </w:rPr>
          <w:tab/>
        </w:r>
        <w:r w:rsidR="002528D5" w:rsidRPr="00482F18">
          <w:rPr>
            <w:rStyle w:val="Hyperlink"/>
          </w:rPr>
          <w:t>Introduction to Case Building Procedures and Methodologies</w:t>
        </w:r>
        <w:r w:rsidR="002528D5">
          <w:rPr>
            <w:webHidden/>
          </w:rPr>
          <w:tab/>
        </w:r>
        <w:r w:rsidR="002528D5">
          <w:rPr>
            <w:webHidden/>
          </w:rPr>
          <w:fldChar w:fldCharType="begin"/>
        </w:r>
        <w:r w:rsidR="002528D5">
          <w:rPr>
            <w:webHidden/>
          </w:rPr>
          <w:instrText xml:space="preserve"> PAGEREF _Toc464138680 \h </w:instrText>
        </w:r>
        <w:r w:rsidR="002528D5">
          <w:rPr>
            <w:webHidden/>
          </w:rPr>
        </w:r>
        <w:r w:rsidR="002528D5">
          <w:rPr>
            <w:webHidden/>
          </w:rPr>
          <w:fldChar w:fldCharType="separate"/>
        </w:r>
        <w:r w:rsidR="007107DE">
          <w:rPr>
            <w:webHidden/>
          </w:rPr>
          <w:t>5</w:t>
        </w:r>
        <w:r w:rsidR="002528D5">
          <w:rPr>
            <w:webHidden/>
          </w:rPr>
          <w:fldChar w:fldCharType="end"/>
        </w:r>
      </w:hyperlink>
    </w:p>
    <w:p w:rsidR="002528D5" w:rsidRDefault="005B6CA8">
      <w:pPr>
        <w:pStyle w:val="TOC1"/>
        <w:rPr>
          <w:rFonts w:asciiTheme="minorHAnsi" w:eastAsiaTheme="minorEastAsia" w:hAnsiTheme="minorHAnsi" w:cstheme="minorBidi"/>
          <w:b w:val="0"/>
          <w:i w:val="0"/>
          <w:caps w:val="0"/>
          <w:sz w:val="22"/>
          <w:szCs w:val="22"/>
        </w:rPr>
      </w:pPr>
      <w:hyperlink w:anchor="_Toc464138681" w:history="1">
        <w:r w:rsidR="002528D5" w:rsidRPr="00482F18">
          <w:rPr>
            <w:rStyle w:val="Hyperlink"/>
          </w:rPr>
          <w:t>2</w:t>
        </w:r>
        <w:r w:rsidR="002528D5">
          <w:rPr>
            <w:rFonts w:asciiTheme="minorHAnsi" w:eastAsiaTheme="minorEastAsia" w:hAnsiTheme="minorHAnsi" w:cstheme="minorBidi"/>
            <w:b w:val="0"/>
            <w:i w:val="0"/>
            <w:caps w:val="0"/>
            <w:sz w:val="22"/>
            <w:szCs w:val="22"/>
          </w:rPr>
          <w:tab/>
        </w:r>
        <w:r w:rsidR="002528D5" w:rsidRPr="00482F18">
          <w:rPr>
            <w:rStyle w:val="Hyperlink"/>
          </w:rPr>
          <w:t>Definitions and Acronyms</w:t>
        </w:r>
        <w:r w:rsidR="002528D5">
          <w:rPr>
            <w:webHidden/>
          </w:rPr>
          <w:tab/>
        </w:r>
        <w:r w:rsidR="002528D5">
          <w:rPr>
            <w:webHidden/>
          </w:rPr>
          <w:fldChar w:fldCharType="begin"/>
        </w:r>
        <w:r w:rsidR="002528D5">
          <w:rPr>
            <w:webHidden/>
          </w:rPr>
          <w:instrText xml:space="preserve"> PAGEREF _Toc464138681 \h </w:instrText>
        </w:r>
        <w:r w:rsidR="002528D5">
          <w:rPr>
            <w:webHidden/>
          </w:rPr>
        </w:r>
        <w:r w:rsidR="002528D5">
          <w:rPr>
            <w:webHidden/>
          </w:rPr>
          <w:fldChar w:fldCharType="separate"/>
        </w:r>
        <w:r w:rsidR="007107DE">
          <w:rPr>
            <w:webHidden/>
          </w:rPr>
          <w:t>6</w:t>
        </w:r>
        <w:r w:rsidR="002528D5">
          <w:rPr>
            <w:webHidden/>
          </w:rPr>
          <w:fldChar w:fldCharType="end"/>
        </w:r>
      </w:hyperlink>
    </w:p>
    <w:p w:rsidR="002528D5" w:rsidRDefault="005B6CA8">
      <w:pPr>
        <w:pStyle w:val="TOC1"/>
        <w:rPr>
          <w:rFonts w:asciiTheme="minorHAnsi" w:eastAsiaTheme="minorEastAsia" w:hAnsiTheme="minorHAnsi" w:cstheme="minorBidi"/>
          <w:b w:val="0"/>
          <w:i w:val="0"/>
          <w:caps w:val="0"/>
          <w:sz w:val="22"/>
          <w:szCs w:val="22"/>
        </w:rPr>
      </w:pPr>
      <w:hyperlink w:anchor="_Toc464138682" w:history="1">
        <w:r w:rsidR="002528D5" w:rsidRPr="00482F18">
          <w:rPr>
            <w:rStyle w:val="Hyperlink"/>
          </w:rPr>
          <w:t>3</w:t>
        </w:r>
        <w:r w:rsidR="002528D5">
          <w:rPr>
            <w:rFonts w:asciiTheme="minorHAnsi" w:eastAsiaTheme="minorEastAsia" w:hAnsiTheme="minorHAnsi" w:cstheme="minorBidi"/>
            <w:b w:val="0"/>
            <w:i w:val="0"/>
            <w:caps w:val="0"/>
            <w:sz w:val="22"/>
            <w:szCs w:val="22"/>
          </w:rPr>
          <w:tab/>
        </w:r>
        <w:r w:rsidR="002528D5" w:rsidRPr="00482F18">
          <w:rPr>
            <w:rStyle w:val="Hyperlink"/>
          </w:rPr>
          <w:t>Ss</w:t>
        </w:r>
        <w:r w:rsidR="009D7261">
          <w:rPr>
            <w:rStyle w:val="Hyperlink"/>
          </w:rPr>
          <w:t>WG</w:t>
        </w:r>
        <w:r w:rsidR="002528D5" w:rsidRPr="00482F18">
          <w:rPr>
            <w:rStyle w:val="Hyperlink"/>
          </w:rPr>
          <w:t xml:space="preserve"> Case Procedures and Schedules</w:t>
        </w:r>
        <w:r w:rsidR="002528D5">
          <w:rPr>
            <w:webHidden/>
          </w:rPr>
          <w:tab/>
        </w:r>
        <w:r w:rsidR="002528D5">
          <w:rPr>
            <w:webHidden/>
          </w:rPr>
          <w:fldChar w:fldCharType="begin"/>
        </w:r>
        <w:r w:rsidR="002528D5">
          <w:rPr>
            <w:webHidden/>
          </w:rPr>
          <w:instrText xml:space="preserve"> PAGEREF _Toc464138682 \h </w:instrText>
        </w:r>
        <w:r w:rsidR="002528D5">
          <w:rPr>
            <w:webHidden/>
          </w:rPr>
        </w:r>
        <w:r w:rsidR="002528D5">
          <w:rPr>
            <w:webHidden/>
          </w:rPr>
          <w:fldChar w:fldCharType="separate"/>
        </w:r>
        <w:r w:rsidR="007107DE">
          <w:rPr>
            <w:webHidden/>
          </w:rPr>
          <w:t>11</w:t>
        </w:r>
        <w:r w:rsidR="002528D5">
          <w:rPr>
            <w:webHidden/>
          </w:rPr>
          <w:fldChar w:fldCharType="end"/>
        </w:r>
      </w:hyperlink>
    </w:p>
    <w:p w:rsidR="002528D5" w:rsidRDefault="005B6CA8">
      <w:pPr>
        <w:pStyle w:val="TOC2"/>
        <w:rPr>
          <w:rFonts w:asciiTheme="minorHAnsi" w:eastAsiaTheme="minorEastAsia" w:hAnsiTheme="minorHAnsi" w:cstheme="minorBidi"/>
          <w:sz w:val="22"/>
          <w:szCs w:val="22"/>
        </w:rPr>
      </w:pPr>
      <w:hyperlink w:anchor="_Toc464138683" w:history="1">
        <w:r w:rsidR="002528D5" w:rsidRPr="00482F18">
          <w:rPr>
            <w:rStyle w:val="Hyperlink"/>
          </w:rPr>
          <w:t>3.1</w:t>
        </w:r>
        <w:r w:rsidR="002528D5">
          <w:rPr>
            <w:rFonts w:asciiTheme="minorHAnsi" w:eastAsiaTheme="minorEastAsia" w:hAnsiTheme="minorHAnsi" w:cstheme="minorBidi"/>
            <w:sz w:val="22"/>
            <w:szCs w:val="22"/>
          </w:rPr>
          <w:tab/>
        </w:r>
        <w:r w:rsidR="002528D5" w:rsidRPr="00482F18">
          <w:rPr>
            <w:rStyle w:val="Hyperlink"/>
          </w:rPr>
          <w:t>General</w:t>
        </w:r>
        <w:r w:rsidR="002528D5">
          <w:rPr>
            <w:webHidden/>
          </w:rPr>
          <w:tab/>
        </w:r>
        <w:r w:rsidR="002528D5">
          <w:rPr>
            <w:webHidden/>
          </w:rPr>
          <w:fldChar w:fldCharType="begin"/>
        </w:r>
        <w:r w:rsidR="002528D5">
          <w:rPr>
            <w:webHidden/>
          </w:rPr>
          <w:instrText xml:space="preserve"> PAGEREF _Toc464138683 \h </w:instrText>
        </w:r>
        <w:r w:rsidR="002528D5">
          <w:rPr>
            <w:webHidden/>
          </w:rPr>
        </w:r>
        <w:r w:rsidR="002528D5">
          <w:rPr>
            <w:webHidden/>
          </w:rPr>
          <w:fldChar w:fldCharType="separate"/>
        </w:r>
        <w:r w:rsidR="007107DE">
          <w:rPr>
            <w:webHidden/>
          </w:rPr>
          <w:t>11</w:t>
        </w:r>
        <w:r w:rsidR="002528D5">
          <w:rPr>
            <w:webHidden/>
          </w:rPr>
          <w:fldChar w:fldCharType="end"/>
        </w:r>
      </w:hyperlink>
    </w:p>
    <w:p w:rsidR="002528D5" w:rsidRDefault="005B6CA8">
      <w:pPr>
        <w:pStyle w:val="TOC2"/>
        <w:rPr>
          <w:rFonts w:asciiTheme="minorHAnsi" w:eastAsiaTheme="minorEastAsia" w:hAnsiTheme="minorHAnsi" w:cstheme="minorBidi"/>
          <w:sz w:val="22"/>
          <w:szCs w:val="22"/>
        </w:rPr>
      </w:pPr>
      <w:hyperlink w:anchor="_Toc464138684" w:history="1">
        <w:r w:rsidR="002528D5" w:rsidRPr="00482F18">
          <w:rPr>
            <w:rStyle w:val="Hyperlink"/>
          </w:rPr>
          <w:t>3.2</w:t>
        </w:r>
        <w:r w:rsidR="002528D5">
          <w:rPr>
            <w:rFonts w:asciiTheme="minorHAnsi" w:eastAsiaTheme="minorEastAsia" w:hAnsiTheme="minorHAnsi" w:cstheme="minorBidi"/>
            <w:sz w:val="22"/>
            <w:szCs w:val="22"/>
          </w:rPr>
          <w:tab/>
        </w:r>
        <w:r w:rsidR="002528D5" w:rsidRPr="00482F18">
          <w:rPr>
            <w:rStyle w:val="Hyperlink"/>
          </w:rPr>
          <w:t>SS</w:t>
        </w:r>
        <w:r w:rsidR="009D7261">
          <w:rPr>
            <w:rStyle w:val="Hyperlink"/>
          </w:rPr>
          <w:t>WG</w:t>
        </w:r>
        <w:r w:rsidR="002528D5" w:rsidRPr="00482F18">
          <w:rPr>
            <w:rStyle w:val="Hyperlink"/>
          </w:rPr>
          <w:t xml:space="preserve"> Case Definitions and Build Schedules</w:t>
        </w:r>
        <w:r w:rsidR="002528D5">
          <w:rPr>
            <w:webHidden/>
          </w:rPr>
          <w:tab/>
        </w:r>
        <w:r w:rsidR="002528D5">
          <w:rPr>
            <w:webHidden/>
          </w:rPr>
          <w:fldChar w:fldCharType="begin"/>
        </w:r>
        <w:r w:rsidR="002528D5">
          <w:rPr>
            <w:webHidden/>
          </w:rPr>
          <w:instrText xml:space="preserve"> PAGEREF _Toc464138684 \h </w:instrText>
        </w:r>
        <w:r w:rsidR="002528D5">
          <w:rPr>
            <w:webHidden/>
          </w:rPr>
        </w:r>
        <w:r w:rsidR="002528D5">
          <w:rPr>
            <w:webHidden/>
          </w:rPr>
          <w:fldChar w:fldCharType="separate"/>
        </w:r>
        <w:r w:rsidR="007107DE">
          <w:rPr>
            <w:webHidden/>
          </w:rPr>
          <w:t>11</w:t>
        </w:r>
        <w:r w:rsidR="002528D5">
          <w:rPr>
            <w:webHidden/>
          </w:rPr>
          <w:fldChar w:fldCharType="end"/>
        </w:r>
      </w:hyperlink>
    </w:p>
    <w:p w:rsidR="002528D5" w:rsidRDefault="005B6CA8">
      <w:pPr>
        <w:pStyle w:val="TOC2"/>
        <w:rPr>
          <w:rFonts w:asciiTheme="minorHAnsi" w:eastAsiaTheme="minorEastAsia" w:hAnsiTheme="minorHAnsi" w:cstheme="minorBidi"/>
          <w:sz w:val="22"/>
          <w:szCs w:val="22"/>
        </w:rPr>
      </w:pPr>
      <w:hyperlink w:anchor="_Toc464138685" w:history="1">
        <w:r w:rsidR="002528D5" w:rsidRPr="00482F18">
          <w:rPr>
            <w:rStyle w:val="Hyperlink"/>
          </w:rPr>
          <w:t>3.3</w:t>
        </w:r>
        <w:r w:rsidR="002528D5">
          <w:rPr>
            <w:rFonts w:asciiTheme="minorHAnsi" w:eastAsiaTheme="minorEastAsia" w:hAnsiTheme="minorHAnsi" w:cstheme="minorBidi"/>
            <w:sz w:val="22"/>
            <w:szCs w:val="22"/>
          </w:rPr>
          <w:tab/>
        </w:r>
        <w:r w:rsidR="002528D5" w:rsidRPr="00482F18">
          <w:rPr>
            <w:rStyle w:val="Hyperlink"/>
          </w:rPr>
          <w:t>SS</w:t>
        </w:r>
        <w:r w:rsidR="009D7261">
          <w:rPr>
            <w:rStyle w:val="Hyperlink"/>
          </w:rPr>
          <w:t>WG</w:t>
        </w:r>
        <w:r w:rsidR="002528D5" w:rsidRPr="00482F18">
          <w:rPr>
            <w:rStyle w:val="Hyperlink"/>
          </w:rPr>
          <w:t xml:space="preserve"> Case Build Processes</w:t>
        </w:r>
        <w:r w:rsidR="002528D5">
          <w:rPr>
            <w:webHidden/>
          </w:rPr>
          <w:tab/>
        </w:r>
        <w:r w:rsidR="002528D5">
          <w:rPr>
            <w:webHidden/>
          </w:rPr>
          <w:fldChar w:fldCharType="begin"/>
        </w:r>
        <w:r w:rsidR="002528D5">
          <w:rPr>
            <w:webHidden/>
          </w:rPr>
          <w:instrText xml:space="preserve"> PAGEREF _Toc464138685 \h </w:instrText>
        </w:r>
        <w:r w:rsidR="002528D5">
          <w:rPr>
            <w:webHidden/>
          </w:rPr>
        </w:r>
        <w:r w:rsidR="002528D5">
          <w:rPr>
            <w:webHidden/>
          </w:rPr>
          <w:fldChar w:fldCharType="separate"/>
        </w:r>
        <w:r w:rsidR="007107DE">
          <w:rPr>
            <w:webHidden/>
          </w:rPr>
          <w:t>14</w:t>
        </w:r>
        <w:r w:rsidR="002528D5">
          <w:rPr>
            <w:webHidden/>
          </w:rPr>
          <w:fldChar w:fldCharType="end"/>
        </w:r>
      </w:hyperlink>
    </w:p>
    <w:p w:rsidR="002528D5" w:rsidRDefault="005B6CA8">
      <w:pPr>
        <w:pStyle w:val="TOC1"/>
        <w:rPr>
          <w:rFonts w:asciiTheme="minorHAnsi" w:eastAsiaTheme="minorEastAsia" w:hAnsiTheme="minorHAnsi" w:cstheme="minorBidi"/>
          <w:b w:val="0"/>
          <w:i w:val="0"/>
          <w:caps w:val="0"/>
          <w:sz w:val="22"/>
          <w:szCs w:val="22"/>
        </w:rPr>
      </w:pPr>
      <w:hyperlink w:anchor="_Toc464138686" w:history="1">
        <w:r w:rsidR="002528D5" w:rsidRPr="00482F18">
          <w:rPr>
            <w:rStyle w:val="Hyperlink"/>
          </w:rPr>
          <w:t>4</w:t>
        </w:r>
        <w:r w:rsidR="002528D5">
          <w:rPr>
            <w:rFonts w:asciiTheme="minorHAnsi" w:eastAsiaTheme="minorEastAsia" w:hAnsiTheme="minorHAnsi" w:cstheme="minorBidi"/>
            <w:b w:val="0"/>
            <w:i w:val="0"/>
            <w:caps w:val="0"/>
            <w:sz w:val="22"/>
            <w:szCs w:val="22"/>
          </w:rPr>
          <w:tab/>
        </w:r>
        <w:r w:rsidR="002528D5" w:rsidRPr="00482F18">
          <w:rPr>
            <w:rStyle w:val="Hyperlink"/>
          </w:rPr>
          <w:t>MODELING METHODOLOGIES</w:t>
        </w:r>
        <w:r w:rsidR="002528D5">
          <w:rPr>
            <w:webHidden/>
          </w:rPr>
          <w:tab/>
        </w:r>
        <w:r w:rsidR="002528D5">
          <w:rPr>
            <w:webHidden/>
          </w:rPr>
          <w:fldChar w:fldCharType="begin"/>
        </w:r>
        <w:r w:rsidR="002528D5">
          <w:rPr>
            <w:webHidden/>
          </w:rPr>
          <w:instrText xml:space="preserve"> PAGEREF _Toc464138686 \h </w:instrText>
        </w:r>
        <w:r w:rsidR="002528D5">
          <w:rPr>
            <w:webHidden/>
          </w:rPr>
        </w:r>
        <w:r w:rsidR="002528D5">
          <w:rPr>
            <w:webHidden/>
          </w:rPr>
          <w:fldChar w:fldCharType="separate"/>
        </w:r>
        <w:r w:rsidR="007107DE">
          <w:rPr>
            <w:webHidden/>
          </w:rPr>
          <w:t>18</w:t>
        </w:r>
        <w:r w:rsidR="002528D5">
          <w:rPr>
            <w:webHidden/>
          </w:rPr>
          <w:fldChar w:fldCharType="end"/>
        </w:r>
      </w:hyperlink>
    </w:p>
    <w:p w:rsidR="002528D5" w:rsidRDefault="005B6CA8">
      <w:pPr>
        <w:pStyle w:val="TOC2"/>
        <w:rPr>
          <w:rFonts w:asciiTheme="minorHAnsi" w:eastAsiaTheme="minorEastAsia" w:hAnsiTheme="minorHAnsi" w:cstheme="minorBidi"/>
          <w:sz w:val="22"/>
          <w:szCs w:val="22"/>
        </w:rPr>
      </w:pPr>
      <w:hyperlink w:anchor="_Toc464138687" w:history="1">
        <w:r w:rsidR="002528D5" w:rsidRPr="00482F18">
          <w:rPr>
            <w:rStyle w:val="Hyperlink"/>
          </w:rPr>
          <w:t>4.1</w:t>
        </w:r>
        <w:r w:rsidR="002528D5">
          <w:rPr>
            <w:rFonts w:asciiTheme="minorHAnsi" w:eastAsiaTheme="minorEastAsia" w:hAnsiTheme="minorHAnsi" w:cstheme="minorBidi"/>
            <w:sz w:val="22"/>
            <w:szCs w:val="22"/>
          </w:rPr>
          <w:tab/>
        </w:r>
        <w:r w:rsidR="002528D5" w:rsidRPr="00482F18">
          <w:rPr>
            <w:rStyle w:val="Hyperlink"/>
          </w:rPr>
          <w:t>Bus, Area, Zone and Owner Data</w:t>
        </w:r>
        <w:r w:rsidR="002528D5">
          <w:rPr>
            <w:webHidden/>
          </w:rPr>
          <w:tab/>
        </w:r>
        <w:r w:rsidR="002528D5">
          <w:rPr>
            <w:webHidden/>
          </w:rPr>
          <w:fldChar w:fldCharType="begin"/>
        </w:r>
        <w:r w:rsidR="002528D5">
          <w:rPr>
            <w:webHidden/>
          </w:rPr>
          <w:instrText xml:space="preserve"> PAGEREF _Toc464138687 \h </w:instrText>
        </w:r>
        <w:r w:rsidR="002528D5">
          <w:rPr>
            <w:webHidden/>
          </w:rPr>
        </w:r>
        <w:r w:rsidR="002528D5">
          <w:rPr>
            <w:webHidden/>
          </w:rPr>
          <w:fldChar w:fldCharType="separate"/>
        </w:r>
        <w:r w:rsidR="007107DE">
          <w:rPr>
            <w:webHidden/>
          </w:rPr>
          <w:t>18</w:t>
        </w:r>
        <w:r w:rsidR="002528D5">
          <w:rPr>
            <w:webHidden/>
          </w:rPr>
          <w:fldChar w:fldCharType="end"/>
        </w:r>
      </w:hyperlink>
    </w:p>
    <w:p w:rsidR="002528D5" w:rsidRDefault="005B6CA8">
      <w:pPr>
        <w:pStyle w:val="TOC2"/>
        <w:rPr>
          <w:rFonts w:asciiTheme="minorHAnsi" w:eastAsiaTheme="minorEastAsia" w:hAnsiTheme="minorHAnsi" w:cstheme="minorBidi"/>
          <w:sz w:val="22"/>
          <w:szCs w:val="22"/>
        </w:rPr>
      </w:pPr>
      <w:hyperlink w:anchor="_Toc464138688" w:history="1">
        <w:r w:rsidR="002528D5" w:rsidRPr="00482F18">
          <w:rPr>
            <w:rStyle w:val="Hyperlink"/>
          </w:rPr>
          <w:t>4.2</w:t>
        </w:r>
        <w:r w:rsidR="002528D5">
          <w:rPr>
            <w:rFonts w:asciiTheme="minorHAnsi" w:eastAsiaTheme="minorEastAsia" w:hAnsiTheme="minorHAnsi" w:cstheme="minorBidi"/>
            <w:sz w:val="22"/>
            <w:szCs w:val="22"/>
          </w:rPr>
          <w:tab/>
        </w:r>
        <w:r w:rsidR="002528D5" w:rsidRPr="00482F18">
          <w:rPr>
            <w:rStyle w:val="Hyperlink"/>
          </w:rPr>
          <w:t>Load Data</w:t>
        </w:r>
        <w:r w:rsidR="002528D5">
          <w:rPr>
            <w:webHidden/>
          </w:rPr>
          <w:tab/>
        </w:r>
        <w:r w:rsidR="002528D5">
          <w:rPr>
            <w:webHidden/>
          </w:rPr>
          <w:fldChar w:fldCharType="begin"/>
        </w:r>
        <w:r w:rsidR="002528D5">
          <w:rPr>
            <w:webHidden/>
          </w:rPr>
          <w:instrText xml:space="preserve"> PAGEREF _Toc464138688 \h </w:instrText>
        </w:r>
        <w:r w:rsidR="002528D5">
          <w:rPr>
            <w:webHidden/>
          </w:rPr>
        </w:r>
        <w:r w:rsidR="002528D5">
          <w:rPr>
            <w:webHidden/>
          </w:rPr>
          <w:fldChar w:fldCharType="separate"/>
        </w:r>
        <w:r w:rsidR="007107DE">
          <w:rPr>
            <w:webHidden/>
          </w:rPr>
          <w:t>19</w:t>
        </w:r>
        <w:r w:rsidR="002528D5">
          <w:rPr>
            <w:webHidden/>
          </w:rPr>
          <w:fldChar w:fldCharType="end"/>
        </w:r>
      </w:hyperlink>
    </w:p>
    <w:p w:rsidR="002528D5" w:rsidRDefault="005B6CA8">
      <w:pPr>
        <w:pStyle w:val="TOC2"/>
        <w:rPr>
          <w:rFonts w:asciiTheme="minorHAnsi" w:eastAsiaTheme="minorEastAsia" w:hAnsiTheme="minorHAnsi" w:cstheme="minorBidi"/>
          <w:sz w:val="22"/>
          <w:szCs w:val="22"/>
        </w:rPr>
      </w:pPr>
      <w:hyperlink w:anchor="_Toc464138689" w:history="1">
        <w:r w:rsidR="002528D5" w:rsidRPr="00482F18">
          <w:rPr>
            <w:rStyle w:val="Hyperlink"/>
          </w:rPr>
          <w:t>4.3</w:t>
        </w:r>
        <w:r w:rsidR="002528D5">
          <w:rPr>
            <w:rFonts w:asciiTheme="minorHAnsi" w:eastAsiaTheme="minorEastAsia" w:hAnsiTheme="minorHAnsi" w:cstheme="minorBidi"/>
            <w:sz w:val="22"/>
            <w:szCs w:val="22"/>
          </w:rPr>
          <w:tab/>
        </w:r>
        <w:r w:rsidR="002528D5" w:rsidRPr="00482F18">
          <w:rPr>
            <w:rStyle w:val="Hyperlink"/>
          </w:rPr>
          <w:t>Generator Data</w:t>
        </w:r>
        <w:r w:rsidR="002528D5">
          <w:rPr>
            <w:webHidden/>
          </w:rPr>
          <w:tab/>
        </w:r>
        <w:r w:rsidR="002528D5">
          <w:rPr>
            <w:webHidden/>
          </w:rPr>
          <w:fldChar w:fldCharType="begin"/>
        </w:r>
        <w:r w:rsidR="002528D5">
          <w:rPr>
            <w:webHidden/>
          </w:rPr>
          <w:instrText xml:space="preserve"> PAGEREF _Toc464138689 \h </w:instrText>
        </w:r>
        <w:r w:rsidR="002528D5">
          <w:rPr>
            <w:webHidden/>
          </w:rPr>
        </w:r>
        <w:r w:rsidR="002528D5">
          <w:rPr>
            <w:webHidden/>
          </w:rPr>
          <w:fldChar w:fldCharType="separate"/>
        </w:r>
        <w:r w:rsidR="007107DE">
          <w:rPr>
            <w:webHidden/>
          </w:rPr>
          <w:t>21</w:t>
        </w:r>
        <w:r w:rsidR="002528D5">
          <w:rPr>
            <w:webHidden/>
          </w:rPr>
          <w:fldChar w:fldCharType="end"/>
        </w:r>
      </w:hyperlink>
    </w:p>
    <w:p w:rsidR="002528D5" w:rsidRDefault="005B6CA8">
      <w:pPr>
        <w:pStyle w:val="TOC2"/>
        <w:rPr>
          <w:rFonts w:asciiTheme="minorHAnsi" w:eastAsiaTheme="minorEastAsia" w:hAnsiTheme="minorHAnsi" w:cstheme="minorBidi"/>
          <w:sz w:val="22"/>
          <w:szCs w:val="22"/>
        </w:rPr>
      </w:pPr>
      <w:hyperlink w:anchor="_Toc464138690" w:history="1">
        <w:r w:rsidR="002528D5" w:rsidRPr="00482F18">
          <w:rPr>
            <w:rStyle w:val="Hyperlink"/>
          </w:rPr>
          <w:t>4.4</w:t>
        </w:r>
        <w:r w:rsidR="002528D5">
          <w:rPr>
            <w:rFonts w:asciiTheme="minorHAnsi" w:eastAsiaTheme="minorEastAsia" w:hAnsiTheme="minorHAnsi" w:cstheme="minorBidi"/>
            <w:sz w:val="22"/>
            <w:szCs w:val="22"/>
          </w:rPr>
          <w:tab/>
        </w:r>
        <w:r w:rsidR="002528D5" w:rsidRPr="00482F18">
          <w:rPr>
            <w:rStyle w:val="Hyperlink"/>
          </w:rPr>
          <w:t>Branch Data</w:t>
        </w:r>
        <w:r w:rsidR="002528D5">
          <w:rPr>
            <w:webHidden/>
          </w:rPr>
          <w:tab/>
        </w:r>
        <w:r w:rsidR="002528D5">
          <w:rPr>
            <w:webHidden/>
          </w:rPr>
          <w:fldChar w:fldCharType="begin"/>
        </w:r>
        <w:r w:rsidR="002528D5">
          <w:rPr>
            <w:webHidden/>
          </w:rPr>
          <w:instrText xml:space="preserve"> PAGEREF _Toc464138690 \h </w:instrText>
        </w:r>
        <w:r w:rsidR="002528D5">
          <w:rPr>
            <w:webHidden/>
          </w:rPr>
        </w:r>
        <w:r w:rsidR="002528D5">
          <w:rPr>
            <w:webHidden/>
          </w:rPr>
          <w:fldChar w:fldCharType="separate"/>
        </w:r>
        <w:r w:rsidR="007107DE">
          <w:rPr>
            <w:webHidden/>
          </w:rPr>
          <w:t>30</w:t>
        </w:r>
        <w:r w:rsidR="002528D5">
          <w:rPr>
            <w:webHidden/>
          </w:rPr>
          <w:fldChar w:fldCharType="end"/>
        </w:r>
      </w:hyperlink>
    </w:p>
    <w:p w:rsidR="002528D5" w:rsidRDefault="005B6CA8">
      <w:pPr>
        <w:pStyle w:val="TOC2"/>
        <w:rPr>
          <w:rFonts w:asciiTheme="minorHAnsi" w:eastAsiaTheme="minorEastAsia" w:hAnsiTheme="minorHAnsi" w:cstheme="minorBidi"/>
          <w:sz w:val="22"/>
          <w:szCs w:val="22"/>
        </w:rPr>
      </w:pPr>
      <w:hyperlink w:anchor="_Toc464138691" w:history="1">
        <w:r w:rsidR="002528D5" w:rsidRPr="00482F18">
          <w:rPr>
            <w:rStyle w:val="Hyperlink"/>
          </w:rPr>
          <w:t>4.5</w:t>
        </w:r>
        <w:r w:rsidR="002528D5">
          <w:rPr>
            <w:rFonts w:asciiTheme="minorHAnsi" w:eastAsiaTheme="minorEastAsia" w:hAnsiTheme="minorHAnsi" w:cstheme="minorBidi"/>
            <w:sz w:val="22"/>
            <w:szCs w:val="22"/>
          </w:rPr>
          <w:tab/>
        </w:r>
        <w:r w:rsidR="002528D5" w:rsidRPr="00482F18">
          <w:rPr>
            <w:rStyle w:val="Hyperlink"/>
          </w:rPr>
          <w:t>Transformer Data</w:t>
        </w:r>
        <w:r w:rsidR="002528D5">
          <w:rPr>
            <w:webHidden/>
          </w:rPr>
          <w:tab/>
        </w:r>
        <w:r w:rsidR="002528D5">
          <w:rPr>
            <w:webHidden/>
          </w:rPr>
          <w:fldChar w:fldCharType="begin"/>
        </w:r>
        <w:r w:rsidR="002528D5">
          <w:rPr>
            <w:webHidden/>
          </w:rPr>
          <w:instrText xml:space="preserve"> PAGEREF _Toc464138691 \h </w:instrText>
        </w:r>
        <w:r w:rsidR="002528D5">
          <w:rPr>
            <w:webHidden/>
          </w:rPr>
        </w:r>
        <w:r w:rsidR="002528D5">
          <w:rPr>
            <w:webHidden/>
          </w:rPr>
          <w:fldChar w:fldCharType="separate"/>
        </w:r>
        <w:r w:rsidR="007107DE">
          <w:rPr>
            <w:webHidden/>
          </w:rPr>
          <w:t>38</w:t>
        </w:r>
        <w:r w:rsidR="002528D5">
          <w:rPr>
            <w:webHidden/>
          </w:rPr>
          <w:fldChar w:fldCharType="end"/>
        </w:r>
      </w:hyperlink>
    </w:p>
    <w:p w:rsidR="002528D5" w:rsidRDefault="005B6CA8">
      <w:pPr>
        <w:pStyle w:val="TOC2"/>
        <w:rPr>
          <w:rFonts w:asciiTheme="minorHAnsi" w:eastAsiaTheme="minorEastAsia" w:hAnsiTheme="minorHAnsi" w:cstheme="minorBidi"/>
          <w:sz w:val="22"/>
          <w:szCs w:val="22"/>
        </w:rPr>
      </w:pPr>
      <w:hyperlink w:anchor="_Toc464138692" w:history="1">
        <w:r w:rsidR="002528D5" w:rsidRPr="00482F18">
          <w:rPr>
            <w:rStyle w:val="Hyperlink"/>
          </w:rPr>
          <w:t>4.6</w:t>
        </w:r>
        <w:r w:rsidR="002528D5">
          <w:rPr>
            <w:rFonts w:asciiTheme="minorHAnsi" w:eastAsiaTheme="minorEastAsia" w:hAnsiTheme="minorHAnsi" w:cstheme="minorBidi"/>
            <w:sz w:val="22"/>
            <w:szCs w:val="22"/>
          </w:rPr>
          <w:tab/>
        </w:r>
        <w:r w:rsidR="002528D5" w:rsidRPr="00482F18">
          <w:rPr>
            <w:rStyle w:val="Hyperlink"/>
          </w:rPr>
          <w:t>Static Reactive Devices</w:t>
        </w:r>
        <w:r w:rsidR="002528D5">
          <w:rPr>
            <w:webHidden/>
          </w:rPr>
          <w:tab/>
        </w:r>
        <w:r w:rsidR="002528D5">
          <w:rPr>
            <w:webHidden/>
          </w:rPr>
          <w:fldChar w:fldCharType="begin"/>
        </w:r>
        <w:r w:rsidR="002528D5">
          <w:rPr>
            <w:webHidden/>
          </w:rPr>
          <w:instrText xml:space="preserve"> PAGEREF _Toc464138692 \h </w:instrText>
        </w:r>
        <w:r w:rsidR="002528D5">
          <w:rPr>
            <w:webHidden/>
          </w:rPr>
        </w:r>
        <w:r w:rsidR="002528D5">
          <w:rPr>
            <w:webHidden/>
          </w:rPr>
          <w:fldChar w:fldCharType="separate"/>
        </w:r>
        <w:r w:rsidR="007107DE">
          <w:rPr>
            <w:webHidden/>
          </w:rPr>
          <w:t>44</w:t>
        </w:r>
        <w:r w:rsidR="002528D5">
          <w:rPr>
            <w:webHidden/>
          </w:rPr>
          <w:fldChar w:fldCharType="end"/>
        </w:r>
      </w:hyperlink>
    </w:p>
    <w:p w:rsidR="002528D5" w:rsidRDefault="005B6CA8">
      <w:pPr>
        <w:pStyle w:val="TOC2"/>
        <w:rPr>
          <w:rFonts w:asciiTheme="minorHAnsi" w:eastAsiaTheme="minorEastAsia" w:hAnsiTheme="minorHAnsi" w:cstheme="minorBidi"/>
          <w:sz w:val="22"/>
          <w:szCs w:val="22"/>
        </w:rPr>
      </w:pPr>
      <w:hyperlink w:anchor="_Toc464138693" w:history="1">
        <w:r w:rsidR="002528D5" w:rsidRPr="00482F18">
          <w:rPr>
            <w:rStyle w:val="Hyperlink"/>
          </w:rPr>
          <w:t>4.7</w:t>
        </w:r>
        <w:r w:rsidR="002528D5">
          <w:rPr>
            <w:rFonts w:asciiTheme="minorHAnsi" w:eastAsiaTheme="minorEastAsia" w:hAnsiTheme="minorHAnsi" w:cstheme="minorBidi"/>
            <w:sz w:val="22"/>
            <w:szCs w:val="22"/>
          </w:rPr>
          <w:tab/>
        </w:r>
        <w:r w:rsidR="002528D5" w:rsidRPr="00482F18">
          <w:rPr>
            <w:rStyle w:val="Hyperlink"/>
          </w:rPr>
          <w:t>Dynamic Control Devices</w:t>
        </w:r>
        <w:r w:rsidR="002528D5">
          <w:rPr>
            <w:webHidden/>
          </w:rPr>
          <w:tab/>
        </w:r>
        <w:r w:rsidR="002528D5">
          <w:rPr>
            <w:webHidden/>
          </w:rPr>
          <w:fldChar w:fldCharType="begin"/>
        </w:r>
        <w:r w:rsidR="002528D5">
          <w:rPr>
            <w:webHidden/>
          </w:rPr>
          <w:instrText xml:space="preserve"> PAGEREF _Toc464138693 \h </w:instrText>
        </w:r>
        <w:r w:rsidR="002528D5">
          <w:rPr>
            <w:webHidden/>
          </w:rPr>
        </w:r>
        <w:r w:rsidR="002528D5">
          <w:rPr>
            <w:webHidden/>
          </w:rPr>
          <w:fldChar w:fldCharType="separate"/>
        </w:r>
        <w:r w:rsidR="007107DE">
          <w:rPr>
            <w:webHidden/>
          </w:rPr>
          <w:t>46</w:t>
        </w:r>
        <w:r w:rsidR="002528D5">
          <w:rPr>
            <w:webHidden/>
          </w:rPr>
          <w:fldChar w:fldCharType="end"/>
        </w:r>
      </w:hyperlink>
    </w:p>
    <w:p w:rsidR="002528D5" w:rsidRDefault="005B6CA8">
      <w:pPr>
        <w:pStyle w:val="TOC2"/>
        <w:rPr>
          <w:rFonts w:asciiTheme="minorHAnsi" w:eastAsiaTheme="minorEastAsia" w:hAnsiTheme="minorHAnsi" w:cstheme="minorBidi"/>
          <w:sz w:val="22"/>
          <w:szCs w:val="22"/>
        </w:rPr>
      </w:pPr>
      <w:hyperlink w:anchor="_Toc464138694" w:history="1">
        <w:r w:rsidR="002528D5" w:rsidRPr="00482F18">
          <w:rPr>
            <w:rStyle w:val="Hyperlink"/>
          </w:rPr>
          <w:t>4.8</w:t>
        </w:r>
        <w:r w:rsidR="002528D5">
          <w:rPr>
            <w:rFonts w:asciiTheme="minorHAnsi" w:eastAsiaTheme="minorEastAsia" w:hAnsiTheme="minorHAnsi" w:cstheme="minorBidi"/>
            <w:sz w:val="22"/>
            <w:szCs w:val="22"/>
          </w:rPr>
          <w:tab/>
        </w:r>
        <w:r w:rsidR="002528D5" w:rsidRPr="00482F18">
          <w:rPr>
            <w:rStyle w:val="Hyperlink"/>
          </w:rPr>
          <w:t>HVDC Devices</w:t>
        </w:r>
        <w:r w:rsidR="002528D5">
          <w:rPr>
            <w:webHidden/>
          </w:rPr>
          <w:tab/>
        </w:r>
        <w:r w:rsidR="002528D5">
          <w:rPr>
            <w:webHidden/>
          </w:rPr>
          <w:fldChar w:fldCharType="begin"/>
        </w:r>
        <w:r w:rsidR="002528D5">
          <w:rPr>
            <w:webHidden/>
          </w:rPr>
          <w:instrText xml:space="preserve"> PAGEREF _Toc464138694 \h </w:instrText>
        </w:r>
        <w:r w:rsidR="002528D5">
          <w:rPr>
            <w:webHidden/>
          </w:rPr>
        </w:r>
        <w:r w:rsidR="002528D5">
          <w:rPr>
            <w:webHidden/>
          </w:rPr>
          <w:fldChar w:fldCharType="separate"/>
        </w:r>
        <w:r w:rsidR="007107DE">
          <w:rPr>
            <w:webHidden/>
          </w:rPr>
          <w:t>47</w:t>
        </w:r>
        <w:r w:rsidR="002528D5">
          <w:rPr>
            <w:webHidden/>
          </w:rPr>
          <w:fldChar w:fldCharType="end"/>
        </w:r>
      </w:hyperlink>
    </w:p>
    <w:p w:rsidR="002528D5" w:rsidRDefault="005B6CA8">
      <w:pPr>
        <w:pStyle w:val="TOC1"/>
        <w:rPr>
          <w:rFonts w:asciiTheme="minorHAnsi" w:eastAsiaTheme="minorEastAsia" w:hAnsiTheme="minorHAnsi" w:cstheme="minorBidi"/>
          <w:b w:val="0"/>
          <w:i w:val="0"/>
          <w:caps w:val="0"/>
          <w:sz w:val="22"/>
          <w:szCs w:val="22"/>
        </w:rPr>
      </w:pPr>
      <w:hyperlink w:anchor="_Toc464138695" w:history="1">
        <w:r w:rsidR="002528D5" w:rsidRPr="00482F18">
          <w:rPr>
            <w:rStyle w:val="Hyperlink"/>
          </w:rPr>
          <w:t>5</w:t>
        </w:r>
        <w:r w:rsidR="002528D5">
          <w:rPr>
            <w:rFonts w:asciiTheme="minorHAnsi" w:eastAsiaTheme="minorEastAsia" w:hAnsiTheme="minorHAnsi" w:cstheme="minorBidi"/>
            <w:b w:val="0"/>
            <w:i w:val="0"/>
            <w:caps w:val="0"/>
            <w:sz w:val="22"/>
            <w:szCs w:val="22"/>
          </w:rPr>
          <w:tab/>
        </w:r>
        <w:r w:rsidR="002528D5" w:rsidRPr="00482F18">
          <w:rPr>
            <w:rStyle w:val="Hyperlink"/>
          </w:rPr>
          <w:t>Other SSWG Activities</w:t>
        </w:r>
        <w:r w:rsidR="002528D5">
          <w:rPr>
            <w:webHidden/>
          </w:rPr>
          <w:tab/>
        </w:r>
        <w:r w:rsidR="002528D5">
          <w:rPr>
            <w:webHidden/>
          </w:rPr>
          <w:fldChar w:fldCharType="begin"/>
        </w:r>
        <w:r w:rsidR="002528D5">
          <w:rPr>
            <w:webHidden/>
          </w:rPr>
          <w:instrText xml:space="preserve"> PAGEREF _Toc464138695 \h </w:instrText>
        </w:r>
        <w:r w:rsidR="002528D5">
          <w:rPr>
            <w:webHidden/>
          </w:rPr>
        </w:r>
        <w:r w:rsidR="002528D5">
          <w:rPr>
            <w:webHidden/>
          </w:rPr>
          <w:fldChar w:fldCharType="separate"/>
        </w:r>
        <w:r w:rsidR="007107DE">
          <w:rPr>
            <w:webHidden/>
          </w:rPr>
          <w:t>48</w:t>
        </w:r>
        <w:r w:rsidR="002528D5">
          <w:rPr>
            <w:webHidden/>
          </w:rPr>
          <w:fldChar w:fldCharType="end"/>
        </w:r>
      </w:hyperlink>
    </w:p>
    <w:p w:rsidR="002528D5" w:rsidRDefault="005B6CA8">
      <w:pPr>
        <w:pStyle w:val="TOC2"/>
        <w:rPr>
          <w:rFonts w:asciiTheme="minorHAnsi" w:eastAsiaTheme="minorEastAsia" w:hAnsiTheme="minorHAnsi" w:cstheme="minorBidi"/>
          <w:sz w:val="22"/>
          <w:szCs w:val="22"/>
        </w:rPr>
      </w:pPr>
      <w:hyperlink w:anchor="_Toc464138696" w:history="1">
        <w:r w:rsidR="002528D5" w:rsidRPr="00482F18">
          <w:rPr>
            <w:rStyle w:val="Hyperlink"/>
          </w:rPr>
          <w:t>5.1</w:t>
        </w:r>
        <w:r w:rsidR="002528D5">
          <w:rPr>
            <w:rFonts w:asciiTheme="minorHAnsi" w:eastAsiaTheme="minorEastAsia" w:hAnsiTheme="minorHAnsi" w:cstheme="minorBidi"/>
            <w:sz w:val="22"/>
            <w:szCs w:val="22"/>
          </w:rPr>
          <w:tab/>
        </w:r>
        <w:r w:rsidR="002528D5" w:rsidRPr="00482F18">
          <w:rPr>
            <w:rStyle w:val="Hyperlink"/>
          </w:rPr>
          <w:t>Transmission Loss Factor Calculations</w:t>
        </w:r>
        <w:r w:rsidR="002528D5">
          <w:rPr>
            <w:webHidden/>
          </w:rPr>
          <w:tab/>
        </w:r>
        <w:r w:rsidR="002528D5">
          <w:rPr>
            <w:webHidden/>
          </w:rPr>
          <w:fldChar w:fldCharType="begin"/>
        </w:r>
        <w:r w:rsidR="002528D5">
          <w:rPr>
            <w:webHidden/>
          </w:rPr>
          <w:instrText xml:space="preserve"> PAGEREF _Toc464138696 \h </w:instrText>
        </w:r>
        <w:r w:rsidR="002528D5">
          <w:rPr>
            <w:webHidden/>
          </w:rPr>
        </w:r>
        <w:r w:rsidR="002528D5">
          <w:rPr>
            <w:webHidden/>
          </w:rPr>
          <w:fldChar w:fldCharType="separate"/>
        </w:r>
        <w:r w:rsidR="007107DE">
          <w:rPr>
            <w:webHidden/>
          </w:rPr>
          <w:t>48</w:t>
        </w:r>
        <w:r w:rsidR="002528D5">
          <w:rPr>
            <w:webHidden/>
          </w:rPr>
          <w:fldChar w:fldCharType="end"/>
        </w:r>
      </w:hyperlink>
    </w:p>
    <w:p w:rsidR="002528D5" w:rsidRDefault="005B6CA8">
      <w:pPr>
        <w:pStyle w:val="TOC2"/>
        <w:rPr>
          <w:rFonts w:asciiTheme="minorHAnsi" w:eastAsiaTheme="minorEastAsia" w:hAnsiTheme="minorHAnsi" w:cstheme="minorBidi"/>
          <w:sz w:val="22"/>
          <w:szCs w:val="22"/>
        </w:rPr>
      </w:pPr>
      <w:hyperlink w:anchor="_Toc464138697" w:history="1">
        <w:r w:rsidR="002528D5" w:rsidRPr="00482F18">
          <w:rPr>
            <w:rStyle w:val="Hyperlink"/>
          </w:rPr>
          <w:t>5.2</w:t>
        </w:r>
        <w:r w:rsidR="002528D5">
          <w:rPr>
            <w:rFonts w:asciiTheme="minorHAnsi" w:eastAsiaTheme="minorEastAsia" w:hAnsiTheme="minorHAnsi" w:cstheme="minorBidi"/>
            <w:sz w:val="22"/>
            <w:szCs w:val="22"/>
          </w:rPr>
          <w:tab/>
        </w:r>
        <w:r w:rsidR="002528D5" w:rsidRPr="00482F18">
          <w:rPr>
            <w:rStyle w:val="Hyperlink"/>
          </w:rPr>
          <w:t>Contingency Database</w:t>
        </w:r>
        <w:r w:rsidR="002528D5">
          <w:rPr>
            <w:webHidden/>
          </w:rPr>
          <w:tab/>
        </w:r>
        <w:r w:rsidR="002528D5">
          <w:rPr>
            <w:webHidden/>
          </w:rPr>
          <w:fldChar w:fldCharType="begin"/>
        </w:r>
        <w:r w:rsidR="002528D5">
          <w:rPr>
            <w:webHidden/>
          </w:rPr>
          <w:instrText xml:space="preserve"> PAGEREF _Toc464138697 \h </w:instrText>
        </w:r>
        <w:r w:rsidR="002528D5">
          <w:rPr>
            <w:webHidden/>
          </w:rPr>
        </w:r>
        <w:r w:rsidR="002528D5">
          <w:rPr>
            <w:webHidden/>
          </w:rPr>
          <w:fldChar w:fldCharType="separate"/>
        </w:r>
        <w:r w:rsidR="007107DE">
          <w:rPr>
            <w:webHidden/>
          </w:rPr>
          <w:t>48</w:t>
        </w:r>
        <w:r w:rsidR="002528D5">
          <w:rPr>
            <w:webHidden/>
          </w:rPr>
          <w:fldChar w:fldCharType="end"/>
        </w:r>
      </w:hyperlink>
    </w:p>
    <w:p w:rsidR="002528D5" w:rsidRDefault="005B6CA8">
      <w:pPr>
        <w:pStyle w:val="TOC2"/>
        <w:rPr>
          <w:rFonts w:asciiTheme="minorHAnsi" w:eastAsiaTheme="minorEastAsia" w:hAnsiTheme="minorHAnsi" w:cstheme="minorBidi"/>
          <w:sz w:val="22"/>
          <w:szCs w:val="22"/>
        </w:rPr>
      </w:pPr>
      <w:hyperlink w:anchor="_Toc464138698" w:history="1">
        <w:r w:rsidR="002528D5" w:rsidRPr="00482F18">
          <w:rPr>
            <w:rStyle w:val="Hyperlink"/>
          </w:rPr>
          <w:t>5.3</w:t>
        </w:r>
        <w:r w:rsidR="002528D5">
          <w:rPr>
            <w:rFonts w:asciiTheme="minorHAnsi" w:eastAsiaTheme="minorEastAsia" w:hAnsiTheme="minorHAnsi" w:cstheme="minorBidi"/>
            <w:sz w:val="22"/>
            <w:szCs w:val="22"/>
          </w:rPr>
          <w:tab/>
        </w:r>
        <w:r w:rsidR="002528D5" w:rsidRPr="00482F18">
          <w:rPr>
            <w:rStyle w:val="Hyperlink"/>
          </w:rPr>
          <w:t>Review of NMMS and Topology Processor Compatibility with PSS®E</w:t>
        </w:r>
        <w:r w:rsidR="002528D5">
          <w:rPr>
            <w:webHidden/>
          </w:rPr>
          <w:tab/>
        </w:r>
        <w:r w:rsidR="002528D5">
          <w:rPr>
            <w:webHidden/>
          </w:rPr>
          <w:fldChar w:fldCharType="begin"/>
        </w:r>
        <w:r w:rsidR="002528D5">
          <w:rPr>
            <w:webHidden/>
          </w:rPr>
          <w:instrText xml:space="preserve"> PAGEREF _Toc464138698 \h </w:instrText>
        </w:r>
        <w:r w:rsidR="002528D5">
          <w:rPr>
            <w:webHidden/>
          </w:rPr>
        </w:r>
        <w:r w:rsidR="002528D5">
          <w:rPr>
            <w:webHidden/>
          </w:rPr>
          <w:fldChar w:fldCharType="separate"/>
        </w:r>
        <w:r w:rsidR="007107DE">
          <w:rPr>
            <w:webHidden/>
          </w:rPr>
          <w:t>51</w:t>
        </w:r>
        <w:r w:rsidR="002528D5">
          <w:rPr>
            <w:webHidden/>
          </w:rPr>
          <w:fldChar w:fldCharType="end"/>
        </w:r>
      </w:hyperlink>
    </w:p>
    <w:p w:rsidR="002528D5" w:rsidRDefault="005B6CA8">
      <w:pPr>
        <w:pStyle w:val="TOC2"/>
        <w:rPr>
          <w:rFonts w:asciiTheme="minorHAnsi" w:eastAsiaTheme="minorEastAsia" w:hAnsiTheme="minorHAnsi" w:cstheme="minorBidi"/>
          <w:sz w:val="22"/>
          <w:szCs w:val="22"/>
        </w:rPr>
      </w:pPr>
      <w:hyperlink w:anchor="_Toc464138699" w:history="1">
        <w:r w:rsidR="002528D5" w:rsidRPr="00482F18">
          <w:rPr>
            <w:rStyle w:val="Hyperlink"/>
          </w:rPr>
          <w:t>5.4</w:t>
        </w:r>
        <w:r w:rsidR="002528D5">
          <w:rPr>
            <w:rFonts w:asciiTheme="minorHAnsi" w:eastAsiaTheme="minorEastAsia" w:hAnsiTheme="minorHAnsi" w:cstheme="minorBidi"/>
            <w:sz w:val="22"/>
            <w:szCs w:val="22"/>
          </w:rPr>
          <w:tab/>
        </w:r>
        <w:r w:rsidR="002528D5" w:rsidRPr="00482F18">
          <w:rPr>
            <w:rStyle w:val="Hyperlink"/>
          </w:rPr>
          <w:t>Planning Data Dictionary</w:t>
        </w:r>
        <w:r w:rsidR="002528D5">
          <w:rPr>
            <w:webHidden/>
          </w:rPr>
          <w:tab/>
        </w:r>
        <w:r w:rsidR="002528D5">
          <w:rPr>
            <w:webHidden/>
          </w:rPr>
          <w:fldChar w:fldCharType="begin"/>
        </w:r>
        <w:r w:rsidR="002528D5">
          <w:rPr>
            <w:webHidden/>
          </w:rPr>
          <w:instrText xml:space="preserve"> PAGEREF _Toc464138699 \h </w:instrText>
        </w:r>
        <w:r w:rsidR="002528D5">
          <w:rPr>
            <w:webHidden/>
          </w:rPr>
        </w:r>
        <w:r w:rsidR="002528D5">
          <w:rPr>
            <w:webHidden/>
          </w:rPr>
          <w:fldChar w:fldCharType="separate"/>
        </w:r>
        <w:r w:rsidR="007107DE">
          <w:rPr>
            <w:webHidden/>
          </w:rPr>
          <w:t>52</w:t>
        </w:r>
        <w:r w:rsidR="002528D5">
          <w:rPr>
            <w:webHidden/>
          </w:rPr>
          <w:fldChar w:fldCharType="end"/>
        </w:r>
      </w:hyperlink>
    </w:p>
    <w:p w:rsidR="002528D5" w:rsidRDefault="005B6CA8">
      <w:pPr>
        <w:pStyle w:val="TOC1"/>
        <w:rPr>
          <w:rFonts w:asciiTheme="minorHAnsi" w:eastAsiaTheme="minorEastAsia" w:hAnsiTheme="minorHAnsi" w:cstheme="minorBidi"/>
          <w:b w:val="0"/>
          <w:i w:val="0"/>
          <w:caps w:val="0"/>
          <w:sz w:val="22"/>
          <w:szCs w:val="22"/>
        </w:rPr>
      </w:pPr>
      <w:hyperlink w:anchor="_Toc464138700" w:history="1">
        <w:r w:rsidR="002528D5" w:rsidRPr="00482F18">
          <w:rPr>
            <w:rStyle w:val="Hyperlink"/>
          </w:rPr>
          <w:t>6</w:t>
        </w:r>
        <w:r w:rsidR="002528D5">
          <w:rPr>
            <w:rFonts w:asciiTheme="minorHAnsi" w:eastAsiaTheme="minorEastAsia" w:hAnsiTheme="minorHAnsi" w:cstheme="minorBidi"/>
            <w:b w:val="0"/>
            <w:i w:val="0"/>
            <w:caps w:val="0"/>
            <w:sz w:val="22"/>
            <w:szCs w:val="22"/>
          </w:rPr>
          <w:tab/>
        </w:r>
        <w:r w:rsidR="002528D5" w:rsidRPr="00482F18">
          <w:rPr>
            <w:rStyle w:val="Hyperlink"/>
          </w:rPr>
          <w:t>APPENDICES</w:t>
        </w:r>
        <w:r w:rsidR="002528D5">
          <w:rPr>
            <w:webHidden/>
          </w:rPr>
          <w:tab/>
        </w:r>
        <w:r w:rsidR="002528D5">
          <w:rPr>
            <w:webHidden/>
          </w:rPr>
          <w:fldChar w:fldCharType="begin"/>
        </w:r>
        <w:r w:rsidR="002528D5">
          <w:rPr>
            <w:webHidden/>
          </w:rPr>
          <w:instrText xml:space="preserve"> PAGEREF _Toc464138700 \h </w:instrText>
        </w:r>
        <w:r w:rsidR="002528D5">
          <w:rPr>
            <w:webHidden/>
          </w:rPr>
        </w:r>
        <w:r w:rsidR="002528D5">
          <w:rPr>
            <w:webHidden/>
          </w:rPr>
          <w:fldChar w:fldCharType="separate"/>
        </w:r>
        <w:r w:rsidR="007107DE">
          <w:rPr>
            <w:webHidden/>
          </w:rPr>
          <w:t>54</w:t>
        </w:r>
        <w:r w:rsidR="002528D5">
          <w:rPr>
            <w:webHidden/>
          </w:rPr>
          <w:fldChar w:fldCharType="end"/>
        </w:r>
      </w:hyperlink>
    </w:p>
    <w:p w:rsidR="009C3A4F" w:rsidRDefault="00043A04" w:rsidP="001C6C4C">
      <w:pPr>
        <w:pStyle w:val="TOC1"/>
        <w:rPr>
          <w:szCs w:val="24"/>
        </w:rPr>
      </w:pPr>
      <w:r>
        <w:rPr>
          <w:b w:val="0"/>
          <w:i w:val="0"/>
          <w:caps w:val="0"/>
        </w:rPr>
        <w:fldChar w:fldCharType="end"/>
      </w:r>
    </w:p>
    <w:p w:rsidR="000F2DD7" w:rsidRDefault="009C3A4F" w:rsidP="009C3A4F">
      <w:pPr>
        <w:jc w:val="center"/>
      </w:pPr>
      <w:r>
        <w:rPr>
          <w:sz w:val="24"/>
          <w:szCs w:val="24"/>
        </w:rPr>
        <w:br w:type="page"/>
      </w:r>
    </w:p>
    <w:p w:rsidR="000F2DD7" w:rsidRPr="00A103EE" w:rsidRDefault="00A103EE" w:rsidP="00A103EE">
      <w:pPr>
        <w:pStyle w:val="Heading1"/>
        <w:numPr>
          <w:ilvl w:val="0"/>
          <w:numId w:val="0"/>
        </w:numPr>
        <w:spacing w:after="240"/>
        <w:rPr>
          <w:caps/>
          <w:sz w:val="24"/>
          <w:u w:val="none"/>
        </w:rPr>
      </w:pPr>
      <w:bookmarkStart w:id="4" w:name="_Toc347132979"/>
      <w:bookmarkStart w:id="5" w:name="_Toc464138678"/>
      <w:r>
        <w:rPr>
          <w:caps/>
          <w:sz w:val="24"/>
          <w:u w:val="none"/>
        </w:rPr>
        <w:t>1</w:t>
      </w:r>
      <w:r>
        <w:rPr>
          <w:caps/>
          <w:sz w:val="24"/>
          <w:u w:val="none"/>
        </w:rPr>
        <w:tab/>
      </w:r>
      <w:r w:rsidR="00E66037">
        <w:rPr>
          <w:caps/>
          <w:sz w:val="24"/>
          <w:u w:val="none"/>
        </w:rPr>
        <w:t>INTRODUCTION</w:t>
      </w:r>
      <w:bookmarkEnd w:id="4"/>
      <w:bookmarkEnd w:id="5"/>
    </w:p>
    <w:p w:rsidR="00DB196D" w:rsidRPr="00A103EE" w:rsidRDefault="00A103EE" w:rsidP="00A103EE">
      <w:pPr>
        <w:pStyle w:val="H2"/>
      </w:pPr>
      <w:bookmarkStart w:id="6" w:name="_Toc347132980"/>
      <w:bookmarkStart w:id="7" w:name="_Toc464138679"/>
      <w:r>
        <w:t>1.1</w:t>
      </w:r>
      <w:r>
        <w:tab/>
        <w:t>ERCOT Steady-State Working Group Scope</w:t>
      </w:r>
      <w:bookmarkEnd w:id="6"/>
      <w:bookmarkEnd w:id="7"/>
    </w:p>
    <w:p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seasonal and future steady-state base cases.   The SSWG meets twice a year to accomplish these tasks, and at other times during the year as needed to resolve any impending power-flow modeling issues or to provide technical support to the ROS. The SSWG responsibilities are further described as follows:</w:t>
      </w:r>
    </w:p>
    <w:p w:rsidR="00831069" w:rsidRDefault="00066F0D" w:rsidP="00831069">
      <w:pPr>
        <w:numPr>
          <w:ilvl w:val="0"/>
          <w:numId w:val="18"/>
        </w:numPr>
        <w:jc w:val="both"/>
        <w:rPr>
          <w:sz w:val="24"/>
        </w:rPr>
      </w:pPr>
      <w:r w:rsidRPr="00D06A51">
        <w:rPr>
          <w:sz w:val="24"/>
        </w:rPr>
        <w:t xml:space="preserve">Develop </w:t>
      </w:r>
      <w:r w:rsidR="00DB6ABF">
        <w:rPr>
          <w:sz w:val="24"/>
        </w:rPr>
        <w:t xml:space="preserve">and maintain </w:t>
      </w:r>
      <w:r w:rsidR="00B615DE" w:rsidRPr="00D06A51">
        <w:rPr>
          <w:sz w:val="24"/>
        </w:rPr>
        <w:t>SSWG</w:t>
      </w:r>
      <w:r w:rsidRPr="00D06A51">
        <w:rPr>
          <w:sz w:val="24"/>
        </w:rPr>
        <w:t xml:space="preserve"> Cases annually</w:t>
      </w:r>
      <w:r w:rsidR="002F7D91" w:rsidRPr="00D06A51">
        <w:rPr>
          <w:sz w:val="24"/>
        </w:rPr>
        <w:t xml:space="preserve"> and update triannually. </w:t>
      </w:r>
    </w:p>
    <w:p w:rsidR="0078577F" w:rsidRDefault="0078577F" w:rsidP="0078577F">
      <w:pPr>
        <w:jc w:val="both"/>
        <w:rPr>
          <w:sz w:val="24"/>
        </w:rPr>
      </w:pPr>
    </w:p>
    <w:p w:rsidR="00B371BD" w:rsidRPr="00881226" w:rsidRDefault="00BE0799" w:rsidP="00AC1A5B">
      <w:pPr>
        <w:numPr>
          <w:ilvl w:val="0"/>
          <w:numId w:val="18"/>
        </w:numPr>
        <w:jc w:val="both"/>
        <w:rPr>
          <w:sz w:val="24"/>
        </w:rPr>
      </w:pPr>
      <w:r>
        <w:rPr>
          <w:sz w:val="24"/>
        </w:rPr>
        <w:t xml:space="preserve">Maintain and update </w:t>
      </w:r>
      <w:r w:rsidR="0078577F">
        <w:rPr>
          <w:sz w:val="24"/>
        </w:rPr>
        <w:t>the Transmission Project Information Tracking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p>
    <w:p w:rsidR="0078577F" w:rsidRDefault="0078577F" w:rsidP="00AC1A5B">
      <w:pPr>
        <w:jc w:val="both"/>
        <w:rPr>
          <w:sz w:val="24"/>
        </w:rPr>
      </w:pPr>
    </w:p>
    <w:p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rsidR="00B371BD" w:rsidRDefault="00B371BD" w:rsidP="00B371BD">
      <w:pPr>
        <w:jc w:val="both"/>
        <w:rPr>
          <w:sz w:val="24"/>
        </w:rPr>
      </w:pPr>
    </w:p>
    <w:p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rsidR="00B371BD" w:rsidRDefault="00B371BD" w:rsidP="00B371BD">
      <w:pPr>
        <w:jc w:val="both"/>
        <w:rPr>
          <w:sz w:val="24"/>
        </w:rPr>
      </w:pPr>
    </w:p>
    <w:p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rsidR="00B371BD" w:rsidRDefault="00B371BD" w:rsidP="00B371BD">
      <w:pPr>
        <w:jc w:val="both"/>
        <w:rPr>
          <w:sz w:val="24"/>
        </w:rPr>
      </w:pPr>
    </w:p>
    <w:p w:rsidR="00B371BD" w:rsidRDefault="00B32DDC" w:rsidP="00B371BD">
      <w:pPr>
        <w:numPr>
          <w:ilvl w:val="0"/>
          <w:numId w:val="21"/>
        </w:numPr>
        <w:jc w:val="both"/>
        <w:rPr>
          <w:sz w:val="24"/>
        </w:rPr>
      </w:pPr>
      <w:r>
        <w:rPr>
          <w:sz w:val="24"/>
        </w:rPr>
        <w:t>D</w:t>
      </w:r>
      <w:r w:rsidR="00B371BD">
        <w:rPr>
          <w:sz w:val="24"/>
        </w:rPr>
        <w:t>evelop SSWG processes for compliance with NERC Reliability Standards for Transmission Planner and Planning Authority/Coordinator.</w:t>
      </w:r>
    </w:p>
    <w:p w:rsidR="00B371BD" w:rsidRDefault="00B371BD" w:rsidP="00B371BD">
      <w:pPr>
        <w:jc w:val="both"/>
        <w:rPr>
          <w:sz w:val="24"/>
        </w:rPr>
      </w:pPr>
    </w:p>
    <w:p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rsidR="00B371BD" w:rsidRDefault="00B371BD" w:rsidP="00B371BD">
      <w:pPr>
        <w:ind w:right="-360"/>
        <w:jc w:val="both"/>
        <w:rPr>
          <w:sz w:val="24"/>
        </w:rPr>
      </w:pPr>
    </w:p>
    <w:p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rsidR="00B371BD" w:rsidRDefault="00B371BD" w:rsidP="00B371BD">
      <w:pPr>
        <w:ind w:right="-360"/>
        <w:jc w:val="both"/>
        <w:rPr>
          <w:sz w:val="24"/>
        </w:rPr>
      </w:pPr>
    </w:p>
    <w:p w:rsidR="00B371BD" w:rsidRDefault="00B371BD" w:rsidP="00B371BD">
      <w:pPr>
        <w:numPr>
          <w:ilvl w:val="0"/>
          <w:numId w:val="48"/>
        </w:numPr>
        <w:ind w:right="-360"/>
        <w:jc w:val="both"/>
        <w:rPr>
          <w:sz w:val="24"/>
        </w:rPr>
      </w:pPr>
      <w:r>
        <w:rPr>
          <w:sz w:val="24"/>
        </w:rPr>
        <w:t>Address issues as directed by the ROS.</w:t>
      </w:r>
    </w:p>
    <w:p w:rsidR="00B371BD" w:rsidRDefault="00B371BD" w:rsidP="00B371BD">
      <w:pPr>
        <w:ind w:left="360" w:right="-360"/>
        <w:jc w:val="both"/>
        <w:rPr>
          <w:sz w:val="24"/>
        </w:rPr>
      </w:pPr>
    </w:p>
    <w:p w:rsidR="00B371BD" w:rsidRDefault="00B371BD" w:rsidP="00B371BD">
      <w:pPr>
        <w:numPr>
          <w:ilvl w:val="0"/>
          <w:numId w:val="48"/>
        </w:numPr>
        <w:ind w:right="-360"/>
        <w:jc w:val="both"/>
        <w:rPr>
          <w:sz w:val="24"/>
        </w:rPr>
      </w:pPr>
      <w:r>
        <w:rPr>
          <w:sz w:val="24"/>
        </w:rPr>
        <w:t>Annually review status of the NMMS and Topology Processor software regarding new planning data needs</w:t>
      </w:r>
      <w:r w:rsidR="00274F25">
        <w:rPr>
          <w:sz w:val="24"/>
        </w:rPr>
        <w:t>.</w:t>
      </w:r>
    </w:p>
    <w:p w:rsidR="00B371BD" w:rsidRDefault="00B371BD" w:rsidP="00B371BD">
      <w:pPr>
        <w:jc w:val="both"/>
      </w:pPr>
      <w:r>
        <w:br w:type="page"/>
      </w:r>
    </w:p>
    <w:p w:rsidR="00DB196D" w:rsidRPr="00A103EE" w:rsidRDefault="00A103EE" w:rsidP="00A103EE">
      <w:pPr>
        <w:pStyle w:val="H2"/>
      </w:pPr>
      <w:bookmarkStart w:id="8" w:name="_Hlk26948258"/>
      <w:bookmarkStart w:id="9" w:name="_Toc347132981"/>
      <w:bookmarkStart w:id="10" w:name="_Toc464138680"/>
      <w:r>
        <w:t>1.2</w:t>
      </w:r>
      <w:r>
        <w:tab/>
        <w:t>Introduction to Case Building Procedures and Methodologies</w:t>
      </w:r>
      <w:bookmarkEnd w:id="8"/>
      <w:bookmarkEnd w:id="9"/>
      <w:bookmarkEnd w:id="10"/>
    </w:p>
    <w:p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rsidR="00411238" w:rsidRDefault="00411238" w:rsidP="004C6B84">
      <w:pPr>
        <w:numPr>
          <w:ilvl w:val="0"/>
          <w:numId w:val="194"/>
        </w:numPr>
        <w:jc w:val="both"/>
        <w:rPr>
          <w:sz w:val="24"/>
        </w:rPr>
      </w:pPr>
      <w:r>
        <w:rPr>
          <w:sz w:val="24"/>
        </w:rPr>
        <w:t>1 future year case representing high wind and low load conditions</w:t>
      </w:r>
    </w:p>
    <w:p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4C4BE6">
        <w:rPr>
          <w:szCs w:val="22"/>
        </w:rPr>
        <w:t>tri</w:t>
      </w:r>
      <w:r w:rsidR="00AB0343">
        <w:rPr>
          <w:szCs w:val="22"/>
        </w:rPr>
        <w:t>an</w:t>
      </w:r>
      <w:r w:rsidR="008F10DE">
        <w:rPr>
          <w:szCs w:val="22"/>
        </w:rPr>
        <w:t>n</w:t>
      </w:r>
      <w:r w:rsidR="00AB0343">
        <w:rPr>
          <w:szCs w:val="22"/>
        </w:rPr>
        <w:t>u</w:t>
      </w:r>
      <w:r w:rsidR="004C4BE6">
        <w:rPr>
          <w:szCs w:val="22"/>
        </w:rPr>
        <w:t>al</w:t>
      </w:r>
      <w:r w:rsidR="004C4BE6">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rsidR="00411238" w:rsidRDefault="00411238" w:rsidP="008B4BFD">
      <w:pPr>
        <w:pStyle w:val="BodyText"/>
        <w:rPr>
          <w:iCs/>
          <w:szCs w:val="24"/>
        </w:rPr>
      </w:pPr>
    </w:p>
    <w:p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ERCOT Planning Criteria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rsidR="00411238" w:rsidRDefault="00411238" w:rsidP="004C6B84">
      <w:pPr>
        <w:ind w:left="360" w:right="-360"/>
        <w:jc w:val="both"/>
        <w:rPr>
          <w:sz w:val="24"/>
        </w:rPr>
      </w:pPr>
    </w:p>
    <w:p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rsidR="00411238" w:rsidRDefault="00411238" w:rsidP="004C6B84">
      <w:pPr>
        <w:pStyle w:val="ListParagraph"/>
        <w:rPr>
          <w:sz w:val="24"/>
        </w:rPr>
      </w:pPr>
    </w:p>
    <w:p w:rsidR="000F2DD7" w:rsidRDefault="000F2DD7" w:rsidP="004C6B84">
      <w:pPr>
        <w:numPr>
          <w:ilvl w:val="0"/>
          <w:numId w:val="193"/>
        </w:numPr>
        <w:ind w:right="-360"/>
        <w:jc w:val="both"/>
        <w:rPr>
          <w:sz w:val="24"/>
        </w:rPr>
      </w:pPr>
      <w:r>
        <w:rPr>
          <w:sz w:val="24"/>
        </w:rPr>
        <w:t>Internal planning studies and generation interconnection studies</w:t>
      </w:r>
    </w:p>
    <w:p w:rsidR="000F2DD7" w:rsidRDefault="000F2DD7" w:rsidP="004C6B84">
      <w:pPr>
        <w:numPr>
          <w:ilvl w:val="0"/>
          <w:numId w:val="193"/>
        </w:numPr>
        <w:ind w:right="-360"/>
        <w:jc w:val="both"/>
        <w:rPr>
          <w:sz w:val="24"/>
        </w:rPr>
      </w:pPr>
      <w:r>
        <w:rPr>
          <w:sz w:val="24"/>
        </w:rPr>
        <w:t>Voltage control and reactive planning studies</w:t>
      </w:r>
    </w:p>
    <w:p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rsidR="000F2DD7" w:rsidRDefault="000F2DD7" w:rsidP="004C6B84">
      <w:pPr>
        <w:numPr>
          <w:ilvl w:val="0"/>
          <w:numId w:val="193"/>
        </w:numPr>
        <w:ind w:right="-360"/>
        <w:jc w:val="both"/>
        <w:rPr>
          <w:sz w:val="24"/>
        </w:rPr>
      </w:pPr>
      <w:r>
        <w:rPr>
          <w:sz w:val="24"/>
        </w:rPr>
        <w:t>ERCOT transmission loss factor calculation</w:t>
      </w:r>
    </w:p>
    <w:p w:rsidR="000F2DD7" w:rsidRPr="008B4BFD" w:rsidRDefault="000F2DD7" w:rsidP="004C6B84">
      <w:pPr>
        <w:numPr>
          <w:ilvl w:val="0"/>
          <w:numId w:val="193"/>
        </w:numPr>
        <w:ind w:right="-360"/>
        <w:jc w:val="both"/>
        <w:rPr>
          <w:sz w:val="24"/>
        </w:rPr>
      </w:pPr>
      <w:r>
        <w:rPr>
          <w:sz w:val="24"/>
        </w:rPr>
        <w:t>Basis for ERCOT operating cases and FERC 715 filing</w:t>
      </w:r>
    </w:p>
    <w:p w:rsidR="00DB196D" w:rsidRDefault="00A103EE" w:rsidP="00ED2743">
      <w:pPr>
        <w:keepNext/>
        <w:keepLines/>
      </w:pPr>
      <w:r>
        <w:rPr>
          <w:b/>
          <w:sz w:val="28"/>
        </w:rPr>
        <w:br w:type="page"/>
      </w:r>
    </w:p>
    <w:p w:rsidR="00B371BD" w:rsidRDefault="00B371BD" w:rsidP="00A103EE">
      <w:pPr>
        <w:pStyle w:val="Heading1"/>
        <w:numPr>
          <w:ilvl w:val="0"/>
          <w:numId w:val="0"/>
        </w:numPr>
        <w:spacing w:after="240"/>
        <w:rPr>
          <w:caps/>
          <w:sz w:val="24"/>
          <w:u w:val="none"/>
        </w:rPr>
      </w:pPr>
      <w:bookmarkStart w:id="11" w:name="_Toc347132982"/>
      <w:bookmarkStart w:id="12" w:name="_Toc464138681"/>
      <w:r w:rsidRPr="00A103EE">
        <w:rPr>
          <w:caps/>
          <w:sz w:val="24"/>
          <w:u w:val="none"/>
        </w:rPr>
        <w:t>2</w:t>
      </w:r>
      <w:r w:rsidR="00A103EE">
        <w:rPr>
          <w:caps/>
          <w:sz w:val="24"/>
          <w:u w:val="none"/>
        </w:rPr>
        <w:tab/>
      </w:r>
      <w:r w:rsidR="002908DE" w:rsidRPr="00A103EE">
        <w:rPr>
          <w:caps/>
          <w:sz w:val="24"/>
          <w:u w:val="none"/>
        </w:rPr>
        <w:t>Definitions and Acronyms</w:t>
      </w:r>
      <w:bookmarkEnd w:id="11"/>
      <w:bookmarkEnd w:id="12"/>
    </w:p>
    <w:p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rsidR="00DB196D" w:rsidRDefault="002908DE">
      <w:pPr>
        <w:pStyle w:val="ListParagraph"/>
        <w:numPr>
          <w:ilvl w:val="2"/>
          <w:numId w:val="120"/>
        </w:numPr>
        <w:jc w:val="both"/>
        <w:rPr>
          <w:sz w:val="24"/>
          <w:szCs w:val="22"/>
        </w:rPr>
      </w:pPr>
      <w:r w:rsidRPr="002908DE">
        <w:rPr>
          <w:b/>
          <w:sz w:val="24"/>
        </w:rPr>
        <w:t>Definitions</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p>
    <w:p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rsidR="00411238" w:rsidRPr="003D7579" w:rsidRDefault="00411238" w:rsidP="00411238">
      <w:pPr>
        <w:autoSpaceDE w:val="0"/>
        <w:autoSpaceDN w:val="0"/>
        <w:adjustRightInd w:val="0"/>
        <w:ind w:left="2880" w:firstLine="720"/>
        <w:rPr>
          <w:sz w:val="24"/>
          <w:szCs w:val="22"/>
        </w:rPr>
      </w:pPr>
    </w:p>
    <w:p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rsidR="00A653B3" w:rsidRDefault="00A653B3" w:rsidP="00411238">
      <w:pPr>
        <w:autoSpaceDE w:val="0"/>
        <w:autoSpaceDN w:val="0"/>
        <w:adjustRightInd w:val="0"/>
        <w:ind w:left="3600" w:hanging="3600"/>
        <w:rPr>
          <w:sz w:val="24"/>
          <w:szCs w:val="22"/>
        </w:rPr>
      </w:pPr>
    </w:p>
    <w:p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Model On Demand application is a Siemens program that serves as a database and case building tool that SSWG uses to create and maintain the SSWG Cases.</w:t>
      </w:r>
    </w:p>
    <w:p w:rsidR="00A653B3" w:rsidRDefault="00A653B3">
      <w:pPr>
        <w:autoSpaceDE w:val="0"/>
        <w:autoSpaceDN w:val="0"/>
        <w:adjustRightInd w:val="0"/>
        <w:ind w:left="3600" w:hanging="3600"/>
        <w:rPr>
          <w:sz w:val="24"/>
          <w:szCs w:val="22"/>
        </w:rPr>
      </w:pPr>
    </w:p>
    <w:p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rsidR="00411238" w:rsidRDefault="00411238" w:rsidP="00411238">
      <w:pPr>
        <w:autoSpaceDE w:val="0"/>
        <w:autoSpaceDN w:val="0"/>
        <w:adjustRightInd w:val="0"/>
        <w:ind w:left="2880" w:hanging="2880"/>
        <w:rPr>
          <w:sz w:val="24"/>
          <w:szCs w:val="22"/>
        </w:rPr>
      </w:pPr>
    </w:p>
    <w:p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rsidR="00B371BD" w:rsidRDefault="00B371BD" w:rsidP="004C6B84">
      <w:pPr>
        <w:autoSpaceDE w:val="0"/>
        <w:autoSpaceDN w:val="0"/>
        <w:adjustRightInd w:val="0"/>
        <w:rPr>
          <w:sz w:val="24"/>
          <w:szCs w:val="22"/>
        </w:rPr>
      </w:pPr>
    </w:p>
    <w:p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rsidR="00A653B3" w:rsidRDefault="00A653B3" w:rsidP="00B371BD">
      <w:pPr>
        <w:autoSpaceDE w:val="0"/>
        <w:autoSpaceDN w:val="0"/>
        <w:adjustRightInd w:val="0"/>
        <w:ind w:left="3600" w:hanging="3600"/>
        <w:rPr>
          <w:sz w:val="24"/>
          <w:szCs w:val="22"/>
        </w:rPr>
      </w:pPr>
    </w:p>
    <w:p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Model updates which occurred between a triannual update cycle.</w:t>
      </w:r>
    </w:p>
    <w:p w:rsidR="00A653B3" w:rsidRDefault="00A653B3" w:rsidP="00A653B3">
      <w:pPr>
        <w:autoSpaceDE w:val="0"/>
        <w:autoSpaceDN w:val="0"/>
        <w:adjustRightInd w:val="0"/>
        <w:rPr>
          <w:sz w:val="24"/>
          <w:szCs w:val="22"/>
        </w:rPr>
      </w:pPr>
    </w:p>
    <w:p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rsidR="00A653B3" w:rsidRDefault="00A653B3" w:rsidP="00A653B3">
      <w:pPr>
        <w:autoSpaceDE w:val="0"/>
        <w:autoSpaceDN w:val="0"/>
        <w:adjustRightInd w:val="0"/>
        <w:ind w:left="3600" w:hanging="3600"/>
        <w:rPr>
          <w:sz w:val="24"/>
          <w:szCs w:val="22"/>
        </w:rPr>
      </w:pPr>
    </w:p>
    <w:p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rsidR="00B371BD" w:rsidRDefault="00B371BD" w:rsidP="00B371BD">
      <w:pPr>
        <w:autoSpaceDE w:val="0"/>
        <w:autoSpaceDN w:val="0"/>
        <w:adjustRightInd w:val="0"/>
        <w:ind w:left="2880" w:hanging="2880"/>
        <w:rPr>
          <w:sz w:val="24"/>
          <w:szCs w:val="22"/>
        </w:rPr>
      </w:pPr>
    </w:p>
    <w:p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rsidR="00B371BD" w:rsidRDefault="00B371BD" w:rsidP="00B371BD">
      <w:pPr>
        <w:autoSpaceDE w:val="0"/>
        <w:autoSpaceDN w:val="0"/>
        <w:adjustRightInd w:val="0"/>
        <w:ind w:left="2880" w:hanging="2880"/>
        <w:rPr>
          <w:sz w:val="24"/>
          <w:szCs w:val="22"/>
        </w:rPr>
      </w:pPr>
    </w:p>
    <w:p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rsidR="00B371BD" w:rsidRDefault="00B371BD" w:rsidP="00B371BD">
      <w:pPr>
        <w:autoSpaceDE w:val="0"/>
        <w:autoSpaceDN w:val="0"/>
        <w:adjustRightInd w:val="0"/>
        <w:ind w:left="3600" w:hanging="3600"/>
        <w:rPr>
          <w:sz w:val="24"/>
          <w:szCs w:val="22"/>
        </w:rPr>
      </w:pPr>
    </w:p>
    <w:p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rsidR="00A653B3" w:rsidRDefault="00A653B3" w:rsidP="00B371BD">
      <w:pPr>
        <w:autoSpaceDE w:val="0"/>
        <w:autoSpaceDN w:val="0"/>
        <w:adjustRightInd w:val="0"/>
        <w:ind w:left="3600" w:hanging="3600"/>
        <w:rPr>
          <w:sz w:val="24"/>
          <w:szCs w:val="22"/>
        </w:rPr>
      </w:pPr>
      <w:r>
        <w:rPr>
          <w:sz w:val="24"/>
          <w:szCs w:val="22"/>
        </w:rPr>
        <w:tab/>
        <w:t>SSWG, as directed by the ROS.</w:t>
      </w:r>
    </w:p>
    <w:p w:rsidR="00A653B3" w:rsidRDefault="00A653B3" w:rsidP="00B371BD">
      <w:pPr>
        <w:autoSpaceDE w:val="0"/>
        <w:autoSpaceDN w:val="0"/>
        <w:adjustRightInd w:val="0"/>
        <w:ind w:left="3600" w:hanging="3600"/>
        <w:rPr>
          <w:sz w:val="24"/>
          <w:szCs w:val="22"/>
        </w:rPr>
      </w:pPr>
    </w:p>
    <w:p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rsidR="00A653B3" w:rsidRDefault="00A653B3" w:rsidP="00B371BD">
      <w:pPr>
        <w:autoSpaceDE w:val="0"/>
        <w:autoSpaceDN w:val="0"/>
        <w:adjustRightInd w:val="0"/>
        <w:ind w:left="3600" w:hanging="3600"/>
        <w:rPr>
          <w:sz w:val="24"/>
          <w:szCs w:val="22"/>
        </w:rPr>
      </w:pPr>
    </w:p>
    <w:p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rsidR="00B371BD" w:rsidRPr="00E278D0" w:rsidRDefault="00B371BD" w:rsidP="00B371BD">
      <w:pPr>
        <w:autoSpaceDE w:val="0"/>
        <w:autoSpaceDN w:val="0"/>
        <w:adjustRightInd w:val="0"/>
        <w:rPr>
          <w:sz w:val="24"/>
          <w:szCs w:val="22"/>
        </w:rPr>
      </w:pPr>
    </w:p>
    <w:p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rsidR="00B371BD" w:rsidRPr="00E278D0" w:rsidRDefault="00B371BD" w:rsidP="00B371BD">
      <w:pPr>
        <w:autoSpaceDE w:val="0"/>
        <w:autoSpaceDN w:val="0"/>
        <w:adjustRightInd w:val="0"/>
        <w:rPr>
          <w:sz w:val="24"/>
          <w:szCs w:val="22"/>
        </w:rPr>
      </w:pPr>
    </w:p>
    <w:p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rsidR="00A653B3" w:rsidRDefault="00A653B3" w:rsidP="00B371BD">
      <w:pPr>
        <w:autoSpaceDE w:val="0"/>
        <w:autoSpaceDN w:val="0"/>
        <w:adjustRightInd w:val="0"/>
        <w:ind w:left="3600" w:hanging="3600"/>
        <w:rPr>
          <w:sz w:val="24"/>
          <w:szCs w:val="22"/>
        </w:rPr>
      </w:pPr>
    </w:p>
    <w:p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rsidR="00C07DF6" w:rsidRDefault="00C07DF6" w:rsidP="00B371BD">
      <w:pPr>
        <w:autoSpaceDE w:val="0"/>
        <w:autoSpaceDN w:val="0"/>
        <w:adjustRightInd w:val="0"/>
        <w:ind w:left="3600" w:hanging="3600"/>
        <w:rPr>
          <w:sz w:val="24"/>
          <w:szCs w:val="22"/>
        </w:rPr>
      </w:pPr>
    </w:p>
    <w:p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A report (Excel spreadsheet) that is created upon completion of the</w:t>
      </w:r>
    </w:p>
    <w:p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9A769B">
        <w:rPr>
          <w:sz w:val="24"/>
          <w:szCs w:val="22"/>
        </w:rPr>
        <w:t xml:space="preserve">triannual case build/update cycle to reflect data used in the </w:t>
      </w:r>
      <w:r w:rsidR="00E32B9A">
        <w:rPr>
          <w:sz w:val="24"/>
          <w:szCs w:val="22"/>
        </w:rPr>
        <w:t>SS</w:t>
      </w:r>
      <w:r w:rsidR="00B615DE">
        <w:rPr>
          <w:sz w:val="24"/>
          <w:szCs w:val="22"/>
        </w:rPr>
        <w:t>WG</w:t>
      </w:r>
      <w:r w:rsidR="00E32B9A">
        <w:rPr>
          <w:sz w:val="24"/>
          <w:szCs w:val="22"/>
        </w:rPr>
        <w:t xml:space="preserve"> Cases</w:t>
      </w:r>
      <w:r w:rsidR="00B371BD">
        <w:rPr>
          <w:sz w:val="24"/>
          <w:szCs w:val="22"/>
        </w:rPr>
        <w:t>.</w:t>
      </w:r>
    </w:p>
    <w:p w:rsidR="00B371BD" w:rsidRDefault="00B371BD" w:rsidP="00B371BD">
      <w:pPr>
        <w:autoSpaceDE w:val="0"/>
        <w:autoSpaceDN w:val="0"/>
        <w:adjustRightInd w:val="0"/>
        <w:ind w:left="3600" w:hanging="3600"/>
        <w:rPr>
          <w:sz w:val="24"/>
          <w:szCs w:val="22"/>
        </w:rPr>
      </w:pPr>
    </w:p>
    <w:p w:rsidR="00211721" w:rsidRDefault="00211721" w:rsidP="00B371BD">
      <w:pPr>
        <w:autoSpaceDE w:val="0"/>
        <w:autoSpaceDN w:val="0"/>
        <w:adjustRightInd w:val="0"/>
        <w:ind w:left="3600" w:hanging="3600"/>
        <w:rPr>
          <w:sz w:val="24"/>
          <w:szCs w:val="22"/>
        </w:rPr>
      </w:pPr>
    </w:p>
    <w:p w:rsidR="00B371BD" w:rsidRDefault="00ED2743" w:rsidP="00B371BD">
      <w:pPr>
        <w:autoSpaceDE w:val="0"/>
        <w:autoSpaceDN w:val="0"/>
        <w:adjustRightInd w:val="0"/>
        <w:rPr>
          <w:sz w:val="24"/>
          <w:szCs w:val="22"/>
        </w:rPr>
      </w:pPr>
      <w:r>
        <w:rPr>
          <w:sz w:val="24"/>
          <w:szCs w:val="22"/>
        </w:rPr>
        <w:br w:type="page"/>
      </w:r>
    </w:p>
    <w:p w:rsidR="00DB196D" w:rsidRDefault="00B371BD">
      <w:pPr>
        <w:numPr>
          <w:ilvl w:val="1"/>
          <w:numId w:val="90"/>
        </w:numPr>
        <w:jc w:val="both"/>
        <w:rPr>
          <w:sz w:val="24"/>
          <w:szCs w:val="22"/>
        </w:rPr>
      </w:pPr>
      <w:r w:rsidRPr="00B30C31">
        <w:rPr>
          <w:b/>
          <w:sz w:val="24"/>
        </w:rPr>
        <w:t>Acronyms</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ALDR</w:t>
      </w:r>
      <w:r>
        <w:rPr>
          <w:sz w:val="24"/>
          <w:szCs w:val="22"/>
        </w:rPr>
        <w:tab/>
      </w:r>
      <w:r>
        <w:rPr>
          <w:sz w:val="24"/>
          <w:szCs w:val="22"/>
        </w:rPr>
        <w:tab/>
      </w:r>
      <w:r>
        <w:rPr>
          <w:sz w:val="24"/>
          <w:szCs w:val="22"/>
        </w:rPr>
        <w:tab/>
      </w:r>
      <w:r w:rsidRPr="00211E77">
        <w:rPr>
          <w:sz w:val="24"/>
          <w:szCs w:val="22"/>
        </w:rPr>
        <w:t>Annual Load Data Request</w:t>
      </w:r>
    </w:p>
    <w:p w:rsidR="00B371BD" w:rsidRPr="00211E77" w:rsidRDefault="00B371BD" w:rsidP="00B371BD">
      <w:pPr>
        <w:autoSpaceDE w:val="0"/>
        <w:autoSpaceDN w:val="0"/>
        <w:adjustRightInd w:val="0"/>
        <w:rPr>
          <w:sz w:val="24"/>
          <w:szCs w:val="22"/>
        </w:rPr>
      </w:pPr>
    </w:p>
    <w:p w:rsidR="00B371BD" w:rsidRDefault="0005267F" w:rsidP="00B371BD">
      <w:pPr>
        <w:autoSpaceDE w:val="0"/>
        <w:autoSpaceDN w:val="0"/>
        <w:adjustRightInd w:val="0"/>
        <w:rPr>
          <w:sz w:val="24"/>
          <w:szCs w:val="22"/>
        </w:rPr>
      </w:pPr>
      <w:r>
        <w:rPr>
          <w:sz w:val="24"/>
          <w:szCs w:val="22"/>
        </w:rPr>
        <w:t>SS</w:t>
      </w:r>
      <w:r w:rsidR="00B371BD" w:rsidRPr="00211E77">
        <w:rPr>
          <w:sz w:val="24"/>
          <w:szCs w:val="22"/>
        </w:rPr>
        <w:tab/>
      </w:r>
      <w:r w:rsidR="00B371BD" w:rsidRPr="00211E77">
        <w:rPr>
          <w:sz w:val="24"/>
          <w:szCs w:val="22"/>
        </w:rPr>
        <w:tab/>
      </w:r>
      <w:r w:rsidR="00B371BD">
        <w:rPr>
          <w:sz w:val="24"/>
          <w:szCs w:val="22"/>
        </w:rPr>
        <w:tab/>
      </w:r>
      <w:r>
        <w:rPr>
          <w:sz w:val="24"/>
          <w:szCs w:val="22"/>
        </w:rPr>
        <w:t>Steady State Cases</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DSP</w:t>
      </w:r>
      <w:r>
        <w:rPr>
          <w:sz w:val="24"/>
          <w:szCs w:val="22"/>
        </w:rPr>
        <w:tab/>
      </w:r>
      <w:r>
        <w:rPr>
          <w:sz w:val="24"/>
          <w:szCs w:val="22"/>
        </w:rPr>
        <w:tab/>
      </w:r>
      <w:r>
        <w:rPr>
          <w:sz w:val="24"/>
          <w:szCs w:val="22"/>
        </w:rPr>
        <w:tab/>
        <w:t>Distribution Service Provider</w:t>
      </w:r>
    </w:p>
    <w:p w:rsidR="00B371BD" w:rsidRPr="00211E77" w:rsidRDefault="00B371BD" w:rsidP="00B371BD">
      <w:pPr>
        <w:autoSpaceDE w:val="0"/>
        <w:autoSpaceDN w:val="0"/>
        <w:adjustRightInd w:val="0"/>
        <w:rPr>
          <w:sz w:val="24"/>
          <w:szCs w:val="22"/>
        </w:rPr>
      </w:pPr>
    </w:p>
    <w:p w:rsidR="007B6D6E" w:rsidRDefault="007B6D6E" w:rsidP="00B371BD">
      <w:pPr>
        <w:autoSpaceDE w:val="0"/>
        <w:autoSpaceDN w:val="0"/>
        <w:adjustRightInd w:val="0"/>
        <w:rPr>
          <w:sz w:val="24"/>
          <w:szCs w:val="22"/>
        </w:rPr>
      </w:pPr>
      <w:r>
        <w:rPr>
          <w:sz w:val="24"/>
          <w:szCs w:val="22"/>
        </w:rPr>
        <w:t>EPS</w:t>
      </w:r>
      <w:r>
        <w:rPr>
          <w:sz w:val="24"/>
          <w:szCs w:val="22"/>
        </w:rPr>
        <w:tab/>
      </w:r>
      <w:r>
        <w:rPr>
          <w:sz w:val="24"/>
          <w:szCs w:val="22"/>
        </w:rPr>
        <w:tab/>
      </w:r>
      <w:r>
        <w:rPr>
          <w:sz w:val="24"/>
          <w:szCs w:val="22"/>
        </w:rPr>
        <w:tab/>
        <w:t>ERCOT Polled Settlement (metering)</w:t>
      </w:r>
    </w:p>
    <w:p w:rsidR="00AB0343" w:rsidRDefault="00AB0343" w:rsidP="00B371BD">
      <w:pPr>
        <w:autoSpaceDE w:val="0"/>
        <w:autoSpaceDN w:val="0"/>
        <w:adjustRightInd w:val="0"/>
        <w:rPr>
          <w:sz w:val="24"/>
          <w:szCs w:val="22"/>
        </w:rPr>
      </w:pPr>
    </w:p>
    <w:p w:rsidR="00AB0343" w:rsidRDefault="00AB0343" w:rsidP="00B371BD">
      <w:pPr>
        <w:autoSpaceDE w:val="0"/>
        <w:autoSpaceDN w:val="0"/>
        <w:adjustRightInd w:val="0"/>
        <w:rPr>
          <w:sz w:val="24"/>
          <w:szCs w:val="22"/>
        </w:rPr>
      </w:pPr>
      <w:r>
        <w:rPr>
          <w:sz w:val="24"/>
          <w:szCs w:val="22"/>
        </w:rPr>
        <w:t>ERCOT</w:t>
      </w:r>
      <w:r>
        <w:rPr>
          <w:sz w:val="24"/>
          <w:szCs w:val="22"/>
        </w:rPr>
        <w:tab/>
      </w:r>
      <w:r>
        <w:rPr>
          <w:sz w:val="24"/>
          <w:szCs w:val="22"/>
        </w:rPr>
        <w:tab/>
        <w:t>Electric Reliability Council of Texas</w:t>
      </w:r>
    </w:p>
    <w:p w:rsidR="00AB0343" w:rsidRDefault="00AB0343" w:rsidP="00B371BD">
      <w:pPr>
        <w:autoSpaceDE w:val="0"/>
        <w:autoSpaceDN w:val="0"/>
        <w:adjustRightInd w:val="0"/>
        <w:rPr>
          <w:sz w:val="24"/>
          <w:szCs w:val="22"/>
        </w:rPr>
      </w:pPr>
    </w:p>
    <w:p w:rsidR="00AB0343" w:rsidRDefault="00AB0343" w:rsidP="00B371BD">
      <w:pPr>
        <w:autoSpaceDE w:val="0"/>
        <w:autoSpaceDN w:val="0"/>
        <w:adjustRightInd w:val="0"/>
        <w:rPr>
          <w:sz w:val="24"/>
          <w:szCs w:val="22"/>
        </w:rPr>
      </w:pPr>
      <w:r>
        <w:rPr>
          <w:sz w:val="24"/>
          <w:szCs w:val="22"/>
        </w:rPr>
        <w:t>FERC</w:t>
      </w:r>
      <w:r>
        <w:rPr>
          <w:sz w:val="24"/>
          <w:szCs w:val="22"/>
        </w:rPr>
        <w:tab/>
      </w:r>
      <w:r>
        <w:rPr>
          <w:sz w:val="24"/>
          <w:szCs w:val="22"/>
        </w:rPr>
        <w:tab/>
      </w:r>
      <w:r>
        <w:rPr>
          <w:sz w:val="24"/>
          <w:szCs w:val="22"/>
        </w:rPr>
        <w:tab/>
        <w:t>Federal Energy Regulatory Commission</w:t>
      </w:r>
    </w:p>
    <w:p w:rsidR="00856A88" w:rsidRDefault="00856A88" w:rsidP="00B371BD">
      <w:pPr>
        <w:autoSpaceDE w:val="0"/>
        <w:autoSpaceDN w:val="0"/>
        <w:adjustRightInd w:val="0"/>
        <w:rPr>
          <w:sz w:val="24"/>
          <w:szCs w:val="22"/>
        </w:rPr>
      </w:pPr>
    </w:p>
    <w:p w:rsidR="00856A88" w:rsidRDefault="00856A88" w:rsidP="00B371BD">
      <w:pPr>
        <w:autoSpaceDE w:val="0"/>
        <w:autoSpaceDN w:val="0"/>
        <w:adjustRightInd w:val="0"/>
        <w:rPr>
          <w:sz w:val="24"/>
          <w:szCs w:val="22"/>
        </w:rPr>
      </w:pPr>
      <w:r>
        <w:rPr>
          <w:sz w:val="24"/>
          <w:szCs w:val="22"/>
        </w:rPr>
        <w:t>GINR</w:t>
      </w:r>
      <w:r>
        <w:rPr>
          <w:sz w:val="24"/>
          <w:szCs w:val="22"/>
        </w:rPr>
        <w:tab/>
      </w:r>
      <w:r>
        <w:rPr>
          <w:sz w:val="24"/>
          <w:szCs w:val="22"/>
        </w:rPr>
        <w:tab/>
      </w:r>
      <w:r>
        <w:rPr>
          <w:sz w:val="24"/>
          <w:szCs w:val="22"/>
        </w:rPr>
        <w:tab/>
        <w:t>Generation Interconnection Request number</w:t>
      </w:r>
    </w:p>
    <w:p w:rsidR="008F10DE" w:rsidRDefault="008F10DE" w:rsidP="00B371BD">
      <w:pPr>
        <w:autoSpaceDE w:val="0"/>
        <w:autoSpaceDN w:val="0"/>
        <w:adjustRightInd w:val="0"/>
        <w:rPr>
          <w:sz w:val="24"/>
          <w:szCs w:val="22"/>
        </w:rPr>
      </w:pPr>
    </w:p>
    <w:p w:rsidR="008F10DE" w:rsidRDefault="008F10DE" w:rsidP="00B371BD">
      <w:pPr>
        <w:autoSpaceDE w:val="0"/>
        <w:autoSpaceDN w:val="0"/>
        <w:adjustRightInd w:val="0"/>
        <w:rPr>
          <w:sz w:val="24"/>
          <w:szCs w:val="22"/>
        </w:rPr>
      </w:pPr>
      <w:r>
        <w:rPr>
          <w:sz w:val="24"/>
          <w:szCs w:val="22"/>
        </w:rPr>
        <w:t>HWLL</w:t>
      </w:r>
      <w:r>
        <w:rPr>
          <w:sz w:val="24"/>
          <w:szCs w:val="22"/>
        </w:rPr>
        <w:tab/>
      </w:r>
      <w:r>
        <w:rPr>
          <w:sz w:val="24"/>
          <w:szCs w:val="22"/>
        </w:rPr>
        <w:tab/>
      </w:r>
      <w:r>
        <w:rPr>
          <w:sz w:val="24"/>
          <w:szCs w:val="22"/>
        </w:rPr>
        <w:tab/>
        <w:t>High Wind/Low Load</w:t>
      </w:r>
    </w:p>
    <w:p w:rsidR="00984166" w:rsidRDefault="00984166" w:rsidP="00B371BD">
      <w:pPr>
        <w:autoSpaceDE w:val="0"/>
        <w:autoSpaceDN w:val="0"/>
        <w:adjustRightInd w:val="0"/>
        <w:rPr>
          <w:sz w:val="24"/>
          <w:szCs w:val="22"/>
        </w:rPr>
      </w:pPr>
    </w:p>
    <w:p w:rsidR="00C5072A" w:rsidRDefault="00C5072A" w:rsidP="00B371BD">
      <w:pPr>
        <w:autoSpaceDE w:val="0"/>
        <w:autoSpaceDN w:val="0"/>
        <w:adjustRightInd w:val="0"/>
        <w:rPr>
          <w:sz w:val="24"/>
          <w:szCs w:val="22"/>
        </w:rPr>
      </w:pPr>
      <w:r>
        <w:rPr>
          <w:sz w:val="24"/>
          <w:szCs w:val="22"/>
        </w:rPr>
        <w:t>IMM</w:t>
      </w:r>
      <w:r>
        <w:rPr>
          <w:sz w:val="24"/>
          <w:szCs w:val="22"/>
        </w:rPr>
        <w:tab/>
      </w:r>
      <w:r>
        <w:rPr>
          <w:sz w:val="24"/>
          <w:szCs w:val="22"/>
        </w:rPr>
        <w:tab/>
      </w:r>
      <w:r>
        <w:rPr>
          <w:sz w:val="24"/>
          <w:szCs w:val="22"/>
        </w:rPr>
        <w:tab/>
        <w:t>Information Model Manager</w:t>
      </w:r>
    </w:p>
    <w:p w:rsidR="00C5072A" w:rsidRDefault="00C5072A"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LSE</w:t>
      </w:r>
      <w:r>
        <w:rPr>
          <w:sz w:val="24"/>
          <w:szCs w:val="22"/>
        </w:rPr>
        <w:tab/>
      </w:r>
      <w:r>
        <w:rPr>
          <w:sz w:val="24"/>
          <w:szCs w:val="22"/>
        </w:rPr>
        <w:tab/>
      </w:r>
      <w:r>
        <w:rPr>
          <w:sz w:val="24"/>
          <w:szCs w:val="22"/>
        </w:rPr>
        <w:tab/>
        <w:t>Load Serving Entity</w:t>
      </w:r>
    </w:p>
    <w:p w:rsidR="00B371BD" w:rsidRPr="00211E77" w:rsidRDefault="00B371BD" w:rsidP="00B371BD">
      <w:pPr>
        <w:autoSpaceDE w:val="0"/>
        <w:autoSpaceDN w:val="0"/>
        <w:adjustRightInd w:val="0"/>
        <w:rPr>
          <w:sz w:val="24"/>
          <w:szCs w:val="22"/>
        </w:rPr>
      </w:pPr>
    </w:p>
    <w:p w:rsidR="00393B26" w:rsidRDefault="00393B26" w:rsidP="00B371BD">
      <w:pPr>
        <w:autoSpaceDE w:val="0"/>
        <w:autoSpaceDN w:val="0"/>
        <w:adjustRightInd w:val="0"/>
        <w:rPr>
          <w:sz w:val="24"/>
          <w:szCs w:val="22"/>
        </w:rPr>
      </w:pPr>
      <w:r>
        <w:rPr>
          <w:sz w:val="24"/>
          <w:szCs w:val="22"/>
        </w:rPr>
        <w:t>MLSE</w:t>
      </w:r>
      <w:r>
        <w:rPr>
          <w:sz w:val="24"/>
          <w:szCs w:val="22"/>
        </w:rPr>
        <w:tab/>
      </w:r>
      <w:r>
        <w:rPr>
          <w:sz w:val="24"/>
          <w:szCs w:val="22"/>
        </w:rPr>
        <w:tab/>
      </w:r>
      <w:r>
        <w:rPr>
          <w:sz w:val="24"/>
          <w:szCs w:val="22"/>
        </w:rPr>
        <w:tab/>
        <w:t>Most Limiting Series Element</w:t>
      </w:r>
    </w:p>
    <w:p w:rsidR="00856A88" w:rsidRDefault="00856A88" w:rsidP="00B371BD">
      <w:pPr>
        <w:autoSpaceDE w:val="0"/>
        <w:autoSpaceDN w:val="0"/>
        <w:adjustRightInd w:val="0"/>
        <w:rPr>
          <w:sz w:val="24"/>
          <w:szCs w:val="22"/>
        </w:rPr>
      </w:pPr>
    </w:p>
    <w:p w:rsidR="00856A88" w:rsidRDefault="00856A88" w:rsidP="00B371BD">
      <w:pPr>
        <w:autoSpaceDE w:val="0"/>
        <w:autoSpaceDN w:val="0"/>
        <w:adjustRightInd w:val="0"/>
        <w:rPr>
          <w:sz w:val="24"/>
          <w:szCs w:val="22"/>
        </w:rPr>
      </w:pPr>
      <w:r>
        <w:rPr>
          <w:sz w:val="24"/>
          <w:szCs w:val="22"/>
        </w:rPr>
        <w:t>MOD</w:t>
      </w:r>
      <w:r>
        <w:rPr>
          <w:sz w:val="24"/>
          <w:szCs w:val="22"/>
        </w:rPr>
        <w:tab/>
      </w:r>
      <w:r>
        <w:rPr>
          <w:sz w:val="24"/>
          <w:szCs w:val="22"/>
        </w:rPr>
        <w:tab/>
      </w:r>
      <w:r>
        <w:rPr>
          <w:sz w:val="24"/>
          <w:szCs w:val="22"/>
        </w:rPr>
        <w:tab/>
        <w:t>Model on Demand</w:t>
      </w:r>
    </w:p>
    <w:p w:rsidR="00393B26" w:rsidRDefault="00393B26" w:rsidP="00B371BD">
      <w:pPr>
        <w:autoSpaceDE w:val="0"/>
        <w:autoSpaceDN w:val="0"/>
        <w:adjustRightInd w:val="0"/>
        <w:rPr>
          <w:sz w:val="24"/>
          <w:szCs w:val="22"/>
        </w:rPr>
      </w:pPr>
    </w:p>
    <w:p w:rsidR="003541FC" w:rsidRDefault="003541FC" w:rsidP="00B371BD">
      <w:pPr>
        <w:autoSpaceDE w:val="0"/>
        <w:autoSpaceDN w:val="0"/>
        <w:adjustRightInd w:val="0"/>
        <w:rPr>
          <w:sz w:val="24"/>
          <w:szCs w:val="22"/>
        </w:rPr>
      </w:pPr>
      <w:r>
        <w:rPr>
          <w:sz w:val="24"/>
          <w:szCs w:val="22"/>
        </w:rPr>
        <w:t>NDCRC</w:t>
      </w:r>
      <w:r>
        <w:rPr>
          <w:sz w:val="24"/>
          <w:szCs w:val="22"/>
        </w:rPr>
        <w:tab/>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NERC</w:t>
      </w:r>
      <w:r w:rsidRPr="00211E77">
        <w:rPr>
          <w:sz w:val="24"/>
          <w:szCs w:val="22"/>
        </w:rPr>
        <w:tab/>
      </w:r>
      <w:r w:rsidRPr="00211E77">
        <w:rPr>
          <w:sz w:val="24"/>
          <w:szCs w:val="22"/>
        </w:rPr>
        <w:tab/>
      </w:r>
      <w:r>
        <w:rPr>
          <w:sz w:val="24"/>
          <w:szCs w:val="22"/>
        </w:rPr>
        <w:tab/>
      </w:r>
      <w:r w:rsidRPr="00211E77">
        <w:rPr>
          <w:sz w:val="24"/>
          <w:szCs w:val="22"/>
        </w:rPr>
        <w:t xml:space="preserve">North American Electric Reliability Corporation </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NMMS</w:t>
      </w:r>
      <w:r w:rsidRPr="00211E77">
        <w:rPr>
          <w:sz w:val="24"/>
          <w:szCs w:val="22"/>
        </w:rPr>
        <w:tab/>
      </w:r>
      <w:r w:rsidRPr="00211E77">
        <w:rPr>
          <w:sz w:val="24"/>
          <w:szCs w:val="22"/>
        </w:rPr>
        <w:tab/>
        <w:t>Network Model Management System</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NOIE</w:t>
      </w:r>
      <w:r w:rsidRPr="00211E77">
        <w:rPr>
          <w:sz w:val="24"/>
          <w:szCs w:val="22"/>
        </w:rPr>
        <w:tab/>
      </w:r>
      <w:r w:rsidRPr="00211E77">
        <w:rPr>
          <w:sz w:val="24"/>
          <w:szCs w:val="22"/>
        </w:rPr>
        <w:tab/>
      </w:r>
      <w:r>
        <w:rPr>
          <w:sz w:val="24"/>
          <w:szCs w:val="22"/>
        </w:rPr>
        <w:tab/>
      </w:r>
      <w:r w:rsidRPr="00211E77">
        <w:rPr>
          <w:sz w:val="24"/>
          <w:szCs w:val="22"/>
        </w:rPr>
        <w:t>Non Opt In Entity</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NOMCR</w:t>
      </w:r>
      <w:r w:rsidRPr="00211E77">
        <w:rPr>
          <w:sz w:val="24"/>
          <w:szCs w:val="22"/>
        </w:rPr>
        <w:tab/>
      </w:r>
      <w:r w:rsidRPr="00211E77">
        <w:rPr>
          <w:sz w:val="24"/>
          <w:szCs w:val="22"/>
        </w:rPr>
        <w:tab/>
        <w:t>Network Operations Model Change Request</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PLWG</w:t>
      </w:r>
      <w:r w:rsidRPr="00211E77">
        <w:rPr>
          <w:sz w:val="24"/>
          <w:szCs w:val="22"/>
        </w:rPr>
        <w:tab/>
      </w:r>
      <w:r w:rsidRPr="00211E77">
        <w:rPr>
          <w:sz w:val="24"/>
          <w:szCs w:val="22"/>
        </w:rPr>
        <w:tab/>
      </w:r>
      <w:r>
        <w:rPr>
          <w:sz w:val="24"/>
          <w:szCs w:val="22"/>
        </w:rPr>
        <w:tab/>
      </w:r>
      <w:r w:rsidRPr="00211E77">
        <w:rPr>
          <w:sz w:val="24"/>
          <w:szCs w:val="22"/>
        </w:rPr>
        <w:t>Planning Working Group</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PMCR</w:t>
      </w:r>
      <w:r w:rsidRPr="00211E77">
        <w:rPr>
          <w:sz w:val="24"/>
          <w:szCs w:val="22"/>
        </w:rPr>
        <w:tab/>
      </w:r>
      <w:r w:rsidRPr="00211E77">
        <w:rPr>
          <w:sz w:val="24"/>
          <w:szCs w:val="22"/>
        </w:rPr>
        <w:tab/>
      </w:r>
      <w:r>
        <w:rPr>
          <w:sz w:val="24"/>
          <w:szCs w:val="22"/>
        </w:rPr>
        <w:tab/>
      </w:r>
      <w:r w:rsidRPr="00211E77">
        <w:rPr>
          <w:sz w:val="24"/>
          <w:szCs w:val="22"/>
        </w:rPr>
        <w:t>Planning Model Change Request</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PPL</w:t>
      </w:r>
      <w:r>
        <w:rPr>
          <w:sz w:val="24"/>
          <w:szCs w:val="22"/>
        </w:rPr>
        <w:tab/>
      </w:r>
      <w:r>
        <w:rPr>
          <w:sz w:val="24"/>
          <w:szCs w:val="22"/>
        </w:rPr>
        <w:tab/>
      </w:r>
      <w:r>
        <w:rPr>
          <w:sz w:val="24"/>
          <w:szCs w:val="22"/>
        </w:rPr>
        <w:tab/>
        <w:t>Project Priority List</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r>
      <w:r w:rsidRPr="00211E77">
        <w:rPr>
          <w:sz w:val="24"/>
          <w:szCs w:val="22"/>
        </w:rPr>
        <w:tab/>
        <w:t>Power System Simulator for Engineering</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PUN</w:t>
      </w:r>
      <w:r w:rsidRPr="00211E77">
        <w:rPr>
          <w:sz w:val="24"/>
          <w:szCs w:val="22"/>
        </w:rPr>
        <w:tab/>
      </w:r>
      <w:r w:rsidRPr="00211E77">
        <w:rPr>
          <w:sz w:val="24"/>
          <w:szCs w:val="22"/>
        </w:rPr>
        <w:tab/>
      </w:r>
      <w:r>
        <w:rPr>
          <w:sz w:val="24"/>
          <w:szCs w:val="22"/>
        </w:rPr>
        <w:tab/>
      </w:r>
      <w:r w:rsidRPr="00211E77">
        <w:rPr>
          <w:sz w:val="24"/>
          <w:szCs w:val="22"/>
        </w:rPr>
        <w:t>Private U</w:t>
      </w:r>
      <w:r>
        <w:rPr>
          <w:sz w:val="24"/>
          <w:szCs w:val="22"/>
        </w:rPr>
        <w:t>se</w:t>
      </w:r>
      <w:r w:rsidRPr="00211E77">
        <w:rPr>
          <w:sz w:val="24"/>
          <w:szCs w:val="22"/>
        </w:rPr>
        <w:t xml:space="preserve"> Network</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RARF</w:t>
      </w:r>
      <w:r w:rsidRPr="00211E77">
        <w:rPr>
          <w:sz w:val="24"/>
          <w:szCs w:val="22"/>
        </w:rPr>
        <w:tab/>
      </w:r>
      <w:r w:rsidRPr="00211E77">
        <w:rPr>
          <w:sz w:val="24"/>
          <w:szCs w:val="22"/>
        </w:rPr>
        <w:tab/>
      </w:r>
      <w:r>
        <w:rPr>
          <w:sz w:val="24"/>
          <w:szCs w:val="22"/>
        </w:rPr>
        <w:tab/>
      </w:r>
      <w:r w:rsidRPr="00211E77">
        <w:rPr>
          <w:sz w:val="24"/>
          <w:szCs w:val="22"/>
        </w:rPr>
        <w:t>Resource Asset Registration Form</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RAWD</w:t>
      </w:r>
      <w:r w:rsidRPr="00211E77">
        <w:rPr>
          <w:sz w:val="24"/>
          <w:szCs w:val="22"/>
        </w:rPr>
        <w:tab/>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RE</w:t>
      </w:r>
      <w:r>
        <w:rPr>
          <w:sz w:val="24"/>
          <w:szCs w:val="22"/>
        </w:rPr>
        <w:tab/>
      </w:r>
      <w:r>
        <w:rPr>
          <w:sz w:val="24"/>
          <w:szCs w:val="22"/>
        </w:rPr>
        <w:tab/>
      </w:r>
      <w:r>
        <w:rPr>
          <w:sz w:val="24"/>
          <w:szCs w:val="22"/>
        </w:rPr>
        <w:tab/>
        <w:t>Resource Entity</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ROS</w:t>
      </w:r>
      <w:r>
        <w:rPr>
          <w:sz w:val="24"/>
          <w:szCs w:val="22"/>
        </w:rPr>
        <w:tab/>
      </w:r>
      <w:r>
        <w:rPr>
          <w:sz w:val="24"/>
          <w:szCs w:val="22"/>
        </w:rPr>
        <w:tab/>
      </w:r>
      <w:r>
        <w:rPr>
          <w:sz w:val="24"/>
          <w:szCs w:val="22"/>
        </w:rPr>
        <w:tab/>
        <w:t>Reliability and Operating Subcommittee</w:t>
      </w:r>
    </w:p>
    <w:p w:rsidR="00AB0343" w:rsidRDefault="00AB0343" w:rsidP="00B371BD">
      <w:pPr>
        <w:autoSpaceDE w:val="0"/>
        <w:autoSpaceDN w:val="0"/>
        <w:adjustRightInd w:val="0"/>
        <w:rPr>
          <w:sz w:val="24"/>
          <w:szCs w:val="22"/>
        </w:rPr>
      </w:pPr>
    </w:p>
    <w:p w:rsidR="00AB0343" w:rsidRDefault="00AB0343" w:rsidP="00B371BD">
      <w:pPr>
        <w:autoSpaceDE w:val="0"/>
        <w:autoSpaceDN w:val="0"/>
        <w:adjustRightInd w:val="0"/>
        <w:rPr>
          <w:sz w:val="24"/>
          <w:szCs w:val="22"/>
        </w:rPr>
      </w:pPr>
      <w:r>
        <w:rPr>
          <w:sz w:val="24"/>
          <w:szCs w:val="22"/>
        </w:rPr>
        <w:t>SCADA</w:t>
      </w:r>
      <w:r>
        <w:rPr>
          <w:sz w:val="24"/>
          <w:szCs w:val="22"/>
        </w:rPr>
        <w:tab/>
      </w:r>
      <w:r>
        <w:rPr>
          <w:sz w:val="24"/>
          <w:szCs w:val="22"/>
        </w:rPr>
        <w:tab/>
        <w:t xml:space="preserve">Supervisory Control And Data </w:t>
      </w:r>
      <w:r w:rsidR="000A2982">
        <w:rPr>
          <w:sz w:val="24"/>
          <w:szCs w:val="22"/>
        </w:rPr>
        <w:t>Acquisition</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SCR</w:t>
      </w:r>
      <w:r>
        <w:rPr>
          <w:sz w:val="24"/>
          <w:szCs w:val="22"/>
        </w:rPr>
        <w:tab/>
      </w:r>
      <w:r>
        <w:rPr>
          <w:sz w:val="24"/>
          <w:szCs w:val="22"/>
        </w:rPr>
        <w:tab/>
      </w:r>
      <w:r>
        <w:rPr>
          <w:sz w:val="24"/>
          <w:szCs w:val="22"/>
        </w:rPr>
        <w:tab/>
        <w:t>System Change Request</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SSWG</w:t>
      </w:r>
      <w:r w:rsidRPr="00211E77">
        <w:rPr>
          <w:sz w:val="24"/>
          <w:szCs w:val="22"/>
        </w:rPr>
        <w:tab/>
      </w:r>
      <w:r w:rsidRPr="00211E77">
        <w:rPr>
          <w:sz w:val="24"/>
          <w:szCs w:val="22"/>
        </w:rPr>
        <w:tab/>
      </w:r>
      <w:r>
        <w:rPr>
          <w:sz w:val="24"/>
          <w:szCs w:val="22"/>
        </w:rPr>
        <w:tab/>
      </w:r>
      <w:r w:rsidRPr="00211E77">
        <w:rPr>
          <w:sz w:val="24"/>
          <w:szCs w:val="22"/>
        </w:rPr>
        <w:t>Steady-State Working Group</w:t>
      </w:r>
    </w:p>
    <w:p w:rsidR="00856A88" w:rsidRDefault="00856A88" w:rsidP="00B371BD">
      <w:pPr>
        <w:autoSpaceDE w:val="0"/>
        <w:autoSpaceDN w:val="0"/>
        <w:adjustRightInd w:val="0"/>
        <w:rPr>
          <w:sz w:val="24"/>
          <w:szCs w:val="22"/>
        </w:rPr>
      </w:pPr>
    </w:p>
    <w:p w:rsidR="00856A88" w:rsidRDefault="00856A88" w:rsidP="00B371BD">
      <w:pPr>
        <w:autoSpaceDE w:val="0"/>
        <w:autoSpaceDN w:val="0"/>
        <w:adjustRightInd w:val="0"/>
        <w:rPr>
          <w:sz w:val="24"/>
          <w:szCs w:val="22"/>
        </w:rPr>
      </w:pPr>
      <w:r>
        <w:rPr>
          <w:sz w:val="24"/>
          <w:szCs w:val="22"/>
        </w:rPr>
        <w:t>TPIT</w:t>
      </w:r>
      <w:r>
        <w:rPr>
          <w:sz w:val="24"/>
          <w:szCs w:val="22"/>
        </w:rPr>
        <w:tab/>
      </w:r>
      <w:r>
        <w:rPr>
          <w:sz w:val="24"/>
          <w:szCs w:val="22"/>
        </w:rPr>
        <w:tab/>
      </w:r>
      <w:r>
        <w:rPr>
          <w:sz w:val="24"/>
          <w:szCs w:val="22"/>
        </w:rPr>
        <w:tab/>
        <w:t>Transmission Project Information Tracking</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 xml:space="preserve">TSP </w:t>
      </w:r>
      <w:r w:rsidRPr="00211E77">
        <w:rPr>
          <w:sz w:val="24"/>
          <w:szCs w:val="22"/>
        </w:rPr>
        <w:tab/>
      </w:r>
      <w:r>
        <w:rPr>
          <w:sz w:val="24"/>
          <w:szCs w:val="22"/>
        </w:rPr>
        <w:tab/>
      </w:r>
      <w:r w:rsidRPr="00211E77">
        <w:rPr>
          <w:sz w:val="24"/>
          <w:szCs w:val="22"/>
        </w:rPr>
        <w:tab/>
        <w:t>Transmission Service Provider</w:t>
      </w:r>
    </w:p>
    <w:p w:rsidR="00556D46" w:rsidRDefault="00556D46" w:rsidP="00B371BD">
      <w:pPr>
        <w:autoSpaceDE w:val="0"/>
        <w:autoSpaceDN w:val="0"/>
        <w:adjustRightInd w:val="0"/>
        <w:rPr>
          <w:sz w:val="24"/>
          <w:szCs w:val="22"/>
        </w:rPr>
      </w:pPr>
    </w:p>
    <w:p w:rsidR="00556D46" w:rsidRDefault="00556D46" w:rsidP="00B371BD">
      <w:pPr>
        <w:autoSpaceDE w:val="0"/>
        <w:autoSpaceDN w:val="0"/>
        <w:adjustRightInd w:val="0"/>
        <w:rPr>
          <w:sz w:val="24"/>
          <w:szCs w:val="22"/>
        </w:rPr>
      </w:pPr>
      <w:r>
        <w:rPr>
          <w:sz w:val="24"/>
          <w:szCs w:val="22"/>
        </w:rPr>
        <w:t>TO</w:t>
      </w:r>
      <w:r>
        <w:rPr>
          <w:sz w:val="24"/>
          <w:szCs w:val="22"/>
        </w:rPr>
        <w:tab/>
      </w:r>
      <w:r>
        <w:rPr>
          <w:sz w:val="24"/>
          <w:szCs w:val="22"/>
        </w:rPr>
        <w:tab/>
      </w:r>
      <w:r>
        <w:rPr>
          <w:sz w:val="24"/>
          <w:szCs w:val="22"/>
        </w:rPr>
        <w:tab/>
        <w:t>Transmission Owner</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WGR</w:t>
      </w:r>
      <w:r w:rsidRPr="00211E77">
        <w:rPr>
          <w:sz w:val="24"/>
          <w:szCs w:val="22"/>
        </w:rPr>
        <w:tab/>
      </w:r>
      <w:r w:rsidRPr="00211E77">
        <w:rPr>
          <w:sz w:val="24"/>
          <w:szCs w:val="22"/>
        </w:rPr>
        <w:tab/>
      </w:r>
      <w:r>
        <w:rPr>
          <w:sz w:val="24"/>
          <w:szCs w:val="22"/>
        </w:rPr>
        <w:tab/>
      </w:r>
      <w:r w:rsidRPr="00211E77">
        <w:rPr>
          <w:sz w:val="24"/>
          <w:szCs w:val="22"/>
        </w:rPr>
        <w:t>Wind Generation Resource</w:t>
      </w:r>
    </w:p>
    <w:p w:rsidR="00B371BD" w:rsidRDefault="00B371BD" w:rsidP="00B371BD">
      <w:pPr>
        <w:autoSpaceDE w:val="0"/>
        <w:autoSpaceDN w:val="0"/>
        <w:adjustRightInd w:val="0"/>
        <w:rPr>
          <w:sz w:val="24"/>
          <w:szCs w:val="22"/>
        </w:rPr>
      </w:pPr>
    </w:p>
    <w:p w:rsidR="00983822" w:rsidRDefault="00983822" w:rsidP="00B371BD">
      <w:pPr>
        <w:autoSpaceDE w:val="0"/>
        <w:autoSpaceDN w:val="0"/>
        <w:adjustRightInd w:val="0"/>
        <w:rPr>
          <w:sz w:val="24"/>
          <w:szCs w:val="22"/>
        </w:rPr>
      </w:pPr>
    </w:p>
    <w:p w:rsidR="00983822" w:rsidRDefault="00983822" w:rsidP="00B371BD">
      <w:pPr>
        <w:autoSpaceDE w:val="0"/>
        <w:autoSpaceDN w:val="0"/>
        <w:adjustRightInd w:val="0"/>
        <w:rPr>
          <w:sz w:val="24"/>
          <w:szCs w:val="22"/>
        </w:rPr>
      </w:pPr>
    </w:p>
    <w:p w:rsidR="006306BE" w:rsidRDefault="00AC18FE" w:rsidP="009C3A4F">
      <w:pPr>
        <w:pStyle w:val="Heading1"/>
        <w:numPr>
          <w:ilvl w:val="0"/>
          <w:numId w:val="0"/>
        </w:numPr>
        <w:spacing w:after="240"/>
        <w:rPr>
          <w:sz w:val="36"/>
        </w:rPr>
      </w:pPr>
      <w:r>
        <w:rPr>
          <w:caps/>
          <w:sz w:val="24"/>
          <w:u w:val="none"/>
        </w:rPr>
        <w:br w:type="page"/>
      </w:r>
      <w:bookmarkStart w:id="13" w:name="_Toc347132983"/>
      <w:bookmarkStart w:id="14" w:name="_Toc464138682"/>
      <w:r w:rsidR="006306BE">
        <w:rPr>
          <w:caps/>
          <w:sz w:val="24"/>
          <w:u w:val="none"/>
        </w:rPr>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13"/>
      <w:bookmarkEnd w:id="14"/>
    </w:p>
    <w:p w:rsidR="006306BE" w:rsidRPr="006306BE" w:rsidRDefault="006306BE" w:rsidP="006306BE">
      <w:pPr>
        <w:pStyle w:val="H2"/>
        <w:ind w:left="900" w:hanging="900"/>
        <w:rPr>
          <w:szCs w:val="20"/>
        </w:rPr>
      </w:pPr>
      <w:bookmarkStart w:id="15" w:name="_Toc347132984"/>
      <w:bookmarkStart w:id="16" w:name="_Toc464138683"/>
      <w:r>
        <w:rPr>
          <w:szCs w:val="20"/>
        </w:rPr>
        <w:t>3.1</w:t>
      </w:r>
      <w:r>
        <w:rPr>
          <w:szCs w:val="20"/>
        </w:rPr>
        <w:tab/>
      </w:r>
      <w:r w:rsidRPr="006306BE">
        <w:rPr>
          <w:szCs w:val="20"/>
        </w:rPr>
        <w:t>General</w:t>
      </w:r>
      <w:bookmarkEnd w:id="15"/>
      <w:bookmarkEnd w:id="16"/>
    </w:p>
    <w:p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AB0343">
        <w:rPr>
          <w:sz w:val="24"/>
          <w:szCs w:val="22"/>
        </w:rPr>
        <w:t>triannual</w:t>
      </w:r>
      <w:r w:rsidR="0014330A">
        <w:rPr>
          <w:sz w:val="24"/>
          <w:szCs w:val="22"/>
        </w:rPr>
        <w:t>ly</w:t>
      </w:r>
      <w:r w:rsidR="00AB0343">
        <w:rPr>
          <w:sz w:val="24"/>
          <w:szCs w:val="22"/>
        </w:rPr>
        <w:t xml:space="preserve">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rsidR="006306BE" w:rsidRPr="006306BE" w:rsidRDefault="006306BE" w:rsidP="006306BE">
      <w:pPr>
        <w:pStyle w:val="H2"/>
        <w:spacing w:before="360"/>
        <w:ind w:left="907" w:hanging="907"/>
        <w:rPr>
          <w:szCs w:val="20"/>
        </w:rPr>
      </w:pPr>
      <w:bookmarkStart w:id="17" w:name="_Toc347132985"/>
      <w:bookmarkStart w:id="18" w:name="_Toc464138684"/>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17"/>
      <w:bookmarkEnd w:id="18"/>
    </w:p>
    <w:p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rsidR="003D5CA0" w:rsidRPr="003D7579" w:rsidRDefault="003D5CA0" w:rsidP="003D7579">
      <w:pPr>
        <w:rPr>
          <w:iCs/>
          <w:sz w:val="24"/>
        </w:rPr>
      </w:pPr>
    </w:p>
    <w:p w:rsidR="004A4D0B" w:rsidRDefault="004A4D0B" w:rsidP="003D7579">
      <w:pPr>
        <w:numPr>
          <w:ilvl w:val="0"/>
          <w:numId w:val="18"/>
        </w:numPr>
        <w:jc w:val="both"/>
        <w:rPr>
          <w:sz w:val="24"/>
        </w:rPr>
      </w:pPr>
      <w:r>
        <w:rPr>
          <w:sz w:val="24"/>
        </w:rPr>
        <w:t xml:space="preserve">Eight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rsidR="004A4D0B" w:rsidRDefault="004A4D0B" w:rsidP="003D7579">
      <w:pPr>
        <w:numPr>
          <w:ilvl w:val="0"/>
          <w:numId w:val="18"/>
        </w:numPr>
        <w:jc w:val="both"/>
        <w:rPr>
          <w:sz w:val="24"/>
        </w:rPr>
      </w:pPr>
      <w:r>
        <w:rPr>
          <w:sz w:val="24"/>
        </w:rPr>
        <w:t xml:space="preserve">One future year case representing high wind and low load conditions. </w:t>
      </w:r>
    </w:p>
    <w:p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rsidR="00D85650" w:rsidRDefault="003D7579" w:rsidP="00561229">
      <w:pPr>
        <w:rPr>
          <w:iCs/>
          <w:sz w:val="24"/>
        </w:rPr>
      </w:pPr>
      <w:r>
        <w:rPr>
          <w:iCs/>
          <w:sz w:val="24"/>
        </w:rPr>
        <w:t>SS</w:t>
      </w:r>
      <w:r w:rsidR="00B615DE">
        <w:rPr>
          <w:iCs/>
          <w:sz w:val="24"/>
        </w:rPr>
        <w:t>WG</w:t>
      </w:r>
      <w:r>
        <w:rPr>
          <w:iCs/>
          <w:sz w:val="24"/>
        </w:rPr>
        <w:t xml:space="preserve"> Case seasons are defined as follows:</w:t>
      </w:r>
    </w:p>
    <w:p w:rsidR="003D5CA0" w:rsidRDefault="003D5CA0" w:rsidP="00561229">
      <w:pPr>
        <w:rPr>
          <w:sz w:val="24"/>
          <w:szCs w:val="22"/>
        </w:rPr>
      </w:pPr>
    </w:p>
    <w:p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rsidR="00D85650" w:rsidRDefault="00D85650" w:rsidP="003D7579">
      <w:pPr>
        <w:autoSpaceDE w:val="0"/>
        <w:autoSpaceDN w:val="0"/>
        <w:adjustRightInd w:val="0"/>
        <w:rPr>
          <w:sz w:val="24"/>
          <w:szCs w:val="22"/>
        </w:rPr>
      </w:pPr>
    </w:p>
    <w:p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rsidTr="00E77408">
        <w:trPr>
          <w:trHeight w:val="485"/>
          <w:jc w:val="center"/>
        </w:trPr>
        <w:tc>
          <w:tcPr>
            <w:tcW w:w="2069" w:type="dxa"/>
            <w:vAlign w:val="center"/>
          </w:tcPr>
          <w:p w:rsidR="006306BE" w:rsidRPr="000A25EC" w:rsidRDefault="003D7579" w:rsidP="003D7579">
            <w:pPr>
              <w:pStyle w:val="Heading8"/>
            </w:pPr>
            <w:r>
              <w:t>SS</w:t>
            </w:r>
            <w:r w:rsidR="00B615DE">
              <w:t>WG</w:t>
            </w:r>
            <w:r w:rsidR="006306BE" w:rsidRPr="000A25EC">
              <w:t xml:space="preserve"> CASE</w:t>
            </w:r>
          </w:p>
        </w:tc>
        <w:tc>
          <w:tcPr>
            <w:tcW w:w="1319" w:type="dxa"/>
            <w:vAlign w:val="center"/>
          </w:tcPr>
          <w:p w:rsidR="006306BE" w:rsidRPr="000A25EC" w:rsidRDefault="006306BE" w:rsidP="008E29EA">
            <w:pPr>
              <w:pStyle w:val="Heading8"/>
            </w:pPr>
            <w:bookmarkStart w:id="19" w:name="_Toc286311111"/>
            <w:r w:rsidRPr="000A25EC">
              <w:t>NOTES</w:t>
            </w:r>
            <w:bookmarkEnd w:id="19"/>
          </w:p>
        </w:tc>
        <w:tc>
          <w:tcPr>
            <w:tcW w:w="2451" w:type="dxa"/>
            <w:vAlign w:val="center"/>
          </w:tcPr>
          <w:p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rsidR="006306BE" w:rsidRPr="000A25EC" w:rsidRDefault="006306BE" w:rsidP="006363CF">
            <w:pPr>
              <w:jc w:val="center"/>
              <w:rPr>
                <w:color w:val="000000"/>
                <w:sz w:val="24"/>
              </w:rPr>
            </w:pPr>
            <w:r w:rsidRPr="000A25EC">
              <w:rPr>
                <w:color w:val="000000"/>
                <w:sz w:val="24"/>
              </w:rPr>
              <w:t>2</w:t>
            </w:r>
          </w:p>
        </w:tc>
        <w:tc>
          <w:tcPr>
            <w:tcW w:w="2451" w:type="dxa"/>
          </w:tcPr>
          <w:p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rsidR="006306BE" w:rsidRPr="000A25EC" w:rsidRDefault="006306BE" w:rsidP="00265D54">
            <w:pPr>
              <w:jc w:val="center"/>
              <w:rPr>
                <w:color w:val="000000"/>
                <w:sz w:val="24"/>
              </w:rPr>
            </w:pPr>
            <w:r w:rsidRPr="000A25EC">
              <w:rPr>
                <w:color w:val="000000"/>
                <w:sz w:val="24"/>
              </w:rPr>
              <w:t>3</w:t>
            </w:r>
          </w:p>
        </w:tc>
        <w:tc>
          <w:tcPr>
            <w:tcW w:w="2451" w:type="dxa"/>
          </w:tcPr>
          <w:p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rsidR="006306BE" w:rsidRPr="000A25EC" w:rsidRDefault="006306BE" w:rsidP="00265D54">
            <w:pPr>
              <w:jc w:val="center"/>
              <w:rPr>
                <w:color w:val="000000"/>
                <w:sz w:val="24"/>
              </w:rPr>
            </w:pPr>
            <w:r w:rsidRPr="000A25EC">
              <w:rPr>
                <w:color w:val="000000"/>
                <w:sz w:val="24"/>
              </w:rPr>
              <w:t>1</w:t>
            </w:r>
          </w:p>
        </w:tc>
        <w:tc>
          <w:tcPr>
            <w:tcW w:w="2451" w:type="dxa"/>
          </w:tcPr>
          <w:p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rsidR="006306BE" w:rsidRPr="000A25EC" w:rsidRDefault="006306BE" w:rsidP="00265D54">
            <w:pPr>
              <w:jc w:val="center"/>
              <w:rPr>
                <w:color w:val="000000"/>
                <w:sz w:val="24"/>
              </w:rPr>
            </w:pPr>
            <w:r w:rsidRPr="000A25EC">
              <w:rPr>
                <w:color w:val="000000"/>
                <w:sz w:val="24"/>
              </w:rPr>
              <w:t>3</w:t>
            </w:r>
          </w:p>
        </w:tc>
        <w:tc>
          <w:tcPr>
            <w:tcW w:w="2451" w:type="dxa"/>
          </w:tcPr>
          <w:p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rsidR="006306BE" w:rsidRPr="000A25EC" w:rsidRDefault="006306BE" w:rsidP="00265D54">
            <w:pPr>
              <w:jc w:val="center"/>
              <w:rPr>
                <w:color w:val="000000"/>
                <w:sz w:val="24"/>
              </w:rPr>
            </w:pPr>
            <w:r w:rsidRPr="000A25EC">
              <w:rPr>
                <w:color w:val="000000"/>
                <w:sz w:val="24"/>
              </w:rPr>
              <w:t>2</w:t>
            </w:r>
          </w:p>
        </w:tc>
        <w:tc>
          <w:tcPr>
            <w:tcW w:w="2451" w:type="dxa"/>
          </w:tcPr>
          <w:p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rsidR="006306BE" w:rsidRPr="000A25EC" w:rsidRDefault="006306BE" w:rsidP="00265D54">
            <w:pPr>
              <w:jc w:val="center"/>
              <w:rPr>
                <w:color w:val="000000"/>
                <w:sz w:val="24"/>
              </w:rPr>
            </w:pPr>
            <w:r w:rsidRPr="000A25EC">
              <w:rPr>
                <w:color w:val="000000"/>
                <w:sz w:val="24"/>
              </w:rPr>
              <w:t>3</w:t>
            </w:r>
          </w:p>
        </w:tc>
        <w:tc>
          <w:tcPr>
            <w:tcW w:w="2451" w:type="dxa"/>
          </w:tcPr>
          <w:p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rsidR="006306BE" w:rsidRPr="000A25EC" w:rsidRDefault="006306BE" w:rsidP="00265D54">
            <w:pPr>
              <w:jc w:val="center"/>
              <w:rPr>
                <w:color w:val="000000"/>
                <w:sz w:val="24"/>
              </w:rPr>
            </w:pPr>
            <w:r w:rsidRPr="000A25EC">
              <w:rPr>
                <w:color w:val="000000"/>
                <w:sz w:val="24"/>
              </w:rPr>
              <w:t>1</w:t>
            </w:r>
          </w:p>
        </w:tc>
        <w:tc>
          <w:tcPr>
            <w:tcW w:w="2451" w:type="dxa"/>
          </w:tcPr>
          <w:p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rsidR="006306BE" w:rsidRPr="000A25EC" w:rsidRDefault="006306BE" w:rsidP="00265D54">
            <w:pPr>
              <w:jc w:val="center"/>
              <w:rPr>
                <w:color w:val="000000"/>
                <w:sz w:val="24"/>
              </w:rPr>
            </w:pPr>
            <w:r w:rsidRPr="000A25EC">
              <w:rPr>
                <w:color w:val="000000"/>
                <w:sz w:val="24"/>
              </w:rPr>
              <w:t>3</w:t>
            </w:r>
          </w:p>
        </w:tc>
        <w:tc>
          <w:tcPr>
            <w:tcW w:w="2451" w:type="dxa"/>
          </w:tcPr>
          <w:p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January 1, (YR+4)</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rsidR="006306BE" w:rsidRDefault="006306BE" w:rsidP="006306BE">
      <w:pPr>
        <w:autoSpaceDE w:val="0"/>
        <w:autoSpaceDN w:val="0"/>
        <w:adjustRightInd w:val="0"/>
        <w:rPr>
          <w:sz w:val="24"/>
          <w:szCs w:val="22"/>
        </w:rPr>
      </w:pPr>
    </w:p>
    <w:p w:rsidR="006306BE" w:rsidRDefault="006306BE" w:rsidP="006306BE">
      <w:pPr>
        <w:autoSpaceDE w:val="0"/>
        <w:autoSpaceDN w:val="0"/>
        <w:adjustRightInd w:val="0"/>
        <w:rPr>
          <w:sz w:val="24"/>
          <w:szCs w:val="22"/>
        </w:rPr>
      </w:pPr>
      <w:r w:rsidRPr="005A3892">
        <w:rPr>
          <w:sz w:val="24"/>
          <w:szCs w:val="22"/>
        </w:rPr>
        <w:t>Notes</w:t>
      </w:r>
      <w:r>
        <w:rPr>
          <w:sz w:val="24"/>
          <w:szCs w:val="22"/>
        </w:rPr>
        <w:t>:</w:t>
      </w:r>
    </w:p>
    <w:p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rsidR="006306BE" w:rsidRDefault="006306BE" w:rsidP="006306BE">
      <w:pPr>
        <w:numPr>
          <w:ilvl w:val="0"/>
          <w:numId w:val="98"/>
        </w:numPr>
        <w:autoSpaceDE w:val="0"/>
        <w:autoSpaceDN w:val="0"/>
        <w:adjustRightInd w:val="0"/>
        <w:rPr>
          <w:sz w:val="24"/>
          <w:szCs w:val="22"/>
        </w:rPr>
      </w:pPr>
      <w:r w:rsidRPr="002D3E92">
        <w:rPr>
          <w:sz w:val="24"/>
          <w:szCs w:val="22"/>
        </w:rPr>
        <w:t>Cases to represent maximum expected load during month of transmission in-service date.</w:t>
      </w:r>
    </w:p>
    <w:p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p>
    <w:p w:rsidR="00C7785F" w:rsidRDefault="00C7785F" w:rsidP="006306BE">
      <w:pPr>
        <w:numPr>
          <w:ilvl w:val="0"/>
          <w:numId w:val="98"/>
        </w:numPr>
        <w:autoSpaceDE w:val="0"/>
        <w:autoSpaceDN w:val="0"/>
        <w:adjustRightInd w:val="0"/>
        <w:rPr>
          <w:sz w:val="24"/>
          <w:szCs w:val="22"/>
        </w:rPr>
      </w:pPr>
      <w:r>
        <w:rPr>
          <w:sz w:val="24"/>
          <w:szCs w:val="22"/>
        </w:rPr>
        <w:t>Case to represent a high wind generation dispatch and corresponding load level that is greater than the minimum case, but lower the summer peak case.</w:t>
      </w:r>
    </w:p>
    <w:p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DA1D37" w:rsidRPr="004C6B84">
        <w:rPr>
          <w:b/>
          <w:sz w:val="24"/>
        </w:rPr>
        <w:t>3</w:t>
      </w:r>
      <w:r w:rsidRPr="004C6B84">
        <w:rPr>
          <w:b/>
          <w:sz w:val="24"/>
        </w:rPr>
        <w:tab/>
      </w:r>
      <w:r w:rsidR="00035105" w:rsidRPr="004C6B84">
        <w:rPr>
          <w:b/>
          <w:sz w:val="24"/>
        </w:rPr>
        <w:t>Triannual Updates</w:t>
      </w:r>
    </w:p>
    <w:p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Cases</w:t>
      </w:r>
      <w:r>
        <w:rPr>
          <w:sz w:val="24"/>
          <w:szCs w:val="22"/>
        </w:rPr>
        <w:t xml:space="preserve"> are updated triannually. </w:t>
      </w:r>
      <w:r w:rsidRPr="008405A9">
        <w:rPr>
          <w:sz w:val="24"/>
          <w:szCs w:val="22"/>
        </w:rPr>
        <w:t xml:space="preserve">All </w:t>
      </w:r>
      <w:r>
        <w:rPr>
          <w:sz w:val="24"/>
          <w:szCs w:val="22"/>
        </w:rPr>
        <w:t>triannual 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rsidR="006306BE" w:rsidRDefault="006306BE" w:rsidP="006306BE">
      <w:pPr>
        <w:autoSpaceDE w:val="0"/>
        <w:autoSpaceDN w:val="0"/>
        <w:adjustRightInd w:val="0"/>
        <w:rPr>
          <w:sz w:val="24"/>
        </w:rPr>
      </w:pPr>
    </w:p>
    <w:tbl>
      <w:tblPr>
        <w:tblW w:w="10540" w:type="dxa"/>
        <w:tblInd w:w="98" w:type="dxa"/>
        <w:tblLayout w:type="fixed"/>
        <w:tblLook w:val="04A0" w:firstRow="1" w:lastRow="0" w:firstColumn="1" w:lastColumn="0" w:noHBand="0" w:noVBand="1"/>
      </w:tblPr>
      <w:tblGrid>
        <w:gridCol w:w="730"/>
        <w:gridCol w:w="1170"/>
        <w:gridCol w:w="630"/>
        <w:gridCol w:w="810"/>
        <w:gridCol w:w="900"/>
        <w:gridCol w:w="1080"/>
        <w:gridCol w:w="900"/>
        <w:gridCol w:w="900"/>
        <w:gridCol w:w="810"/>
        <w:gridCol w:w="1080"/>
        <w:gridCol w:w="810"/>
        <w:gridCol w:w="720"/>
      </w:tblGrid>
      <w:tr w:rsidR="00035105" w:rsidRPr="00377ADF" w:rsidTr="00A60D5B">
        <w:trPr>
          <w:trHeight w:val="328"/>
        </w:trPr>
        <w:tc>
          <w:tcPr>
            <w:tcW w:w="1054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35105" w:rsidRPr="00377ADF" w:rsidRDefault="00035105" w:rsidP="00C93995">
            <w:pPr>
              <w:jc w:val="center"/>
              <w:rPr>
                <w:rFonts w:ascii="Calibri" w:hAnsi="Calibri"/>
                <w:color w:val="000000"/>
                <w:sz w:val="22"/>
                <w:szCs w:val="22"/>
              </w:rPr>
            </w:pPr>
            <w:r w:rsidRPr="00377ADF">
              <w:rPr>
                <w:rFonts w:ascii="Calibri" w:hAnsi="Calibri"/>
                <w:color w:val="000000"/>
                <w:sz w:val="22"/>
                <w:szCs w:val="22"/>
              </w:rPr>
              <w:t>YR (YR=</w:t>
            </w:r>
            <w:r w:rsidR="00C7785F">
              <w:rPr>
                <w:rFonts w:ascii="Calibri" w:hAnsi="Calibri"/>
                <w:color w:val="000000"/>
                <w:sz w:val="22"/>
                <w:szCs w:val="22"/>
              </w:rPr>
              <w:t>Current</w:t>
            </w:r>
            <w:r w:rsidR="00C7785F" w:rsidRPr="00377ADF">
              <w:rPr>
                <w:rFonts w:ascii="Calibri" w:hAnsi="Calibri"/>
                <w:color w:val="000000"/>
                <w:sz w:val="22"/>
                <w:szCs w:val="22"/>
              </w:rPr>
              <w:t xml:space="preserve"> </w:t>
            </w:r>
            <w:r w:rsidRPr="00377ADF">
              <w:rPr>
                <w:rFonts w:ascii="Calibri" w:hAnsi="Calibri"/>
                <w:color w:val="000000"/>
                <w:sz w:val="22"/>
                <w:szCs w:val="22"/>
              </w:rPr>
              <w:t>Year)</w:t>
            </w:r>
          </w:p>
        </w:tc>
      </w:tr>
      <w:tr w:rsidR="00035105" w:rsidRPr="00377ADF" w:rsidTr="001249C8">
        <w:trPr>
          <w:trHeight w:val="328"/>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Jan</w:t>
            </w:r>
          </w:p>
        </w:tc>
        <w:tc>
          <w:tcPr>
            <w:tcW w:w="117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Feb</w:t>
            </w:r>
          </w:p>
        </w:tc>
        <w:tc>
          <w:tcPr>
            <w:tcW w:w="63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Mar</w:t>
            </w:r>
          </w:p>
        </w:tc>
        <w:tc>
          <w:tcPr>
            <w:tcW w:w="81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Apr</w:t>
            </w:r>
          </w:p>
        </w:tc>
        <w:tc>
          <w:tcPr>
            <w:tcW w:w="90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May</w:t>
            </w:r>
          </w:p>
        </w:tc>
        <w:tc>
          <w:tcPr>
            <w:tcW w:w="108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Jun</w:t>
            </w:r>
          </w:p>
        </w:tc>
        <w:tc>
          <w:tcPr>
            <w:tcW w:w="90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Jul</w:t>
            </w:r>
          </w:p>
        </w:tc>
        <w:tc>
          <w:tcPr>
            <w:tcW w:w="90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Aug</w:t>
            </w:r>
          </w:p>
        </w:tc>
        <w:tc>
          <w:tcPr>
            <w:tcW w:w="81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Sep</w:t>
            </w:r>
          </w:p>
        </w:tc>
        <w:tc>
          <w:tcPr>
            <w:tcW w:w="108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Oct</w:t>
            </w:r>
          </w:p>
        </w:tc>
        <w:tc>
          <w:tcPr>
            <w:tcW w:w="81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Nov</w:t>
            </w:r>
          </w:p>
        </w:tc>
        <w:tc>
          <w:tcPr>
            <w:tcW w:w="720" w:type="dxa"/>
            <w:tcBorders>
              <w:top w:val="nil"/>
              <w:left w:val="nil"/>
              <w:bottom w:val="single" w:sz="8" w:space="0" w:color="auto"/>
              <w:right w:val="single" w:sz="8"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Dec</w:t>
            </w:r>
          </w:p>
        </w:tc>
      </w:tr>
      <w:tr w:rsidR="001249C8" w:rsidRPr="00377ADF" w:rsidTr="00602B18">
        <w:trPr>
          <w:trHeight w:val="702"/>
        </w:trPr>
        <w:tc>
          <w:tcPr>
            <w:tcW w:w="1900" w:type="dxa"/>
            <w:gridSpan w:val="2"/>
            <w:vMerge w:val="restart"/>
            <w:tcBorders>
              <w:top w:val="nil"/>
              <w:left w:val="single" w:sz="8" w:space="0" w:color="auto"/>
              <w:right w:val="single" w:sz="4" w:space="0" w:color="auto"/>
            </w:tcBorders>
            <w:shd w:val="clear" w:color="auto" w:fill="C6D9F1"/>
            <w:noWrap/>
            <w:vAlign w:val="center"/>
            <w:hideMark/>
          </w:tcPr>
          <w:p w:rsidR="001249C8" w:rsidRDefault="001249C8" w:rsidP="00C7785F">
            <w:pPr>
              <w:jc w:val="center"/>
              <w:rPr>
                <w:rFonts w:ascii="Calibri" w:hAnsi="Calibri"/>
                <w:color w:val="000000"/>
                <w:sz w:val="22"/>
                <w:szCs w:val="22"/>
              </w:rPr>
            </w:pPr>
          </w:p>
          <w:p w:rsidR="001249C8" w:rsidRDefault="001249C8" w:rsidP="00C7785F">
            <w:pPr>
              <w:jc w:val="center"/>
              <w:rPr>
                <w:rFonts w:ascii="Calibri" w:hAnsi="Calibri"/>
                <w:color w:val="000000"/>
                <w:sz w:val="22"/>
                <w:szCs w:val="22"/>
              </w:rPr>
            </w:pPr>
            <w:r w:rsidRPr="008E5418">
              <w:rPr>
                <w:rFonts w:ascii="Calibri" w:hAnsi="Calibri"/>
                <w:color w:val="000000"/>
                <w:sz w:val="22"/>
                <w:szCs w:val="22"/>
              </w:rPr>
              <w:t xml:space="preserve">YR-1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2B7C1D">
              <w:rPr>
                <w:rFonts w:ascii="Calibri" w:hAnsi="Calibri"/>
                <w:color w:val="000000"/>
                <w:sz w:val="22"/>
                <w:szCs w:val="22"/>
              </w:rPr>
              <w:t xml:space="preserve">Update </w:t>
            </w:r>
            <w:r>
              <w:rPr>
                <w:rFonts w:ascii="Calibri" w:hAnsi="Calibri"/>
                <w:color w:val="000000"/>
                <w:sz w:val="22"/>
                <w:szCs w:val="22"/>
              </w:rPr>
              <w:t>2</w:t>
            </w:r>
          </w:p>
          <w:p w:rsidR="001249C8" w:rsidRPr="00377ADF" w:rsidRDefault="001249C8" w:rsidP="008E5418">
            <w:pPr>
              <w:rPr>
                <w:rFonts w:ascii="Calibri" w:hAnsi="Calibri"/>
                <w:color w:val="000000"/>
                <w:sz w:val="22"/>
                <w:szCs w:val="22"/>
              </w:rPr>
            </w:pPr>
            <w:r>
              <w:rPr>
                <w:rFonts w:ascii="Calibri" w:hAnsi="Calibri"/>
                <w:color w:val="000000"/>
                <w:sz w:val="22"/>
                <w:szCs w:val="22"/>
              </w:rPr>
              <w:t xml:space="preserve"> </w:t>
            </w:r>
          </w:p>
        </w:tc>
        <w:tc>
          <w:tcPr>
            <w:tcW w:w="630" w:type="dxa"/>
            <w:tcBorders>
              <w:top w:val="nil"/>
              <w:left w:val="single" w:sz="4" w:space="0" w:color="auto"/>
              <w:bottom w:val="nil"/>
              <w:right w:val="single" w:sz="4" w:space="0" w:color="auto"/>
            </w:tcBorders>
            <w:shd w:val="clear" w:color="auto" w:fill="auto"/>
            <w:noWrap/>
            <w:vAlign w:val="bottom"/>
            <w:hideMark/>
          </w:tcPr>
          <w:p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4" w:space="0" w:color="auto"/>
              <w:right w:val="single" w:sz="4" w:space="0" w:color="000000"/>
            </w:tcBorders>
            <w:shd w:val="clear" w:color="000000" w:fill="C6D9F1"/>
            <w:vAlign w:val="center"/>
            <w:hideMark/>
          </w:tcPr>
          <w:p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Build</w:t>
            </w:r>
            <w:r w:rsidRPr="00377ADF">
              <w:rPr>
                <w:rFonts w:ascii="Calibri" w:hAnsi="Calibri"/>
                <w:color w:val="000000"/>
                <w:sz w:val="22"/>
                <w:szCs w:val="22"/>
              </w:rPr>
              <w:br/>
              <w:t>(Apply YR</w:t>
            </w:r>
            <w:r>
              <w:rPr>
                <w:rFonts w:ascii="Calibri" w:hAnsi="Calibri"/>
                <w:color w:val="000000"/>
                <w:sz w:val="22"/>
                <w:szCs w:val="22"/>
              </w:rPr>
              <w:t xml:space="preserve"> </w:t>
            </w:r>
            <w:r w:rsidRPr="00377ADF">
              <w:rPr>
                <w:rFonts w:ascii="Calibri" w:hAnsi="Calibri"/>
                <w:color w:val="000000"/>
                <w:sz w:val="22"/>
                <w:szCs w:val="22"/>
              </w:rPr>
              <w:t xml:space="preserve"> ALDR)</w:t>
            </w:r>
          </w:p>
        </w:tc>
        <w:tc>
          <w:tcPr>
            <w:tcW w:w="900" w:type="dxa"/>
            <w:tcBorders>
              <w:top w:val="nil"/>
              <w:left w:val="nil"/>
              <w:bottom w:val="nil"/>
              <w:right w:val="single" w:sz="4" w:space="0" w:color="auto"/>
            </w:tcBorders>
            <w:shd w:val="clear" w:color="auto" w:fill="auto"/>
            <w:noWrap/>
            <w:vAlign w:val="center"/>
            <w:hideMark/>
          </w:tcPr>
          <w:p w:rsidR="001249C8" w:rsidRPr="00377ADF" w:rsidRDefault="001249C8" w:rsidP="00B40A4D">
            <w:pPr>
              <w:jc w:val="cente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8" w:space="0" w:color="auto"/>
              <w:right w:val="single" w:sz="4" w:space="0" w:color="000000"/>
            </w:tcBorders>
            <w:shd w:val="clear" w:color="000000" w:fill="C6D9F1"/>
            <w:vAlign w:val="center"/>
            <w:hideMark/>
          </w:tcPr>
          <w:p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Update</w:t>
            </w:r>
            <w:r>
              <w:rPr>
                <w:rFonts w:ascii="Calibri" w:hAnsi="Calibri"/>
                <w:color w:val="000000"/>
                <w:sz w:val="22"/>
                <w:szCs w:val="22"/>
              </w:rPr>
              <w:t xml:space="preserve"> 1 </w:t>
            </w:r>
            <w:r w:rsidRPr="00377ADF">
              <w:rPr>
                <w:rFonts w:ascii="Calibri" w:hAnsi="Calibri"/>
                <w:color w:val="000000"/>
                <w:sz w:val="22"/>
                <w:szCs w:val="22"/>
              </w:rPr>
              <w:t xml:space="preserve"> </w:t>
            </w:r>
          </w:p>
        </w:tc>
        <w:tc>
          <w:tcPr>
            <w:tcW w:w="810" w:type="dxa"/>
            <w:tcBorders>
              <w:top w:val="nil"/>
              <w:left w:val="nil"/>
              <w:bottom w:val="nil"/>
              <w:right w:val="single" w:sz="4" w:space="0" w:color="auto"/>
            </w:tcBorders>
            <w:shd w:val="clear" w:color="auto" w:fill="auto"/>
            <w:noWrap/>
            <w:vAlign w:val="bottom"/>
            <w:hideMark/>
          </w:tcPr>
          <w:p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r>
      <w:tr w:rsidR="001249C8" w:rsidRPr="00377ADF" w:rsidTr="00602B18">
        <w:trPr>
          <w:trHeight w:val="702"/>
        </w:trPr>
        <w:tc>
          <w:tcPr>
            <w:tcW w:w="1900" w:type="dxa"/>
            <w:gridSpan w:val="2"/>
            <w:vMerge/>
            <w:tcBorders>
              <w:left w:val="single" w:sz="8" w:space="0" w:color="auto"/>
              <w:bottom w:val="single" w:sz="4" w:space="0" w:color="auto"/>
              <w:right w:val="single" w:sz="4" w:space="0" w:color="auto"/>
            </w:tcBorders>
            <w:shd w:val="clear" w:color="auto" w:fill="auto"/>
            <w:noWrap/>
            <w:vAlign w:val="center"/>
          </w:tcPr>
          <w:p w:rsidR="00156A31" w:rsidRDefault="00156A31" w:rsidP="00E77408">
            <w:pPr>
              <w:rPr>
                <w:rFonts w:ascii="Calibri" w:hAnsi="Calibri"/>
                <w:color w:val="000000"/>
                <w:sz w:val="22"/>
                <w:szCs w:val="22"/>
              </w:rPr>
            </w:pPr>
          </w:p>
        </w:tc>
        <w:tc>
          <w:tcPr>
            <w:tcW w:w="630" w:type="dxa"/>
            <w:tcBorders>
              <w:top w:val="nil"/>
              <w:left w:val="single" w:sz="4" w:space="0" w:color="auto"/>
              <w:bottom w:val="nil"/>
              <w:right w:val="single" w:sz="4" w:space="0" w:color="auto"/>
            </w:tcBorders>
            <w:shd w:val="clear" w:color="auto" w:fill="auto"/>
            <w:noWrap/>
            <w:vAlign w:val="bottom"/>
          </w:tcPr>
          <w:p w:rsidR="001249C8" w:rsidRPr="00377ADF" w:rsidRDefault="001249C8" w:rsidP="00B40A4D">
            <w:pP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auto" w:fill="DBE5F1"/>
            <w:vAlign w:val="center"/>
          </w:tcPr>
          <w:p w:rsidR="001249C8" w:rsidRPr="00377ADF" w:rsidRDefault="001249C8" w:rsidP="005D3B19">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Fall and Win cases</w:t>
            </w:r>
          </w:p>
        </w:tc>
        <w:tc>
          <w:tcPr>
            <w:tcW w:w="900" w:type="dxa"/>
            <w:tcBorders>
              <w:top w:val="nil"/>
              <w:left w:val="nil"/>
              <w:bottom w:val="nil"/>
              <w:right w:val="single" w:sz="4" w:space="0" w:color="auto"/>
            </w:tcBorders>
            <w:shd w:val="clear" w:color="auto" w:fill="auto"/>
            <w:noWrap/>
            <w:vAlign w:val="center"/>
          </w:tcPr>
          <w:p w:rsidR="001249C8" w:rsidRPr="00377ADF" w:rsidRDefault="001249C8" w:rsidP="00B40A4D">
            <w:pPr>
              <w:jc w:val="cente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000000" w:fill="DBE5F1"/>
            <w:vAlign w:val="center"/>
          </w:tcPr>
          <w:p w:rsidR="001249C8" w:rsidRPr="00377ADF" w:rsidRDefault="001249C8" w:rsidP="008E5418">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Win cases</w:t>
            </w:r>
          </w:p>
        </w:tc>
        <w:tc>
          <w:tcPr>
            <w:tcW w:w="810" w:type="dxa"/>
            <w:tcBorders>
              <w:top w:val="nil"/>
              <w:left w:val="nil"/>
              <w:bottom w:val="nil"/>
              <w:right w:val="single" w:sz="4" w:space="0" w:color="auto"/>
            </w:tcBorders>
            <w:shd w:val="clear" w:color="auto" w:fill="auto"/>
            <w:noWrap/>
            <w:vAlign w:val="bottom"/>
          </w:tcPr>
          <w:p w:rsidR="001249C8" w:rsidRPr="00377ADF" w:rsidRDefault="001249C8" w:rsidP="00B40A4D">
            <w:pPr>
              <w:rPr>
                <w:rFonts w:ascii="Calibri" w:hAnsi="Calibri"/>
                <w:color w:val="000000"/>
                <w:sz w:val="22"/>
                <w:szCs w:val="22"/>
              </w:rPr>
            </w:pPr>
          </w:p>
        </w:tc>
        <w:tc>
          <w:tcPr>
            <w:tcW w:w="720" w:type="dxa"/>
            <w:tcBorders>
              <w:top w:val="nil"/>
              <w:left w:val="nil"/>
              <w:bottom w:val="nil"/>
              <w:right w:val="single" w:sz="8" w:space="0" w:color="auto"/>
            </w:tcBorders>
            <w:shd w:val="clear" w:color="auto" w:fill="auto"/>
            <w:noWrap/>
            <w:vAlign w:val="bottom"/>
          </w:tcPr>
          <w:p w:rsidR="001249C8" w:rsidRPr="00377ADF" w:rsidRDefault="001249C8" w:rsidP="00B40A4D">
            <w:pPr>
              <w:rPr>
                <w:rFonts w:ascii="Calibri" w:hAnsi="Calibri"/>
                <w:color w:val="000000"/>
                <w:sz w:val="22"/>
                <w:szCs w:val="22"/>
              </w:rPr>
            </w:pPr>
          </w:p>
        </w:tc>
      </w:tr>
      <w:tr w:rsidR="00035105" w:rsidRPr="00377ADF" w:rsidTr="001249C8">
        <w:trPr>
          <w:trHeight w:val="2499"/>
        </w:trPr>
        <w:tc>
          <w:tcPr>
            <w:tcW w:w="730" w:type="dxa"/>
            <w:tcBorders>
              <w:top w:val="nil"/>
              <w:left w:val="single" w:sz="8" w:space="0" w:color="auto"/>
              <w:bottom w:val="nil"/>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000000" w:fill="E6B9B8"/>
            <w:vAlign w:val="center"/>
            <w:hideMark/>
          </w:tcPr>
          <w:p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March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630" w:type="dxa"/>
            <w:tcBorders>
              <w:top w:val="nil"/>
              <w:left w:val="nil"/>
              <w:bottom w:val="single" w:sz="4"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nil"/>
              <w:bottom w:val="nil"/>
              <w:right w:val="nil"/>
            </w:tcBorders>
            <w:shd w:val="clear" w:color="auto" w:fill="auto"/>
            <w:noWrap/>
            <w:vAlign w:val="bottom"/>
            <w:hideMark/>
          </w:tcPr>
          <w:p w:rsidR="00035105" w:rsidRPr="00377ADF" w:rsidRDefault="00035105" w:rsidP="00B40A4D">
            <w:pPr>
              <w:rPr>
                <w:rFonts w:ascii="Calibri" w:hAnsi="Calibri"/>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July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900" w:type="dxa"/>
            <w:tcBorders>
              <w:top w:val="nil"/>
              <w:left w:val="nil"/>
              <w:bottom w:val="single" w:sz="4"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nil"/>
              <w:bottom w:val="nil"/>
              <w:right w:val="nil"/>
            </w:tcBorders>
            <w:shd w:val="clear" w:color="auto" w:fill="auto"/>
            <w:noWrap/>
            <w:vAlign w:val="bottom"/>
            <w:hideMark/>
          </w:tcPr>
          <w:p w:rsidR="00035105" w:rsidRPr="00377ADF" w:rsidRDefault="00035105" w:rsidP="00B40A4D">
            <w:pPr>
              <w:rPr>
                <w:rFonts w:ascii="Calibri" w:hAnsi="Calibri"/>
                <w:color w:val="000000"/>
                <w:sz w:val="22"/>
                <w:szCs w:val="22"/>
              </w:rPr>
            </w:pPr>
          </w:p>
        </w:tc>
        <w:tc>
          <w:tcPr>
            <w:tcW w:w="810" w:type="dxa"/>
            <w:tcBorders>
              <w:top w:val="nil"/>
              <w:left w:val="single" w:sz="4" w:space="0" w:color="auto"/>
              <w:bottom w:val="nil"/>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 Oct </w:t>
            </w:r>
            <w:r w:rsidR="00554B1E">
              <w:rPr>
                <w:rFonts w:ascii="Calibri" w:hAnsi="Calibri"/>
                <w:color w:val="000000"/>
                <w:sz w:val="22"/>
                <w:szCs w:val="22"/>
              </w:rPr>
              <w:t>1</w:t>
            </w:r>
            <w:r w:rsidRPr="00377ADF">
              <w:rPr>
                <w:rFonts w:ascii="Calibri" w:hAnsi="Calibri"/>
                <w:color w:val="000000"/>
                <w:sz w:val="22"/>
                <w:szCs w:val="22"/>
              </w:rPr>
              <w:t xml:space="preserve">5 -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w:t>
            </w:r>
            <w:r w:rsidR="00554B1E">
              <w:rPr>
                <w:rFonts w:ascii="Calibri" w:hAnsi="Calibri"/>
                <w:color w:val="000000"/>
                <w:sz w:val="22"/>
                <w:szCs w:val="22"/>
              </w:rPr>
              <w:t>and</w:t>
            </w:r>
            <w:r w:rsidRPr="00377ADF">
              <w:rPr>
                <w:rFonts w:ascii="Calibri" w:hAnsi="Calibri"/>
                <w:color w:val="000000"/>
                <w:sz w:val="22"/>
                <w:szCs w:val="22"/>
              </w:rPr>
              <w:t xml:space="preserve"> TPIT</w:t>
            </w:r>
          </w:p>
        </w:tc>
        <w:tc>
          <w:tcPr>
            <w:tcW w:w="810" w:type="dxa"/>
            <w:tcBorders>
              <w:top w:val="nil"/>
              <w:left w:val="nil"/>
              <w:bottom w:val="single" w:sz="4"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r w:rsidR="00114EE5" w:rsidRPr="00377ADF" w:rsidTr="00A60D5B">
        <w:trPr>
          <w:trHeight w:val="937"/>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00" w:type="dxa"/>
            <w:gridSpan w:val="2"/>
            <w:tcBorders>
              <w:top w:val="single" w:sz="4" w:space="0" w:color="auto"/>
              <w:left w:val="nil"/>
              <w:bottom w:val="single" w:sz="8" w:space="0" w:color="auto"/>
              <w:right w:val="single" w:sz="4" w:space="0" w:color="000000"/>
            </w:tcBorders>
            <w:shd w:val="clear" w:color="000000" w:fill="D7E4BC"/>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810" w:type="dxa"/>
            <w:tcBorders>
              <w:top w:val="nil"/>
              <w:left w:val="nil"/>
              <w:bottom w:val="single" w:sz="8" w:space="0" w:color="auto"/>
              <w:right w:val="nil"/>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single" w:sz="4" w:space="0" w:color="auto"/>
              <w:bottom w:val="single" w:sz="8"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980" w:type="dxa"/>
            <w:gridSpan w:val="2"/>
            <w:tcBorders>
              <w:top w:val="single" w:sz="4" w:space="0" w:color="auto"/>
              <w:left w:val="nil"/>
              <w:bottom w:val="single" w:sz="8" w:space="0" w:color="auto"/>
              <w:right w:val="single" w:sz="4" w:space="0" w:color="000000"/>
            </w:tcBorders>
            <w:shd w:val="clear" w:color="000000" w:fill="D7E4BC"/>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900" w:type="dxa"/>
            <w:tcBorders>
              <w:top w:val="nil"/>
              <w:left w:val="nil"/>
              <w:bottom w:val="single" w:sz="8" w:space="0" w:color="auto"/>
              <w:right w:val="nil"/>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single" w:sz="4" w:space="0" w:color="auto"/>
              <w:bottom w:val="single" w:sz="8"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90" w:type="dxa"/>
            <w:gridSpan w:val="2"/>
            <w:tcBorders>
              <w:top w:val="single" w:sz="4" w:space="0" w:color="auto"/>
              <w:left w:val="nil"/>
              <w:bottom w:val="single" w:sz="8" w:space="0" w:color="auto"/>
              <w:right w:val="single" w:sz="4" w:space="0" w:color="000000"/>
            </w:tcBorders>
            <w:shd w:val="clear" w:color="000000" w:fill="D7E4BC"/>
            <w:vAlign w:val="center"/>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720" w:type="dxa"/>
            <w:tcBorders>
              <w:top w:val="nil"/>
              <w:left w:val="nil"/>
              <w:bottom w:val="single" w:sz="8" w:space="0" w:color="auto"/>
              <w:right w:val="single" w:sz="8"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bl>
    <w:p w:rsidR="00035105" w:rsidRPr="006363CF" w:rsidRDefault="00035105" w:rsidP="006306BE">
      <w:pPr>
        <w:autoSpaceDE w:val="0"/>
        <w:autoSpaceDN w:val="0"/>
        <w:adjustRightInd w:val="0"/>
        <w:rPr>
          <w:sz w:val="24"/>
        </w:rPr>
      </w:pPr>
    </w:p>
    <w:p w:rsidR="006306BE" w:rsidRDefault="00035105" w:rsidP="006363CF">
      <w:pPr>
        <w:pStyle w:val="H2"/>
        <w:spacing w:before="360"/>
        <w:ind w:left="907" w:hanging="907"/>
        <w:rPr>
          <w:b w:val="0"/>
          <w:szCs w:val="22"/>
        </w:rPr>
      </w:pPr>
      <w:bookmarkStart w:id="20" w:name="_Toc347132986"/>
      <w:r>
        <w:rPr>
          <w:szCs w:val="20"/>
        </w:rPr>
        <w:br w:type="page"/>
      </w:r>
      <w:bookmarkStart w:id="21" w:name="_Toc464138685"/>
      <w:r w:rsidR="006363CF">
        <w:rPr>
          <w:szCs w:val="20"/>
        </w:rPr>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20"/>
      <w:bookmarkEnd w:id="21"/>
    </w:p>
    <w:p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rsidR="001B43F6" w:rsidRDefault="00C5072A" w:rsidP="000168F3">
      <w:pPr>
        <w:autoSpaceDE w:val="0"/>
        <w:autoSpaceDN w:val="0"/>
        <w:adjustRightInd w:val="0"/>
        <w:rPr>
          <w:sz w:val="24"/>
          <w:szCs w:val="22"/>
        </w:rPr>
      </w:pPr>
      <w:r>
        <w:rPr>
          <w:sz w:val="24"/>
          <w:szCs w:val="22"/>
        </w:rPr>
        <w:t>The sample flowchart below identifies the general process:</w:t>
      </w:r>
    </w:p>
    <w:p w:rsidR="007847F5" w:rsidRDefault="007847F5" w:rsidP="000168F3">
      <w:pPr>
        <w:autoSpaceDE w:val="0"/>
        <w:autoSpaceDN w:val="0"/>
        <w:adjustRightInd w:val="0"/>
        <w:rPr>
          <w:sz w:val="24"/>
          <w:szCs w:val="22"/>
        </w:rPr>
      </w:pPr>
    </w:p>
    <w:p w:rsidR="007847F5" w:rsidRPr="007847F5" w:rsidRDefault="00E07051" w:rsidP="000168F3">
      <w:pPr>
        <w:autoSpaceDE w:val="0"/>
        <w:autoSpaceDN w:val="0"/>
        <w:adjustRightInd w:val="0"/>
        <w:rPr>
          <w:sz w:val="24"/>
          <w:szCs w:val="22"/>
        </w:rPr>
      </w:pPr>
      <w:r>
        <w:rPr>
          <w:noProof/>
        </w:rPr>
        <w:drawing>
          <wp:inline distT="0" distB="0" distL="0" distR="0" wp14:anchorId="6D36A234" wp14:editId="63F997E7">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t>3.3.</w:t>
      </w:r>
      <w:r w:rsidR="000168F3" w:rsidRPr="004C6B84">
        <w:rPr>
          <w:b/>
          <w:sz w:val="24"/>
        </w:rPr>
        <w:t>3</w:t>
      </w:r>
      <w:r w:rsidR="006363CF" w:rsidRPr="004C6B84">
        <w:rPr>
          <w:b/>
          <w:sz w:val="24"/>
        </w:rPr>
        <w:tab/>
      </w:r>
      <w:r w:rsidR="006306BE" w:rsidRPr="004C6B84">
        <w:rPr>
          <w:b/>
          <w:sz w:val="24"/>
        </w:rPr>
        <w:t>Transmission In-Service Date for the TP Case</w:t>
      </w:r>
    </w:p>
    <w:p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as well a</w:t>
      </w:r>
      <w:r w:rsidR="00305666">
        <w:rPr>
          <w:sz w:val="24"/>
          <w:szCs w:val="22"/>
        </w:rPr>
        <w:t>s, any other load for which it ha</w:t>
      </w:r>
      <w:r w:rsidR="00BB6558">
        <w:rPr>
          <w:sz w:val="24"/>
          <w:szCs w:val="22"/>
        </w:rPr>
        <w:t>s accepted responsibility for modeling</w:t>
      </w:r>
      <w:r w:rsidRPr="00A22562">
        <w:rPr>
          <w:sz w:val="24"/>
          <w:szCs w:val="22"/>
        </w:rPr>
        <w:t xml:space="preserve">.  </w:t>
      </w:r>
    </w:p>
    <w:p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p>
    <w:p w:rsidR="006306BE" w:rsidRDefault="006306BE" w:rsidP="006306BE">
      <w:pPr>
        <w:numPr>
          <w:ilvl w:val="0"/>
          <w:numId w:val="92"/>
        </w:numPr>
        <w:autoSpaceDE w:val="0"/>
        <w:autoSpaceDN w:val="0"/>
        <w:adjustRightInd w:val="0"/>
        <w:rPr>
          <w:sz w:val="24"/>
          <w:szCs w:val="22"/>
        </w:rPr>
      </w:pPr>
      <w:r w:rsidRPr="001D71AB">
        <w:rPr>
          <w:sz w:val="24"/>
          <w:szCs w:val="22"/>
        </w:rPr>
        <w:t>PUN loads will be provided by TSPs.</w:t>
      </w:r>
    </w:p>
    <w:p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Qmax and Qmin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Pr="001D71AB">
        <w:rPr>
          <w:sz w:val="24"/>
          <w:szCs w:val="22"/>
        </w:rPr>
        <w:t xml:space="preserve">RARF </w:t>
      </w:r>
      <w:r>
        <w:rPr>
          <w:sz w:val="24"/>
          <w:szCs w:val="22"/>
        </w:rPr>
        <w:t>modifications</w:t>
      </w:r>
      <w:r w:rsidRPr="001D71AB">
        <w:rPr>
          <w:sz w:val="24"/>
          <w:szCs w:val="22"/>
        </w:rPr>
        <w:t>.</w:t>
      </w:r>
    </w:p>
    <w:p w:rsidR="006306BE" w:rsidRDefault="006306BE" w:rsidP="006306BE">
      <w:pPr>
        <w:numPr>
          <w:ilvl w:val="0"/>
          <w:numId w:val="92"/>
        </w:numPr>
        <w:autoSpaceDE w:val="0"/>
        <w:autoSpaceDN w:val="0"/>
        <w:adjustRightInd w:val="0"/>
        <w:rPr>
          <w:sz w:val="24"/>
          <w:szCs w:val="22"/>
        </w:rPr>
      </w:pPr>
      <w:r w:rsidRPr="001D71AB">
        <w:rPr>
          <w:sz w:val="24"/>
          <w:szCs w:val="22"/>
        </w:rPr>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Pr="001D71AB">
        <w:rPr>
          <w:sz w:val="24"/>
          <w:szCs w:val="22"/>
        </w:rPr>
        <w:t xml:space="preserve">RARF change in their footprint and posting of </w:t>
      </w:r>
      <w:r>
        <w:rPr>
          <w:sz w:val="24"/>
          <w:szCs w:val="22"/>
        </w:rPr>
        <w:t xml:space="preserve">updated </w:t>
      </w:r>
      <w:r w:rsidRPr="001D71AB">
        <w:rPr>
          <w:sz w:val="24"/>
          <w:szCs w:val="22"/>
        </w:rPr>
        <w:t xml:space="preserve">RARF data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rsidR="00130F1D" w:rsidRDefault="00130F1D" w:rsidP="006306BE">
      <w:pPr>
        <w:numPr>
          <w:ilvl w:val="0"/>
          <w:numId w:val="92"/>
        </w:numPr>
        <w:autoSpaceDE w:val="0"/>
        <w:autoSpaceDN w:val="0"/>
        <w:adjustRightInd w:val="0"/>
        <w:rPr>
          <w:sz w:val="24"/>
          <w:szCs w:val="22"/>
        </w:rPr>
      </w:pPr>
      <w:r>
        <w:rPr>
          <w:sz w:val="24"/>
          <w:szCs w:val="22"/>
        </w:rPr>
        <w:t>TPIT numbers will be submitted by the TSPs and will be</w:t>
      </w:r>
      <w:r w:rsidR="00067AAE">
        <w:rPr>
          <w:sz w:val="24"/>
          <w:szCs w:val="22"/>
        </w:rPr>
        <w:t>come</w:t>
      </w:r>
      <w:r>
        <w:rPr>
          <w:sz w:val="24"/>
          <w:szCs w:val="22"/>
        </w:rPr>
        <w:t xml:space="preserve"> the </w:t>
      </w:r>
      <w:r w:rsidR="001B5340">
        <w:rPr>
          <w:sz w:val="24"/>
          <w:szCs w:val="22"/>
        </w:rPr>
        <w:t>“</w:t>
      </w:r>
      <w:r>
        <w:rPr>
          <w:sz w:val="24"/>
          <w:szCs w:val="22"/>
        </w:rPr>
        <w:t>MOD Project ID</w:t>
      </w:r>
      <w:r w:rsidR="001B5340">
        <w:rPr>
          <w:sz w:val="24"/>
          <w:szCs w:val="22"/>
        </w:rPr>
        <w:t>”</w:t>
      </w:r>
      <w:r>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rsidR="003541FC" w:rsidRDefault="003541FC" w:rsidP="003541FC">
      <w:pPr>
        <w:numPr>
          <w:ilvl w:val="0"/>
          <w:numId w:val="92"/>
        </w:numPr>
        <w:autoSpaceDE w:val="0"/>
        <w:autoSpaceDN w:val="0"/>
        <w:adjustRightInd w:val="0"/>
        <w:rPr>
          <w:sz w:val="24"/>
          <w:szCs w:val="22"/>
        </w:rPr>
      </w:pPr>
      <w:r w:rsidRPr="003541FC">
        <w:rPr>
          <w:sz w:val="24"/>
          <w:szCs w:val="22"/>
        </w:rPr>
        <w:t xml:space="preserve">TSPs are responsible for updating TPIT project and phase information in MOD </w:t>
      </w:r>
      <w:r w:rsidR="00F205BE">
        <w:rPr>
          <w:sz w:val="24"/>
          <w:szCs w:val="22"/>
        </w:rPr>
        <w:t>during each</w:t>
      </w:r>
      <w:r w:rsidRPr="003541FC">
        <w:rPr>
          <w:sz w:val="24"/>
          <w:szCs w:val="22"/>
        </w:rPr>
        <w:t xml:space="preserve"> tri</w:t>
      </w:r>
      <w:r w:rsidR="00F205BE">
        <w:rPr>
          <w:sz w:val="24"/>
          <w:szCs w:val="22"/>
        </w:rPr>
        <w:t>-</w:t>
      </w:r>
      <w:r w:rsidRPr="003541FC">
        <w:rPr>
          <w:sz w:val="24"/>
          <w:szCs w:val="22"/>
        </w:rPr>
        <w:t>an</w:t>
      </w:r>
      <w:r w:rsidR="00382FB6">
        <w:rPr>
          <w:sz w:val="24"/>
          <w:szCs w:val="22"/>
        </w:rPr>
        <w:t>n</w:t>
      </w:r>
      <w:r w:rsidRPr="003541FC">
        <w:rPr>
          <w:sz w:val="24"/>
          <w:szCs w:val="22"/>
        </w:rPr>
        <w:t xml:space="preserve">ual </w:t>
      </w:r>
      <w:r w:rsidR="00F205BE">
        <w:rPr>
          <w:sz w:val="24"/>
          <w:szCs w:val="22"/>
        </w:rPr>
        <w:t>case build/update</w:t>
      </w:r>
      <w:r w:rsidRPr="003541FC">
        <w:rPr>
          <w:sz w:val="24"/>
          <w:szCs w:val="22"/>
        </w:rPr>
        <w:t>.</w:t>
      </w:r>
      <w:r w:rsidR="000A2982">
        <w:rPr>
          <w:sz w:val="24"/>
          <w:szCs w:val="22"/>
        </w:rPr>
        <w:t xml:space="preserve">  </w:t>
      </w:r>
    </w:p>
    <w:p w:rsidR="006306BE" w:rsidRPr="006363CF" w:rsidRDefault="006363CF" w:rsidP="006363CF">
      <w:pPr>
        <w:keepNext/>
        <w:widowControl w:val="0"/>
        <w:tabs>
          <w:tab w:val="left" w:pos="1260"/>
        </w:tabs>
        <w:spacing w:before="240" w:after="240"/>
        <w:ind w:left="1260" w:hanging="1260"/>
        <w:outlineLvl w:val="3"/>
        <w:rPr>
          <w:b/>
          <w:bCs/>
          <w:sz w:val="24"/>
        </w:rPr>
      </w:pPr>
      <w:r>
        <w:rPr>
          <w:b/>
          <w:bCs/>
          <w:sz w:val="24"/>
        </w:rPr>
        <w:t>3.3.</w:t>
      </w:r>
      <w:r w:rsidR="00DA1D37">
        <w:rPr>
          <w:b/>
          <w:bCs/>
          <w:sz w:val="24"/>
        </w:rPr>
        <w:t>4</w:t>
      </w:r>
      <w:r>
        <w:rPr>
          <w:b/>
          <w:bCs/>
          <w:sz w:val="24"/>
        </w:rPr>
        <w:t>.2</w:t>
      </w:r>
      <w:r>
        <w:rPr>
          <w:b/>
          <w:bCs/>
          <w:sz w:val="24"/>
        </w:rPr>
        <w:tab/>
      </w:r>
      <w:r w:rsidR="006306BE" w:rsidRPr="006363CF">
        <w:rPr>
          <w:b/>
          <w:bCs/>
          <w:sz w:val="24"/>
        </w:rPr>
        <w:t>LSEs</w:t>
      </w:r>
    </w:p>
    <w:p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 triannual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Change Request Procedure.</w:t>
      </w:r>
    </w:p>
    <w:p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with each triannual 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rsidR="006306BE" w:rsidRDefault="006306BE" w:rsidP="006306BE">
      <w:pPr>
        <w:numPr>
          <w:ilvl w:val="0"/>
          <w:numId w:val="95"/>
        </w:numPr>
        <w:autoSpaceDE w:val="0"/>
        <w:autoSpaceDN w:val="0"/>
        <w:adjustRightInd w:val="0"/>
        <w:rPr>
          <w:sz w:val="24"/>
          <w:szCs w:val="22"/>
        </w:rPr>
      </w:pPr>
      <w:r w:rsidRPr="00E240A3">
        <w:rPr>
          <w:sz w:val="24"/>
          <w:szCs w:val="22"/>
        </w:rPr>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rsidR="003541FC" w:rsidRDefault="003541FC" w:rsidP="003541FC">
      <w:pPr>
        <w:numPr>
          <w:ilvl w:val="0"/>
          <w:numId w:val="95"/>
        </w:numPr>
        <w:autoSpaceDE w:val="0"/>
        <w:autoSpaceDN w:val="0"/>
        <w:adjustRightInd w:val="0"/>
        <w:rPr>
          <w:sz w:val="24"/>
          <w:szCs w:val="22"/>
        </w:rPr>
      </w:pPr>
      <w:r w:rsidRPr="003541FC">
        <w:rPr>
          <w:sz w:val="24"/>
          <w:szCs w:val="22"/>
        </w:rPr>
        <w:t>ERCOT staff shall be responsible for posting the final TPIT spreadsheet with the posting of each triannual case update.</w:t>
      </w:r>
    </w:p>
    <w:p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rsidR="006306BE" w:rsidRDefault="006306BE" w:rsidP="006306BE">
      <w:pPr>
        <w:numPr>
          <w:ilvl w:val="1"/>
          <w:numId w:val="102"/>
        </w:numPr>
        <w:autoSpaceDE w:val="0"/>
        <w:autoSpaceDN w:val="0"/>
        <w:adjustRightInd w:val="0"/>
        <w:rPr>
          <w:sz w:val="24"/>
          <w:szCs w:val="22"/>
        </w:rPr>
      </w:pPr>
      <w:r>
        <w:rPr>
          <w:sz w:val="24"/>
          <w:szCs w:val="22"/>
        </w:rPr>
        <w:t>Export the TP Case from NMMS.</w:t>
      </w:r>
    </w:p>
    <w:p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rsidR="00D75608" w:rsidRP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rsidR="006306BE" w:rsidRDefault="006306BE" w:rsidP="006306BE">
      <w:pPr>
        <w:autoSpaceDE w:val="0"/>
        <w:autoSpaceDN w:val="0"/>
        <w:adjustRightInd w:val="0"/>
        <w:ind w:left="1080"/>
        <w:rPr>
          <w:sz w:val="24"/>
          <w:szCs w:val="22"/>
        </w:rPr>
      </w:pPr>
    </w:p>
    <w:p w:rsidR="006306BE" w:rsidRDefault="006306BE" w:rsidP="004C6B84">
      <w:pPr>
        <w:numPr>
          <w:ilvl w:val="0"/>
          <w:numId w:val="95"/>
        </w:numPr>
        <w:autoSpaceDE w:val="0"/>
        <w:autoSpaceDN w:val="0"/>
        <w:adjustRightInd w:val="0"/>
        <w:rPr>
          <w:sz w:val="24"/>
          <w:szCs w:val="22"/>
        </w:rPr>
      </w:pPr>
      <w:r>
        <w:rPr>
          <w:sz w:val="24"/>
          <w:szCs w:val="22"/>
        </w:rPr>
        <w:t>Pass 0</w:t>
      </w:r>
    </w:p>
    <w:p w:rsidR="006306BE" w:rsidRDefault="006306BE" w:rsidP="006306BE">
      <w:pPr>
        <w:numPr>
          <w:ilvl w:val="1"/>
          <w:numId w:val="102"/>
        </w:numPr>
        <w:autoSpaceDE w:val="0"/>
        <w:autoSpaceDN w:val="0"/>
        <w:adjustRightInd w:val="0"/>
        <w:rPr>
          <w:sz w:val="24"/>
          <w:szCs w:val="22"/>
        </w:rPr>
      </w:pPr>
      <w:r w:rsidRPr="006B6227">
        <w:rPr>
          <w:sz w:val="24"/>
          <w:szCs w:val="22"/>
        </w:rPr>
        <w:t>TSPs review existing PMCRs</w:t>
      </w:r>
      <w:r>
        <w:rPr>
          <w:sz w:val="24"/>
          <w:szCs w:val="22"/>
        </w:rPr>
        <w:t>.</w:t>
      </w:r>
    </w:p>
    <w:p w:rsidR="006306BE" w:rsidRDefault="006306BE" w:rsidP="006306BE">
      <w:pPr>
        <w:numPr>
          <w:ilvl w:val="1"/>
          <w:numId w:val="102"/>
        </w:numPr>
        <w:autoSpaceDE w:val="0"/>
        <w:autoSpaceDN w:val="0"/>
        <w:adjustRightInd w:val="0"/>
        <w:rPr>
          <w:sz w:val="24"/>
          <w:szCs w:val="22"/>
        </w:rPr>
      </w:pPr>
      <w:r w:rsidRPr="006B6227">
        <w:rPr>
          <w:sz w:val="24"/>
          <w:szCs w:val="22"/>
        </w:rPr>
        <w:t>Submit Standard PMCRs</w:t>
      </w:r>
      <w:r>
        <w:rPr>
          <w:sz w:val="24"/>
          <w:szCs w:val="22"/>
        </w:rPr>
        <w:t>.</w:t>
      </w:r>
    </w:p>
    <w:p w:rsidR="006306BE" w:rsidRDefault="006306BE" w:rsidP="006306BE">
      <w:pPr>
        <w:numPr>
          <w:ilvl w:val="1"/>
          <w:numId w:val="102"/>
        </w:numPr>
        <w:autoSpaceDE w:val="0"/>
        <w:autoSpaceDN w:val="0"/>
        <w:adjustRightInd w:val="0"/>
        <w:rPr>
          <w:sz w:val="24"/>
          <w:szCs w:val="22"/>
        </w:rPr>
      </w:pPr>
      <w:r>
        <w:rPr>
          <w:sz w:val="24"/>
          <w:szCs w:val="22"/>
        </w:rPr>
        <w:t>Submit PMCRs.</w:t>
      </w:r>
    </w:p>
    <w:p w:rsidR="006306BE" w:rsidRDefault="006306BE" w:rsidP="006306BE">
      <w:pPr>
        <w:numPr>
          <w:ilvl w:val="1"/>
          <w:numId w:val="102"/>
        </w:numPr>
        <w:autoSpaceDE w:val="0"/>
        <w:autoSpaceDN w:val="0"/>
        <w:adjustRightInd w:val="0"/>
        <w:rPr>
          <w:sz w:val="24"/>
          <w:szCs w:val="22"/>
        </w:rPr>
      </w:pPr>
      <w:r w:rsidRPr="006B6227">
        <w:rPr>
          <w:sz w:val="24"/>
          <w:szCs w:val="22"/>
        </w:rPr>
        <w:t>Submit Profiles</w:t>
      </w:r>
      <w:r>
        <w:rPr>
          <w:sz w:val="24"/>
          <w:szCs w:val="22"/>
        </w:rPr>
        <w:t>.</w:t>
      </w:r>
    </w:p>
    <w:p w:rsidR="006306BE" w:rsidRDefault="006306BE" w:rsidP="006306BE">
      <w:pPr>
        <w:numPr>
          <w:ilvl w:val="1"/>
          <w:numId w:val="102"/>
        </w:numPr>
        <w:autoSpaceDE w:val="0"/>
        <w:autoSpaceDN w:val="0"/>
        <w:adjustRightInd w:val="0"/>
        <w:rPr>
          <w:sz w:val="24"/>
          <w:szCs w:val="22"/>
        </w:rPr>
      </w:pPr>
      <w:r w:rsidRPr="00BB71DB">
        <w:rPr>
          <w:sz w:val="24"/>
          <w:szCs w:val="22"/>
        </w:rPr>
        <w:t xml:space="preserve">Load </w:t>
      </w:r>
      <w:r>
        <w:rPr>
          <w:sz w:val="24"/>
          <w:szCs w:val="22"/>
        </w:rPr>
        <w:t>i</w:t>
      </w:r>
      <w:r w:rsidRPr="00BB71DB">
        <w:rPr>
          <w:sz w:val="24"/>
          <w:szCs w:val="22"/>
        </w:rPr>
        <w:t xml:space="preserve">nitial </w:t>
      </w:r>
      <w:r>
        <w:rPr>
          <w:sz w:val="24"/>
          <w:szCs w:val="22"/>
        </w:rPr>
        <w:t>generation d</w:t>
      </w:r>
      <w:r w:rsidRPr="00BB71DB">
        <w:rPr>
          <w:sz w:val="24"/>
          <w:szCs w:val="22"/>
        </w:rPr>
        <w:t>ispatch</w:t>
      </w:r>
      <w:r>
        <w:rPr>
          <w:sz w:val="24"/>
          <w:szCs w:val="22"/>
        </w:rPr>
        <w:t>.</w:t>
      </w:r>
    </w:p>
    <w:p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rsidR="006306BE" w:rsidRDefault="006306BE" w:rsidP="006306BE">
      <w:pPr>
        <w:numPr>
          <w:ilvl w:val="1"/>
          <w:numId w:val="102"/>
        </w:numPr>
        <w:autoSpaceDE w:val="0"/>
        <w:autoSpaceDN w:val="0"/>
        <w:adjustRightInd w:val="0"/>
        <w:rPr>
          <w:sz w:val="24"/>
          <w:szCs w:val="22"/>
        </w:rPr>
      </w:pPr>
      <w:r w:rsidRPr="001F27A9">
        <w:rPr>
          <w:sz w:val="24"/>
          <w:szCs w:val="22"/>
        </w:rPr>
        <w:t xml:space="preserve">Output Pass 1 </w:t>
      </w:r>
      <w:r>
        <w:rPr>
          <w:sz w:val="24"/>
          <w:szCs w:val="22"/>
        </w:rPr>
        <w:t>c</w:t>
      </w:r>
      <w:r w:rsidRPr="001F27A9">
        <w:rPr>
          <w:sz w:val="24"/>
          <w:szCs w:val="22"/>
        </w:rPr>
        <w:t>ases</w:t>
      </w:r>
      <w:r>
        <w:rPr>
          <w:sz w:val="24"/>
          <w:szCs w:val="22"/>
        </w:rPr>
        <w:t>.</w:t>
      </w:r>
    </w:p>
    <w:p w:rsidR="006306BE" w:rsidRDefault="006306BE" w:rsidP="006306BE">
      <w:pPr>
        <w:autoSpaceDE w:val="0"/>
        <w:autoSpaceDN w:val="0"/>
        <w:adjustRightInd w:val="0"/>
        <w:ind w:left="360"/>
        <w:rPr>
          <w:sz w:val="24"/>
          <w:szCs w:val="22"/>
        </w:rPr>
      </w:pPr>
    </w:p>
    <w:p w:rsidR="006306BE" w:rsidRDefault="006306BE" w:rsidP="004C6B84">
      <w:pPr>
        <w:numPr>
          <w:ilvl w:val="0"/>
          <w:numId w:val="95"/>
        </w:numPr>
        <w:autoSpaceDE w:val="0"/>
        <w:autoSpaceDN w:val="0"/>
        <w:adjustRightInd w:val="0"/>
        <w:rPr>
          <w:sz w:val="24"/>
          <w:szCs w:val="22"/>
        </w:rPr>
      </w:pPr>
      <w:r>
        <w:rPr>
          <w:sz w:val="24"/>
          <w:szCs w:val="22"/>
        </w:rPr>
        <w:t>Pass 1 – Pass N</w:t>
      </w:r>
    </w:p>
    <w:p w:rsidR="006306BE" w:rsidRDefault="006306BE" w:rsidP="006306BE">
      <w:pPr>
        <w:numPr>
          <w:ilvl w:val="1"/>
          <w:numId w:val="102"/>
        </w:numPr>
        <w:autoSpaceDE w:val="0"/>
        <w:autoSpaceDN w:val="0"/>
        <w:adjustRightInd w:val="0"/>
        <w:rPr>
          <w:sz w:val="24"/>
          <w:szCs w:val="22"/>
        </w:rPr>
      </w:pPr>
      <w:r w:rsidRPr="00C52DDB">
        <w:rPr>
          <w:sz w:val="24"/>
          <w:szCs w:val="22"/>
        </w:rPr>
        <w:t xml:space="preserve">Continue </w:t>
      </w:r>
      <w:r>
        <w:rPr>
          <w:sz w:val="24"/>
          <w:szCs w:val="22"/>
        </w:rPr>
        <w:t>s</w:t>
      </w:r>
      <w:r w:rsidRPr="00C52DDB">
        <w:rPr>
          <w:sz w:val="24"/>
          <w:szCs w:val="22"/>
        </w:rPr>
        <w:t>ubmitting Standard PMCRs</w:t>
      </w:r>
      <w:r>
        <w:rPr>
          <w:sz w:val="24"/>
          <w:szCs w:val="22"/>
        </w:rPr>
        <w:t>.</w:t>
      </w:r>
    </w:p>
    <w:p w:rsidR="00AF036A" w:rsidRDefault="006306BE" w:rsidP="008E4CE6">
      <w:pPr>
        <w:numPr>
          <w:ilvl w:val="1"/>
          <w:numId w:val="102"/>
        </w:numPr>
        <w:autoSpaceDE w:val="0"/>
        <w:autoSpaceDN w:val="0"/>
        <w:adjustRightInd w:val="0"/>
        <w:rPr>
          <w:sz w:val="24"/>
          <w:szCs w:val="22"/>
        </w:rPr>
      </w:pPr>
      <w:r w:rsidRPr="00C93995">
        <w:rPr>
          <w:sz w:val="24"/>
          <w:szCs w:val="22"/>
        </w:rPr>
        <w:t xml:space="preserve">Continue </w:t>
      </w:r>
      <w:r w:rsidRPr="008E4CE6">
        <w:rPr>
          <w:sz w:val="24"/>
          <w:szCs w:val="22"/>
        </w:rPr>
        <w:t xml:space="preserve">submitting </w:t>
      </w:r>
      <w:r w:rsidR="00AF036A">
        <w:rPr>
          <w:sz w:val="24"/>
          <w:szCs w:val="22"/>
        </w:rPr>
        <w:t>P</w:t>
      </w:r>
      <w:r w:rsidRPr="00C93995">
        <w:rPr>
          <w:sz w:val="24"/>
          <w:szCs w:val="22"/>
        </w:rPr>
        <w:t>MCRs</w:t>
      </w:r>
      <w:r w:rsidRPr="008E4CE6">
        <w:rPr>
          <w:sz w:val="24"/>
          <w:szCs w:val="22"/>
        </w:rPr>
        <w:t>.</w:t>
      </w:r>
    </w:p>
    <w:p w:rsidR="006306BE" w:rsidRPr="008E4CE6" w:rsidRDefault="006306BE" w:rsidP="008E5418">
      <w:pPr>
        <w:numPr>
          <w:ilvl w:val="1"/>
          <w:numId w:val="102"/>
        </w:numPr>
        <w:autoSpaceDE w:val="0"/>
        <w:autoSpaceDN w:val="0"/>
        <w:adjustRightInd w:val="0"/>
        <w:rPr>
          <w:sz w:val="24"/>
          <w:szCs w:val="22"/>
        </w:rPr>
      </w:pPr>
      <w:r w:rsidRPr="00C93995">
        <w:rPr>
          <w:sz w:val="24"/>
          <w:szCs w:val="22"/>
        </w:rPr>
        <w:t xml:space="preserve">Update </w:t>
      </w:r>
      <w:r w:rsidRPr="008E4CE6">
        <w:rPr>
          <w:sz w:val="24"/>
          <w:szCs w:val="22"/>
        </w:rPr>
        <w:t>Profiles.</w:t>
      </w:r>
    </w:p>
    <w:p w:rsidR="006306BE" w:rsidRDefault="006306BE" w:rsidP="006306BE">
      <w:pPr>
        <w:numPr>
          <w:ilvl w:val="1"/>
          <w:numId w:val="102"/>
        </w:numPr>
        <w:autoSpaceDE w:val="0"/>
        <w:autoSpaceDN w:val="0"/>
        <w:adjustRightInd w:val="0"/>
        <w:rPr>
          <w:sz w:val="24"/>
          <w:szCs w:val="22"/>
        </w:rPr>
      </w:pPr>
      <w:r w:rsidRPr="00C52DDB">
        <w:rPr>
          <w:sz w:val="24"/>
          <w:szCs w:val="22"/>
        </w:rPr>
        <w:t xml:space="preserve">Load </w:t>
      </w:r>
      <w:r>
        <w:rPr>
          <w:sz w:val="24"/>
          <w:szCs w:val="22"/>
        </w:rPr>
        <w:t>r</w:t>
      </w:r>
      <w:r w:rsidRPr="00C52DDB">
        <w:rPr>
          <w:sz w:val="24"/>
          <w:szCs w:val="22"/>
        </w:rPr>
        <w:t xml:space="preserve">evised </w:t>
      </w:r>
      <w:r>
        <w:rPr>
          <w:sz w:val="24"/>
          <w:szCs w:val="22"/>
        </w:rPr>
        <w:t>g</w:t>
      </w:r>
      <w:r w:rsidRPr="00C52DDB">
        <w:rPr>
          <w:sz w:val="24"/>
          <w:szCs w:val="22"/>
        </w:rPr>
        <w:t xml:space="preserve">eneration </w:t>
      </w:r>
      <w:r>
        <w:rPr>
          <w:sz w:val="24"/>
          <w:szCs w:val="22"/>
        </w:rPr>
        <w:t>d</w:t>
      </w:r>
      <w:r w:rsidRPr="00C52DDB">
        <w:rPr>
          <w:sz w:val="24"/>
          <w:szCs w:val="22"/>
        </w:rPr>
        <w:t>ispatch</w:t>
      </w:r>
      <w:r>
        <w:rPr>
          <w:sz w:val="24"/>
          <w:szCs w:val="22"/>
        </w:rPr>
        <w:t>.</w:t>
      </w:r>
    </w:p>
    <w:p w:rsidR="006306BE" w:rsidRDefault="006306BE" w:rsidP="006306BE">
      <w:pPr>
        <w:numPr>
          <w:ilvl w:val="1"/>
          <w:numId w:val="102"/>
        </w:numPr>
        <w:autoSpaceDE w:val="0"/>
        <w:autoSpaceDN w:val="0"/>
        <w:adjustRightInd w:val="0"/>
        <w:rPr>
          <w:sz w:val="24"/>
          <w:szCs w:val="22"/>
        </w:rPr>
      </w:pPr>
      <w:r w:rsidRPr="00C52DDB">
        <w:rPr>
          <w:sz w:val="24"/>
          <w:szCs w:val="22"/>
        </w:rPr>
        <w:t xml:space="preserve">Output </w:t>
      </w:r>
      <w:r>
        <w:rPr>
          <w:sz w:val="24"/>
          <w:szCs w:val="22"/>
        </w:rPr>
        <w:t>P</w:t>
      </w:r>
      <w:r w:rsidRPr="00C52DDB">
        <w:rPr>
          <w:sz w:val="24"/>
          <w:szCs w:val="22"/>
        </w:rPr>
        <w:t xml:space="preserve">ass 2 </w:t>
      </w:r>
      <w:r>
        <w:rPr>
          <w:sz w:val="24"/>
          <w:szCs w:val="22"/>
        </w:rPr>
        <w:t>– Pass N+1 c</w:t>
      </w:r>
      <w:r w:rsidRPr="00C52DDB">
        <w:rPr>
          <w:sz w:val="24"/>
          <w:szCs w:val="22"/>
        </w:rPr>
        <w:t>ases</w:t>
      </w:r>
      <w:r>
        <w:rPr>
          <w:sz w:val="24"/>
          <w:szCs w:val="22"/>
        </w:rPr>
        <w:t>.</w:t>
      </w:r>
    </w:p>
    <w:p w:rsidR="006306BE" w:rsidRDefault="006306BE" w:rsidP="006306BE">
      <w:pPr>
        <w:autoSpaceDE w:val="0"/>
        <w:autoSpaceDN w:val="0"/>
        <w:adjustRightInd w:val="0"/>
        <w:ind w:left="360"/>
        <w:rPr>
          <w:sz w:val="24"/>
          <w:szCs w:val="22"/>
        </w:rPr>
      </w:pPr>
    </w:p>
    <w:p w:rsidR="006306BE" w:rsidRDefault="006306BE" w:rsidP="004C6B84">
      <w:pPr>
        <w:numPr>
          <w:ilvl w:val="0"/>
          <w:numId w:val="95"/>
        </w:numPr>
        <w:autoSpaceDE w:val="0"/>
        <w:autoSpaceDN w:val="0"/>
        <w:adjustRightInd w:val="0"/>
        <w:rPr>
          <w:sz w:val="24"/>
          <w:szCs w:val="22"/>
        </w:rPr>
      </w:pPr>
      <w:r>
        <w:rPr>
          <w:sz w:val="24"/>
          <w:szCs w:val="22"/>
        </w:rPr>
        <w:t>Final Pass</w:t>
      </w:r>
    </w:p>
    <w:p w:rsidR="006306BE" w:rsidRDefault="006306BE" w:rsidP="006306BE">
      <w:pPr>
        <w:numPr>
          <w:ilvl w:val="1"/>
          <w:numId w:val="103"/>
        </w:numPr>
        <w:autoSpaceDE w:val="0"/>
        <w:autoSpaceDN w:val="0"/>
        <w:adjustRightInd w:val="0"/>
        <w:rPr>
          <w:sz w:val="24"/>
          <w:szCs w:val="22"/>
        </w:rPr>
      </w:pPr>
      <w:r w:rsidRPr="000D1F9E">
        <w:rPr>
          <w:sz w:val="24"/>
          <w:szCs w:val="22"/>
        </w:rPr>
        <w:t>SSWG approves cases</w:t>
      </w:r>
      <w:r>
        <w:rPr>
          <w:sz w:val="24"/>
          <w:szCs w:val="22"/>
        </w:rPr>
        <w:t>.</w:t>
      </w:r>
    </w:p>
    <w:p w:rsidR="006306BE" w:rsidRDefault="006306BE" w:rsidP="006306BE">
      <w:pPr>
        <w:numPr>
          <w:ilvl w:val="1"/>
          <w:numId w:val="103"/>
        </w:numPr>
        <w:autoSpaceDE w:val="0"/>
        <w:autoSpaceDN w:val="0"/>
        <w:adjustRightInd w:val="0"/>
        <w:rPr>
          <w:sz w:val="24"/>
          <w:szCs w:val="22"/>
        </w:rPr>
      </w:pPr>
      <w:r w:rsidRPr="000D1F9E">
        <w:rPr>
          <w:sz w:val="24"/>
          <w:szCs w:val="22"/>
        </w:rPr>
        <w:t>Cases</w:t>
      </w:r>
      <w:r w:rsidR="002B0383">
        <w:rPr>
          <w:sz w:val="24"/>
          <w:szCs w:val="22"/>
        </w:rPr>
        <w:t xml:space="preserve"> finalized by SSWG,</w:t>
      </w:r>
      <w:r w:rsidRPr="000D1F9E">
        <w:rPr>
          <w:sz w:val="24"/>
          <w:szCs w:val="22"/>
        </w:rPr>
        <w:t xml:space="preserve"> </w:t>
      </w:r>
      <w:r w:rsidR="008C382C">
        <w:rPr>
          <w:sz w:val="24"/>
          <w:szCs w:val="22"/>
        </w:rPr>
        <w:t>the</w:t>
      </w:r>
      <w:r w:rsidR="00A67491">
        <w:rPr>
          <w:sz w:val="24"/>
          <w:szCs w:val="22"/>
        </w:rPr>
        <w:t xml:space="preserve"> </w:t>
      </w:r>
      <w:r>
        <w:rPr>
          <w:sz w:val="24"/>
          <w:szCs w:val="22"/>
        </w:rPr>
        <w:t>g</w:t>
      </w:r>
      <w:r w:rsidRPr="000D1F9E">
        <w:rPr>
          <w:sz w:val="24"/>
          <w:szCs w:val="22"/>
        </w:rPr>
        <w:t xml:space="preserve">eneration </w:t>
      </w:r>
      <w:r>
        <w:rPr>
          <w:sz w:val="24"/>
          <w:szCs w:val="22"/>
        </w:rPr>
        <w:t>d</w:t>
      </w:r>
      <w:r w:rsidRPr="000D1F9E">
        <w:rPr>
          <w:sz w:val="24"/>
          <w:szCs w:val="22"/>
        </w:rPr>
        <w:t xml:space="preserve">ispatch </w:t>
      </w:r>
      <w:r>
        <w:rPr>
          <w:sz w:val="24"/>
          <w:szCs w:val="22"/>
        </w:rPr>
        <w:t>s</w:t>
      </w:r>
      <w:r w:rsidRPr="000D1F9E">
        <w:rPr>
          <w:sz w:val="24"/>
          <w:szCs w:val="22"/>
        </w:rPr>
        <w:t>preadsheet</w:t>
      </w:r>
      <w:r w:rsidR="008C382C">
        <w:rPr>
          <w:sz w:val="24"/>
          <w:szCs w:val="22"/>
        </w:rPr>
        <w:t>, and the change request report</w:t>
      </w:r>
      <w:r w:rsidRPr="000D1F9E">
        <w:rPr>
          <w:sz w:val="24"/>
          <w:szCs w:val="22"/>
        </w:rPr>
        <w:t xml:space="preserve"> </w:t>
      </w:r>
      <w:r w:rsidR="008C382C">
        <w:rPr>
          <w:sz w:val="24"/>
          <w:szCs w:val="22"/>
        </w:rPr>
        <w:t>are</w:t>
      </w:r>
      <w:r>
        <w:rPr>
          <w:sz w:val="24"/>
          <w:szCs w:val="22"/>
        </w:rPr>
        <w:t xml:space="preserve"> p</w:t>
      </w:r>
      <w:r w:rsidRPr="000D1F9E">
        <w:rPr>
          <w:sz w:val="24"/>
          <w:szCs w:val="22"/>
        </w:rPr>
        <w:t>osted</w:t>
      </w:r>
      <w:r>
        <w:rPr>
          <w:sz w:val="24"/>
          <w:szCs w:val="22"/>
        </w:rPr>
        <w:t xml:space="preserve"> on the ERCOT </w:t>
      </w:r>
      <w:r w:rsidR="00AF036A">
        <w:rPr>
          <w:sz w:val="24"/>
          <w:szCs w:val="22"/>
        </w:rPr>
        <w:t>MIS</w:t>
      </w:r>
      <w:r w:rsidR="00377ADF">
        <w:rPr>
          <w:sz w:val="24"/>
          <w:szCs w:val="22"/>
        </w:rPr>
        <w:t>.</w:t>
      </w:r>
      <w:r w:rsidR="00E35C34">
        <w:rPr>
          <w:sz w:val="24"/>
          <w:szCs w:val="22"/>
        </w:rPr>
        <w:t xml:space="preserve"> </w:t>
      </w:r>
      <w:r>
        <w:rPr>
          <w:sz w:val="24"/>
          <w:szCs w:val="22"/>
        </w:rPr>
        <w:t>website.</w:t>
      </w:r>
    </w:p>
    <w:p w:rsidR="006306BE" w:rsidRDefault="006306BE" w:rsidP="006306BE">
      <w:pPr>
        <w:autoSpaceDE w:val="0"/>
        <w:autoSpaceDN w:val="0"/>
        <w:adjustRightInd w:val="0"/>
        <w:rPr>
          <w:sz w:val="24"/>
          <w:szCs w:val="22"/>
        </w:rPr>
      </w:pPr>
    </w:p>
    <w:p w:rsidR="006306BE" w:rsidRDefault="006306BE" w:rsidP="006306BE">
      <w:pPr>
        <w:autoSpaceDE w:val="0"/>
        <w:autoSpaceDN w:val="0"/>
        <w:adjustRightInd w:val="0"/>
        <w:rPr>
          <w:sz w:val="24"/>
          <w:szCs w:val="22"/>
        </w:rPr>
      </w:pPr>
      <w:r w:rsidRPr="00833953">
        <w:rPr>
          <w:sz w:val="24"/>
          <w:szCs w:val="22"/>
        </w:rPr>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ERCOT </w:t>
      </w:r>
      <w:r w:rsidR="00E35C34">
        <w:rPr>
          <w:sz w:val="24"/>
          <w:szCs w:val="22"/>
        </w:rPr>
        <w:t xml:space="preserve">MIS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4701B4">
        <w:rPr>
          <w:sz w:val="24"/>
          <w:szCs w:val="22"/>
        </w:rPr>
        <w:t>triannual</w:t>
      </w:r>
      <w:r w:rsidR="004861C5">
        <w:rPr>
          <w:sz w:val="24"/>
          <w:szCs w:val="22"/>
        </w:rPr>
        <w:t>ly</w:t>
      </w:r>
      <w:r w:rsidR="004701B4" w:rsidRPr="001F7567">
        <w:rPr>
          <w:sz w:val="24"/>
          <w:szCs w:val="22"/>
        </w:rPr>
        <w:t xml:space="preserve"> </w:t>
      </w:r>
      <w:r w:rsidR="001F7567" w:rsidRPr="001F7567">
        <w:rPr>
          <w:sz w:val="24"/>
          <w:szCs w:val="22"/>
        </w:rPr>
        <w:t>to include the latest Network Operation Modeling data.</w:t>
      </w:r>
    </w:p>
    <w:p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4C4BE6">
        <w:rPr>
          <w:sz w:val="24"/>
          <w:szCs w:val="22"/>
        </w:rPr>
        <w:t>tri</w:t>
      </w:r>
      <w:r w:rsidR="004701B4">
        <w:rPr>
          <w:sz w:val="24"/>
          <w:szCs w:val="22"/>
        </w:rPr>
        <w:t>annu</w:t>
      </w:r>
      <w:r w:rsidR="004C4BE6">
        <w:rPr>
          <w:sz w:val="24"/>
          <w:szCs w:val="22"/>
        </w:rPr>
        <w:t>al</w:t>
      </w:r>
      <w:r w:rsidR="004C4BE6" w:rsidRPr="008405A9">
        <w:rPr>
          <w:sz w:val="24"/>
          <w:szCs w:val="22"/>
        </w:rPr>
        <w:t xml:space="preserve"> </w:t>
      </w:r>
      <w:r w:rsidRPr="008405A9">
        <w:rPr>
          <w:sz w:val="24"/>
          <w:szCs w:val="22"/>
        </w:rPr>
        <w:t>update.</w:t>
      </w:r>
    </w:p>
    <w:p w:rsidR="00C56640" w:rsidRDefault="00C56640" w:rsidP="006306BE">
      <w:pPr>
        <w:autoSpaceDE w:val="0"/>
        <w:autoSpaceDN w:val="0"/>
        <w:adjustRightInd w:val="0"/>
        <w:rPr>
          <w:sz w:val="24"/>
          <w:szCs w:val="22"/>
        </w:rPr>
      </w:pPr>
    </w:p>
    <w:p w:rsidR="00DB196D" w:rsidRPr="001E2837" w:rsidRDefault="00985357" w:rsidP="00FF55C7">
      <w:pPr>
        <w:pStyle w:val="Heading1"/>
        <w:numPr>
          <w:ilvl w:val="0"/>
          <w:numId w:val="0"/>
        </w:numPr>
        <w:spacing w:after="240"/>
        <w:rPr>
          <w:caps/>
          <w:sz w:val="24"/>
          <w:u w:val="none"/>
        </w:rPr>
      </w:pPr>
      <w:bookmarkStart w:id="22" w:name="_Toc347132987"/>
      <w:bookmarkStart w:id="23" w:name="_Toc464138686"/>
      <w:r w:rsidRPr="001E2837">
        <w:rPr>
          <w:caps/>
          <w:sz w:val="24"/>
          <w:u w:val="none"/>
        </w:rPr>
        <w:t>4</w:t>
      </w:r>
      <w:r w:rsidR="00A103EE" w:rsidRPr="001E2837">
        <w:rPr>
          <w:caps/>
          <w:sz w:val="24"/>
          <w:u w:val="none"/>
        </w:rPr>
        <w:tab/>
      </w:r>
      <w:r w:rsidR="002908DE" w:rsidRPr="001E2837">
        <w:rPr>
          <w:caps/>
          <w:sz w:val="24"/>
          <w:u w:val="none"/>
        </w:rPr>
        <w:t>MODELING METHODOLOGIES</w:t>
      </w:r>
      <w:bookmarkEnd w:id="22"/>
      <w:bookmarkEnd w:id="23"/>
    </w:p>
    <w:p w:rsidR="00DB196D" w:rsidRPr="001E2837" w:rsidRDefault="00985357" w:rsidP="00A103EE">
      <w:pPr>
        <w:pStyle w:val="H2"/>
      </w:pPr>
      <w:bookmarkStart w:id="24" w:name="_Toc347132988"/>
      <w:bookmarkStart w:id="25" w:name="_Toc464138687"/>
      <w:r w:rsidRPr="001E2837">
        <w:t>4</w:t>
      </w:r>
      <w:r w:rsidR="00A103EE" w:rsidRPr="001E2837">
        <w:t>.1</w:t>
      </w:r>
      <w:r w:rsidR="00A103EE" w:rsidRPr="001E2837">
        <w:tab/>
      </w:r>
      <w:r w:rsidR="002908DE" w:rsidRPr="001E2837">
        <w:t>B</w:t>
      </w:r>
      <w:r w:rsidR="00A103EE" w:rsidRPr="001E2837">
        <w:t>us, Area, Zone and Owner Data</w:t>
      </w:r>
      <w:bookmarkEnd w:id="24"/>
      <w:bookmarkEnd w:id="25"/>
    </w:p>
    <w:p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rsidR="00DB196D" w:rsidRPr="00513925"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rsidR="000F2DD7" w:rsidRDefault="00843B11" w:rsidP="00FF55C7">
      <w:pPr>
        <w:pStyle w:val="BodyText"/>
        <w:spacing w:after="240"/>
        <w:rPr>
          <w:iCs/>
          <w:szCs w:val="24"/>
        </w:rPr>
      </w:pPr>
      <w:bookmarkStart w:id="26" w:name="OLE_LINK3"/>
      <w:bookmarkStart w:id="27" w:name="OLE_LINK4"/>
      <w:r w:rsidRPr="00FF55C7">
        <w:rPr>
          <w:iCs/>
          <w:szCs w:val="24"/>
        </w:rPr>
        <w:t>In PSS</w:t>
      </w:r>
      <w:r w:rsidR="00313BB9">
        <w:rPr>
          <w:iCs/>
          <w:szCs w:val="24"/>
        </w:rPr>
        <w:t>®</w:t>
      </w:r>
      <w:r w:rsidRPr="00FF55C7">
        <w:rPr>
          <w:iCs/>
          <w:szCs w:val="24"/>
        </w:rPr>
        <w:t>E, each zone data record has a zone number and a zone name identifier.</w:t>
      </w:r>
      <w:bookmarkEnd w:id="26"/>
      <w:bookmarkEnd w:id="27"/>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rsidR="00313BB9" w:rsidRPr="00FF55C7" w:rsidRDefault="00313BB9" w:rsidP="00FF55C7">
      <w:pPr>
        <w:pStyle w:val="BodyText"/>
        <w:spacing w:after="240"/>
        <w:rPr>
          <w:iCs/>
          <w:szCs w:val="24"/>
        </w:rPr>
      </w:pPr>
    </w:p>
    <w:p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rsidTr="00CE389A">
        <w:trPr>
          <w:trHeight w:val="282"/>
        </w:trPr>
        <w:tc>
          <w:tcPr>
            <w:tcW w:w="3147" w:type="dxa"/>
          </w:tcPr>
          <w:p w:rsidR="00F769F9" w:rsidRPr="00250B21" w:rsidRDefault="00F769F9" w:rsidP="00250B21">
            <w:pPr>
              <w:pStyle w:val="BodyText2"/>
              <w:keepNext/>
              <w:keepLines/>
              <w:jc w:val="center"/>
              <w:rPr>
                <w:b/>
              </w:rPr>
            </w:pPr>
            <w:r w:rsidRPr="00250B21">
              <w:rPr>
                <w:b/>
              </w:rPr>
              <w:t>Data Element</w:t>
            </w:r>
          </w:p>
        </w:tc>
        <w:tc>
          <w:tcPr>
            <w:tcW w:w="3651" w:type="dxa"/>
          </w:tcPr>
          <w:p w:rsidR="00F769F9" w:rsidRPr="00250B21" w:rsidRDefault="00F769F9" w:rsidP="00250B21">
            <w:pPr>
              <w:pStyle w:val="BodyText2"/>
              <w:keepNext/>
              <w:keepLines/>
              <w:jc w:val="center"/>
              <w:rPr>
                <w:b/>
              </w:rPr>
            </w:pPr>
            <w:r w:rsidRPr="00250B21">
              <w:rPr>
                <w:b/>
              </w:rPr>
              <w:t>Source For Existing  Elements</w:t>
            </w:r>
          </w:p>
        </w:tc>
        <w:tc>
          <w:tcPr>
            <w:tcW w:w="3390" w:type="dxa"/>
          </w:tcPr>
          <w:p w:rsidR="00F769F9" w:rsidRPr="00250B21" w:rsidRDefault="00F769F9" w:rsidP="00250B21">
            <w:pPr>
              <w:pStyle w:val="BodyText2"/>
              <w:keepNext/>
              <w:keepLines/>
              <w:jc w:val="center"/>
              <w:rPr>
                <w:b/>
              </w:rPr>
            </w:pPr>
            <w:r w:rsidRPr="00250B21">
              <w:rPr>
                <w:b/>
              </w:rPr>
              <w:t>Source For Planned Elements</w:t>
            </w:r>
          </w:p>
        </w:tc>
      </w:tr>
      <w:tr w:rsidR="00F769F9" w:rsidTr="00CE389A">
        <w:trPr>
          <w:trHeight w:val="282"/>
        </w:trPr>
        <w:tc>
          <w:tcPr>
            <w:tcW w:w="3147" w:type="dxa"/>
          </w:tcPr>
          <w:p w:rsidR="00F769F9" w:rsidRDefault="00F769F9" w:rsidP="00250B21">
            <w:pPr>
              <w:pStyle w:val="BodyText2"/>
              <w:keepNext/>
              <w:keepLines/>
              <w:jc w:val="center"/>
            </w:pPr>
            <w:r>
              <w:t>Bus Number</w:t>
            </w:r>
          </w:p>
        </w:tc>
        <w:tc>
          <w:tcPr>
            <w:tcW w:w="3651" w:type="dxa"/>
          </w:tcPr>
          <w:p w:rsidR="00F769F9" w:rsidRDefault="00611AB2" w:rsidP="00250B21">
            <w:pPr>
              <w:pStyle w:val="BodyText2"/>
              <w:keepNext/>
              <w:keepLines/>
              <w:jc w:val="center"/>
            </w:pPr>
            <w:r>
              <w:t>NMMS</w:t>
            </w:r>
          </w:p>
        </w:tc>
        <w:tc>
          <w:tcPr>
            <w:tcW w:w="3390" w:type="dxa"/>
          </w:tcPr>
          <w:p w:rsidR="00F769F9" w:rsidRPr="00511A7A" w:rsidRDefault="00611AB2" w:rsidP="00250B21">
            <w:pPr>
              <w:pStyle w:val="BodyText2"/>
              <w:keepNext/>
              <w:keepLines/>
              <w:jc w:val="center"/>
            </w:pPr>
            <w:r>
              <w:t>MOD PMCR</w:t>
            </w:r>
          </w:p>
        </w:tc>
      </w:tr>
      <w:tr w:rsidR="00F769F9" w:rsidTr="00CE389A">
        <w:trPr>
          <w:trHeight w:val="282"/>
        </w:trPr>
        <w:tc>
          <w:tcPr>
            <w:tcW w:w="3147" w:type="dxa"/>
          </w:tcPr>
          <w:p w:rsidR="00F769F9" w:rsidRDefault="00F769F9" w:rsidP="00250B21">
            <w:pPr>
              <w:pStyle w:val="BodyText2"/>
              <w:keepNext/>
              <w:keepLines/>
              <w:jc w:val="center"/>
            </w:pPr>
            <w:r>
              <w:t>Bus Name</w:t>
            </w:r>
          </w:p>
        </w:tc>
        <w:tc>
          <w:tcPr>
            <w:tcW w:w="3651" w:type="dxa"/>
          </w:tcPr>
          <w:p w:rsidR="00F769F9" w:rsidRDefault="00611AB2" w:rsidP="00250B21">
            <w:pPr>
              <w:pStyle w:val="BodyText2"/>
              <w:keepNext/>
              <w:keepLines/>
              <w:jc w:val="center"/>
            </w:pPr>
            <w:r>
              <w:t>NMMS</w:t>
            </w:r>
            <w:r w:rsidR="00F769F9">
              <w:t xml:space="preserve"> </w:t>
            </w:r>
          </w:p>
        </w:tc>
        <w:tc>
          <w:tcPr>
            <w:tcW w:w="3390" w:type="dxa"/>
          </w:tcPr>
          <w:p w:rsidR="00F769F9" w:rsidRPr="00511A7A" w:rsidRDefault="00611AB2" w:rsidP="00250B21">
            <w:pPr>
              <w:pStyle w:val="BodyText2"/>
              <w:keepNext/>
              <w:keepLines/>
              <w:jc w:val="center"/>
            </w:pPr>
            <w:r>
              <w:t>MOD PMCR</w:t>
            </w:r>
            <w:r w:rsidR="00F769F9">
              <w:t xml:space="preserve"> </w:t>
            </w:r>
          </w:p>
        </w:tc>
      </w:tr>
      <w:tr w:rsidR="00F769F9" w:rsidTr="00CE389A">
        <w:trPr>
          <w:trHeight w:val="282"/>
        </w:trPr>
        <w:tc>
          <w:tcPr>
            <w:tcW w:w="3147" w:type="dxa"/>
          </w:tcPr>
          <w:p w:rsidR="00F769F9" w:rsidRDefault="00F769F9" w:rsidP="00250B21">
            <w:pPr>
              <w:pStyle w:val="BodyText2"/>
              <w:keepNext/>
              <w:keepLines/>
              <w:jc w:val="center"/>
            </w:pPr>
            <w:r>
              <w:t>Area Number/Name</w:t>
            </w:r>
          </w:p>
        </w:tc>
        <w:tc>
          <w:tcPr>
            <w:tcW w:w="3651" w:type="dxa"/>
          </w:tcPr>
          <w:p w:rsidR="00F769F9" w:rsidRDefault="00611AB2" w:rsidP="00250B21">
            <w:pPr>
              <w:pStyle w:val="BodyText2"/>
              <w:keepNext/>
              <w:keepLines/>
              <w:jc w:val="center"/>
            </w:pPr>
            <w:r>
              <w:t>NMMS</w:t>
            </w:r>
          </w:p>
        </w:tc>
        <w:tc>
          <w:tcPr>
            <w:tcW w:w="3390" w:type="dxa"/>
          </w:tcPr>
          <w:p w:rsidR="00F769F9" w:rsidRPr="00511A7A" w:rsidRDefault="00611AB2" w:rsidP="00250B21">
            <w:pPr>
              <w:pStyle w:val="BodyText2"/>
              <w:keepNext/>
              <w:keepLines/>
              <w:jc w:val="center"/>
            </w:pPr>
            <w:r>
              <w:t>MOD PMCR</w:t>
            </w:r>
          </w:p>
        </w:tc>
      </w:tr>
      <w:tr w:rsidR="00F769F9" w:rsidTr="00CE389A">
        <w:trPr>
          <w:trHeight w:val="282"/>
        </w:trPr>
        <w:tc>
          <w:tcPr>
            <w:tcW w:w="3147" w:type="dxa"/>
          </w:tcPr>
          <w:p w:rsidR="00F769F9" w:rsidRDefault="00F769F9" w:rsidP="00250B21">
            <w:pPr>
              <w:pStyle w:val="BodyText2"/>
              <w:keepNext/>
              <w:keepLines/>
              <w:jc w:val="center"/>
            </w:pPr>
            <w:r>
              <w:t>Owner Number/Name</w:t>
            </w:r>
          </w:p>
        </w:tc>
        <w:tc>
          <w:tcPr>
            <w:tcW w:w="3651" w:type="dxa"/>
          </w:tcPr>
          <w:p w:rsidR="00F769F9" w:rsidRDefault="00611AB2" w:rsidP="00250B21">
            <w:pPr>
              <w:pStyle w:val="BodyText2"/>
              <w:keepNext/>
              <w:keepLines/>
              <w:jc w:val="center"/>
            </w:pPr>
            <w:r>
              <w:t>NMMS</w:t>
            </w:r>
          </w:p>
        </w:tc>
        <w:tc>
          <w:tcPr>
            <w:tcW w:w="3390" w:type="dxa"/>
          </w:tcPr>
          <w:p w:rsidR="00F769F9" w:rsidRPr="00511A7A" w:rsidRDefault="00611AB2" w:rsidP="00250B21">
            <w:pPr>
              <w:pStyle w:val="BodyText2"/>
              <w:keepNext/>
              <w:keepLines/>
              <w:jc w:val="center"/>
            </w:pPr>
            <w:r>
              <w:t xml:space="preserve">MOD </w:t>
            </w:r>
            <w:r w:rsidR="00F769F9">
              <w:t>PMCR</w:t>
            </w:r>
          </w:p>
        </w:tc>
      </w:tr>
      <w:tr w:rsidR="00F769F9" w:rsidTr="00CE389A">
        <w:trPr>
          <w:trHeight w:val="282"/>
        </w:trPr>
        <w:tc>
          <w:tcPr>
            <w:tcW w:w="3147" w:type="dxa"/>
          </w:tcPr>
          <w:p w:rsidR="00F769F9" w:rsidRDefault="00F769F9" w:rsidP="00250B21">
            <w:pPr>
              <w:pStyle w:val="BodyText2"/>
              <w:keepNext/>
              <w:keepLines/>
              <w:jc w:val="center"/>
            </w:pPr>
            <w:r>
              <w:t>Bus Code</w:t>
            </w:r>
          </w:p>
        </w:tc>
        <w:tc>
          <w:tcPr>
            <w:tcW w:w="3651" w:type="dxa"/>
          </w:tcPr>
          <w:p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rsidR="00F769F9" w:rsidRPr="00511A7A" w:rsidRDefault="00611AB2" w:rsidP="00250B21">
            <w:pPr>
              <w:pStyle w:val="BodyText2"/>
              <w:keepNext/>
              <w:keepLines/>
              <w:jc w:val="center"/>
            </w:pPr>
            <w:r>
              <w:t xml:space="preserve">MOD </w:t>
            </w:r>
            <w:r w:rsidR="00F769F9">
              <w:t>PMCR</w:t>
            </w:r>
          </w:p>
        </w:tc>
      </w:tr>
      <w:tr w:rsidR="00F769F9" w:rsidTr="00CE389A">
        <w:trPr>
          <w:trHeight w:val="282"/>
        </w:trPr>
        <w:tc>
          <w:tcPr>
            <w:tcW w:w="3147" w:type="dxa"/>
          </w:tcPr>
          <w:p w:rsidR="00F769F9" w:rsidRDefault="00F769F9" w:rsidP="00250B21">
            <w:pPr>
              <w:pStyle w:val="BodyText2"/>
              <w:keepNext/>
              <w:keepLines/>
              <w:jc w:val="center"/>
            </w:pPr>
            <w:r>
              <w:t>Bus Voltage &amp; angle</w:t>
            </w:r>
          </w:p>
        </w:tc>
        <w:tc>
          <w:tcPr>
            <w:tcW w:w="3651" w:type="dxa"/>
          </w:tcPr>
          <w:p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rsidR="00F769F9" w:rsidRPr="00511A7A" w:rsidRDefault="00611AB2" w:rsidP="004A59C3">
            <w:pPr>
              <w:pStyle w:val="BodyText2"/>
              <w:keepNext/>
              <w:keepLines/>
              <w:jc w:val="center"/>
            </w:pPr>
            <w:r>
              <w:t xml:space="preserve">MOD </w:t>
            </w:r>
            <w:r w:rsidR="00F769F9">
              <w:t>PMCR</w:t>
            </w:r>
          </w:p>
        </w:tc>
      </w:tr>
      <w:tr w:rsidR="00F205BE" w:rsidTr="00CE389A">
        <w:trPr>
          <w:trHeight w:val="282"/>
        </w:trPr>
        <w:tc>
          <w:tcPr>
            <w:tcW w:w="3147" w:type="dxa"/>
          </w:tcPr>
          <w:p w:rsidR="00F205BE" w:rsidRDefault="00F205BE" w:rsidP="00250B21">
            <w:pPr>
              <w:pStyle w:val="BodyText2"/>
              <w:keepNext/>
              <w:keepLines/>
              <w:jc w:val="center"/>
            </w:pPr>
            <w:r>
              <w:t>Bus Voltage Limits</w:t>
            </w:r>
          </w:p>
        </w:tc>
        <w:tc>
          <w:tcPr>
            <w:tcW w:w="3651" w:type="dxa"/>
          </w:tcPr>
          <w:p w:rsidR="00F205BE" w:rsidRDefault="00F205BE" w:rsidP="004A59C3">
            <w:pPr>
              <w:pStyle w:val="BodyText2"/>
              <w:keepNext/>
              <w:keepLines/>
              <w:jc w:val="center"/>
            </w:pPr>
            <w:r>
              <w:t>NMMS &amp; MOD PMCR</w:t>
            </w:r>
          </w:p>
        </w:tc>
        <w:tc>
          <w:tcPr>
            <w:tcW w:w="3390" w:type="dxa"/>
          </w:tcPr>
          <w:p w:rsidR="00F205BE" w:rsidRDefault="00F205BE" w:rsidP="004A59C3">
            <w:pPr>
              <w:pStyle w:val="BodyText2"/>
              <w:keepNext/>
              <w:keepLines/>
              <w:jc w:val="center"/>
            </w:pPr>
            <w:r>
              <w:t>MOD PMCR</w:t>
            </w:r>
          </w:p>
        </w:tc>
      </w:tr>
    </w:tbl>
    <w:p w:rsidR="00DB196D" w:rsidRPr="00FF55C7" w:rsidRDefault="00985357" w:rsidP="00FF55C7">
      <w:pPr>
        <w:pStyle w:val="H2"/>
      </w:pPr>
      <w:bookmarkStart w:id="28" w:name="_Toc347132989"/>
      <w:bookmarkStart w:id="29" w:name="_Toc464138688"/>
      <w:r>
        <w:t>4</w:t>
      </w:r>
      <w:r w:rsidR="00FF55C7">
        <w:t>.2</w:t>
      </w:r>
      <w:r w:rsidR="00FF55C7">
        <w:tab/>
        <w:t>Load Data</w:t>
      </w:r>
      <w:bookmarkEnd w:id="28"/>
      <w:bookmarkEnd w:id="29"/>
    </w:p>
    <w:p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rsidR="004A59C3" w:rsidRPr="009D7261"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Distributed </w:t>
      </w:r>
      <w:r w:rsidR="00EF0D3A">
        <w:t>G</w:t>
      </w:r>
      <w:r w:rsidR="000F2DD7">
        <w:t>eneration must be identified by “DG” and modeled as negative load.</w:t>
      </w:r>
    </w:p>
    <w:p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rsidR="00DB196D" w:rsidRPr="009D7261"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p>
    <w:p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3086"/>
        <w:gridCol w:w="3183"/>
      </w:tblGrid>
      <w:tr w:rsidR="00CF4CAE" w:rsidRPr="00511A7A" w:rsidTr="00250B21">
        <w:tc>
          <w:tcPr>
            <w:tcW w:w="3888" w:type="dxa"/>
          </w:tcPr>
          <w:p w:rsidR="00CF4CAE" w:rsidRPr="00250B21" w:rsidRDefault="00CF4CAE" w:rsidP="00250B21">
            <w:pPr>
              <w:pStyle w:val="BodyText2"/>
              <w:keepNext/>
              <w:keepLines/>
              <w:jc w:val="center"/>
              <w:rPr>
                <w:b/>
              </w:rPr>
            </w:pPr>
            <w:r w:rsidRPr="00250B21">
              <w:rPr>
                <w:b/>
              </w:rPr>
              <w:t>Data Element</w:t>
            </w:r>
          </w:p>
        </w:tc>
        <w:tc>
          <w:tcPr>
            <w:tcW w:w="3150" w:type="dxa"/>
          </w:tcPr>
          <w:p w:rsidR="00CF4CAE" w:rsidRPr="00250B21" w:rsidRDefault="00CF4CAE" w:rsidP="00250B21">
            <w:pPr>
              <w:pStyle w:val="BodyText2"/>
              <w:keepNext/>
              <w:keepLines/>
              <w:jc w:val="center"/>
              <w:rPr>
                <w:b/>
              </w:rPr>
            </w:pPr>
            <w:r w:rsidRPr="00250B21">
              <w:rPr>
                <w:b/>
              </w:rPr>
              <w:t>Source For Existing  Elements</w:t>
            </w:r>
          </w:p>
        </w:tc>
        <w:tc>
          <w:tcPr>
            <w:tcW w:w="3258" w:type="dxa"/>
          </w:tcPr>
          <w:p w:rsidR="00CF4CAE" w:rsidRPr="00250B21" w:rsidRDefault="00CF4CAE" w:rsidP="00250B21">
            <w:pPr>
              <w:pStyle w:val="BodyText2"/>
              <w:keepNext/>
              <w:keepLines/>
              <w:jc w:val="center"/>
              <w:rPr>
                <w:b/>
              </w:rPr>
            </w:pPr>
            <w:r w:rsidRPr="00250B21">
              <w:rPr>
                <w:b/>
              </w:rPr>
              <w:t>Source For Planned Elements</w:t>
            </w:r>
          </w:p>
        </w:tc>
      </w:tr>
      <w:tr w:rsidR="00C02800" w:rsidRPr="00511A7A" w:rsidTr="00250B21">
        <w:tc>
          <w:tcPr>
            <w:tcW w:w="3888" w:type="dxa"/>
          </w:tcPr>
          <w:p w:rsidR="00C02800" w:rsidRDefault="00C02800" w:rsidP="00250B21">
            <w:pPr>
              <w:pStyle w:val="BodyText2"/>
              <w:keepNext/>
              <w:keepLines/>
              <w:jc w:val="center"/>
            </w:pPr>
            <w:r>
              <w:t>Bus Number</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Bus Name</w:t>
            </w:r>
          </w:p>
        </w:tc>
        <w:tc>
          <w:tcPr>
            <w:tcW w:w="3150" w:type="dxa"/>
          </w:tcPr>
          <w:p w:rsidR="00C02800" w:rsidRDefault="00611AB2" w:rsidP="00250B21">
            <w:pPr>
              <w:pStyle w:val="BodyText2"/>
              <w:keepNext/>
              <w:keepLines/>
              <w:jc w:val="center"/>
            </w:pPr>
            <w:r>
              <w:t>NMMS</w:t>
            </w:r>
            <w:r w:rsidR="00C02800">
              <w:t xml:space="preserve"> </w:t>
            </w:r>
          </w:p>
        </w:tc>
        <w:tc>
          <w:tcPr>
            <w:tcW w:w="3258" w:type="dxa"/>
          </w:tcPr>
          <w:p w:rsidR="00C02800" w:rsidRPr="00511A7A" w:rsidRDefault="00611AB2" w:rsidP="00250B21">
            <w:pPr>
              <w:pStyle w:val="BodyText2"/>
              <w:keepNext/>
              <w:keepLines/>
              <w:jc w:val="center"/>
            </w:pPr>
            <w:r>
              <w:t xml:space="preserve">MOD </w:t>
            </w:r>
            <w:r w:rsidR="00C02800">
              <w:t xml:space="preserve">PMCR </w:t>
            </w:r>
          </w:p>
        </w:tc>
      </w:tr>
      <w:tr w:rsidR="00C02800" w:rsidRPr="00511A7A" w:rsidTr="00250B21">
        <w:tc>
          <w:tcPr>
            <w:tcW w:w="3888" w:type="dxa"/>
          </w:tcPr>
          <w:p w:rsidR="00C02800" w:rsidRDefault="00C02800" w:rsidP="00250B21">
            <w:pPr>
              <w:pStyle w:val="BodyText2"/>
              <w:keepNext/>
              <w:keepLines/>
              <w:jc w:val="center"/>
            </w:pPr>
            <w:r>
              <w:t>Area Number/Name</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Owner Number/Name</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Bus Code</w:t>
            </w:r>
          </w:p>
        </w:tc>
        <w:tc>
          <w:tcPr>
            <w:tcW w:w="3150" w:type="dxa"/>
          </w:tcPr>
          <w:p w:rsidR="00C02800" w:rsidRDefault="00611AB2" w:rsidP="00250B21">
            <w:pPr>
              <w:pStyle w:val="BodyText2"/>
              <w:keepNext/>
              <w:keepLines/>
              <w:jc w:val="center"/>
            </w:pPr>
            <w:r>
              <w:t>NMMS</w:t>
            </w:r>
            <w:r w:rsidR="00C02800">
              <w:t xml:space="preserve"> </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Load ID</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Load Zone</w:t>
            </w:r>
          </w:p>
        </w:tc>
        <w:tc>
          <w:tcPr>
            <w:tcW w:w="3150" w:type="dxa"/>
          </w:tcPr>
          <w:p w:rsidR="00C02800" w:rsidRDefault="00611AB2" w:rsidP="00250B21">
            <w:pPr>
              <w:pStyle w:val="BodyText2"/>
              <w:keepNext/>
              <w:keepLines/>
              <w:jc w:val="center"/>
            </w:pPr>
            <w:r>
              <w:t>NMMS</w:t>
            </w:r>
            <w:r w:rsidR="00C02800">
              <w:t xml:space="preserve"> </w:t>
            </w:r>
          </w:p>
        </w:tc>
        <w:tc>
          <w:tcPr>
            <w:tcW w:w="3258" w:type="dxa"/>
          </w:tcPr>
          <w:p w:rsidR="00C02800" w:rsidRPr="00511A7A" w:rsidRDefault="00611AB2" w:rsidP="00250B21">
            <w:pPr>
              <w:pStyle w:val="BodyText2"/>
              <w:keepNext/>
              <w:keepLines/>
              <w:jc w:val="center"/>
            </w:pPr>
            <w:r>
              <w:t xml:space="preserve">MOD </w:t>
            </w:r>
            <w:r w:rsidR="00C02800">
              <w:t xml:space="preserve">PMCR </w:t>
            </w:r>
          </w:p>
        </w:tc>
      </w:tr>
      <w:tr w:rsidR="00C02800" w:rsidRPr="00511A7A" w:rsidTr="00250B21">
        <w:tc>
          <w:tcPr>
            <w:tcW w:w="3888" w:type="dxa"/>
          </w:tcPr>
          <w:p w:rsidR="00C02800" w:rsidRDefault="00C02800" w:rsidP="00250B21">
            <w:pPr>
              <w:pStyle w:val="BodyText2"/>
              <w:keepNext/>
              <w:keepLines/>
              <w:jc w:val="center"/>
            </w:pPr>
            <w:r>
              <w:t>P load (MW)</w:t>
            </w:r>
          </w:p>
        </w:tc>
        <w:tc>
          <w:tcPr>
            <w:tcW w:w="3150" w:type="dxa"/>
          </w:tcPr>
          <w:p w:rsidR="00C02800" w:rsidRDefault="00611AB2" w:rsidP="00250B21">
            <w:pPr>
              <w:pStyle w:val="BodyText2"/>
              <w:keepNext/>
              <w:keepLines/>
              <w:jc w:val="center"/>
            </w:pPr>
            <w:r>
              <w:t xml:space="preserve">MOD </w:t>
            </w:r>
            <w:r w:rsidR="00C02800">
              <w:t>PROFILES</w:t>
            </w:r>
          </w:p>
        </w:tc>
        <w:tc>
          <w:tcPr>
            <w:tcW w:w="3258" w:type="dxa"/>
          </w:tcPr>
          <w:p w:rsidR="00C02800" w:rsidRPr="00511A7A" w:rsidRDefault="00611AB2" w:rsidP="00250B21">
            <w:pPr>
              <w:pStyle w:val="BodyText2"/>
              <w:keepNext/>
              <w:keepLines/>
              <w:jc w:val="center"/>
            </w:pPr>
            <w:r>
              <w:t xml:space="preserve">MOD </w:t>
            </w:r>
            <w:r w:rsidR="00C02800">
              <w:t>PROFILES</w:t>
            </w:r>
          </w:p>
        </w:tc>
      </w:tr>
      <w:tr w:rsidR="00C02800" w:rsidRPr="00511A7A" w:rsidTr="00250B21">
        <w:tc>
          <w:tcPr>
            <w:tcW w:w="3888" w:type="dxa"/>
          </w:tcPr>
          <w:p w:rsidR="00C02800" w:rsidRDefault="00C02800" w:rsidP="00250B21">
            <w:pPr>
              <w:pStyle w:val="BodyText2"/>
              <w:keepNext/>
              <w:keepLines/>
              <w:jc w:val="center"/>
            </w:pPr>
            <w:r>
              <w:t>Q load (Mvar)</w:t>
            </w:r>
          </w:p>
        </w:tc>
        <w:tc>
          <w:tcPr>
            <w:tcW w:w="3150" w:type="dxa"/>
          </w:tcPr>
          <w:p w:rsidR="00C02800" w:rsidRDefault="00611AB2" w:rsidP="00250B21">
            <w:pPr>
              <w:pStyle w:val="BodyText2"/>
              <w:keepNext/>
              <w:keepLines/>
              <w:jc w:val="center"/>
            </w:pPr>
            <w:r>
              <w:t xml:space="preserve">MOD </w:t>
            </w:r>
            <w:r w:rsidR="00C02800">
              <w:t>PROFILES</w:t>
            </w:r>
          </w:p>
        </w:tc>
        <w:tc>
          <w:tcPr>
            <w:tcW w:w="3258" w:type="dxa"/>
          </w:tcPr>
          <w:p w:rsidR="00C02800" w:rsidRPr="00511A7A" w:rsidRDefault="00611AB2" w:rsidP="00250B21">
            <w:pPr>
              <w:pStyle w:val="BodyText2"/>
              <w:keepNext/>
              <w:keepLines/>
              <w:jc w:val="center"/>
            </w:pPr>
            <w:r>
              <w:t xml:space="preserve">MOD </w:t>
            </w:r>
            <w:r w:rsidR="00C02800">
              <w:t>PROFILES</w:t>
            </w:r>
          </w:p>
        </w:tc>
      </w:tr>
      <w:tr w:rsidR="007D6EDD" w:rsidRPr="00511A7A" w:rsidTr="00250B21">
        <w:tc>
          <w:tcPr>
            <w:tcW w:w="3888" w:type="dxa"/>
          </w:tcPr>
          <w:p w:rsidR="007D6EDD" w:rsidRDefault="007D6EDD" w:rsidP="00250B21">
            <w:pPr>
              <w:pStyle w:val="BodyText2"/>
              <w:keepNext/>
              <w:keepLines/>
              <w:jc w:val="center"/>
            </w:pPr>
            <w:r>
              <w:t>Scalable Flag</w:t>
            </w:r>
          </w:p>
        </w:tc>
        <w:tc>
          <w:tcPr>
            <w:tcW w:w="3150" w:type="dxa"/>
          </w:tcPr>
          <w:p w:rsidR="007D6EDD" w:rsidRDefault="007D6EDD" w:rsidP="00CA361D">
            <w:pPr>
              <w:pStyle w:val="BodyText2"/>
              <w:keepNext/>
              <w:keepLines/>
              <w:jc w:val="center"/>
            </w:pPr>
            <w:r>
              <w:t xml:space="preserve">NMMSMOD </w:t>
            </w:r>
            <w:r w:rsidR="00CA361D">
              <w:t>PMCR</w:t>
            </w:r>
            <w:r w:rsidR="00F9435B" w:rsidRPr="00561229">
              <w:rPr>
                <w:vertAlign w:val="superscript"/>
              </w:rPr>
              <w:t>1</w:t>
            </w:r>
          </w:p>
        </w:tc>
        <w:tc>
          <w:tcPr>
            <w:tcW w:w="3258" w:type="dxa"/>
          </w:tcPr>
          <w:p w:rsidR="007D6EDD" w:rsidRDefault="007D6EDD" w:rsidP="00CA361D">
            <w:pPr>
              <w:pStyle w:val="BodyText2"/>
              <w:keepNext/>
              <w:keepLines/>
              <w:jc w:val="center"/>
            </w:pPr>
            <w:r>
              <w:t xml:space="preserve">MOD </w:t>
            </w:r>
            <w:r w:rsidR="00CA361D">
              <w:t>PMCR</w:t>
            </w:r>
          </w:p>
        </w:tc>
      </w:tr>
      <w:tr w:rsidR="007D6EDD" w:rsidRPr="00511A7A" w:rsidTr="00250B21">
        <w:tc>
          <w:tcPr>
            <w:tcW w:w="3888" w:type="dxa"/>
          </w:tcPr>
          <w:p w:rsidR="007D6EDD" w:rsidRDefault="007D6EDD" w:rsidP="00250B21">
            <w:pPr>
              <w:pStyle w:val="BodyText2"/>
              <w:keepNext/>
              <w:keepLines/>
              <w:jc w:val="center"/>
            </w:pPr>
            <w:r>
              <w:t>Interruptible Flag</w:t>
            </w:r>
          </w:p>
        </w:tc>
        <w:tc>
          <w:tcPr>
            <w:tcW w:w="3150" w:type="dxa"/>
          </w:tcPr>
          <w:p w:rsidR="007D6EDD" w:rsidRDefault="001B5340" w:rsidP="00CA361D">
            <w:pPr>
              <w:pStyle w:val="BodyText2"/>
              <w:keepNext/>
              <w:keepLines/>
              <w:jc w:val="center"/>
            </w:pPr>
            <w:r>
              <w:t>NMMS</w:t>
            </w:r>
            <w:r w:rsidR="007D6EDD">
              <w:t xml:space="preserve">MOD </w:t>
            </w:r>
            <w:r w:rsidR="00CA361D">
              <w:t>PMCR</w:t>
            </w:r>
            <w:r w:rsidR="00F9435B" w:rsidRPr="00561229">
              <w:rPr>
                <w:vertAlign w:val="superscript"/>
              </w:rPr>
              <w:t>2</w:t>
            </w:r>
          </w:p>
        </w:tc>
        <w:tc>
          <w:tcPr>
            <w:tcW w:w="3258" w:type="dxa"/>
          </w:tcPr>
          <w:p w:rsidR="007D6EDD" w:rsidRDefault="007D6EDD" w:rsidP="00CA361D">
            <w:pPr>
              <w:pStyle w:val="BodyText2"/>
              <w:keepNext/>
              <w:keepLines/>
              <w:jc w:val="center"/>
            </w:pPr>
            <w:r>
              <w:t xml:space="preserve">MOD </w:t>
            </w:r>
            <w:r w:rsidR="00CA361D">
              <w:t>PMCR</w:t>
            </w:r>
          </w:p>
        </w:tc>
      </w:tr>
    </w:tbl>
    <w:p w:rsidR="00F9435B" w:rsidRPr="00F9435B" w:rsidRDefault="00F9435B" w:rsidP="00561229">
      <w:pPr>
        <w:pStyle w:val="H2"/>
        <w:outlineLvl w:val="9"/>
        <w:rPr>
          <w:b w:val="0"/>
        </w:rPr>
      </w:pPr>
      <w:bookmarkStart w:id="30"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“CustomerLoad”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 xml:space="preserve">“CustomerLoad”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rsidR="00052DB9" w:rsidRDefault="00052DB9" w:rsidP="00561229">
      <w:pPr>
        <w:pStyle w:val="BodyText"/>
      </w:pPr>
    </w:p>
    <w:p w:rsidR="00052DB9" w:rsidRPr="00561229" w:rsidRDefault="00052DB9" w:rsidP="00561229">
      <w:pPr>
        <w:pStyle w:val="BodyText"/>
        <w:rPr>
          <w:b/>
        </w:rPr>
      </w:pPr>
    </w:p>
    <w:p w:rsidR="000F2DD7" w:rsidRPr="009D7261" w:rsidRDefault="00985357" w:rsidP="00205457">
      <w:pPr>
        <w:pStyle w:val="H2"/>
      </w:pPr>
      <w:bookmarkStart w:id="31" w:name="_Toc464138689"/>
      <w:r w:rsidRPr="001E2837">
        <w:t>4.3</w:t>
      </w:r>
      <w:r w:rsidR="00205457" w:rsidRPr="009D7261">
        <w:tab/>
        <w:t>Generator Data</w:t>
      </w:r>
      <w:bookmarkEnd w:id="30"/>
      <w:bookmarkEnd w:id="31"/>
    </w:p>
    <w:p w:rsidR="000F2DD7"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rsidR="00F32B88" w:rsidRDefault="00F32B88" w:rsidP="004C6B84">
      <w:pPr>
        <w:pStyle w:val="BodyText"/>
        <w:rPr>
          <w:iCs/>
        </w:rPr>
      </w:pPr>
    </w:p>
    <w:p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rsidR="00F32B88" w:rsidRDefault="00F32B88" w:rsidP="004C6B84">
      <w:pPr>
        <w:pStyle w:val="BodyText"/>
        <w:rPr>
          <w:szCs w:val="24"/>
        </w:rPr>
      </w:pPr>
    </w:p>
    <w:p w:rsidR="00F32B88" w:rsidRDefault="00F32B88" w:rsidP="004C6B84">
      <w:pPr>
        <w:pStyle w:val="BodyText"/>
        <w:rPr>
          <w:iCs/>
          <w:szCs w:val="24"/>
        </w:rPr>
      </w:pPr>
      <w:r>
        <w:rPr>
          <w:szCs w:val="24"/>
        </w:rPr>
        <w:t>Each simple modeled generator will be modeled in the following Zone:</w:t>
      </w:r>
    </w:p>
    <w:p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rsidTr="004C6B84">
        <w:trPr>
          <w:jc w:val="center"/>
        </w:trPr>
        <w:tc>
          <w:tcPr>
            <w:tcW w:w="1170" w:type="dxa"/>
            <w:shd w:val="clear" w:color="auto" w:fill="auto"/>
            <w:vAlign w:val="center"/>
          </w:tcPr>
          <w:p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rsidTr="004C6B84">
        <w:trPr>
          <w:jc w:val="center"/>
        </w:trPr>
        <w:tc>
          <w:tcPr>
            <w:tcW w:w="1170" w:type="dxa"/>
            <w:shd w:val="clear" w:color="auto" w:fill="auto"/>
            <w:vAlign w:val="center"/>
          </w:tcPr>
          <w:p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rsidR="00F32B88" w:rsidRPr="004C6B84" w:rsidRDefault="00F32B88" w:rsidP="00D43E04">
            <w:pPr>
              <w:spacing w:after="120"/>
              <w:rPr>
                <w:bCs/>
                <w:sz w:val="24"/>
                <w:szCs w:val="24"/>
              </w:rPr>
            </w:pPr>
            <w:r w:rsidRPr="004C6B84">
              <w:rPr>
                <w:bCs/>
                <w:sz w:val="24"/>
                <w:szCs w:val="24"/>
              </w:rPr>
              <w:t>SIMPLE_Model</w:t>
            </w:r>
          </w:p>
        </w:tc>
      </w:tr>
    </w:tbl>
    <w:p w:rsidR="00F32B88" w:rsidRPr="00F32B88" w:rsidRDefault="00F32B88" w:rsidP="004C6B84">
      <w:pPr>
        <w:pStyle w:val="BodyText"/>
      </w:pPr>
    </w:p>
    <w:p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Qmax and one value for Qmin as described below:</w:t>
      </w:r>
    </w:p>
    <w:p w:rsidR="000F2DD7" w:rsidRDefault="000F2DD7">
      <w:pPr>
        <w:numPr>
          <w:ilvl w:val="12"/>
          <w:numId w:val="0"/>
        </w:numPr>
        <w:jc w:val="both"/>
        <w:rPr>
          <w:b/>
          <w:bCs/>
          <w:sz w:val="24"/>
        </w:rPr>
      </w:pPr>
      <w:r>
        <w:rPr>
          <w:b/>
          <w:bCs/>
          <w:sz w:val="24"/>
        </w:rPr>
        <w:t>Qmax</w:t>
      </w:r>
    </w:p>
    <w:p w:rsidR="000F2DD7" w:rsidRDefault="000F2DD7">
      <w:pPr>
        <w:numPr>
          <w:ilvl w:val="12"/>
          <w:numId w:val="0"/>
        </w:numPr>
        <w:jc w:val="both"/>
        <w:rPr>
          <w:sz w:val="24"/>
        </w:rPr>
      </w:pPr>
    </w:p>
    <w:p w:rsidR="000F2DD7" w:rsidRDefault="000F2DD7">
      <w:pPr>
        <w:numPr>
          <w:ilvl w:val="12"/>
          <w:numId w:val="0"/>
        </w:numPr>
        <w:jc w:val="both"/>
        <w:rPr>
          <w:color w:val="000000"/>
          <w:sz w:val="24"/>
        </w:rPr>
      </w:pPr>
      <w:r>
        <w:rPr>
          <w:color w:val="000000"/>
          <w:sz w:val="24"/>
        </w:rPr>
        <w:t xml:space="preserve">Qmax is the maximum net lagging MVAr observed at the low side of the generator step up transformer when the unit is operating at its maximum net dependable MW capability. Qmax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MVar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rsidR="000F2DD7" w:rsidRDefault="000F2DD7">
      <w:pPr>
        <w:numPr>
          <w:ilvl w:val="12"/>
          <w:numId w:val="0"/>
        </w:numPr>
        <w:jc w:val="both"/>
        <w:rPr>
          <w:color w:val="000000"/>
          <w:sz w:val="24"/>
        </w:rPr>
      </w:pPr>
    </w:p>
    <w:p w:rsidR="000F2DD7" w:rsidRDefault="000F2DD7">
      <w:pPr>
        <w:numPr>
          <w:ilvl w:val="12"/>
          <w:numId w:val="0"/>
        </w:numPr>
        <w:jc w:val="both"/>
        <w:rPr>
          <w:color w:val="000000"/>
          <w:sz w:val="24"/>
        </w:rPr>
      </w:pPr>
      <w:r>
        <w:rPr>
          <w:color w:val="000000"/>
          <w:sz w:val="24"/>
        </w:rPr>
        <w:t>Example:</w:t>
      </w:r>
    </w:p>
    <w:p w:rsidR="00C1256F" w:rsidRDefault="00C1256F">
      <w:pPr>
        <w:numPr>
          <w:ilvl w:val="12"/>
          <w:numId w:val="0"/>
        </w:numPr>
        <w:jc w:val="both"/>
        <w:rPr>
          <w:color w:val="000000"/>
          <w:sz w:val="24"/>
        </w:rPr>
      </w:pPr>
    </w:p>
    <w:p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2"/>
      </w:r>
    </w:p>
    <w:p w:rsidR="000F2DD7" w:rsidRDefault="00386F00">
      <w:pPr>
        <w:numPr>
          <w:ilvl w:val="12"/>
          <w:numId w:val="0"/>
        </w:numPr>
        <w:jc w:val="both"/>
        <w:rPr>
          <w:color w:val="000000"/>
          <w:sz w:val="24"/>
        </w:rPr>
      </w:pPr>
      <w:r>
        <w:rPr>
          <w:color w:val="000000"/>
          <w:sz w:val="24"/>
        </w:rPr>
        <w:t xml:space="preserve">In this example, </w:t>
      </w:r>
      <w:r w:rsidR="000F2DD7">
        <w:rPr>
          <w:color w:val="000000"/>
          <w:sz w:val="24"/>
        </w:rPr>
        <w:t xml:space="preserve">Qmax is 85 – 5 = 80 MVAr </w:t>
      </w:r>
    </w:p>
    <w:p w:rsidR="00804726" w:rsidRDefault="00804726">
      <w:pPr>
        <w:numPr>
          <w:ilvl w:val="12"/>
          <w:numId w:val="0"/>
        </w:numPr>
        <w:jc w:val="both"/>
        <w:rPr>
          <w:b/>
          <w:bCs/>
          <w:color w:val="000000"/>
          <w:sz w:val="24"/>
        </w:rPr>
      </w:pPr>
    </w:p>
    <w:p w:rsidR="000F2DD7" w:rsidRDefault="000F2DD7">
      <w:pPr>
        <w:numPr>
          <w:ilvl w:val="12"/>
          <w:numId w:val="0"/>
        </w:numPr>
        <w:jc w:val="both"/>
        <w:rPr>
          <w:b/>
          <w:bCs/>
          <w:color w:val="000000"/>
          <w:sz w:val="24"/>
        </w:rPr>
      </w:pPr>
      <w:r>
        <w:rPr>
          <w:b/>
          <w:bCs/>
          <w:color w:val="000000"/>
          <w:sz w:val="24"/>
        </w:rPr>
        <w:t>Qmin</w:t>
      </w:r>
    </w:p>
    <w:p w:rsidR="000F2DD7" w:rsidRDefault="000F2DD7">
      <w:pPr>
        <w:numPr>
          <w:ilvl w:val="12"/>
          <w:numId w:val="0"/>
        </w:numPr>
        <w:jc w:val="both"/>
        <w:rPr>
          <w:sz w:val="24"/>
        </w:rPr>
      </w:pPr>
    </w:p>
    <w:p w:rsidR="001A0B0C" w:rsidRDefault="000F2DD7">
      <w:pPr>
        <w:numPr>
          <w:ilvl w:val="12"/>
          <w:numId w:val="0"/>
        </w:numPr>
        <w:jc w:val="both"/>
        <w:rPr>
          <w:sz w:val="24"/>
        </w:rPr>
      </w:pPr>
      <w:r>
        <w:rPr>
          <w:sz w:val="24"/>
        </w:rPr>
        <w:t xml:space="preserve">Qmin is the maximum </w:t>
      </w:r>
      <w:r w:rsidR="00357B18">
        <w:rPr>
          <w:sz w:val="24"/>
        </w:rPr>
        <w:t xml:space="preserve">net </w:t>
      </w:r>
      <w:r>
        <w:rPr>
          <w:sz w:val="24"/>
        </w:rPr>
        <w:t xml:space="preserve">leading MVAr observed at the low side of the generator step up transformer when the unit is operating at its maximum net dependable MW capability. Qmin is calculated from the leading </w:t>
      </w:r>
      <w:r w:rsidR="00A00931" w:rsidRPr="00A00931">
        <w:rPr>
          <w:iCs/>
          <w:sz w:val="24"/>
        </w:rPr>
        <w:t>Resource Registration data</w:t>
      </w:r>
      <w:r w:rsidR="00A00931">
        <w:rPr>
          <w:iCs/>
          <w:sz w:val="24"/>
        </w:rPr>
        <w:t xml:space="preserve"> </w:t>
      </w:r>
      <w:r w:rsidR="00357B18">
        <w:rPr>
          <w:sz w:val="24"/>
        </w:rPr>
        <w:t xml:space="preserve">MW4 </w:t>
      </w:r>
      <w:r w:rsidR="001A0B0C">
        <w:rPr>
          <w:sz w:val="24"/>
        </w:rPr>
        <w:t xml:space="preserve">MVar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rsidR="001A0B0C" w:rsidRDefault="001A0B0C">
      <w:pPr>
        <w:numPr>
          <w:ilvl w:val="12"/>
          <w:numId w:val="0"/>
        </w:numPr>
        <w:jc w:val="both"/>
        <w:rPr>
          <w:sz w:val="24"/>
        </w:rPr>
      </w:pPr>
    </w:p>
    <w:p w:rsidR="000F2DD7" w:rsidRDefault="000F2DD7">
      <w:pPr>
        <w:numPr>
          <w:ilvl w:val="12"/>
          <w:numId w:val="0"/>
        </w:numPr>
        <w:jc w:val="both"/>
        <w:rPr>
          <w:sz w:val="24"/>
        </w:rPr>
      </w:pPr>
      <w:r>
        <w:rPr>
          <w:sz w:val="24"/>
        </w:rPr>
        <w:t>Example:</w:t>
      </w:r>
    </w:p>
    <w:p w:rsidR="000F2DD7" w:rsidRDefault="000F2DD7">
      <w:pPr>
        <w:numPr>
          <w:ilvl w:val="12"/>
          <w:numId w:val="0"/>
        </w:numPr>
        <w:jc w:val="both"/>
        <w:rPr>
          <w:sz w:val="24"/>
        </w:rPr>
      </w:pPr>
    </w:p>
    <w:p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rsidR="000F2DD7" w:rsidRPr="001E2837" w:rsidRDefault="00386F00">
      <w:pPr>
        <w:numPr>
          <w:ilvl w:val="12"/>
          <w:numId w:val="0"/>
        </w:numPr>
        <w:jc w:val="both"/>
        <w:rPr>
          <w:sz w:val="24"/>
        </w:rPr>
      </w:pPr>
      <w:r w:rsidRPr="004C6B84">
        <w:rPr>
          <w:sz w:val="24"/>
        </w:rPr>
        <w:t xml:space="preserve">In this example, </w:t>
      </w:r>
      <w:r w:rsidR="000F2DD7" w:rsidRPr="001E2837">
        <w:rPr>
          <w:sz w:val="24"/>
        </w:rPr>
        <w:t>Qmin is -55 – 5 = -60 MVAr</w:t>
      </w:r>
    </w:p>
    <w:p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triannual 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4</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rsidR="000F2DD7" w:rsidRDefault="000F2DD7">
      <w:pPr>
        <w:numPr>
          <w:ilvl w:val="0"/>
          <w:numId w:val="3"/>
        </w:numPr>
        <w:jc w:val="both"/>
        <w:rPr>
          <w:sz w:val="24"/>
        </w:rPr>
      </w:pPr>
      <w:r>
        <w:rPr>
          <w:sz w:val="24"/>
        </w:rPr>
        <w:t>Unit bus number</w:t>
      </w:r>
    </w:p>
    <w:p w:rsidR="000F2DD7" w:rsidRDefault="00301560">
      <w:pPr>
        <w:numPr>
          <w:ilvl w:val="0"/>
          <w:numId w:val="3"/>
        </w:numPr>
        <w:jc w:val="both"/>
        <w:rPr>
          <w:sz w:val="24"/>
        </w:rPr>
      </w:pPr>
      <w:r>
        <w:rPr>
          <w:sz w:val="24"/>
        </w:rPr>
        <w:t>Unit ID</w:t>
      </w:r>
    </w:p>
    <w:p w:rsidR="000F2DD7" w:rsidRDefault="000F2DD7">
      <w:pPr>
        <w:numPr>
          <w:ilvl w:val="0"/>
          <w:numId w:val="3"/>
        </w:numPr>
        <w:jc w:val="both"/>
        <w:rPr>
          <w:sz w:val="24"/>
        </w:rPr>
      </w:pPr>
      <w:r>
        <w:rPr>
          <w:sz w:val="24"/>
        </w:rPr>
        <w:t>Unit maximum and minimum real power capabilities</w:t>
      </w:r>
    </w:p>
    <w:p w:rsidR="000F2DD7" w:rsidRDefault="000F2DD7">
      <w:pPr>
        <w:numPr>
          <w:ilvl w:val="0"/>
          <w:numId w:val="3"/>
        </w:numPr>
        <w:jc w:val="both"/>
        <w:rPr>
          <w:sz w:val="24"/>
        </w:rPr>
      </w:pPr>
      <w:r>
        <w:rPr>
          <w:sz w:val="24"/>
        </w:rPr>
        <w:t>Unit maximum and minimum reactive power capabilities</w:t>
      </w:r>
    </w:p>
    <w:p w:rsidR="000F2DD7" w:rsidRDefault="000F2DD7">
      <w:pPr>
        <w:numPr>
          <w:ilvl w:val="0"/>
          <w:numId w:val="3"/>
        </w:numPr>
        <w:jc w:val="both"/>
        <w:rPr>
          <w:sz w:val="24"/>
        </w:rPr>
      </w:pPr>
      <w:r>
        <w:rPr>
          <w:sz w:val="24"/>
        </w:rPr>
        <w:t>Unit MVA base</w:t>
      </w:r>
    </w:p>
    <w:p w:rsidR="000F2DD7" w:rsidRDefault="000F2DD7">
      <w:pPr>
        <w:numPr>
          <w:ilvl w:val="0"/>
          <w:numId w:val="3"/>
        </w:numPr>
        <w:jc w:val="both"/>
        <w:rPr>
          <w:sz w:val="24"/>
        </w:rPr>
      </w:pPr>
      <w:r>
        <w:rPr>
          <w:sz w:val="24"/>
        </w:rPr>
        <w:t>Resistive and reactive machine impedances</w:t>
      </w:r>
    </w:p>
    <w:p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rsidR="00BD7155" w:rsidRPr="009D7261" w:rsidRDefault="00BD7155">
      <w:pPr>
        <w:numPr>
          <w:ilvl w:val="0"/>
          <w:numId w:val="3"/>
        </w:numPr>
        <w:jc w:val="both"/>
        <w:rPr>
          <w:sz w:val="24"/>
          <w:szCs w:val="24"/>
        </w:rPr>
      </w:pPr>
      <w:r w:rsidRPr="009D7261">
        <w:rPr>
          <w:sz w:val="24"/>
          <w:szCs w:val="24"/>
        </w:rPr>
        <w:t>Reactive devices modeled on the Generator side</w:t>
      </w:r>
    </w:p>
    <w:p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rsidR="000F2DD7" w:rsidRPr="001E2837" w:rsidRDefault="000F2DD7" w:rsidP="00205457">
      <w:pPr>
        <w:pStyle w:val="BodyText"/>
        <w:spacing w:after="240"/>
        <w:rPr>
          <w:iCs/>
          <w:szCs w:val="24"/>
        </w:rPr>
      </w:pPr>
      <w:r w:rsidRPr="001E2837">
        <w:rPr>
          <w:iCs/>
          <w:szCs w:val="24"/>
        </w:rPr>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rsidR="000F2DD7" w:rsidRPr="00205457" w:rsidRDefault="000F2DD7" w:rsidP="001A0B0C">
      <w:pPr>
        <w:pStyle w:val="BodyText"/>
        <w:spacing w:after="120"/>
        <w:rPr>
          <w:iCs/>
          <w:szCs w:val="24"/>
        </w:rPr>
      </w:pPr>
      <w:r w:rsidRPr="001E2837">
        <w:rPr>
          <w:iCs/>
          <w:szCs w:val="24"/>
        </w:rPr>
        <w:t xml:space="preserve">In order to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with the exception of the HWLL case. The HWLL case 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 may not necessarily reflect the actual real-time dispatch.</w:t>
      </w:r>
    </w:p>
    <w:p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on a triannual 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p>
    <w:p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tart units are designated with a unit ID that begins with the letter ‘B’ which can be followed by an alphanumeric character (for example, ‘B1’, ‘B2’, etc.).</w:t>
      </w:r>
    </w:p>
    <w:p w:rsidR="000F2DD7" w:rsidRDefault="000F2DD7" w:rsidP="00114EE5">
      <w:pPr>
        <w:pStyle w:val="BodyText"/>
        <w:spacing w:after="120"/>
        <w:rPr>
          <w:iCs/>
          <w:szCs w:val="24"/>
        </w:rPr>
      </w:pPr>
      <w:r w:rsidRPr="00205457">
        <w:rPr>
          <w:iCs/>
          <w:szCs w:val="24"/>
        </w:rPr>
        <w:t xml:space="preserve">All other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rsidTr="002F15CF">
        <w:trPr>
          <w:trHeight w:val="485"/>
          <w:jc w:val="center"/>
        </w:trPr>
        <w:tc>
          <w:tcPr>
            <w:tcW w:w="2069" w:type="dxa"/>
            <w:vAlign w:val="center"/>
          </w:tcPr>
          <w:p w:rsidR="000E7938" w:rsidRPr="000A25EC" w:rsidRDefault="00463526" w:rsidP="00463526">
            <w:pPr>
              <w:pStyle w:val="Heading8"/>
            </w:pPr>
            <w:r>
              <w:t>SS</w:t>
            </w:r>
            <w:r w:rsidR="002118A2">
              <w:t>WG</w:t>
            </w:r>
            <w:r w:rsidR="000E7938" w:rsidRPr="000A25EC">
              <w:t xml:space="preserve"> CASE</w:t>
            </w:r>
          </w:p>
        </w:tc>
        <w:tc>
          <w:tcPr>
            <w:tcW w:w="1319" w:type="dxa"/>
            <w:vAlign w:val="center"/>
          </w:tcPr>
          <w:p w:rsidR="000E7938" w:rsidRPr="000A25EC" w:rsidRDefault="000E7938" w:rsidP="002F15CF">
            <w:pPr>
              <w:pStyle w:val="Heading8"/>
            </w:pPr>
            <w:r w:rsidRPr="000A25EC">
              <w:t>NOTES</w:t>
            </w:r>
          </w:p>
        </w:tc>
        <w:tc>
          <w:tcPr>
            <w:tcW w:w="2451" w:type="dxa"/>
            <w:vAlign w:val="center"/>
          </w:tcPr>
          <w:p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rsidR="000E7938" w:rsidRPr="000A25EC" w:rsidRDefault="000E7938" w:rsidP="002F15CF">
            <w:pPr>
              <w:jc w:val="center"/>
              <w:rPr>
                <w:color w:val="000000"/>
                <w:sz w:val="24"/>
              </w:rPr>
            </w:pPr>
            <w:r w:rsidRPr="000A25EC">
              <w:rPr>
                <w:color w:val="000000"/>
                <w:sz w:val="24"/>
              </w:rPr>
              <w:t>1</w:t>
            </w:r>
          </w:p>
        </w:tc>
        <w:tc>
          <w:tcPr>
            <w:tcW w:w="2451" w:type="dxa"/>
          </w:tcPr>
          <w:p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January 1, (YR+4)</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(YR+7)</w:t>
            </w:r>
          </w:p>
        </w:tc>
      </w:tr>
    </w:tbl>
    <w:p w:rsidR="000E7938" w:rsidRDefault="000E7938" w:rsidP="00114EE5">
      <w:pPr>
        <w:pStyle w:val="BodyText"/>
        <w:spacing w:after="120"/>
        <w:rPr>
          <w:iCs/>
          <w:szCs w:val="24"/>
        </w:rPr>
      </w:pPr>
      <w:r>
        <w:rPr>
          <w:iCs/>
          <w:szCs w:val="24"/>
        </w:rPr>
        <w:t>Notes:</w:t>
      </w:r>
    </w:p>
    <w:p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allowed </w:t>
      </w:r>
      <w:r w:rsidR="003A65A1">
        <w:rPr>
          <w:sz w:val="24"/>
        </w:rPr>
        <w:t xml:space="preserve">while monitoring </w:t>
      </w:r>
      <w:r w:rsidR="00804726">
        <w:rPr>
          <w:sz w:val="24"/>
        </w:rPr>
        <w:t xml:space="preserve">Rate A </w:t>
      </w:r>
      <w:r w:rsidR="001F16DE">
        <w:rPr>
          <w:sz w:val="24"/>
        </w:rPr>
        <w:t>(</w:t>
      </w:r>
      <w:r w:rsidR="00804726">
        <w:rPr>
          <w:sz w:val="24"/>
        </w:rPr>
        <w:t>pre-contingency</w:t>
      </w:r>
      <w:r w:rsidR="001F16DE">
        <w:rPr>
          <w:sz w:val="24"/>
        </w:rPr>
        <w:t>)</w:t>
      </w:r>
      <w:r w:rsidR="00804726">
        <w:rPr>
          <w:sz w:val="24"/>
        </w:rPr>
        <w:t xml:space="preserve"> and Rate B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804726" w:rsidRPr="005D3B19">
        <w:rPr>
          <w:sz w:val="24"/>
        </w:rPr>
        <w:t xml:space="preserve">Rate A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rsidR="00265D54" w:rsidRPr="005D3B19" w:rsidRDefault="00265D54" w:rsidP="000D160B">
      <w:pPr>
        <w:pStyle w:val="ListParagraph"/>
        <w:numPr>
          <w:ilvl w:val="0"/>
          <w:numId w:val="190"/>
        </w:numPr>
        <w:spacing w:after="120"/>
        <w:jc w:val="both"/>
        <w:rPr>
          <w:sz w:val="24"/>
        </w:rPr>
      </w:pPr>
      <w:r>
        <w:rPr>
          <w:sz w:val="24"/>
        </w:rPr>
        <w:t>Not Economically Dispatched</w:t>
      </w:r>
    </w:p>
    <w:p w:rsidR="007D3510" w:rsidRPr="001F16DE" w:rsidRDefault="00C93995" w:rsidP="0011051A">
      <w:pPr>
        <w:numPr>
          <w:ilvl w:val="0"/>
          <w:numId w:val="190"/>
        </w:numPr>
        <w:jc w:val="both"/>
        <w:rPr>
          <w:sz w:val="24"/>
        </w:rPr>
      </w:pPr>
      <w:r>
        <w:rPr>
          <w:sz w:val="24"/>
        </w:rPr>
        <w:t xml:space="preserve">The </w:t>
      </w:r>
      <w:r w:rsidR="007D3510" w:rsidRPr="001F16DE">
        <w:rPr>
          <w:sz w:val="24"/>
        </w:rPr>
        <w:t>HWLL case build process is as follows:</w:t>
      </w:r>
    </w:p>
    <w:p w:rsidR="007D3510" w:rsidRDefault="007D3510" w:rsidP="000D160B">
      <w:pPr>
        <w:pStyle w:val="ListParagraph"/>
        <w:keepNext/>
        <w:numPr>
          <w:ilvl w:val="1"/>
          <w:numId w:val="189"/>
        </w:numPr>
        <w:contextualSpacing/>
        <w:rPr>
          <w:sz w:val="24"/>
          <w:szCs w:val="24"/>
        </w:rPr>
      </w:pPr>
      <w:bookmarkStart w:id="32" w:name="_Toc440438948"/>
      <w:bookmarkEnd w:id="32"/>
      <w:r w:rsidRPr="001F16DE">
        <w:rPr>
          <w:sz w:val="24"/>
          <w:szCs w:val="24"/>
        </w:rPr>
        <w:t xml:space="preserve">Find historic peak wind from latest Wind Integration Reports posted on </w:t>
      </w:r>
      <w:hyperlink r:id="rId12" w:history="1">
        <w:r w:rsidRPr="001F16DE">
          <w:rPr>
            <w:rStyle w:val="Hyperlink"/>
            <w:sz w:val="24"/>
            <w:szCs w:val="24"/>
          </w:rPr>
          <w:t>http://www.ercot.com/gridinfo/generation/windintegration/</w:t>
        </w:r>
      </w:hyperlink>
      <w:r w:rsidRPr="001F16DE">
        <w:rPr>
          <w:sz w:val="24"/>
          <w:szCs w:val="24"/>
        </w:rPr>
        <w:t>.</w:t>
      </w:r>
    </w:p>
    <w:p w:rsidR="00EF7FA2" w:rsidRDefault="00EF7FA2" w:rsidP="004C6B84">
      <w:pPr>
        <w:pStyle w:val="ListParagraph"/>
        <w:keepNext/>
        <w:numPr>
          <w:ilvl w:val="2"/>
          <w:numId w:val="189"/>
        </w:numPr>
        <w:contextualSpacing/>
        <w:rPr>
          <w:sz w:val="24"/>
          <w:szCs w:val="24"/>
        </w:rPr>
      </w:pPr>
      <w:r>
        <w:rPr>
          <w:sz w:val="24"/>
          <w:szCs w:val="24"/>
        </w:rPr>
        <w:t>From the All Time Record Values section:</w:t>
      </w:r>
    </w:p>
    <w:p w:rsidR="00EF7FA2" w:rsidRDefault="007D3510" w:rsidP="000D160B">
      <w:pPr>
        <w:pStyle w:val="ListParagraph"/>
        <w:keepNext/>
        <w:numPr>
          <w:ilvl w:val="2"/>
          <w:numId w:val="189"/>
        </w:numPr>
        <w:contextualSpacing/>
        <w:rPr>
          <w:sz w:val="24"/>
          <w:szCs w:val="24"/>
        </w:rPr>
      </w:pPr>
      <w:r w:rsidRPr="001F16DE">
        <w:rPr>
          <w:sz w:val="24"/>
          <w:szCs w:val="24"/>
        </w:rPr>
        <w:t xml:space="preserve">Record </w:t>
      </w:r>
      <w:r w:rsidR="00DD2FAE" w:rsidRPr="004C6B84">
        <w:rPr>
          <w:b/>
          <w:sz w:val="24"/>
          <w:szCs w:val="24"/>
        </w:rPr>
        <w:t xml:space="preserve">Record Wind </w:t>
      </w:r>
      <w:r w:rsidR="00A5048B">
        <w:rPr>
          <w:b/>
          <w:sz w:val="24"/>
          <w:szCs w:val="24"/>
        </w:rPr>
        <w:t>Generation</w:t>
      </w:r>
      <w:r w:rsidR="00EF7FA2">
        <w:rPr>
          <w:sz w:val="24"/>
          <w:szCs w:val="24"/>
        </w:rPr>
        <w:t xml:space="preserve"> </w:t>
      </w:r>
    </w:p>
    <w:p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Pr="004C6B84">
        <w:rPr>
          <w:b/>
          <w:sz w:val="24"/>
          <w:szCs w:val="24"/>
        </w:rPr>
        <w:t xml:space="preserve">Record Wind </w:t>
      </w:r>
      <w:r w:rsidR="00A5048B">
        <w:rPr>
          <w:b/>
          <w:sz w:val="24"/>
          <w:szCs w:val="24"/>
        </w:rPr>
        <w:t>Generation</w:t>
      </w:r>
      <w:r w:rsidRPr="004C6B84">
        <w:rPr>
          <w:b/>
          <w:sz w:val="24"/>
          <w:szCs w:val="24"/>
        </w:rPr>
        <w:t xml:space="preserve"> Time</w:t>
      </w:r>
    </w:p>
    <w:p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00A5048B" w:rsidRPr="00A5048B">
        <w:rPr>
          <w:b/>
          <w:sz w:val="24"/>
          <w:szCs w:val="24"/>
        </w:rPr>
        <w:t>Penetration at Record Wind Generation Time</w:t>
      </w:r>
    </w:p>
    <w:p w:rsidR="007D3510" w:rsidRDefault="00EF7FA2" w:rsidP="004C6B84">
      <w:pPr>
        <w:pStyle w:val="ListParagraph"/>
        <w:keepNext/>
        <w:numPr>
          <w:ilvl w:val="1"/>
          <w:numId w:val="189"/>
        </w:numPr>
        <w:contextualSpacing/>
        <w:rPr>
          <w:sz w:val="24"/>
          <w:szCs w:val="24"/>
        </w:rPr>
      </w:pPr>
      <w:r>
        <w:rPr>
          <w:sz w:val="24"/>
          <w:szCs w:val="24"/>
        </w:rPr>
        <w:t xml:space="preserve">Find and record historic </w:t>
      </w:r>
      <w:r w:rsidRPr="004C6B84">
        <w:rPr>
          <w:b/>
          <w:sz w:val="24"/>
          <w:szCs w:val="24"/>
        </w:rPr>
        <w:t>Total Installed Capacity</w:t>
      </w:r>
      <w:r>
        <w:rPr>
          <w:sz w:val="24"/>
          <w:szCs w:val="24"/>
        </w:rPr>
        <w:t xml:space="preserve"> from the QMWG</w:t>
      </w:r>
      <w:r w:rsidR="00FC1C15">
        <w:rPr>
          <w:sz w:val="24"/>
          <w:szCs w:val="24"/>
        </w:rPr>
        <w:t xml:space="preserve"> (</w:t>
      </w:r>
      <w:r w:rsidR="00FC1C15" w:rsidRPr="00FC1C15">
        <w:rPr>
          <w:sz w:val="24"/>
          <w:szCs w:val="24"/>
        </w:rPr>
        <w:t>http://www.ercot.com/committee/qmwg</w:t>
      </w:r>
      <w:r w:rsidR="00FC1C15">
        <w:rPr>
          <w:sz w:val="24"/>
          <w:szCs w:val="24"/>
        </w:rPr>
        <w:t>)</w:t>
      </w:r>
      <w:r>
        <w:rPr>
          <w:sz w:val="24"/>
          <w:szCs w:val="24"/>
        </w:rPr>
        <w:t xml:space="preserve"> meeting page for the Record Wind </w:t>
      </w:r>
      <w:r w:rsidR="00A5048B">
        <w:rPr>
          <w:sz w:val="24"/>
          <w:szCs w:val="24"/>
        </w:rPr>
        <w:t>Generation</w:t>
      </w:r>
      <w:r>
        <w:rPr>
          <w:sz w:val="24"/>
          <w:szCs w:val="24"/>
        </w:rPr>
        <w:t xml:space="preserve"> Time in the </w:t>
      </w:r>
      <w:r w:rsidRPr="004C6B84">
        <w:rPr>
          <w:b/>
          <w:sz w:val="24"/>
          <w:szCs w:val="24"/>
        </w:rPr>
        <w:t>Nodal Monthly Aggregate WPF Report</w:t>
      </w:r>
      <w:r>
        <w:rPr>
          <w:b/>
          <w:sz w:val="24"/>
          <w:szCs w:val="24"/>
        </w:rPr>
        <w:t>, tab RSC to RGN_2, System-Wide column.</w:t>
      </w:r>
      <w:r>
        <w:rPr>
          <w:sz w:val="24"/>
          <w:szCs w:val="24"/>
        </w:rPr>
        <w:t xml:space="preserve"> </w:t>
      </w:r>
    </w:p>
    <w:p w:rsidR="007D3510" w:rsidRPr="00230D09" w:rsidRDefault="007D3510" w:rsidP="000D160B">
      <w:pPr>
        <w:pStyle w:val="ListParagraph"/>
        <w:keepNext/>
        <w:numPr>
          <w:ilvl w:val="1"/>
          <w:numId w:val="189"/>
        </w:numPr>
        <w:contextualSpacing/>
        <w:rPr>
          <w:sz w:val="24"/>
          <w:szCs w:val="24"/>
        </w:rPr>
      </w:pPr>
      <w:r w:rsidRPr="00230D09">
        <w:rPr>
          <w:sz w:val="24"/>
          <w:szCs w:val="24"/>
        </w:rPr>
        <w:t>Use MIN case topology.</w:t>
      </w:r>
    </w:p>
    <w:p w:rsidR="007D3510" w:rsidRDefault="007D3510" w:rsidP="000D160B">
      <w:pPr>
        <w:pStyle w:val="ListParagraph"/>
        <w:keepNext/>
        <w:numPr>
          <w:ilvl w:val="1"/>
          <w:numId w:val="189"/>
        </w:numPr>
        <w:contextualSpacing/>
        <w:rPr>
          <w:sz w:val="24"/>
          <w:szCs w:val="24"/>
        </w:rPr>
      </w:pPr>
      <w:r w:rsidRPr="00610695">
        <w:rPr>
          <w:sz w:val="24"/>
          <w:szCs w:val="24"/>
        </w:rPr>
        <w:t xml:space="preserve">Determine generation </w:t>
      </w:r>
      <w:r w:rsidR="006B72D6" w:rsidRPr="00610695">
        <w:rPr>
          <w:sz w:val="24"/>
          <w:szCs w:val="24"/>
        </w:rPr>
        <w:t xml:space="preserve">and load </w:t>
      </w:r>
      <w:r w:rsidRPr="00610695">
        <w:rPr>
          <w:sz w:val="24"/>
          <w:szCs w:val="24"/>
        </w:rPr>
        <w:t>level for HWLL case.</w:t>
      </w:r>
    </w:p>
    <w:p w:rsidR="00BD5693" w:rsidRPr="00610695" w:rsidRDefault="00BD5693" w:rsidP="004C6B84">
      <w:pPr>
        <w:pStyle w:val="ListParagraph"/>
        <w:keepNext/>
        <w:numPr>
          <w:ilvl w:val="2"/>
          <w:numId w:val="189"/>
        </w:numPr>
        <w:contextualSpacing/>
        <w:rPr>
          <w:sz w:val="24"/>
          <w:szCs w:val="24"/>
        </w:rPr>
      </w:pPr>
      <w:r>
        <w:rPr>
          <w:sz w:val="24"/>
          <w:szCs w:val="24"/>
        </w:rPr>
        <w:t xml:space="preserve">Determine </w:t>
      </w:r>
      <w:r w:rsidRPr="004C6B84">
        <w:rPr>
          <w:b/>
          <w:sz w:val="24"/>
          <w:szCs w:val="24"/>
        </w:rPr>
        <w:t>Actual Wind Output as a Percentage of the Total Installed Wind Capacity</w:t>
      </w:r>
      <w:r>
        <w:rPr>
          <w:sz w:val="24"/>
          <w:szCs w:val="24"/>
        </w:rPr>
        <w:t xml:space="preserve"> by dividing Record Wind Generation at by Total Installed Capacity.</w:t>
      </w:r>
    </w:p>
    <w:p w:rsidR="007D3510" w:rsidRPr="00610695" w:rsidRDefault="007D3510" w:rsidP="000D160B">
      <w:pPr>
        <w:pStyle w:val="ListParagraph"/>
        <w:keepNext/>
        <w:numPr>
          <w:ilvl w:val="2"/>
          <w:numId w:val="189"/>
        </w:numPr>
        <w:contextualSpacing/>
        <w:rPr>
          <w:sz w:val="24"/>
          <w:szCs w:val="24"/>
        </w:rPr>
      </w:pPr>
      <w:r w:rsidRPr="00610695">
        <w:rPr>
          <w:sz w:val="24"/>
          <w:szCs w:val="24"/>
        </w:rPr>
        <w:t xml:space="preserve">Determine total wind capacity available in HWLL case and </w:t>
      </w:r>
      <w:r w:rsidR="006B72D6" w:rsidRPr="00610695">
        <w:rPr>
          <w:sz w:val="24"/>
          <w:szCs w:val="24"/>
        </w:rPr>
        <w:t>apply percentage from above</w:t>
      </w:r>
      <w:r w:rsidRPr="00610695">
        <w:rPr>
          <w:sz w:val="24"/>
          <w:szCs w:val="24"/>
        </w:rPr>
        <w:t xml:space="preserve"> to determine wind </w:t>
      </w:r>
      <w:r w:rsidR="006B72D6" w:rsidRPr="00610695">
        <w:rPr>
          <w:sz w:val="24"/>
          <w:szCs w:val="24"/>
        </w:rPr>
        <w:t xml:space="preserve">generation </w:t>
      </w:r>
      <w:r w:rsidRPr="00610695">
        <w:rPr>
          <w:sz w:val="24"/>
          <w:szCs w:val="24"/>
        </w:rPr>
        <w:t xml:space="preserve">level to be </w:t>
      </w:r>
      <w:r w:rsidR="006B72D6" w:rsidRPr="00610695">
        <w:rPr>
          <w:sz w:val="24"/>
          <w:szCs w:val="24"/>
        </w:rPr>
        <w:t>dispatched</w:t>
      </w:r>
      <w:r w:rsidRPr="00610695">
        <w:rPr>
          <w:sz w:val="24"/>
          <w:szCs w:val="24"/>
        </w:rPr>
        <w:t xml:space="preserve"> in HWLL case.</w:t>
      </w:r>
      <w:r w:rsidR="00F213FC" w:rsidRPr="00610695">
        <w:rPr>
          <w:sz w:val="24"/>
          <w:szCs w:val="24"/>
        </w:rPr>
        <w:t xml:space="preserve"> Please note the wind generation level may require additional adjustments in order to produce a stable base case.</w:t>
      </w:r>
    </w:p>
    <w:p w:rsidR="007D3510" w:rsidRPr="0038495B" w:rsidRDefault="00D426B2" w:rsidP="000D160B">
      <w:pPr>
        <w:pStyle w:val="ListParagraph"/>
        <w:keepNext/>
        <w:numPr>
          <w:ilvl w:val="2"/>
          <w:numId w:val="189"/>
        </w:numPr>
        <w:contextualSpacing/>
        <w:rPr>
          <w:sz w:val="24"/>
          <w:szCs w:val="24"/>
        </w:rPr>
      </w:pPr>
      <w:r>
        <w:rPr>
          <w:sz w:val="24"/>
          <w:szCs w:val="24"/>
        </w:rPr>
        <w:t>D</w:t>
      </w:r>
      <w:r w:rsidR="007D3510" w:rsidRPr="0038495B">
        <w:rPr>
          <w:sz w:val="24"/>
          <w:szCs w:val="24"/>
        </w:rPr>
        <w:t xml:space="preserve">ivide </w:t>
      </w:r>
      <w:r w:rsidR="00BD5693">
        <w:rPr>
          <w:sz w:val="24"/>
          <w:szCs w:val="24"/>
        </w:rPr>
        <w:t xml:space="preserve">the </w:t>
      </w:r>
      <w:r w:rsidR="007D3510" w:rsidRPr="0038495B">
        <w:rPr>
          <w:sz w:val="24"/>
          <w:szCs w:val="24"/>
        </w:rPr>
        <w:t xml:space="preserve">HWLL wind </w:t>
      </w:r>
      <w:r w:rsidR="00A42DE4">
        <w:rPr>
          <w:sz w:val="24"/>
          <w:szCs w:val="24"/>
        </w:rPr>
        <w:t xml:space="preserve">generation </w:t>
      </w:r>
      <w:r w:rsidR="007D3510" w:rsidRPr="0038495B">
        <w:rPr>
          <w:sz w:val="24"/>
          <w:szCs w:val="24"/>
        </w:rPr>
        <w:t xml:space="preserve">level </w:t>
      </w:r>
      <w:r w:rsidR="00BD5693">
        <w:rPr>
          <w:sz w:val="24"/>
          <w:szCs w:val="24"/>
        </w:rPr>
        <w:t xml:space="preserve">from above </w:t>
      </w:r>
      <w:r w:rsidR="007D3510" w:rsidRPr="0038495B">
        <w:rPr>
          <w:sz w:val="24"/>
          <w:szCs w:val="24"/>
        </w:rPr>
        <w:t xml:space="preserve">by </w:t>
      </w:r>
      <w:r w:rsidR="00BD5693">
        <w:rPr>
          <w:sz w:val="24"/>
          <w:szCs w:val="24"/>
        </w:rPr>
        <w:t xml:space="preserve">the </w:t>
      </w:r>
      <w:r w:rsidR="00A5048B">
        <w:rPr>
          <w:b/>
          <w:sz w:val="24"/>
          <w:szCs w:val="24"/>
        </w:rPr>
        <w:t>Penetration at Record Wind Generation Time</w:t>
      </w:r>
      <w:r w:rsidR="007D3510" w:rsidRPr="0038495B">
        <w:rPr>
          <w:sz w:val="24"/>
          <w:szCs w:val="24"/>
        </w:rPr>
        <w:t xml:space="preserve"> </w:t>
      </w:r>
      <w:r>
        <w:rPr>
          <w:sz w:val="24"/>
          <w:szCs w:val="24"/>
        </w:rPr>
        <w:t xml:space="preserve">% </w:t>
      </w:r>
      <w:r w:rsidR="007D3510" w:rsidRPr="0038495B">
        <w:rPr>
          <w:sz w:val="24"/>
          <w:szCs w:val="24"/>
        </w:rPr>
        <w:t>to get</w:t>
      </w:r>
      <w:r w:rsidR="006B72D6">
        <w:rPr>
          <w:sz w:val="24"/>
          <w:szCs w:val="24"/>
        </w:rPr>
        <w:t xml:space="preserve"> total generation for HWLL case.</w:t>
      </w:r>
    </w:p>
    <w:p w:rsidR="007D3510" w:rsidRPr="0038495B" w:rsidRDefault="00A5048B" w:rsidP="000D160B">
      <w:pPr>
        <w:pStyle w:val="ListParagraph"/>
        <w:keepNext/>
        <w:numPr>
          <w:ilvl w:val="2"/>
          <w:numId w:val="189"/>
        </w:numPr>
        <w:spacing w:after="120"/>
        <w:contextualSpacing/>
        <w:rPr>
          <w:sz w:val="24"/>
          <w:szCs w:val="24"/>
        </w:rPr>
      </w:pPr>
      <w:r>
        <w:rPr>
          <w:sz w:val="24"/>
          <w:szCs w:val="24"/>
        </w:rPr>
        <w:t>Assuming the total generation will equal the</w:t>
      </w:r>
      <w:r w:rsidR="007D3510" w:rsidRPr="0038495B">
        <w:rPr>
          <w:sz w:val="24"/>
          <w:szCs w:val="24"/>
        </w:rPr>
        <w:t xml:space="preserve"> total </w:t>
      </w:r>
      <w:r w:rsidR="006B72D6">
        <w:rPr>
          <w:sz w:val="24"/>
          <w:szCs w:val="24"/>
        </w:rPr>
        <w:t>load</w:t>
      </w:r>
      <w:r w:rsidR="007D3510" w:rsidRPr="0038495B">
        <w:rPr>
          <w:sz w:val="24"/>
          <w:szCs w:val="24"/>
        </w:rPr>
        <w:t xml:space="preserve"> level</w:t>
      </w:r>
      <w:r>
        <w:rPr>
          <w:sz w:val="24"/>
          <w:szCs w:val="24"/>
        </w:rPr>
        <w:t>+loss</w:t>
      </w:r>
      <w:r w:rsidR="007D3510" w:rsidRPr="0038495B">
        <w:rPr>
          <w:sz w:val="24"/>
          <w:szCs w:val="24"/>
        </w:rPr>
        <w:t xml:space="preserve"> </w:t>
      </w:r>
      <w:r w:rsidR="00A42DE4">
        <w:rPr>
          <w:sz w:val="24"/>
          <w:szCs w:val="24"/>
        </w:rPr>
        <w:t xml:space="preserve">for HWLL </w:t>
      </w:r>
      <w:r>
        <w:rPr>
          <w:sz w:val="24"/>
          <w:szCs w:val="24"/>
        </w:rPr>
        <w:t xml:space="preserve">use </w:t>
      </w:r>
      <w:r w:rsidR="00D426B2">
        <w:rPr>
          <w:sz w:val="24"/>
          <w:szCs w:val="24"/>
        </w:rPr>
        <w:t xml:space="preserve">the </w:t>
      </w:r>
      <w:r>
        <w:rPr>
          <w:sz w:val="24"/>
          <w:szCs w:val="24"/>
        </w:rPr>
        <w:t>load</w:t>
      </w:r>
      <w:r w:rsidR="00D426B2">
        <w:rPr>
          <w:sz w:val="24"/>
          <w:szCs w:val="24"/>
        </w:rPr>
        <w:t>/load</w:t>
      </w:r>
      <w:r>
        <w:rPr>
          <w:sz w:val="24"/>
          <w:szCs w:val="24"/>
        </w:rPr>
        <w:t xml:space="preserve">+loss </w:t>
      </w:r>
      <w:r w:rsidR="00D426B2">
        <w:rPr>
          <w:sz w:val="24"/>
          <w:szCs w:val="24"/>
        </w:rPr>
        <w:t>ratio</w:t>
      </w:r>
      <w:r w:rsidR="006B72D6">
        <w:rPr>
          <w:sz w:val="24"/>
          <w:szCs w:val="24"/>
        </w:rPr>
        <w:t xml:space="preserve"> from </w:t>
      </w:r>
      <w:r>
        <w:rPr>
          <w:sz w:val="24"/>
          <w:szCs w:val="24"/>
        </w:rPr>
        <w:t xml:space="preserve">the </w:t>
      </w:r>
      <w:r w:rsidR="006B72D6">
        <w:rPr>
          <w:sz w:val="24"/>
          <w:szCs w:val="24"/>
        </w:rPr>
        <w:t>solved MIN case to determine</w:t>
      </w:r>
      <w:r w:rsidR="00437DC1">
        <w:rPr>
          <w:sz w:val="24"/>
          <w:szCs w:val="24"/>
        </w:rPr>
        <w:t xml:space="preserve"> the </w:t>
      </w:r>
      <w:r w:rsidR="006B72D6">
        <w:rPr>
          <w:sz w:val="24"/>
          <w:szCs w:val="24"/>
        </w:rPr>
        <w:t xml:space="preserve">load level </w:t>
      </w:r>
      <w:r w:rsidR="00D426B2">
        <w:rPr>
          <w:sz w:val="24"/>
          <w:szCs w:val="24"/>
        </w:rPr>
        <w:t>for</w:t>
      </w:r>
      <w:r w:rsidR="00437DC1">
        <w:rPr>
          <w:sz w:val="24"/>
          <w:szCs w:val="24"/>
        </w:rPr>
        <w:t xml:space="preserve"> the </w:t>
      </w:r>
      <w:r>
        <w:rPr>
          <w:sz w:val="24"/>
          <w:szCs w:val="24"/>
        </w:rPr>
        <w:t xml:space="preserve">HWLL </w:t>
      </w:r>
      <w:r w:rsidR="00437DC1">
        <w:rPr>
          <w:sz w:val="24"/>
          <w:szCs w:val="24"/>
        </w:rPr>
        <w:t>case</w:t>
      </w:r>
      <w:r>
        <w:rPr>
          <w:sz w:val="24"/>
          <w:szCs w:val="24"/>
        </w:rPr>
        <w:t xml:space="preserve"> and distribute load by entity based on the solved MIN case</w:t>
      </w:r>
      <w:r w:rsidR="006B72D6">
        <w:rPr>
          <w:sz w:val="24"/>
          <w:szCs w:val="24"/>
        </w:rPr>
        <w:t>.  Each entity will provide load profiles to match their portion of the total load level</w:t>
      </w:r>
      <w:r w:rsidR="007D3510" w:rsidRPr="0038495B">
        <w:rPr>
          <w:sz w:val="24"/>
          <w:szCs w:val="24"/>
        </w:rPr>
        <w:t xml:space="preserve"> for HWLL case.</w:t>
      </w:r>
      <w:r w:rsidR="0073799B">
        <w:rPr>
          <w:sz w:val="24"/>
          <w:szCs w:val="24"/>
        </w:rPr>
        <w:t xml:space="preserve"> </w:t>
      </w:r>
      <w:r w:rsidR="001F16DE">
        <w:rPr>
          <w:sz w:val="24"/>
          <w:szCs w:val="24"/>
        </w:rPr>
        <w:t>These load levels will remain constant and will only be updated during the case building process.</w:t>
      </w:r>
    </w:p>
    <w:p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rsidR="000F2DD7" w:rsidRPr="00AA508A" w:rsidRDefault="000F0A5B" w:rsidP="009C3A4F">
      <w:pPr>
        <w:spacing w:after="240"/>
        <w:rPr>
          <w:iCs/>
          <w:sz w:val="24"/>
          <w:szCs w:val="24"/>
        </w:rPr>
      </w:pPr>
      <w:bookmarkStart w:id="33" w:name="OLE_LINK5"/>
      <w:bookmarkStart w:id="34" w:name="OLE_LINK6"/>
      <w:r w:rsidRPr="000F0A5B">
        <w:rPr>
          <w:iCs/>
          <w:sz w:val="24"/>
        </w:rPr>
        <w:t xml:space="preserve">New 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triannual basis</w:t>
      </w:r>
      <w:r w:rsidRPr="000F0A5B">
        <w:rPr>
          <w:iCs/>
          <w:sz w:val="24"/>
        </w:rPr>
        <w:t xml:space="preserve"> </w:t>
      </w:r>
      <w:bookmarkEnd w:id="33"/>
      <w:bookmarkEnd w:id="34"/>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ERCOT may increase generation resources by taking the indicated action, or adding generation, in the following order:</w:t>
      </w:r>
    </w:p>
    <w:p w:rsidR="000F2DD7" w:rsidRPr="004C6B84" w:rsidRDefault="000F2DD7">
      <w:pPr>
        <w:tabs>
          <w:tab w:val="left" w:pos="1440"/>
        </w:tabs>
        <w:jc w:val="both"/>
        <w:rPr>
          <w:sz w:val="24"/>
          <w:szCs w:val="24"/>
        </w:rPr>
      </w:pPr>
    </w:p>
    <w:p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rsidR="000F2DD7" w:rsidRDefault="006E63D1">
      <w:pPr>
        <w:numPr>
          <w:ilvl w:val="0"/>
          <w:numId w:val="60"/>
        </w:numPr>
        <w:tabs>
          <w:tab w:val="left" w:pos="1440"/>
        </w:tabs>
        <w:jc w:val="both"/>
        <w:rPr>
          <w:color w:val="000000"/>
          <w:sz w:val="24"/>
        </w:rPr>
      </w:pPr>
      <w:r>
        <w:rPr>
          <w:color w:val="000000"/>
          <w:sz w:val="24"/>
        </w:rPr>
        <w:t>Units that have changed their status to m</w:t>
      </w:r>
      <w:r w:rsidR="000F2DD7">
        <w:rPr>
          <w:color w:val="000000"/>
          <w:sz w:val="24"/>
        </w:rPr>
        <w:t xml:space="preserve">othballed units </w:t>
      </w:r>
      <w:r w:rsidR="009279AD">
        <w:rPr>
          <w:color w:val="000000"/>
          <w:sz w:val="24"/>
        </w:rPr>
        <w:t>within</w:t>
      </w:r>
      <w:r>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rsidR="005033DF" w:rsidRDefault="005A22CA">
      <w:pPr>
        <w:numPr>
          <w:ilvl w:val="0"/>
          <w:numId w:val="60"/>
        </w:numPr>
        <w:tabs>
          <w:tab w:val="left" w:pos="1440"/>
        </w:tabs>
        <w:jc w:val="both"/>
        <w:rPr>
          <w:color w:val="000000"/>
          <w:sz w:val="24"/>
        </w:rPr>
      </w:pPr>
      <w:r>
        <w:rPr>
          <w:color w:val="000000"/>
          <w:sz w:val="24"/>
        </w:rPr>
        <w:t xml:space="preserve">Scale </w:t>
      </w:r>
      <w:r w:rsidR="005033DF">
        <w:rPr>
          <w:color w:val="000000"/>
          <w:sz w:val="24"/>
        </w:rPr>
        <w:t>wi</w:t>
      </w:r>
      <w:r w:rsidR="00181017">
        <w:rPr>
          <w:color w:val="000000"/>
          <w:sz w:val="24"/>
        </w:rPr>
        <w:t>nd generation dispatch up to 50</w:t>
      </w:r>
      <w:r w:rsidR="005033DF">
        <w:rPr>
          <w:color w:val="000000"/>
          <w:sz w:val="24"/>
        </w:rPr>
        <w:t>% of capability</w:t>
      </w:r>
    </w:p>
    <w:p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rsidR="00E67723" w:rsidRDefault="006E63D1" w:rsidP="00031BD1">
      <w:pPr>
        <w:numPr>
          <w:ilvl w:val="0"/>
          <w:numId w:val="60"/>
        </w:numPr>
        <w:tabs>
          <w:tab w:val="left" w:pos="1440"/>
        </w:tabs>
        <w:jc w:val="both"/>
        <w:rPr>
          <w:color w:val="000000"/>
          <w:sz w:val="24"/>
        </w:rPr>
      </w:pPr>
      <w:r w:rsidRPr="006E63D1">
        <w:rPr>
          <w:color w:val="000000"/>
          <w:sz w:val="24"/>
        </w:rPr>
        <w:t>Units that have changed their status to mothballed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rsidR="000F2DD7" w:rsidRDefault="000F2DD7">
      <w:pPr>
        <w:numPr>
          <w:ilvl w:val="0"/>
          <w:numId w:val="60"/>
        </w:numPr>
        <w:tabs>
          <w:tab w:val="left" w:pos="1440"/>
        </w:tabs>
        <w:jc w:val="both"/>
        <w:rPr>
          <w:color w:val="000000"/>
          <w:sz w:val="24"/>
        </w:rPr>
      </w:pPr>
      <w:r>
        <w:rPr>
          <w:color w:val="000000"/>
          <w:sz w:val="24"/>
        </w:rPr>
        <w:t>Add publicly announced plants without interconnect</w:t>
      </w:r>
      <w:r w:rsidR="00B1703A">
        <w:rPr>
          <w:color w:val="000000"/>
          <w:sz w:val="24"/>
        </w:rPr>
        <w:t>ion</w:t>
      </w:r>
      <w:r>
        <w:rPr>
          <w:color w:val="000000"/>
          <w:sz w:val="24"/>
        </w:rPr>
        <w:t xml:space="preserve"> agreements.</w:t>
      </w:r>
    </w:p>
    <w:p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rsidR="000F2DD7" w:rsidRDefault="000F2DD7">
      <w:pPr>
        <w:tabs>
          <w:tab w:val="left" w:pos="1440"/>
        </w:tabs>
        <w:ind w:left="360"/>
        <w:jc w:val="both"/>
        <w:rPr>
          <w:color w:val="FF0000"/>
          <w:sz w:val="24"/>
        </w:rPr>
      </w:pPr>
    </w:p>
    <w:p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rsidR="00B1703A" w:rsidRPr="00B1703A" w:rsidRDefault="00CD31A1" w:rsidP="00F205BE">
      <w:pPr>
        <w:numPr>
          <w:ilvl w:val="0"/>
          <w:numId w:val="187"/>
        </w:numPr>
        <w:spacing w:after="120"/>
        <w:ind w:hanging="720"/>
        <w:rPr>
          <w:sz w:val="24"/>
          <w:szCs w:val="24"/>
        </w:rPr>
      </w:pPr>
      <w:r>
        <w:rPr>
          <w:sz w:val="24"/>
          <w:szCs w:val="24"/>
        </w:rPr>
        <w:t>ERCOT will model future resources and resource equipment in the interconnection process using</w:t>
      </w:r>
      <w:r w:rsidR="00B1703A" w:rsidRPr="00B1703A">
        <w:rPr>
          <w:sz w:val="24"/>
          <w:szCs w:val="24"/>
        </w:rPr>
        <w:t xml:space="preserve"> the “Generation_Interconnection” project type </w:t>
      </w:r>
      <w:r w:rsidR="00A61641">
        <w:rPr>
          <w:sz w:val="24"/>
          <w:szCs w:val="24"/>
        </w:rPr>
        <w:t>in MOD</w:t>
      </w:r>
      <w:r>
        <w:rPr>
          <w:sz w:val="24"/>
          <w:szCs w:val="24"/>
        </w:rPr>
        <w:t>.  The project name shall contain the ERCOT GINR.</w:t>
      </w:r>
      <w:r w:rsidR="00A61641">
        <w:rPr>
          <w:sz w:val="24"/>
          <w:szCs w:val="24"/>
        </w:rPr>
        <w:t xml:space="preserve"> </w:t>
      </w:r>
    </w:p>
    <w:p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AF48C3">
        <w:rPr>
          <w:sz w:val="24"/>
          <w:szCs w:val="24"/>
        </w:rPr>
        <w:t xml:space="preserve">RARF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rsidTr="00125A2C">
        <w:tc>
          <w:tcPr>
            <w:tcW w:w="7038" w:type="dxa"/>
            <w:shd w:val="clear" w:color="auto" w:fill="auto"/>
            <w:vAlign w:val="center"/>
          </w:tcPr>
          <w:p w:rsidR="00B1703A" w:rsidRPr="004C6B84" w:rsidRDefault="001A0B0C" w:rsidP="005D3B19">
            <w:pPr>
              <w:spacing w:after="120"/>
              <w:ind w:right="-108"/>
              <w:jc w:val="center"/>
              <w:rPr>
                <w:b/>
                <w:bCs/>
                <w:sz w:val="24"/>
                <w:szCs w:val="24"/>
              </w:rPr>
            </w:pPr>
            <w:r w:rsidRPr="00F32B88">
              <w:rPr>
                <w:sz w:val="24"/>
                <w:szCs w:val="24"/>
              </w:rPr>
              <w:br w:type="page"/>
            </w:r>
            <w:r w:rsidR="00B1703A" w:rsidRPr="004C6B84">
              <w:rPr>
                <w:b/>
                <w:bCs/>
                <w:sz w:val="24"/>
                <w:szCs w:val="24"/>
              </w:rPr>
              <w:t>Extraordinary Dispatch Step</w:t>
            </w:r>
          </w:p>
        </w:tc>
        <w:tc>
          <w:tcPr>
            <w:tcW w:w="1170" w:type="dxa"/>
            <w:shd w:val="clear" w:color="auto" w:fill="auto"/>
            <w:vAlign w:val="center"/>
          </w:tcPr>
          <w:p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rsidTr="00125A2C">
        <w:tc>
          <w:tcPr>
            <w:tcW w:w="7038" w:type="dxa"/>
            <w:shd w:val="clear" w:color="auto" w:fill="auto"/>
            <w:vAlign w:val="center"/>
          </w:tcPr>
          <w:p w:rsidR="001F5131" w:rsidRPr="00C510D3" w:rsidRDefault="001F5131" w:rsidP="00D56DF7">
            <w:pPr>
              <w:spacing w:after="120"/>
              <w:ind w:right="-108"/>
              <w:rPr>
                <w:color w:val="000000"/>
                <w:sz w:val="24"/>
              </w:rPr>
            </w:pPr>
            <w:r w:rsidRPr="00F32B88">
              <w:rPr>
                <w:color w:val="000000"/>
                <w:sz w:val="24"/>
              </w:rPr>
              <w:t>4</w:t>
            </w:r>
            <w:r w:rsidRPr="00C510D3">
              <w:rPr>
                <w:color w:val="000000"/>
                <w:sz w:val="24"/>
              </w:rPr>
              <w:t>. Mothballed units that have not announced their return to service.</w:t>
            </w:r>
          </w:p>
        </w:tc>
        <w:tc>
          <w:tcPr>
            <w:tcW w:w="1170" w:type="dxa"/>
            <w:shd w:val="clear" w:color="auto" w:fill="auto"/>
            <w:vAlign w:val="center"/>
          </w:tcPr>
          <w:p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rsidR="001F5131" w:rsidRPr="004C6B84" w:rsidRDefault="001F5131" w:rsidP="005D3B19">
            <w:pPr>
              <w:spacing w:after="120"/>
              <w:rPr>
                <w:b/>
                <w:bCs/>
                <w:sz w:val="24"/>
                <w:szCs w:val="24"/>
              </w:rPr>
            </w:pPr>
            <w:r w:rsidRPr="004C6B84">
              <w:rPr>
                <w:b/>
                <w:bCs/>
                <w:sz w:val="24"/>
                <w:szCs w:val="24"/>
              </w:rPr>
              <w:t>EX_MB</w:t>
            </w:r>
          </w:p>
        </w:tc>
      </w:tr>
      <w:tr w:rsidR="00B1703A" w:rsidRPr="005C2CFD" w:rsidTr="00125A2C">
        <w:tc>
          <w:tcPr>
            <w:tcW w:w="7038" w:type="dxa"/>
            <w:shd w:val="clear" w:color="auto" w:fill="auto"/>
            <w:vAlign w:val="center"/>
          </w:tcPr>
          <w:p w:rsidR="00B1703A" w:rsidRPr="004C6B84" w:rsidRDefault="00B1703A" w:rsidP="00D56DF7">
            <w:pPr>
              <w:spacing w:after="120"/>
              <w:ind w:right="-108"/>
              <w:rPr>
                <w:b/>
                <w:bCs/>
                <w:sz w:val="24"/>
                <w:szCs w:val="24"/>
              </w:rPr>
            </w:pPr>
            <w:r w:rsidRPr="00F32B88">
              <w:rPr>
                <w:color w:val="000000"/>
                <w:sz w:val="24"/>
              </w:rPr>
              <w:t>6</w:t>
            </w:r>
            <w:r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rsidR="00B1703A" w:rsidRPr="004C6B84" w:rsidRDefault="00B1703A" w:rsidP="005D3B19">
            <w:pPr>
              <w:spacing w:after="120"/>
              <w:rPr>
                <w:b/>
                <w:bCs/>
                <w:sz w:val="24"/>
                <w:szCs w:val="24"/>
              </w:rPr>
            </w:pPr>
            <w:r w:rsidRPr="004C6B84">
              <w:rPr>
                <w:b/>
                <w:bCs/>
                <w:sz w:val="24"/>
                <w:szCs w:val="24"/>
              </w:rPr>
              <w:t>EX_IA_NOFC</w:t>
            </w:r>
          </w:p>
        </w:tc>
      </w:tr>
      <w:tr w:rsidR="00B1703A" w:rsidRPr="005C2CFD" w:rsidTr="00125A2C">
        <w:tc>
          <w:tcPr>
            <w:tcW w:w="7038" w:type="dxa"/>
            <w:shd w:val="clear" w:color="auto" w:fill="auto"/>
            <w:vAlign w:val="center"/>
          </w:tcPr>
          <w:p w:rsidR="00B1703A" w:rsidRPr="00F32B88" w:rsidRDefault="00DB6ABF"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publicly announced plants without interconnect agreements.</w:t>
            </w:r>
          </w:p>
        </w:tc>
        <w:tc>
          <w:tcPr>
            <w:tcW w:w="1170" w:type="dxa"/>
            <w:shd w:val="clear" w:color="auto" w:fill="auto"/>
            <w:vAlign w:val="center"/>
          </w:tcPr>
          <w:p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rsidR="00B1703A" w:rsidRPr="004C6B84" w:rsidRDefault="00B1703A" w:rsidP="005D3B19">
            <w:pPr>
              <w:spacing w:after="120"/>
              <w:rPr>
                <w:b/>
                <w:bCs/>
                <w:sz w:val="24"/>
                <w:szCs w:val="24"/>
              </w:rPr>
            </w:pPr>
            <w:r w:rsidRPr="004C6B84">
              <w:rPr>
                <w:b/>
                <w:bCs/>
                <w:sz w:val="24"/>
                <w:szCs w:val="24"/>
              </w:rPr>
              <w:t>EX_PUB_NOIA</w:t>
            </w:r>
          </w:p>
        </w:tc>
      </w:tr>
      <w:tr w:rsidR="00B1703A" w:rsidRPr="005C2CFD" w:rsidTr="00125A2C">
        <w:tc>
          <w:tcPr>
            <w:tcW w:w="7038" w:type="dxa"/>
            <w:shd w:val="clear" w:color="auto" w:fill="auto"/>
            <w:vAlign w:val="center"/>
          </w:tcPr>
          <w:p w:rsidR="00B1703A" w:rsidRPr="00F32B88" w:rsidRDefault="00DB6ABF" w:rsidP="00DB6ABF">
            <w:pPr>
              <w:spacing w:after="120"/>
              <w:ind w:right="-108"/>
              <w:rPr>
                <w:bCs/>
                <w:sz w:val="24"/>
                <w:szCs w:val="24"/>
              </w:rPr>
            </w:pPr>
            <w:r w:rsidRPr="00F32B88">
              <w:rPr>
                <w:bCs/>
                <w:sz w:val="24"/>
                <w:szCs w:val="24"/>
              </w:rPr>
              <w:t>1</w:t>
            </w:r>
            <w:r>
              <w:rPr>
                <w:bCs/>
                <w:sz w:val="24"/>
                <w:szCs w:val="24"/>
              </w:rPr>
              <w:t>1</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rsidR="00B1703A" w:rsidRPr="004C6B84" w:rsidRDefault="00B1703A" w:rsidP="005D3B19">
            <w:pPr>
              <w:spacing w:after="120"/>
              <w:rPr>
                <w:b/>
                <w:bCs/>
                <w:sz w:val="24"/>
                <w:szCs w:val="24"/>
              </w:rPr>
            </w:pPr>
            <w:r w:rsidRPr="004C6B84">
              <w:rPr>
                <w:b/>
                <w:bCs/>
                <w:sz w:val="24"/>
                <w:szCs w:val="24"/>
              </w:rPr>
              <w:t>EX_FAKEGEN</w:t>
            </w:r>
          </w:p>
        </w:tc>
      </w:tr>
    </w:tbl>
    <w:p w:rsidR="00B1703A" w:rsidRDefault="00B1703A" w:rsidP="00B1703A">
      <w:pPr>
        <w:spacing w:after="120"/>
        <w:ind w:left="720" w:right="720"/>
      </w:pPr>
    </w:p>
    <w:p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rsidR="006F1D64" w:rsidRDefault="006F1D64" w:rsidP="001A0B0C">
      <w:pPr>
        <w:spacing w:after="120"/>
        <w:jc w:val="both"/>
        <w:rPr>
          <w:sz w:val="24"/>
        </w:rPr>
      </w:pPr>
    </w:p>
    <w:p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changes can be accomplished by turning on/turning off capacitors or reactors, and by changing the operations of generators (turning on/turning off/redispatching for V</w:t>
      </w:r>
      <w:r>
        <w:rPr>
          <w:sz w:val="24"/>
        </w:rPr>
        <w:t>AR</w:t>
      </w:r>
      <w:r w:rsidR="000F2DD7">
        <w:rPr>
          <w:sz w:val="24"/>
        </w:rPr>
        <w:t xml:space="preserve"> control). </w:t>
      </w:r>
      <w:r>
        <w:rPr>
          <w:sz w:val="24"/>
        </w:rPr>
        <w:t>The cases should ultimately model system voltages that could be reasonably expected to occur.</w:t>
      </w:r>
    </w:p>
    <w:p w:rsidR="00DB196D" w:rsidRPr="004C6B84" w:rsidRDefault="006075D1" w:rsidP="00985357">
      <w:pPr>
        <w:keepNext/>
        <w:tabs>
          <w:tab w:val="left" w:pos="1080"/>
        </w:tabs>
        <w:spacing w:before="240" w:after="240"/>
        <w:ind w:left="1080" w:hanging="1080"/>
        <w:outlineLvl w:val="2"/>
        <w:rPr>
          <w:b/>
          <w:bCs/>
          <w:sz w:val="24"/>
        </w:rPr>
      </w:pPr>
      <w:r>
        <w:rPr>
          <w:b/>
          <w:bCs/>
          <w:i/>
          <w:sz w:val="24"/>
        </w:rPr>
        <w:br w:type="page"/>
      </w:r>
      <w:r w:rsidR="00985357" w:rsidRPr="004C6B84">
        <w:rPr>
          <w:b/>
          <w:bCs/>
          <w:sz w:val="24"/>
        </w:rPr>
        <w:t>4.3.</w:t>
      </w:r>
      <w:r w:rsidRPr="004C6B84">
        <w:rPr>
          <w:b/>
          <w:bCs/>
          <w:sz w:val="24"/>
        </w:rPr>
        <w:t>5</w:t>
      </w:r>
      <w:r w:rsidR="00985357" w:rsidRPr="004C6B84">
        <w:rPr>
          <w:b/>
          <w:bCs/>
          <w:sz w:val="24"/>
        </w:rPr>
        <w:tab/>
      </w:r>
      <w:r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rsidTr="004E33A2">
        <w:trPr>
          <w:jc w:val="center"/>
        </w:trPr>
        <w:tc>
          <w:tcPr>
            <w:tcW w:w="4410" w:type="dxa"/>
          </w:tcPr>
          <w:p w:rsidR="000404E5" w:rsidRPr="006075D1" w:rsidRDefault="000404E5" w:rsidP="00250B21">
            <w:pPr>
              <w:pStyle w:val="BodyText2"/>
              <w:keepNext/>
              <w:keepLines/>
              <w:jc w:val="center"/>
              <w:rPr>
                <w:b/>
              </w:rPr>
            </w:pPr>
            <w:r w:rsidRPr="006075D1">
              <w:rPr>
                <w:b/>
              </w:rPr>
              <w:t>Data Element</w:t>
            </w:r>
          </w:p>
        </w:tc>
        <w:tc>
          <w:tcPr>
            <w:tcW w:w="3105" w:type="dxa"/>
          </w:tcPr>
          <w:p w:rsidR="000404E5" w:rsidRPr="006075D1" w:rsidRDefault="000404E5" w:rsidP="00250B21">
            <w:pPr>
              <w:pStyle w:val="BodyText2"/>
              <w:keepNext/>
              <w:keepLines/>
              <w:jc w:val="center"/>
              <w:rPr>
                <w:b/>
              </w:rPr>
            </w:pPr>
            <w:r w:rsidRPr="006075D1">
              <w:rPr>
                <w:b/>
              </w:rPr>
              <w:t>Source For Existing  Elements</w:t>
            </w:r>
          </w:p>
        </w:tc>
        <w:tc>
          <w:tcPr>
            <w:tcW w:w="0" w:type="auto"/>
          </w:tcPr>
          <w:p w:rsidR="000404E5" w:rsidRPr="006075D1" w:rsidRDefault="000404E5" w:rsidP="00250B21">
            <w:pPr>
              <w:pStyle w:val="BodyText2"/>
              <w:keepNext/>
              <w:keepLines/>
              <w:jc w:val="center"/>
              <w:rPr>
                <w:b/>
              </w:rPr>
            </w:pPr>
            <w:r w:rsidRPr="006075D1">
              <w:rPr>
                <w:b/>
              </w:rPr>
              <w:t>Source For Planned Elements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Bus Number</w:t>
            </w:r>
          </w:p>
        </w:tc>
        <w:tc>
          <w:tcPr>
            <w:tcW w:w="3105" w:type="dxa"/>
          </w:tcPr>
          <w:p w:rsidR="00C02800" w:rsidRPr="006075D1" w:rsidRDefault="00611AB2" w:rsidP="00250B21">
            <w:pPr>
              <w:pStyle w:val="BodyText2"/>
              <w:keepNext/>
              <w:keepLines/>
              <w:jc w:val="center"/>
            </w:pPr>
            <w:r w:rsidRPr="006075D1">
              <w:t>NMMS</w:t>
            </w:r>
          </w:p>
        </w:tc>
        <w:tc>
          <w:tcPr>
            <w:tcW w:w="0" w:type="auto"/>
          </w:tcPr>
          <w:p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Bus Name</w:t>
            </w:r>
          </w:p>
        </w:tc>
        <w:tc>
          <w:tcPr>
            <w:tcW w:w="3105" w:type="dxa"/>
          </w:tcPr>
          <w:p w:rsidR="00C02800" w:rsidRPr="006075D1" w:rsidRDefault="00611AB2" w:rsidP="00250B21">
            <w:pPr>
              <w:pStyle w:val="BodyText2"/>
              <w:keepNext/>
              <w:keepLines/>
              <w:jc w:val="center"/>
            </w:pPr>
            <w:r w:rsidRPr="006075D1">
              <w:t>NMMS</w:t>
            </w:r>
            <w:r w:rsidR="00C02800" w:rsidRPr="006075D1">
              <w:t xml:space="preserve"> </w:t>
            </w:r>
          </w:p>
        </w:tc>
        <w:tc>
          <w:tcPr>
            <w:tcW w:w="0" w:type="auto"/>
          </w:tcPr>
          <w:p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Machine ID</w:t>
            </w:r>
          </w:p>
        </w:tc>
        <w:tc>
          <w:tcPr>
            <w:tcW w:w="3105" w:type="dxa"/>
          </w:tcPr>
          <w:p w:rsidR="00C02800" w:rsidRPr="006075D1" w:rsidRDefault="00611AB2" w:rsidP="00250B21">
            <w:pPr>
              <w:pStyle w:val="BodyText2"/>
              <w:keepNext/>
              <w:keepLines/>
              <w:jc w:val="center"/>
            </w:pPr>
            <w:r w:rsidRPr="006075D1">
              <w:t>NMMS</w:t>
            </w:r>
          </w:p>
        </w:tc>
        <w:tc>
          <w:tcPr>
            <w:tcW w:w="0" w:type="auto"/>
          </w:tcPr>
          <w:p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Bus Code</w:t>
            </w:r>
          </w:p>
        </w:tc>
        <w:tc>
          <w:tcPr>
            <w:tcW w:w="3105" w:type="dxa"/>
          </w:tcPr>
          <w:p w:rsidR="00C02800" w:rsidRPr="006075D1" w:rsidRDefault="00611AB2" w:rsidP="00250B21">
            <w:pPr>
              <w:pStyle w:val="BodyText2"/>
              <w:keepNext/>
              <w:keepLines/>
              <w:jc w:val="center"/>
            </w:pPr>
            <w:r w:rsidRPr="006075D1">
              <w:t>NMMS</w:t>
            </w:r>
            <w:r w:rsidR="00C02800" w:rsidRPr="006075D1">
              <w:t xml:space="preserve"> </w:t>
            </w:r>
          </w:p>
        </w:tc>
        <w:tc>
          <w:tcPr>
            <w:tcW w:w="0" w:type="auto"/>
          </w:tcPr>
          <w:p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V Schedule</w:t>
            </w:r>
          </w:p>
        </w:tc>
        <w:tc>
          <w:tcPr>
            <w:tcW w:w="3105" w:type="dxa"/>
          </w:tcPr>
          <w:p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Remote Bus (Voltage Control)</w:t>
            </w:r>
          </w:p>
        </w:tc>
        <w:tc>
          <w:tcPr>
            <w:tcW w:w="3105" w:type="dxa"/>
          </w:tcPr>
          <w:p w:rsidR="00C02800" w:rsidRPr="006075D1" w:rsidRDefault="00916A3A" w:rsidP="00FB240B">
            <w:pPr>
              <w:pStyle w:val="BodyText2"/>
              <w:keepNext/>
              <w:keepLines/>
              <w:jc w:val="center"/>
            </w:pPr>
            <w:bookmarkStart w:id="35" w:name="OLE_LINK7"/>
            <w:bookmarkStart w:id="36" w:name="OLE_LINK8"/>
            <w:r w:rsidRPr="006075D1">
              <w:t xml:space="preserve">MOD </w:t>
            </w:r>
            <w:bookmarkEnd w:id="35"/>
            <w:bookmarkEnd w:id="36"/>
            <w:r w:rsidR="00FB240B">
              <w:t>PMCR</w:t>
            </w:r>
          </w:p>
        </w:tc>
        <w:tc>
          <w:tcPr>
            <w:tcW w:w="0" w:type="auto"/>
          </w:tcPr>
          <w:p w:rsidR="00C02800" w:rsidRPr="006075D1" w:rsidRDefault="00916A3A" w:rsidP="0023479E">
            <w:pPr>
              <w:pStyle w:val="BodyText2"/>
              <w:keepNext/>
              <w:keepLines/>
              <w:jc w:val="center"/>
            </w:pPr>
            <w:r w:rsidRPr="006075D1">
              <w:t xml:space="preserve">MOD </w:t>
            </w:r>
            <w:r w:rsidR="0023479E">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RMPCT</w:t>
            </w:r>
          </w:p>
        </w:tc>
        <w:tc>
          <w:tcPr>
            <w:tcW w:w="3105" w:type="dxa"/>
          </w:tcPr>
          <w:p w:rsidR="00C02800" w:rsidRPr="006075D1" w:rsidRDefault="00B87C03" w:rsidP="00250B21">
            <w:pPr>
              <w:pStyle w:val="BodyText2"/>
              <w:keepNext/>
              <w:keepLines/>
              <w:jc w:val="center"/>
            </w:pPr>
            <w:r w:rsidRPr="006075D1">
              <w:t>MOD PROFILES</w:t>
            </w:r>
          </w:p>
        </w:tc>
        <w:tc>
          <w:tcPr>
            <w:tcW w:w="0" w:type="auto"/>
          </w:tcPr>
          <w:p w:rsidR="00C02800" w:rsidRPr="006075D1" w:rsidRDefault="00B87C03" w:rsidP="00250B21">
            <w:pPr>
              <w:pStyle w:val="BodyText2"/>
              <w:keepNext/>
              <w:keepLines/>
              <w:jc w:val="center"/>
            </w:pPr>
            <w:r w:rsidRPr="006075D1">
              <w:t>MOD 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PGen</w:t>
            </w:r>
            <w:r w:rsidR="00C23599" w:rsidRPr="006075D1">
              <w:t xml:space="preserve"> (MW)</w:t>
            </w:r>
          </w:p>
        </w:tc>
        <w:tc>
          <w:tcPr>
            <w:tcW w:w="3105" w:type="dxa"/>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QGen</w:t>
            </w:r>
            <w:r w:rsidR="00C23599" w:rsidRPr="006075D1">
              <w:t xml:space="preserve"> (Mvar)</w:t>
            </w:r>
          </w:p>
        </w:tc>
        <w:tc>
          <w:tcPr>
            <w:tcW w:w="3105" w:type="dxa"/>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PMax</w:t>
            </w:r>
            <w:r w:rsidR="00C23599" w:rsidRPr="006075D1">
              <w:t xml:space="preserve"> (MW)</w:t>
            </w:r>
          </w:p>
        </w:tc>
        <w:tc>
          <w:tcPr>
            <w:tcW w:w="3105" w:type="dxa"/>
          </w:tcPr>
          <w:p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 xml:space="preserve">PMin </w:t>
            </w:r>
            <w:r w:rsidR="00C23599" w:rsidRPr="006075D1">
              <w:t>(MW)</w:t>
            </w:r>
          </w:p>
        </w:tc>
        <w:tc>
          <w:tcPr>
            <w:tcW w:w="3105" w:type="dxa"/>
          </w:tcPr>
          <w:p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4E33A2">
        <w:trPr>
          <w:jc w:val="center"/>
        </w:trPr>
        <w:tc>
          <w:tcPr>
            <w:tcW w:w="4410" w:type="dxa"/>
          </w:tcPr>
          <w:p w:rsidR="00C02800" w:rsidRPr="006075D1" w:rsidRDefault="00C23599" w:rsidP="001A2436">
            <w:pPr>
              <w:pStyle w:val="BodyText2"/>
              <w:keepNext/>
              <w:keepLines/>
              <w:jc w:val="center"/>
            </w:pPr>
            <w:r w:rsidRPr="006075D1">
              <w:t>QMax (Mvar)</w:t>
            </w:r>
            <w:bookmarkStart w:id="37" w:name="_Ref316485842"/>
            <w:r w:rsidR="00D535C2" w:rsidRPr="00D535C2">
              <w:rPr>
                <w:rStyle w:val="FootnoteReference"/>
                <w:b/>
                <w:vertAlign w:val="superscript"/>
              </w:rPr>
              <w:footnoteReference w:id="3"/>
            </w:r>
            <w:bookmarkEnd w:id="37"/>
          </w:p>
        </w:tc>
        <w:tc>
          <w:tcPr>
            <w:tcW w:w="3105" w:type="dxa"/>
          </w:tcPr>
          <w:p w:rsidR="00C02800" w:rsidRPr="006075D1" w:rsidRDefault="00C23599" w:rsidP="00D535C2">
            <w:pPr>
              <w:pStyle w:val="BodyText2"/>
              <w:keepNext/>
              <w:keepLines/>
              <w:jc w:val="center"/>
            </w:pPr>
            <w:r w:rsidRPr="006075D1">
              <w:t xml:space="preserve">RARF - </w:t>
            </w:r>
            <w:r w:rsidR="00611AB2" w:rsidRPr="006075D1">
              <w:t>NMMS</w:t>
            </w:r>
          </w:p>
        </w:tc>
        <w:tc>
          <w:tcPr>
            <w:tcW w:w="0" w:type="auto"/>
          </w:tcPr>
          <w:p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4E33A2">
        <w:trPr>
          <w:jc w:val="center"/>
        </w:trPr>
        <w:tc>
          <w:tcPr>
            <w:tcW w:w="4410" w:type="dxa"/>
          </w:tcPr>
          <w:p w:rsidR="00C02800" w:rsidRPr="006075D1" w:rsidRDefault="00C23599" w:rsidP="00056761">
            <w:pPr>
              <w:pStyle w:val="BodyText2"/>
              <w:keepNext/>
              <w:keepLines/>
              <w:jc w:val="center"/>
            </w:pPr>
            <w:r w:rsidRPr="006075D1">
              <w:t>QMin (Mvar)</w:t>
            </w:r>
            <w:r w:rsidR="00056761" w:rsidRPr="00354B99">
              <w:rPr>
                <w:b/>
                <w:vertAlign w:val="superscript"/>
              </w:rPr>
              <w:t>2</w:t>
            </w:r>
            <w:r w:rsidR="001D22CA" w:rsidRPr="006075D1">
              <w:t xml:space="preserve"> </w:t>
            </w:r>
          </w:p>
        </w:tc>
        <w:tc>
          <w:tcPr>
            <w:tcW w:w="3105" w:type="dxa"/>
          </w:tcPr>
          <w:p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4E33A2">
        <w:trPr>
          <w:jc w:val="center"/>
        </w:trPr>
        <w:tc>
          <w:tcPr>
            <w:tcW w:w="4410" w:type="dxa"/>
          </w:tcPr>
          <w:p w:rsidR="00C02800" w:rsidRPr="006075D1" w:rsidRDefault="00C23599" w:rsidP="00056761">
            <w:pPr>
              <w:pStyle w:val="BodyText2"/>
              <w:keepNext/>
              <w:keepLines/>
              <w:jc w:val="center"/>
            </w:pPr>
            <w:r w:rsidRPr="006075D1">
              <w:t>Mbase (MVA)</w:t>
            </w:r>
            <w:r w:rsidR="00056761" w:rsidRPr="00354B99">
              <w:rPr>
                <w:b/>
                <w:vertAlign w:val="superscript"/>
              </w:rPr>
              <w:t>2</w:t>
            </w:r>
            <w:r w:rsidR="00056761" w:rsidRPr="006075D1">
              <w:t xml:space="preserve"> </w:t>
            </w:r>
          </w:p>
        </w:tc>
        <w:tc>
          <w:tcPr>
            <w:tcW w:w="3105" w:type="dxa"/>
          </w:tcPr>
          <w:p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rsidR="00C02800"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rsidTr="004E33A2">
        <w:trPr>
          <w:jc w:val="center"/>
        </w:trPr>
        <w:tc>
          <w:tcPr>
            <w:tcW w:w="4410" w:type="dxa"/>
          </w:tcPr>
          <w:p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rsidTr="004E33A2">
        <w:trPr>
          <w:jc w:val="center"/>
        </w:trPr>
        <w:tc>
          <w:tcPr>
            <w:tcW w:w="4410" w:type="dxa"/>
          </w:tcPr>
          <w:p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rsidTr="004E33A2">
        <w:trPr>
          <w:jc w:val="center"/>
        </w:trPr>
        <w:tc>
          <w:tcPr>
            <w:tcW w:w="4410" w:type="dxa"/>
          </w:tcPr>
          <w:p w:rsidR="00C23599" w:rsidRPr="006075D1" w:rsidRDefault="001A6EB5" w:rsidP="00250B21">
            <w:pPr>
              <w:pStyle w:val="BodyText2"/>
              <w:keepNext/>
              <w:keepLines/>
              <w:jc w:val="center"/>
            </w:pPr>
            <w:r w:rsidRPr="006075D1">
              <w:t>Owner</w:t>
            </w:r>
          </w:p>
        </w:tc>
        <w:tc>
          <w:tcPr>
            <w:tcW w:w="3105" w:type="dxa"/>
          </w:tcPr>
          <w:p w:rsidR="00C23599" w:rsidRPr="006075D1" w:rsidRDefault="001A6EB5" w:rsidP="00250B21">
            <w:pPr>
              <w:pStyle w:val="BodyText2"/>
              <w:keepNext/>
              <w:keepLines/>
              <w:jc w:val="center"/>
            </w:pPr>
            <w:r w:rsidRPr="006075D1">
              <w:t xml:space="preserve">RARF - </w:t>
            </w:r>
            <w:r w:rsidR="00611AB2" w:rsidRPr="006075D1">
              <w:t>NMMS</w:t>
            </w:r>
          </w:p>
        </w:tc>
        <w:tc>
          <w:tcPr>
            <w:tcW w:w="0" w:type="auto"/>
          </w:tcPr>
          <w:p w:rsidR="00C23599"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Generator Step-up Unit (GSU) ID</w:t>
            </w:r>
          </w:p>
        </w:tc>
        <w:tc>
          <w:tcPr>
            <w:tcW w:w="3105" w:type="dxa"/>
          </w:tcPr>
          <w:p w:rsidR="001A6EB5" w:rsidRPr="006075D1" w:rsidRDefault="00611AB2" w:rsidP="00250B21">
            <w:pPr>
              <w:pStyle w:val="BodyText2"/>
              <w:keepNext/>
              <w:keepLines/>
              <w:jc w:val="center"/>
            </w:pPr>
            <w:r w:rsidRPr="006075D1">
              <w:t>NMMS</w:t>
            </w:r>
          </w:p>
        </w:tc>
        <w:tc>
          <w:tcPr>
            <w:tcW w:w="0" w:type="auto"/>
          </w:tcPr>
          <w:p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056761">
            <w:pPr>
              <w:pStyle w:val="BodyText2"/>
              <w:keepNext/>
              <w:keepLines/>
              <w:jc w:val="center"/>
            </w:pPr>
            <w:r w:rsidRPr="006075D1">
              <w:t xml:space="preserve">RARF - </w:t>
            </w:r>
            <w:r w:rsidR="00611AB2" w:rsidRPr="006075D1">
              <w:t xml:space="preserve">MOD </w:t>
            </w:r>
            <w:r w:rsidR="00056761">
              <w:t>P</w:t>
            </w:r>
            <w:r w:rsidRPr="006075D1">
              <w:t>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 xml:space="preserve">Rate A/Rate B/ Rate C </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DE2CF7" w:rsidRPr="00511A7A" w:rsidTr="004E33A2">
        <w:trPr>
          <w:jc w:val="center"/>
        </w:trPr>
        <w:tc>
          <w:tcPr>
            <w:tcW w:w="4410" w:type="dxa"/>
          </w:tcPr>
          <w:p w:rsidR="00DE2CF7" w:rsidRPr="006075D1" w:rsidRDefault="00DE2CF7" w:rsidP="00250B21">
            <w:pPr>
              <w:pStyle w:val="BodyText2"/>
              <w:keepNext/>
              <w:keepLines/>
              <w:jc w:val="center"/>
            </w:pPr>
            <w:r w:rsidRPr="006075D1">
              <w:t>Generator Reactive Devices Control Mode</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DE2CF7" w:rsidRPr="00511A7A" w:rsidTr="004E33A2">
        <w:trPr>
          <w:jc w:val="center"/>
        </w:trPr>
        <w:tc>
          <w:tcPr>
            <w:tcW w:w="4410" w:type="dxa"/>
          </w:tcPr>
          <w:p w:rsidR="00DE2CF7" w:rsidRPr="006075D1" w:rsidRDefault="00DE2CF7" w:rsidP="00056761">
            <w:pPr>
              <w:pStyle w:val="BodyText2"/>
              <w:keepNext/>
              <w:keepLines/>
              <w:jc w:val="center"/>
            </w:pPr>
            <w:r w:rsidRPr="006075D1">
              <w:t>Generator Reactive Devices Vhi (pu)</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rsidTr="004E33A2">
        <w:trPr>
          <w:jc w:val="center"/>
        </w:trPr>
        <w:tc>
          <w:tcPr>
            <w:tcW w:w="4410" w:type="dxa"/>
          </w:tcPr>
          <w:p w:rsidR="00DE2CF7" w:rsidRPr="006075D1" w:rsidRDefault="00DE2CF7" w:rsidP="00056761">
            <w:pPr>
              <w:pStyle w:val="BodyText2"/>
              <w:keepNext/>
              <w:keepLines/>
              <w:jc w:val="center"/>
            </w:pPr>
            <w:r w:rsidRPr="006075D1">
              <w:t>Generator Reactive Devices Vlo (pu)</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rsidTr="004E33A2">
        <w:trPr>
          <w:jc w:val="center"/>
        </w:trPr>
        <w:tc>
          <w:tcPr>
            <w:tcW w:w="4410" w:type="dxa"/>
          </w:tcPr>
          <w:p w:rsidR="00DE2CF7" w:rsidRPr="006075D1" w:rsidRDefault="00DE2CF7" w:rsidP="00250B21">
            <w:pPr>
              <w:pStyle w:val="BodyText2"/>
              <w:keepNext/>
              <w:keepLines/>
              <w:jc w:val="center"/>
            </w:pPr>
            <w:r w:rsidRPr="006075D1">
              <w:t>Generator Reactive Devices Binit (Mvar)</w:t>
            </w:r>
          </w:p>
        </w:tc>
        <w:tc>
          <w:tcPr>
            <w:tcW w:w="3105" w:type="dxa"/>
          </w:tcPr>
          <w:p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rsidTr="004E33A2">
        <w:trPr>
          <w:jc w:val="center"/>
        </w:trPr>
        <w:tc>
          <w:tcPr>
            <w:tcW w:w="4410" w:type="dxa"/>
          </w:tcPr>
          <w:p w:rsidR="00DE2CF7" w:rsidRPr="006075D1" w:rsidRDefault="00DE2CF7" w:rsidP="00056761">
            <w:pPr>
              <w:pStyle w:val="BodyText2"/>
              <w:keepNext/>
              <w:keepLines/>
              <w:jc w:val="center"/>
            </w:pPr>
            <w:r w:rsidRPr="006075D1">
              <w:t>Generator Reactive Devices Bsteps (Mvar)</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E52632" w:rsidRPr="00511A7A" w:rsidTr="004E33A2">
        <w:trPr>
          <w:jc w:val="center"/>
        </w:trPr>
        <w:tc>
          <w:tcPr>
            <w:tcW w:w="4410" w:type="dxa"/>
          </w:tcPr>
          <w:p w:rsidR="00E52632" w:rsidRPr="006075D1" w:rsidRDefault="00E52632" w:rsidP="00056761">
            <w:pPr>
              <w:pStyle w:val="BodyText2"/>
              <w:keepNext/>
              <w:keepLines/>
              <w:jc w:val="center"/>
            </w:pPr>
            <w:r>
              <w:t>Wind Machine Control Mode</w:t>
            </w:r>
          </w:p>
        </w:tc>
        <w:tc>
          <w:tcPr>
            <w:tcW w:w="3105" w:type="dxa"/>
          </w:tcPr>
          <w:p w:rsidR="00E52632" w:rsidRPr="006075D1" w:rsidRDefault="00437F64" w:rsidP="00CA361D">
            <w:pPr>
              <w:pStyle w:val="BodyText2"/>
              <w:keepNext/>
              <w:keepLines/>
              <w:jc w:val="center"/>
            </w:pPr>
            <w:r>
              <w:t>NMMS-</w:t>
            </w:r>
            <w:r w:rsidR="00CA361D">
              <w:t xml:space="preserve"> </w:t>
            </w:r>
            <w:r>
              <w:t xml:space="preserve">/ </w:t>
            </w:r>
            <w:r w:rsidR="00E52632">
              <w:t>MOD PMCR</w:t>
            </w:r>
          </w:p>
        </w:tc>
        <w:tc>
          <w:tcPr>
            <w:tcW w:w="0" w:type="auto"/>
          </w:tcPr>
          <w:p w:rsidR="00E52632" w:rsidRPr="006075D1" w:rsidRDefault="00E52632" w:rsidP="00250B21">
            <w:pPr>
              <w:pStyle w:val="BodyText2"/>
              <w:keepNext/>
              <w:keepLines/>
              <w:jc w:val="center"/>
            </w:pPr>
            <w:r>
              <w:t>MOD PMCR</w:t>
            </w:r>
          </w:p>
        </w:tc>
      </w:tr>
      <w:tr w:rsidR="00E52632" w:rsidRPr="00511A7A" w:rsidTr="004E33A2">
        <w:trPr>
          <w:jc w:val="center"/>
        </w:trPr>
        <w:tc>
          <w:tcPr>
            <w:tcW w:w="4410" w:type="dxa"/>
          </w:tcPr>
          <w:p w:rsidR="00E52632" w:rsidRPr="006075D1" w:rsidRDefault="00E52632" w:rsidP="00056761">
            <w:pPr>
              <w:pStyle w:val="BodyText2"/>
              <w:keepNext/>
              <w:keepLines/>
              <w:jc w:val="center"/>
            </w:pPr>
            <w:r>
              <w:t>Wind Machine Power Factor</w:t>
            </w:r>
          </w:p>
        </w:tc>
        <w:tc>
          <w:tcPr>
            <w:tcW w:w="3105" w:type="dxa"/>
          </w:tcPr>
          <w:p w:rsidR="00E52632" w:rsidRPr="006075D1" w:rsidRDefault="00437F64" w:rsidP="00250B21">
            <w:pPr>
              <w:pStyle w:val="BodyText2"/>
              <w:keepNext/>
              <w:keepLines/>
              <w:jc w:val="center"/>
            </w:pPr>
            <w:r>
              <w:t>NMMS/</w:t>
            </w:r>
            <w:r w:rsidR="00E52632">
              <w:t>MOD PMCR</w:t>
            </w:r>
          </w:p>
        </w:tc>
        <w:tc>
          <w:tcPr>
            <w:tcW w:w="0" w:type="auto"/>
          </w:tcPr>
          <w:p w:rsidR="00E52632" w:rsidRPr="006075D1" w:rsidRDefault="00E52632" w:rsidP="00250B21">
            <w:pPr>
              <w:pStyle w:val="BodyText2"/>
              <w:keepNext/>
              <w:keepLines/>
              <w:jc w:val="center"/>
            </w:pPr>
            <w:r>
              <w:t>MOD PMCR</w:t>
            </w:r>
          </w:p>
        </w:tc>
      </w:tr>
    </w:tbl>
    <w:p w:rsidR="000F2DD7" w:rsidRDefault="000F2DD7">
      <w:pPr>
        <w:numPr>
          <w:ilvl w:val="12"/>
          <w:numId w:val="0"/>
        </w:numPr>
        <w:jc w:val="both"/>
        <w:rPr>
          <w:sz w:val="24"/>
        </w:rPr>
        <w:sectPr w:rsidR="000F2DD7" w:rsidSect="00ED2743">
          <w:footerReference w:type="even" r:id="rId13"/>
          <w:footerReference w:type="default" r:id="rId14"/>
          <w:footerReference w:type="first" r:id="rId15"/>
          <w:pgSz w:w="12240" w:h="15840" w:code="1"/>
          <w:pgMar w:top="720" w:right="1080" w:bottom="720" w:left="1080" w:header="1440" w:footer="1008" w:gutter="0"/>
          <w:paperSrc w:first="15" w:other="15"/>
          <w:cols w:space="720"/>
          <w:noEndnote/>
          <w:docGrid w:linePitch="272"/>
        </w:sectPr>
      </w:pPr>
    </w:p>
    <w:p w:rsidR="00DB196D" w:rsidRPr="00985357" w:rsidRDefault="00985357" w:rsidP="00985357">
      <w:pPr>
        <w:pStyle w:val="H2"/>
        <w:spacing w:before="360"/>
        <w:ind w:left="907" w:hanging="907"/>
        <w:rPr>
          <w:szCs w:val="20"/>
        </w:rPr>
      </w:pPr>
      <w:bookmarkStart w:id="38" w:name="_Toc347132991"/>
      <w:bookmarkStart w:id="39" w:name="_Toc464138690"/>
      <w:r>
        <w:rPr>
          <w:szCs w:val="20"/>
        </w:rPr>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38"/>
      <w:bookmarkEnd w:id="39"/>
    </w:p>
    <w:p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TSPs.  </w:t>
      </w:r>
      <w:r>
        <w:rPr>
          <w:sz w:val="24"/>
        </w:rPr>
        <w:t xml:space="preserve">These identifiers are typically numeric values (e.g. 1 or 2) that indicate the number of branches between two common buses, but many exceptions exist. </w:t>
      </w:r>
    </w:p>
    <w:p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rsidR="000F2DD7" w:rsidRDefault="000F2DD7">
      <w:pPr>
        <w:ind w:left="1440"/>
        <w:jc w:val="both"/>
        <w:rPr>
          <w:sz w:val="24"/>
        </w:rPr>
      </w:pPr>
    </w:p>
    <w:p w:rsidR="000F2DD7" w:rsidRDefault="00E07051">
      <w:pPr>
        <w:jc w:val="center"/>
        <w:rPr>
          <w:sz w:val="22"/>
        </w:rPr>
      </w:pPr>
      <w:r>
        <w:rPr>
          <w:noProof/>
          <w:position w:val="-42"/>
        </w:rPr>
        <w:drawing>
          <wp:inline distT="0" distB="0" distL="0" distR="0" wp14:anchorId="79457239" wp14:editId="783BF7D4">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rsidR="000F2DD7" w:rsidRPr="004C6B84" w:rsidRDefault="00E07051">
      <w:pPr>
        <w:jc w:val="center"/>
        <w:rPr>
          <w:b/>
          <w:sz w:val="24"/>
          <w:szCs w:val="24"/>
        </w:rPr>
      </w:pPr>
      <w:r w:rsidRPr="004C6B84">
        <w:rPr>
          <w:noProof/>
          <w:sz w:val="24"/>
          <w:szCs w:val="24"/>
        </w:rPr>
        <w:drawing>
          <wp:inline distT="0" distB="0" distL="0" distR="0" wp14:anchorId="2F9F7B6D" wp14:editId="144EBE5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2BE9F7B6" wp14:editId="49D0D99B">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C38FD00" wp14:editId="614EE634">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2AE246D0" wp14:editId="45C35EF2">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he equation used to accomplish this depends on the starting point. Typically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rsidR="000F2DD7" w:rsidRPr="004C6B84" w:rsidRDefault="00E07051">
      <w:pPr>
        <w:jc w:val="center"/>
        <w:rPr>
          <w:sz w:val="24"/>
          <w:szCs w:val="24"/>
        </w:rPr>
      </w:pPr>
      <w:r w:rsidRPr="004C6B84">
        <w:rPr>
          <w:noProof/>
          <w:position w:val="-42"/>
          <w:sz w:val="24"/>
          <w:szCs w:val="24"/>
        </w:rPr>
        <w:drawing>
          <wp:inline distT="0" distB="0" distL="0" distR="0" wp14:anchorId="731E4B65" wp14:editId="6C3F4797">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52AA6D41" wp14:editId="6F2E4B20">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rsidR="000F2DD7" w:rsidRPr="001E2837" w:rsidRDefault="000F2DD7">
      <w:pPr>
        <w:ind w:left="2160"/>
        <w:jc w:val="both"/>
        <w:rPr>
          <w:sz w:val="24"/>
          <w:szCs w:val="24"/>
        </w:rPr>
      </w:pPr>
    </w:p>
    <w:p w:rsidR="000F2DD7" w:rsidRPr="001E2837" w:rsidRDefault="000F2DD7">
      <w:pPr>
        <w:jc w:val="both"/>
        <w:rPr>
          <w:sz w:val="24"/>
          <w:szCs w:val="24"/>
        </w:rPr>
      </w:pPr>
      <w:r w:rsidRPr="009D7261">
        <w:rPr>
          <w:sz w:val="24"/>
          <w:szCs w:val="24"/>
        </w:rPr>
        <w:t xml:space="preserve">Or, given the total capacitive reactance to neutral expressed in ohms </w:t>
      </w:r>
      <w:r w:rsidR="00E07051" w:rsidRPr="004C6B84">
        <w:rPr>
          <w:noProof/>
          <w:position w:val="-16"/>
          <w:sz w:val="24"/>
          <w:szCs w:val="24"/>
        </w:rPr>
        <w:drawing>
          <wp:inline distT="0" distB="0" distL="0" distR="0" wp14:anchorId="5E04F5C5" wp14:editId="7F557D2D">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rsidR="000F2DD7" w:rsidRPr="00AA508A" w:rsidRDefault="000F2DD7">
      <w:pPr>
        <w:ind w:left="2160"/>
        <w:jc w:val="both"/>
        <w:rPr>
          <w:sz w:val="24"/>
          <w:szCs w:val="24"/>
        </w:rPr>
      </w:pPr>
    </w:p>
    <w:p w:rsidR="000F2DD7" w:rsidRPr="004C6B84" w:rsidRDefault="00E07051">
      <w:pPr>
        <w:jc w:val="center"/>
        <w:rPr>
          <w:sz w:val="24"/>
          <w:szCs w:val="24"/>
        </w:rPr>
      </w:pPr>
      <w:r w:rsidRPr="004C6B84">
        <w:rPr>
          <w:noProof/>
          <w:position w:val="-42"/>
          <w:sz w:val="24"/>
          <w:szCs w:val="24"/>
        </w:rPr>
        <w:drawing>
          <wp:inline distT="0" distB="0" distL="0" distR="0" wp14:anchorId="0DB015CC" wp14:editId="3740DCB2">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rsidR="000F2DD7" w:rsidRPr="001E2837" w:rsidRDefault="000F2DD7">
      <w:pPr>
        <w:pStyle w:val="BodyTextIndent"/>
        <w:widowControl/>
        <w:ind w:left="0"/>
        <w:jc w:val="both"/>
        <w:rPr>
          <w:snapToGrid/>
          <w:szCs w:val="24"/>
        </w:rPr>
      </w:pPr>
    </w:p>
    <w:p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rsidR="000F2DD7" w:rsidRPr="00D43E04" w:rsidRDefault="00525E3F">
      <w:pPr>
        <w:pStyle w:val="BodyTextIndent"/>
        <w:widowControl/>
        <w:tabs>
          <w:tab w:val="left" w:pos="1440"/>
          <w:tab w:val="left" w:pos="2340"/>
        </w:tabs>
        <w:ind w:left="0" w:right="90"/>
        <w:jc w:val="both"/>
        <w:rPr>
          <w:snapToGrid/>
          <w:szCs w:val="24"/>
        </w:rPr>
      </w:pPr>
      <w:r w:rsidRPr="001E2837">
        <w:rPr>
          <w:snapToGrid/>
          <w:szCs w:val="24"/>
        </w:rPr>
        <w:t>SS</w:t>
      </w:r>
      <w:r w:rsidR="002118A2" w:rsidRPr="009D7261">
        <w:rPr>
          <w:snapToGrid/>
          <w:szCs w:val="24"/>
        </w:rPr>
        <w:t>WG</w:t>
      </w:r>
      <w:r w:rsidR="000F2DD7" w:rsidRPr="00983566">
        <w:rPr>
          <w:snapToGrid/>
          <w:szCs w:val="24"/>
        </w:rPr>
        <w:t xml:space="preserve"> </w:t>
      </w:r>
      <w:r w:rsidR="00C4456F" w:rsidRPr="009B0C0E">
        <w:rPr>
          <w:snapToGrid/>
          <w:szCs w:val="24"/>
        </w:rPr>
        <w:t>C</w:t>
      </w:r>
      <w:r w:rsidR="000F2DD7" w:rsidRPr="00E3373A">
        <w:rPr>
          <w:snapToGrid/>
          <w:szCs w:val="24"/>
        </w:rPr>
        <w:t>ases contain fields for three ratings for each branch record</w:t>
      </w:r>
      <w:r w:rsidR="007C4A22" w:rsidRPr="00E3373A">
        <w:rPr>
          <w:snapToGrid/>
          <w:szCs w:val="24"/>
        </w:rPr>
        <w:t>, including zero impedance branches</w:t>
      </w:r>
      <w:r w:rsidR="000F2DD7" w:rsidRPr="00E3373A">
        <w:rPr>
          <w:snapToGrid/>
          <w:szCs w:val="24"/>
        </w:rPr>
        <w:t xml:space="preserve">.  The ratings associated with these three fields are commonly referred to as Rate A, Rate B and Rate C.  </w:t>
      </w:r>
      <w:r w:rsidR="00362F04" w:rsidRPr="00FC4E5F">
        <w:rPr>
          <w:snapToGrid/>
          <w:szCs w:val="24"/>
        </w:rPr>
        <w:t>E</w:t>
      </w:r>
      <w:r w:rsidR="000F2DD7" w:rsidRPr="00FC4E5F">
        <w:rPr>
          <w:snapToGrid/>
          <w:szCs w:val="24"/>
        </w:rPr>
        <w:t xml:space="preserve">ach </w:t>
      </w:r>
      <w:r w:rsidR="0074359A" w:rsidRPr="00FC4E5F">
        <w:rPr>
          <w:snapToGrid/>
          <w:szCs w:val="24"/>
        </w:rPr>
        <w:t>T</w:t>
      </w:r>
      <w:r w:rsidR="00D56DF7" w:rsidRPr="00F32B88">
        <w:rPr>
          <w:snapToGrid/>
          <w:szCs w:val="24"/>
        </w:rPr>
        <w:t xml:space="preserve">ransmission </w:t>
      </w:r>
      <w:r w:rsidR="0074359A" w:rsidRPr="00F32B88">
        <w:rPr>
          <w:szCs w:val="24"/>
        </w:rPr>
        <w:t>O</w:t>
      </w:r>
      <w:r w:rsidR="00D56DF7" w:rsidRPr="00C510D3">
        <w:rPr>
          <w:szCs w:val="24"/>
        </w:rPr>
        <w:t>wner</w:t>
      </w:r>
      <w:r w:rsidR="0074359A" w:rsidRPr="00C510D3">
        <w:rPr>
          <w:snapToGrid/>
          <w:szCs w:val="24"/>
        </w:rPr>
        <w:t xml:space="preserve"> </w:t>
      </w:r>
      <w:r w:rsidR="00362F04" w:rsidRPr="00533E2B">
        <w:rPr>
          <w:snapToGrid/>
          <w:szCs w:val="24"/>
        </w:rPr>
        <w:t xml:space="preserve">has their </w:t>
      </w:r>
      <w:r w:rsidR="00D347F6" w:rsidRPr="00533E2B">
        <w:rPr>
          <w:snapToGrid/>
          <w:szCs w:val="24"/>
        </w:rPr>
        <w:t xml:space="preserve">own </w:t>
      </w:r>
      <w:r w:rsidR="00362F04" w:rsidRPr="00D43E04">
        <w:rPr>
          <w:snapToGrid/>
          <w:szCs w:val="24"/>
        </w:rPr>
        <w:t>methodology for calculating these ratings</w:t>
      </w:r>
      <w:r w:rsidR="00F07D7B" w:rsidRPr="00D43E04">
        <w:rPr>
          <w:snapToGrid/>
          <w:szCs w:val="24"/>
        </w:rPr>
        <w:t xml:space="preserve"> and shall be made available to others within ERCOT upon request</w:t>
      </w:r>
      <w:r w:rsidR="000F2DD7" w:rsidRPr="00D43E04">
        <w:rPr>
          <w:snapToGrid/>
          <w:szCs w:val="24"/>
        </w:rPr>
        <w:t xml:space="preserve">. </w:t>
      </w:r>
      <w:r w:rsidR="00D56DF7" w:rsidRPr="00D43E04">
        <w:rPr>
          <w:snapToGrid/>
          <w:szCs w:val="24"/>
        </w:rPr>
        <w:t>The f</w:t>
      </w:r>
      <w:r w:rsidR="000F2DD7" w:rsidRPr="00D43E04">
        <w:rPr>
          <w:snapToGrid/>
          <w:szCs w:val="24"/>
        </w:rPr>
        <w:t xml:space="preserve">ollowing are the </w:t>
      </w:r>
      <w:r w:rsidR="00D56DF7" w:rsidRPr="00D43E04">
        <w:rPr>
          <w:snapToGrid/>
          <w:szCs w:val="24"/>
        </w:rPr>
        <w:t>SS</w:t>
      </w:r>
      <w:r w:rsidR="002118A2" w:rsidRPr="00D43E04">
        <w:rPr>
          <w:snapToGrid/>
          <w:szCs w:val="24"/>
        </w:rPr>
        <w:t>WG</w:t>
      </w:r>
      <w:r w:rsidR="00D56DF7" w:rsidRPr="00D43E04">
        <w:rPr>
          <w:snapToGrid/>
          <w:szCs w:val="24"/>
        </w:rPr>
        <w:t xml:space="preserve"> Case</w:t>
      </w:r>
      <w:r w:rsidR="00271CD2" w:rsidRPr="00D43E04">
        <w:rPr>
          <w:snapToGrid/>
          <w:szCs w:val="24"/>
        </w:rPr>
        <w:t xml:space="preserve"> </w:t>
      </w:r>
      <w:r w:rsidR="000F2DD7" w:rsidRPr="00D43E04">
        <w:rPr>
          <w:snapToGrid/>
          <w:szCs w:val="24"/>
        </w:rPr>
        <w:t xml:space="preserve">facility ratings </w:t>
      </w:r>
      <w:r w:rsidR="00271CD2" w:rsidRPr="00D43E04">
        <w:rPr>
          <w:snapToGrid/>
          <w:szCs w:val="24"/>
        </w:rPr>
        <w:t>corresponding to the ratings defined in Nodal Protocol 2.1</w:t>
      </w:r>
      <w:r w:rsidR="000F2DD7" w:rsidRPr="00D43E04">
        <w:rPr>
          <w:snapToGrid/>
          <w:szCs w:val="24"/>
        </w:rPr>
        <w:t>:</w:t>
      </w:r>
    </w:p>
    <w:p w:rsidR="000F2DD7" w:rsidRDefault="000F2DD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82F5C" w:rsidTr="004C6B84">
        <w:tc>
          <w:tcPr>
            <w:tcW w:w="4788" w:type="dxa"/>
            <w:vAlign w:val="center"/>
          </w:tcPr>
          <w:p w:rsidR="00DB196D" w:rsidRPr="004C6B84" w:rsidRDefault="00D56DF7"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SS</w:t>
            </w:r>
            <w:r w:rsidR="001E4C90" w:rsidRPr="004C6B84">
              <w:rPr>
                <w:rFonts w:ascii="Times New Roman" w:hAnsi="Times New Roman"/>
                <w:i w:val="0"/>
                <w:color w:val="auto"/>
                <w:sz w:val="22"/>
              </w:rPr>
              <w:t>WG</w:t>
            </w:r>
            <w:r w:rsidR="002908DE" w:rsidRPr="004C6B84">
              <w:rPr>
                <w:rFonts w:ascii="Times New Roman" w:hAnsi="Times New Roman"/>
                <w:i w:val="0"/>
                <w:color w:val="auto"/>
                <w:sz w:val="22"/>
              </w:rPr>
              <w:t xml:space="preserve"> Case Rating Definitions</w:t>
            </w:r>
          </w:p>
        </w:tc>
        <w:tc>
          <w:tcPr>
            <w:tcW w:w="4788" w:type="dxa"/>
            <w:vAlign w:val="center"/>
          </w:tcPr>
          <w:p w:rsidR="00DB196D" w:rsidRPr="004C6B84" w:rsidRDefault="006F4FB0"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 xml:space="preserve">Corresponding </w:t>
            </w:r>
            <w:r w:rsidR="002908DE" w:rsidRPr="004C6B84">
              <w:rPr>
                <w:rFonts w:ascii="Times New Roman" w:hAnsi="Times New Roman"/>
                <w:i w:val="0"/>
                <w:color w:val="auto"/>
                <w:sz w:val="22"/>
              </w:rPr>
              <w:t>Nodal Protocol Section 2.1 Definitions</w:t>
            </w:r>
          </w:p>
        </w:tc>
      </w:tr>
      <w:tr w:rsidR="00082F5C" w:rsidTr="00250B21">
        <w:tc>
          <w:tcPr>
            <w:tcW w:w="4788" w:type="dxa"/>
          </w:tcPr>
          <w:p w:rsidR="00DB196D" w:rsidRPr="00250B21" w:rsidRDefault="00082F5C" w:rsidP="00250B21">
            <w:pPr>
              <w:jc w:val="center"/>
              <w:rPr>
                <w:b/>
                <w:sz w:val="24"/>
              </w:rPr>
            </w:pPr>
            <w:r>
              <w:t>Rate A</w:t>
            </w:r>
          </w:p>
        </w:tc>
        <w:tc>
          <w:tcPr>
            <w:tcW w:w="4788" w:type="dxa"/>
          </w:tcPr>
          <w:p w:rsidR="00DB196D" w:rsidRPr="00250B21" w:rsidRDefault="00082F5C" w:rsidP="00250B21">
            <w:pPr>
              <w:jc w:val="center"/>
              <w:rPr>
                <w:b/>
                <w:sz w:val="24"/>
              </w:rPr>
            </w:pPr>
            <w:r>
              <w:t>Normal Rating</w:t>
            </w:r>
          </w:p>
        </w:tc>
      </w:tr>
      <w:tr w:rsidR="00082F5C" w:rsidTr="00250B21">
        <w:tc>
          <w:tcPr>
            <w:tcW w:w="4788" w:type="dxa"/>
          </w:tcPr>
          <w:p w:rsidR="00DB196D" w:rsidRPr="00250B21" w:rsidRDefault="00082F5C" w:rsidP="00250B21">
            <w:pPr>
              <w:jc w:val="center"/>
              <w:rPr>
                <w:b/>
                <w:sz w:val="24"/>
              </w:rPr>
            </w:pPr>
            <w:r>
              <w:t>Rate B</w:t>
            </w:r>
          </w:p>
        </w:tc>
        <w:tc>
          <w:tcPr>
            <w:tcW w:w="4788" w:type="dxa"/>
          </w:tcPr>
          <w:p w:rsidR="00DB196D" w:rsidRPr="00250B21" w:rsidRDefault="00082F5C" w:rsidP="00250B21">
            <w:pPr>
              <w:jc w:val="center"/>
              <w:rPr>
                <w:b/>
                <w:sz w:val="24"/>
              </w:rPr>
            </w:pPr>
            <w:r>
              <w:t>Emergency Rating</w:t>
            </w:r>
          </w:p>
        </w:tc>
      </w:tr>
      <w:tr w:rsidR="00082F5C" w:rsidRPr="008508DC" w:rsidTr="00250B21">
        <w:tc>
          <w:tcPr>
            <w:tcW w:w="4788" w:type="dxa"/>
          </w:tcPr>
          <w:p w:rsidR="00DB196D" w:rsidRPr="00250B21" w:rsidRDefault="00082F5C" w:rsidP="00250B21">
            <w:pPr>
              <w:jc w:val="center"/>
              <w:rPr>
                <w:b/>
                <w:sz w:val="24"/>
              </w:rPr>
            </w:pPr>
            <w:r>
              <w:t>Rate C</w:t>
            </w:r>
          </w:p>
        </w:tc>
        <w:tc>
          <w:tcPr>
            <w:tcW w:w="4788" w:type="dxa"/>
          </w:tcPr>
          <w:p w:rsidR="00DB196D" w:rsidRPr="00250B21" w:rsidRDefault="002908DE" w:rsidP="00250B21">
            <w:pPr>
              <w:jc w:val="center"/>
              <w:rPr>
                <w:rFonts w:ascii="Calibri" w:hAnsi="Calibri"/>
                <w:sz w:val="22"/>
                <w:szCs w:val="22"/>
              </w:rPr>
            </w:pPr>
            <w:r w:rsidRPr="002908DE">
              <w:t>Conductor/Transformer 2-Hour Rating</w:t>
            </w:r>
          </w:p>
        </w:tc>
      </w:tr>
    </w:tbl>
    <w:p w:rsidR="000F2DD7" w:rsidRDefault="000F2DD7">
      <w:pPr>
        <w:pStyle w:val="BodyTextIndent"/>
        <w:widowControl/>
        <w:ind w:left="0"/>
        <w:jc w:val="both"/>
      </w:pPr>
    </w:p>
    <w:p w:rsidR="000F2DD7" w:rsidRDefault="00082F5C">
      <w:pPr>
        <w:pStyle w:val="BodyTextIndent"/>
        <w:widowControl/>
        <w:ind w:left="0"/>
        <w:jc w:val="both"/>
      </w:pPr>
      <w:r>
        <w:t>By definition,</w:t>
      </w:r>
      <w:r w:rsidR="000F2DD7">
        <w:t xml:space="preserve"> Rate C ≥ Rate B ≥ Rate A</w:t>
      </w:r>
    </w:p>
    <w:p w:rsidR="000F2DD7" w:rsidRDefault="000F2DD7">
      <w:pPr>
        <w:pStyle w:val="BodyTextIndent"/>
        <w:widowControl/>
        <w:ind w:left="1440"/>
        <w:jc w:val="both"/>
        <w:rPr>
          <w:snapToGrid/>
        </w:rPr>
      </w:pPr>
    </w:p>
    <w:p w:rsidR="00545428" w:rsidRPr="000D160B" w:rsidRDefault="000F2DD7" w:rsidP="000D160B">
      <w:pPr>
        <w:pStyle w:val="BodyTextIndent"/>
        <w:widowControl/>
        <w:tabs>
          <w:tab w:val="left" w:pos="1440"/>
          <w:tab w:val="left" w:pos="2340"/>
        </w:tabs>
        <w:ind w:left="0" w:right="90"/>
        <w:jc w:val="both"/>
        <w:rPr>
          <w:i/>
        </w:rPr>
      </w:pPr>
      <w:r>
        <w:rPr>
          <w:snapToGrid/>
        </w:rPr>
        <w:t xml:space="preserve">When performing security studies, </w:t>
      </w:r>
      <w:r w:rsidR="00362F04">
        <w:rPr>
          <w:snapToGrid/>
        </w:rPr>
        <w:t xml:space="preserve">ERCOT </w:t>
      </w:r>
      <w:r>
        <w:rPr>
          <w:snapToGrid/>
        </w:rPr>
        <w:t xml:space="preserve">will default to Rate B, unless the TSP has previously indicated in writing that other ratings (e.g., Rate A) should be used.  If problems exist using Rate B and Rate B is significantly different from Rate C,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545428">
        <w:rPr>
          <w:snapToGrid/>
        </w:rPr>
        <w:t xml:space="preserve"> </w:t>
      </w:r>
    </w:p>
    <w:p w:rsidR="00666E4A" w:rsidRPr="00666E4A" w:rsidRDefault="00920525" w:rsidP="00985357">
      <w:pPr>
        <w:pStyle w:val="H5"/>
        <w:ind w:left="1620" w:hanging="1620"/>
        <w:rPr>
          <w:b/>
          <w:i w:val="0"/>
        </w:rPr>
      </w:pPr>
      <w:r>
        <w:rPr>
          <w:b/>
          <w:bCs w:val="0"/>
          <w:iCs w:val="0"/>
          <w:noProof/>
        </w:rPr>
        <mc:AlternateContent>
          <mc:Choice Requires="wps">
            <w:drawing>
              <wp:anchor distT="0" distB="0" distL="114300" distR="114300" simplePos="0" relativeHeight="251658752" behindDoc="0" locked="0" layoutInCell="1" allowOverlap="1" wp14:anchorId="4E5F6B3C" wp14:editId="3DA1BD15">
                <wp:simplePos x="0" y="0"/>
                <wp:positionH relativeFrom="column">
                  <wp:posOffset>-41910</wp:posOffset>
                </wp:positionH>
                <wp:positionV relativeFrom="paragraph">
                  <wp:posOffset>147320</wp:posOffset>
                </wp:positionV>
                <wp:extent cx="6385560" cy="3096895"/>
                <wp:effectExtent l="5715" t="13970" r="9525" b="133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3096895"/>
                        </a:xfrm>
                        <a:prstGeom prst="rect">
                          <a:avLst/>
                        </a:prstGeom>
                        <a:solidFill>
                          <a:srgbClr val="BFBFBF"/>
                        </a:solidFill>
                        <a:ln w="9525">
                          <a:solidFill>
                            <a:srgbClr val="000000"/>
                          </a:solidFill>
                          <a:miter lim="800000"/>
                          <a:headEnd/>
                          <a:tailEnd/>
                        </a:ln>
                      </wps:spPr>
                      <wps:txbx>
                        <w:txbxContent>
                          <w:p w:rsidR="00547530" w:rsidRPr="002915FC" w:rsidRDefault="00547530"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rsidR="00547530" w:rsidRDefault="00547530" w:rsidP="00666E4A">
                            <w:pPr>
                              <w:pStyle w:val="BodyTextIndent"/>
                              <w:widowControl/>
                              <w:tabs>
                                <w:tab w:val="left" w:pos="1440"/>
                                <w:tab w:val="left" w:pos="2340"/>
                              </w:tabs>
                              <w:ind w:left="0" w:right="90"/>
                              <w:jc w:val="both"/>
                              <w:rPr>
                                <w:snapToGrid/>
                              </w:rPr>
                            </w:pPr>
                          </w:p>
                          <w:p w:rsidR="00547530" w:rsidRDefault="00547530"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rsidR="00547530" w:rsidRDefault="00547530"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47530" w:rsidTr="00E33F70">
                              <w:tc>
                                <w:tcPr>
                                  <w:tcW w:w="4788" w:type="dxa"/>
                                </w:tcPr>
                                <w:p w:rsidR="00547530" w:rsidRPr="000D160B" w:rsidRDefault="00547530"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rsidR="00547530" w:rsidRPr="000D160B" w:rsidRDefault="00547530"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547530" w:rsidTr="00E33F70">
                              <w:tc>
                                <w:tcPr>
                                  <w:tcW w:w="4788" w:type="dxa"/>
                                </w:tcPr>
                                <w:p w:rsidR="00547530" w:rsidRPr="00250B21" w:rsidRDefault="00547530" w:rsidP="00E33F70">
                                  <w:pPr>
                                    <w:jc w:val="center"/>
                                    <w:rPr>
                                      <w:b/>
                                      <w:sz w:val="24"/>
                                    </w:rPr>
                                  </w:pPr>
                                  <w:r>
                                    <w:t>Rate 1</w:t>
                                  </w:r>
                                </w:p>
                              </w:tc>
                              <w:tc>
                                <w:tcPr>
                                  <w:tcW w:w="4788" w:type="dxa"/>
                                </w:tcPr>
                                <w:p w:rsidR="00547530" w:rsidRPr="00250B21" w:rsidRDefault="00547530" w:rsidP="00E33F70">
                                  <w:pPr>
                                    <w:jc w:val="center"/>
                                    <w:rPr>
                                      <w:b/>
                                      <w:sz w:val="24"/>
                                    </w:rPr>
                                  </w:pPr>
                                  <w:r>
                                    <w:t>Normal Rating</w:t>
                                  </w:r>
                                </w:p>
                              </w:tc>
                            </w:tr>
                            <w:tr w:rsidR="00547530" w:rsidTr="00E33F70">
                              <w:tc>
                                <w:tcPr>
                                  <w:tcW w:w="4788" w:type="dxa"/>
                                </w:tcPr>
                                <w:p w:rsidR="00547530" w:rsidRPr="00250B21" w:rsidRDefault="00547530" w:rsidP="009A2CA8">
                                  <w:pPr>
                                    <w:jc w:val="center"/>
                                    <w:rPr>
                                      <w:b/>
                                      <w:sz w:val="24"/>
                                    </w:rPr>
                                  </w:pPr>
                                  <w:r>
                                    <w:t>Rate 2</w:t>
                                  </w:r>
                                </w:p>
                              </w:tc>
                              <w:tc>
                                <w:tcPr>
                                  <w:tcW w:w="4788" w:type="dxa"/>
                                </w:tcPr>
                                <w:p w:rsidR="00547530" w:rsidRPr="00250B21" w:rsidRDefault="00547530" w:rsidP="00E33F70">
                                  <w:pPr>
                                    <w:jc w:val="center"/>
                                    <w:rPr>
                                      <w:b/>
                                      <w:sz w:val="24"/>
                                    </w:rPr>
                                  </w:pPr>
                                  <w:r>
                                    <w:t>Emergency Rating</w:t>
                                  </w:r>
                                </w:p>
                              </w:tc>
                            </w:tr>
                            <w:tr w:rsidR="00547530" w:rsidRPr="008508DC" w:rsidTr="00E33F70">
                              <w:tc>
                                <w:tcPr>
                                  <w:tcW w:w="4788" w:type="dxa"/>
                                </w:tcPr>
                                <w:p w:rsidR="00547530" w:rsidRPr="00250B21" w:rsidRDefault="00547530" w:rsidP="00E33F70">
                                  <w:pPr>
                                    <w:jc w:val="center"/>
                                    <w:rPr>
                                      <w:b/>
                                      <w:sz w:val="24"/>
                                    </w:rPr>
                                  </w:pPr>
                                  <w:r>
                                    <w:t>Rate 3</w:t>
                                  </w:r>
                                </w:p>
                              </w:tc>
                              <w:tc>
                                <w:tcPr>
                                  <w:tcW w:w="4788" w:type="dxa"/>
                                </w:tcPr>
                                <w:p w:rsidR="00547530" w:rsidRPr="00250B21" w:rsidRDefault="00547530" w:rsidP="00E33F70">
                                  <w:pPr>
                                    <w:jc w:val="center"/>
                                    <w:rPr>
                                      <w:rFonts w:ascii="Calibri" w:hAnsi="Calibri"/>
                                      <w:sz w:val="22"/>
                                      <w:szCs w:val="22"/>
                                    </w:rPr>
                                  </w:pPr>
                                  <w:r w:rsidRPr="002908DE">
                                    <w:t>Conductor/Transformer 2-Hour Rating</w:t>
                                  </w:r>
                                </w:p>
                              </w:tc>
                            </w:tr>
                            <w:tr w:rsidR="00547530" w:rsidRPr="008508DC" w:rsidTr="00E33F70">
                              <w:tc>
                                <w:tcPr>
                                  <w:tcW w:w="4788" w:type="dxa"/>
                                  <w:tcBorders>
                                    <w:top w:val="single" w:sz="4" w:space="0" w:color="auto"/>
                                    <w:left w:val="single" w:sz="4" w:space="0" w:color="auto"/>
                                    <w:bottom w:val="single" w:sz="4" w:space="0" w:color="auto"/>
                                    <w:right w:val="single" w:sz="4" w:space="0" w:color="auto"/>
                                  </w:tcBorders>
                                </w:tcPr>
                                <w:p w:rsidR="00547530" w:rsidRPr="0048666C" w:rsidRDefault="00547530"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rsidR="00547530" w:rsidRPr="0048666C" w:rsidRDefault="00547530" w:rsidP="00E33F70">
                                  <w:pPr>
                                    <w:jc w:val="center"/>
                                  </w:pPr>
                                  <w:r>
                                    <w:t xml:space="preserve">Relay Loadability Limit </w:t>
                                  </w:r>
                                </w:p>
                              </w:tc>
                            </w:tr>
                          </w:tbl>
                          <w:p w:rsidR="00547530" w:rsidRDefault="00547530" w:rsidP="00666E4A">
                            <w:pPr>
                              <w:pStyle w:val="BodyTextIndent"/>
                              <w:widowControl/>
                              <w:ind w:left="0"/>
                              <w:jc w:val="both"/>
                            </w:pPr>
                          </w:p>
                          <w:p w:rsidR="00547530" w:rsidRDefault="00547530" w:rsidP="00666E4A">
                            <w:pPr>
                              <w:pStyle w:val="BodyTextIndent"/>
                              <w:widowControl/>
                              <w:ind w:left="0"/>
                              <w:jc w:val="both"/>
                            </w:pPr>
                            <w:r>
                              <w:t>By definition, Rate 3 ≥ Rate 2 ≥ Rate 1</w:t>
                            </w:r>
                          </w:p>
                          <w:p w:rsidR="00547530" w:rsidRDefault="00547530" w:rsidP="00666E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5F6B3C" id="_x0000_t202" coordsize="21600,21600" o:spt="202" path="m,l,21600r21600,l21600,xe">
                <v:stroke joinstyle="miter"/>
                <v:path gradientshapeok="t" o:connecttype="rect"/>
              </v:shapetype>
              <v:shape id="Text Box 2" o:spid="_x0000_s1026" type="#_x0000_t202" style="position:absolute;left:0;text-align:left;margin-left:-3.3pt;margin-top:11.6pt;width:502.8pt;height:24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0rgLAIAAFIEAAAOAAAAZHJzL2Uyb0RvYy54bWysVNtu2zAMfR+wfxD0vthJ4ywx4hRtugwD&#10;ugvQ7gNkWbaFyaImKbG7rx8lu1l2exmWAAIpUofkIent9dApchLWSdAFnc9SSoTmUEndFPTz4+HV&#10;mhLnma6YAi0K+iQcvd69fLHtTS4W0IKqhCUIol3em4K23ps8SRxvRcfcDIzQaKzBdsyjapuksqxH&#10;9E4lizRdJT3Yyljgwjm8vRuNdBfx61pw/7GunfBEFRRz8/G08SzDmey2LG8sM63kUxrsH7LomNQY&#10;9Ax1xzwjRyt/g+okt+Cg9jMOXQJ1LbmINWA18/SXah5aZkSsBclx5kyT+3+w/MPpkyWywt5tKNGs&#10;wx49isGTWxjIItDTG5ej14NBPz/gNbrGUp25B/7FEQ37lulG3FgLfStYhenNw8vk4umI4wJI2b+H&#10;CsOwo4cINNS2C9whGwTRsU1P59aEVDherq7WWbZCE0fbVbpZrTdZjMHy5+fGOv9WQEeCUFCLvY/w&#10;7HTvfEiH5c8uIZoDJauDVCoqtin3ypITwzm5PYT/hP6Tm9KkL+gmW2QjA3+FSOPvTxCd9DjwSnYF&#10;XZ+dWB54e6OrOI6eSTXKmLLSE5GBu5FFP5TD1JgSqiek1MI42LiIKLRgv1HS41AX1H09MisoUe80&#10;tmUzXy7DFkRlmb1eoGIvLeWlhWmOUAX1lIzi3o+bczRWNi1GGgdBww22spaR5NDzMaspbxzcyP20&#10;ZGEzLvXo9eNTsPsOAAD//wMAUEsDBBQABgAIAAAAIQBz2z793QAAAAkBAAAPAAAAZHJzL2Rvd25y&#10;ZXYueG1sTI9BT4NAEIXvJv6HzZh4Ie0CjSjI0hgS06OxNZ637Aik7Cxhl4L/3vGkx8l7+eZ75X61&#10;g7ji5HtHCpJtDAKpcaanVsHH6XXzBMIHTUYPjlDBN3rYV7c3pS6MW+gdr8fQCoaQL7SCLoSxkNI3&#10;HVrtt25E4uzLTVYHPqdWmkkvDLeDTOM4k1b3xB86PWLdYXM5zpYpy+MhSg67z+ESzaHWb1Et/azU&#10;/d368gwi4Br+yvCrz+pQsdPZzWS8GBRssoybCtJdCoLzPM9521nBQxLnIKtS/l9Q/QAAAP//AwBQ&#10;SwECLQAUAAYACAAAACEAtoM4kv4AAADhAQAAEwAAAAAAAAAAAAAAAAAAAAAAW0NvbnRlbnRfVHlw&#10;ZXNdLnhtbFBLAQItABQABgAIAAAAIQA4/SH/1gAAAJQBAAALAAAAAAAAAAAAAAAAAC8BAABfcmVs&#10;cy8ucmVsc1BLAQItABQABgAIAAAAIQCLf0rgLAIAAFIEAAAOAAAAAAAAAAAAAAAAAC4CAABkcnMv&#10;ZTJvRG9jLnhtbFBLAQItABQABgAIAAAAIQBz2z793QAAAAkBAAAPAAAAAAAAAAAAAAAAAIYEAABk&#10;cnMvZG93bnJldi54bWxQSwUGAAAAAAQABADzAAAAkAUAAAAA&#10;" fillcolor="#bfbfbf">
                <v:textbox>
                  <w:txbxContent>
                    <w:p w:rsidR="00547530" w:rsidRPr="002915FC" w:rsidRDefault="00547530"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rsidR="00547530" w:rsidRDefault="00547530" w:rsidP="00666E4A">
                      <w:pPr>
                        <w:pStyle w:val="BodyTextIndent"/>
                        <w:widowControl/>
                        <w:tabs>
                          <w:tab w:val="left" w:pos="1440"/>
                          <w:tab w:val="left" w:pos="2340"/>
                        </w:tabs>
                        <w:ind w:left="0" w:right="90"/>
                        <w:jc w:val="both"/>
                        <w:rPr>
                          <w:snapToGrid/>
                        </w:rPr>
                      </w:pPr>
                    </w:p>
                    <w:p w:rsidR="00547530" w:rsidRDefault="00547530"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rsidR="00547530" w:rsidRDefault="00547530"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47530" w:rsidTr="00E33F70">
                        <w:tc>
                          <w:tcPr>
                            <w:tcW w:w="4788" w:type="dxa"/>
                          </w:tcPr>
                          <w:p w:rsidR="00547530" w:rsidRPr="000D160B" w:rsidRDefault="00547530"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rsidR="00547530" w:rsidRPr="000D160B" w:rsidRDefault="00547530"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547530" w:rsidTr="00E33F70">
                        <w:tc>
                          <w:tcPr>
                            <w:tcW w:w="4788" w:type="dxa"/>
                          </w:tcPr>
                          <w:p w:rsidR="00547530" w:rsidRPr="00250B21" w:rsidRDefault="00547530" w:rsidP="00E33F70">
                            <w:pPr>
                              <w:jc w:val="center"/>
                              <w:rPr>
                                <w:b/>
                                <w:sz w:val="24"/>
                              </w:rPr>
                            </w:pPr>
                            <w:r>
                              <w:t>Rate 1</w:t>
                            </w:r>
                          </w:p>
                        </w:tc>
                        <w:tc>
                          <w:tcPr>
                            <w:tcW w:w="4788" w:type="dxa"/>
                          </w:tcPr>
                          <w:p w:rsidR="00547530" w:rsidRPr="00250B21" w:rsidRDefault="00547530" w:rsidP="00E33F70">
                            <w:pPr>
                              <w:jc w:val="center"/>
                              <w:rPr>
                                <w:b/>
                                <w:sz w:val="24"/>
                              </w:rPr>
                            </w:pPr>
                            <w:r>
                              <w:t>Normal Rating</w:t>
                            </w:r>
                          </w:p>
                        </w:tc>
                      </w:tr>
                      <w:tr w:rsidR="00547530" w:rsidTr="00E33F70">
                        <w:tc>
                          <w:tcPr>
                            <w:tcW w:w="4788" w:type="dxa"/>
                          </w:tcPr>
                          <w:p w:rsidR="00547530" w:rsidRPr="00250B21" w:rsidRDefault="00547530" w:rsidP="009A2CA8">
                            <w:pPr>
                              <w:jc w:val="center"/>
                              <w:rPr>
                                <w:b/>
                                <w:sz w:val="24"/>
                              </w:rPr>
                            </w:pPr>
                            <w:r>
                              <w:t>Rate 2</w:t>
                            </w:r>
                          </w:p>
                        </w:tc>
                        <w:tc>
                          <w:tcPr>
                            <w:tcW w:w="4788" w:type="dxa"/>
                          </w:tcPr>
                          <w:p w:rsidR="00547530" w:rsidRPr="00250B21" w:rsidRDefault="00547530" w:rsidP="00E33F70">
                            <w:pPr>
                              <w:jc w:val="center"/>
                              <w:rPr>
                                <w:b/>
                                <w:sz w:val="24"/>
                              </w:rPr>
                            </w:pPr>
                            <w:r>
                              <w:t>Emergency Rating</w:t>
                            </w:r>
                          </w:p>
                        </w:tc>
                      </w:tr>
                      <w:tr w:rsidR="00547530" w:rsidRPr="008508DC" w:rsidTr="00E33F70">
                        <w:tc>
                          <w:tcPr>
                            <w:tcW w:w="4788" w:type="dxa"/>
                          </w:tcPr>
                          <w:p w:rsidR="00547530" w:rsidRPr="00250B21" w:rsidRDefault="00547530" w:rsidP="00E33F70">
                            <w:pPr>
                              <w:jc w:val="center"/>
                              <w:rPr>
                                <w:b/>
                                <w:sz w:val="24"/>
                              </w:rPr>
                            </w:pPr>
                            <w:r>
                              <w:t>Rate 3</w:t>
                            </w:r>
                          </w:p>
                        </w:tc>
                        <w:tc>
                          <w:tcPr>
                            <w:tcW w:w="4788" w:type="dxa"/>
                          </w:tcPr>
                          <w:p w:rsidR="00547530" w:rsidRPr="00250B21" w:rsidRDefault="00547530" w:rsidP="00E33F70">
                            <w:pPr>
                              <w:jc w:val="center"/>
                              <w:rPr>
                                <w:rFonts w:ascii="Calibri" w:hAnsi="Calibri"/>
                                <w:sz w:val="22"/>
                                <w:szCs w:val="22"/>
                              </w:rPr>
                            </w:pPr>
                            <w:r w:rsidRPr="002908DE">
                              <w:t>Conductor/Transformer 2-Hour Rating</w:t>
                            </w:r>
                          </w:p>
                        </w:tc>
                      </w:tr>
                      <w:tr w:rsidR="00547530" w:rsidRPr="008508DC" w:rsidTr="00E33F70">
                        <w:tc>
                          <w:tcPr>
                            <w:tcW w:w="4788" w:type="dxa"/>
                            <w:tcBorders>
                              <w:top w:val="single" w:sz="4" w:space="0" w:color="auto"/>
                              <w:left w:val="single" w:sz="4" w:space="0" w:color="auto"/>
                              <w:bottom w:val="single" w:sz="4" w:space="0" w:color="auto"/>
                              <w:right w:val="single" w:sz="4" w:space="0" w:color="auto"/>
                            </w:tcBorders>
                          </w:tcPr>
                          <w:p w:rsidR="00547530" w:rsidRPr="0048666C" w:rsidRDefault="00547530"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rsidR="00547530" w:rsidRPr="0048666C" w:rsidRDefault="00547530" w:rsidP="00E33F70">
                            <w:pPr>
                              <w:jc w:val="center"/>
                            </w:pPr>
                            <w:r>
                              <w:t xml:space="preserve">Relay Loadability Limit </w:t>
                            </w:r>
                          </w:p>
                        </w:tc>
                      </w:tr>
                    </w:tbl>
                    <w:p w:rsidR="00547530" w:rsidRDefault="00547530" w:rsidP="00666E4A">
                      <w:pPr>
                        <w:pStyle w:val="BodyTextIndent"/>
                        <w:widowControl/>
                        <w:ind w:left="0"/>
                        <w:jc w:val="both"/>
                      </w:pPr>
                    </w:p>
                    <w:p w:rsidR="00547530" w:rsidRDefault="00547530" w:rsidP="00666E4A">
                      <w:pPr>
                        <w:pStyle w:val="BodyTextIndent"/>
                        <w:widowControl/>
                        <w:ind w:left="0"/>
                        <w:jc w:val="both"/>
                      </w:pPr>
                      <w:r>
                        <w:t>By definition, Rate 3 ≥ Rate 2 ≥ Rate 1</w:t>
                      </w:r>
                    </w:p>
                    <w:p w:rsidR="00547530" w:rsidRDefault="00547530" w:rsidP="00666E4A"/>
                  </w:txbxContent>
                </v:textbox>
              </v:shape>
            </w:pict>
          </mc:Fallback>
        </mc:AlternateContent>
      </w:r>
    </w:p>
    <w:p w:rsidR="00666E4A" w:rsidRPr="00666E4A" w:rsidRDefault="00666E4A" w:rsidP="00985357">
      <w:pPr>
        <w:pStyle w:val="H5"/>
        <w:ind w:left="1620" w:hanging="1620"/>
        <w:rPr>
          <w:b/>
          <w:i w:val="0"/>
        </w:rPr>
      </w:pPr>
    </w:p>
    <w:p w:rsidR="000F2DD7" w:rsidRPr="004C6B84" w:rsidRDefault="00666E4A" w:rsidP="00985357">
      <w:pPr>
        <w:pStyle w:val="H5"/>
        <w:ind w:left="1620" w:hanging="1620"/>
        <w:rPr>
          <w:b/>
          <w:i w:val="0"/>
        </w:rPr>
      </w:pPr>
      <w:r>
        <w:br w:type="page"/>
      </w:r>
      <w:r w:rsidR="00985357" w:rsidRPr="004C6B84">
        <w:rPr>
          <w:b/>
          <w:i w:val="0"/>
          <w:color w:val="auto"/>
        </w:rPr>
        <w:t>4.4.1.4.1</w:t>
      </w:r>
      <w:r w:rsidR="00985357" w:rsidRPr="004C6B84">
        <w:rPr>
          <w:b/>
          <w:i w:val="0"/>
          <w:color w:val="auto"/>
        </w:rPr>
        <w:tab/>
      </w:r>
      <w:r w:rsidR="000F2DD7" w:rsidRPr="004C6B84">
        <w:rPr>
          <w:b/>
          <w:i w:val="0"/>
          <w:color w:val="auto"/>
        </w:rPr>
        <w:t xml:space="preserve">Most Limiting Series Element </w:t>
      </w:r>
    </w:p>
    <w:p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Rate A and/or Rate B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rsidR="00F878D3" w:rsidRPr="00D43E04"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0DF91C5" wp14:editId="1BE7DC74">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rsidR="00960843" w:rsidRDefault="00960843" w:rsidP="00960843">
      <w:pPr>
        <w:jc w:val="both"/>
        <w:rPr>
          <w:sz w:val="16"/>
        </w:rPr>
      </w:pPr>
    </w:p>
    <w:p w:rsidR="00960843" w:rsidRDefault="00960843" w:rsidP="00960843">
      <w:pPr>
        <w:jc w:val="both"/>
        <w:rPr>
          <w:sz w:val="16"/>
        </w:rPr>
      </w:pPr>
    </w:p>
    <w:p w:rsidR="00960843" w:rsidRDefault="00E07051" w:rsidP="00960843">
      <w:pPr>
        <w:jc w:val="both"/>
        <w:rPr>
          <w:sz w:val="16"/>
        </w:rPr>
      </w:pPr>
      <w:r>
        <w:rPr>
          <w:noProof/>
          <w:position w:val="-16"/>
        </w:rPr>
        <w:drawing>
          <wp:inline distT="0" distB="0" distL="0" distR="0" wp14:anchorId="29011639" wp14:editId="29BE6402">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rsidR="00960843" w:rsidRDefault="00960843" w:rsidP="00960843">
      <w:pPr>
        <w:jc w:val="both"/>
        <w:rPr>
          <w:sz w:val="16"/>
        </w:rPr>
      </w:pPr>
    </w:p>
    <w:p w:rsidR="000F2DD7" w:rsidRDefault="000F2DD7">
      <w:pPr>
        <w:jc w:val="both"/>
        <w:rPr>
          <w:sz w:val="16"/>
        </w:rPr>
        <w:sectPr w:rsidR="000F2DD7" w:rsidSect="00ED2743">
          <w:type w:val="continuous"/>
          <w:pgSz w:w="12240" w:h="15840" w:code="1"/>
          <w:pgMar w:top="720" w:right="1080" w:bottom="720" w:left="1080" w:header="1440" w:footer="1440" w:gutter="0"/>
          <w:paperSrc w:first="15" w:other="15"/>
          <w:cols w:space="720"/>
          <w:noEndnote/>
        </w:sectPr>
      </w:pPr>
    </w:p>
    <w:p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rsidR="000F2DD7" w:rsidRDefault="000F2DD7">
      <w:pPr>
        <w:ind w:left="720"/>
        <w:jc w:val="both"/>
        <w:rPr>
          <w:sz w:val="24"/>
        </w:rPr>
      </w:pPr>
    </w:p>
    <w:p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rsidR="000F2DD7" w:rsidRDefault="000F2DD7">
      <w:pPr>
        <w:ind w:left="720"/>
        <w:rPr>
          <w:sz w:val="22"/>
        </w:rPr>
      </w:pPr>
    </w:p>
    <w:p w:rsidR="000F2DD7" w:rsidRDefault="00E07051">
      <w:pPr>
        <w:ind w:left="720"/>
        <w:rPr>
          <w:sz w:val="22"/>
        </w:rPr>
      </w:pPr>
      <w:r>
        <w:rPr>
          <w:noProof/>
        </w:rPr>
        <w:drawing>
          <wp:inline distT="0" distB="0" distL="0" distR="0" wp14:anchorId="080F7403" wp14:editId="53E259AA">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rsidR="000F2DD7" w:rsidRDefault="000F2DD7">
      <w:pPr>
        <w:ind w:firstLine="720"/>
        <w:jc w:val="center"/>
        <w:rPr>
          <w:sz w:val="24"/>
        </w:rPr>
      </w:pPr>
      <w:r>
        <w:rPr>
          <w:b/>
          <w:sz w:val="24"/>
        </w:rPr>
        <w:t>Figure 1.  Example of circuits needing to use multi-section line modeling.</w:t>
      </w:r>
    </w:p>
    <w:p w:rsidR="000F2DD7" w:rsidRDefault="000F2DD7">
      <w:pPr>
        <w:jc w:val="both"/>
        <w:rPr>
          <w:sz w:val="24"/>
        </w:rPr>
      </w:pPr>
    </w:p>
    <w:p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rsidR="000F2DD7" w:rsidRDefault="000F2DD7">
      <w:pPr>
        <w:ind w:left="3600"/>
        <w:jc w:val="both"/>
        <w:rPr>
          <w:sz w:val="24"/>
        </w:rPr>
      </w:pPr>
      <w:r>
        <w:rPr>
          <w:sz w:val="24"/>
        </w:rPr>
        <w:t>4001,4099,09,…</w:t>
      </w:r>
    </w:p>
    <w:p w:rsidR="000F2DD7" w:rsidRDefault="000F2DD7">
      <w:pPr>
        <w:ind w:left="3600"/>
        <w:jc w:val="both"/>
        <w:rPr>
          <w:sz w:val="24"/>
        </w:rPr>
      </w:pPr>
      <w:r>
        <w:rPr>
          <w:sz w:val="24"/>
        </w:rPr>
        <w:t>4099,4672,09,…</w:t>
      </w:r>
    </w:p>
    <w:p w:rsidR="000F2DD7" w:rsidRDefault="000F2DD7">
      <w:pPr>
        <w:ind w:left="3600"/>
        <w:jc w:val="both"/>
        <w:rPr>
          <w:sz w:val="24"/>
        </w:rPr>
      </w:pPr>
      <w:r>
        <w:rPr>
          <w:sz w:val="24"/>
        </w:rPr>
        <w:t>4672,4742,09,…</w:t>
      </w:r>
    </w:p>
    <w:p w:rsidR="000F2DD7" w:rsidRDefault="000F2DD7">
      <w:pPr>
        <w:ind w:left="3600"/>
        <w:jc w:val="both"/>
        <w:rPr>
          <w:sz w:val="24"/>
        </w:rPr>
      </w:pPr>
      <w:r>
        <w:rPr>
          <w:sz w:val="24"/>
        </w:rPr>
        <w:t>4001,4100,21,…</w:t>
      </w:r>
    </w:p>
    <w:p w:rsidR="000F2DD7" w:rsidRDefault="000F2DD7">
      <w:pPr>
        <w:ind w:left="3600"/>
        <w:jc w:val="both"/>
        <w:rPr>
          <w:sz w:val="24"/>
        </w:rPr>
      </w:pPr>
      <w:r>
        <w:rPr>
          <w:sz w:val="24"/>
        </w:rPr>
        <w:t>4100,4671,21,…</w:t>
      </w:r>
    </w:p>
    <w:p w:rsidR="000F2DD7" w:rsidRDefault="000F2DD7" w:rsidP="00ED2743">
      <w:pPr>
        <w:spacing w:after="240"/>
        <w:ind w:left="3600"/>
        <w:jc w:val="both"/>
        <w:rPr>
          <w:sz w:val="24"/>
        </w:rPr>
      </w:pPr>
      <w:r>
        <w:rPr>
          <w:sz w:val="24"/>
        </w:rPr>
        <w:t>4671,4742,21,…</w:t>
      </w:r>
    </w:p>
    <w:p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rsidR="000F2DD7" w:rsidRDefault="000F2DD7">
      <w:pPr>
        <w:ind w:left="1440"/>
        <w:jc w:val="both"/>
        <w:rPr>
          <w:sz w:val="24"/>
        </w:rPr>
      </w:pPr>
      <w:r>
        <w:rPr>
          <w:sz w:val="24"/>
        </w:rPr>
        <w:t xml:space="preserve">                    </w:t>
      </w:r>
    </w:p>
    <w:p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rsidR="000F2DD7" w:rsidRDefault="000F2DD7">
      <w:pPr>
        <w:ind w:left="720"/>
        <w:jc w:val="both"/>
        <w:rPr>
          <w:sz w:val="24"/>
        </w:rPr>
      </w:pPr>
      <w:r w:rsidRPr="005B5D6C">
        <w:rPr>
          <w:sz w:val="24"/>
          <w:lang w:val="it-IT"/>
        </w:rPr>
        <w:t xml:space="preserve">I,J,ID,DUM1,DUM2, … </w:t>
      </w:r>
      <w:r>
        <w:rPr>
          <w:sz w:val="24"/>
        </w:rPr>
        <w:t>DUM9  where :</w:t>
      </w:r>
    </w:p>
    <w:p w:rsidR="000F2DD7" w:rsidRDefault="000F2DD7">
      <w:pPr>
        <w:tabs>
          <w:tab w:val="left" w:pos="2340"/>
        </w:tabs>
        <w:ind w:left="720"/>
        <w:jc w:val="both"/>
        <w:rPr>
          <w:sz w:val="24"/>
        </w:rPr>
      </w:pPr>
    </w:p>
    <w:p w:rsidR="000F2DD7" w:rsidRDefault="000F2DD7">
      <w:pPr>
        <w:tabs>
          <w:tab w:val="left" w:pos="1530"/>
        </w:tabs>
        <w:ind w:left="720" w:right="900"/>
        <w:jc w:val="both"/>
        <w:rPr>
          <w:sz w:val="24"/>
        </w:rPr>
      </w:pPr>
      <w:r>
        <w:rPr>
          <w:sz w:val="24"/>
        </w:rPr>
        <w:t>I</w:t>
      </w:r>
      <w:r>
        <w:rPr>
          <w:sz w:val="24"/>
        </w:rPr>
        <w:tab/>
        <w:t>“From bus” number.</w:t>
      </w:r>
    </w:p>
    <w:p w:rsidR="000F2DD7" w:rsidRDefault="000F2DD7">
      <w:pPr>
        <w:tabs>
          <w:tab w:val="left" w:pos="1530"/>
        </w:tabs>
        <w:ind w:left="720" w:right="900"/>
        <w:jc w:val="both"/>
        <w:rPr>
          <w:sz w:val="24"/>
        </w:rPr>
      </w:pPr>
      <w:r>
        <w:rPr>
          <w:sz w:val="24"/>
        </w:rPr>
        <w:t>J</w:t>
      </w:r>
      <w:r>
        <w:rPr>
          <w:sz w:val="24"/>
        </w:rPr>
        <w:tab/>
        <w:t xml:space="preserve">“To bus” number. </w:t>
      </w:r>
    </w:p>
    <w:p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rsidR="000F2DD7" w:rsidRDefault="000F2DD7">
      <w:pPr>
        <w:tabs>
          <w:tab w:val="left" w:pos="1530"/>
        </w:tabs>
        <w:ind w:left="1530" w:right="900" w:hanging="810"/>
        <w:jc w:val="both"/>
        <w:rPr>
          <w:sz w:val="24"/>
        </w:rPr>
      </w:pPr>
      <w:r>
        <w:rPr>
          <w:sz w:val="24"/>
        </w:rPr>
        <w:t>DUMi</w:t>
      </w:r>
      <w:r>
        <w:rPr>
          <w:sz w:val="24"/>
        </w:rPr>
        <w:tab/>
        <w:t>Bus numbers, or extended bus name enclosed in single quotes, of the “dummy buses” connected by the branches that comprise this multi-section line grouping. No defaults allowed.</w:t>
      </w:r>
    </w:p>
    <w:p w:rsidR="000F2DD7" w:rsidRDefault="000F2DD7">
      <w:pPr>
        <w:ind w:left="720"/>
        <w:jc w:val="both"/>
        <w:rPr>
          <w:sz w:val="24"/>
        </w:rPr>
      </w:pPr>
    </w:p>
    <w:p w:rsidR="000F2DD7" w:rsidRDefault="000F2DD7">
      <w:pPr>
        <w:pStyle w:val="BodyText"/>
        <w:jc w:val="both"/>
      </w:pPr>
      <w:r>
        <w:t>Up to 10 line sections (and 9 dummy buses) may be defined in each multi-section line grouping.  A branch may be a line section of at most one multi-section line grouping.</w:t>
      </w:r>
    </w:p>
    <w:p w:rsidR="000F2DD7" w:rsidRDefault="000F2DD7">
      <w:pPr>
        <w:pStyle w:val="BodyText"/>
        <w:jc w:val="both"/>
      </w:pPr>
    </w:p>
    <w:p w:rsidR="000F2DD7" w:rsidRDefault="000F2DD7">
      <w:pPr>
        <w:jc w:val="both"/>
        <w:rPr>
          <w:sz w:val="24"/>
        </w:rPr>
      </w:pPr>
      <w:r>
        <w:rPr>
          <w:sz w:val="24"/>
        </w:rPr>
        <w:t>Each dummy bus must have exactly two branches connected to it, both of which must be members of the same multi-section line grouping.</w:t>
      </w:r>
    </w:p>
    <w:p w:rsidR="000F2DD7" w:rsidRDefault="000F2DD7">
      <w:pPr>
        <w:ind w:left="720"/>
        <w:jc w:val="both"/>
        <w:rPr>
          <w:sz w:val="24"/>
        </w:rPr>
      </w:pPr>
    </w:p>
    <w:p w:rsidR="000F2DD7" w:rsidRDefault="000F2DD7">
      <w:pPr>
        <w:jc w:val="both"/>
        <w:rPr>
          <w:sz w:val="24"/>
        </w:rPr>
      </w:pPr>
      <w:r>
        <w:rPr>
          <w:sz w:val="24"/>
        </w:rPr>
        <w:t>The status of line sections and type codes of dummy buses are set such that the multi-section line is treated as a single element.</w:t>
      </w:r>
    </w:p>
    <w:p w:rsidR="000F2DD7" w:rsidRDefault="000F2DD7">
      <w:pPr>
        <w:jc w:val="both"/>
        <w:rPr>
          <w:sz w:val="24"/>
        </w:rPr>
      </w:pPr>
    </w:p>
    <w:p w:rsidR="000F2DD7" w:rsidRDefault="000F2DD7">
      <w:pPr>
        <w:jc w:val="both"/>
        <w:rPr>
          <w:sz w:val="24"/>
        </w:rPr>
      </w:pPr>
      <w:r>
        <w:rPr>
          <w:noProof/>
        </w:rPr>
        <w:object w:dxaOrig="8055" w:dyaOrig="5565" w14:anchorId="2D96A44A">
          <v:shape id="_x0000_i1025" type="#_x0000_t75" style="width:495.95pt;height:292.3pt" o:ole="" o:bordertopcolor="this" o:borderleftcolor="this" o:borderbottomcolor="this" o:borderrightcolor="this" fillcolor="window">
            <v:imagedata r:id="rId27" o:title=""/>
            <w10:bordertop type="single" width="12"/>
            <w10:borderleft type="single" width="12"/>
            <w10:borderbottom type="single" width="12"/>
            <w10:borderright type="single" width="12"/>
          </v:shape>
          <o:OLEObject Type="Embed" ProgID="Word.Picture.8" ShapeID="_x0000_i1025" DrawAspect="Content" ObjectID="_1612765117" r:id="rId28"/>
        </w:object>
      </w:r>
    </w:p>
    <w:p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rsidR="000F2DD7" w:rsidRDefault="000F2DD7">
      <w:pPr>
        <w:ind w:left="2160" w:hanging="720"/>
        <w:jc w:val="both"/>
        <w:rPr>
          <w:sz w:val="24"/>
        </w:rPr>
      </w:pPr>
    </w:p>
    <w:p w:rsidR="000F2DD7" w:rsidRDefault="000F2DD7" w:rsidP="00ED2743">
      <w:pPr>
        <w:spacing w:after="240"/>
        <w:ind w:left="720" w:hanging="720"/>
        <w:jc w:val="both"/>
        <w:rPr>
          <w:sz w:val="24"/>
        </w:rPr>
      </w:pPr>
      <w:r>
        <w:rPr>
          <w:sz w:val="24"/>
        </w:rPr>
        <w:t>For our example, the following would be entered as multi-section line data records:</w:t>
      </w:r>
    </w:p>
    <w:p w:rsidR="000F2DD7" w:rsidRDefault="000F2DD7">
      <w:pPr>
        <w:ind w:left="720" w:firstLine="720"/>
        <w:jc w:val="both"/>
        <w:rPr>
          <w:sz w:val="24"/>
        </w:rPr>
      </w:pPr>
      <w:r>
        <w:rPr>
          <w:sz w:val="24"/>
        </w:rPr>
        <w:t>4001, 4742, &amp;1, 4099, 4672</w:t>
      </w:r>
    </w:p>
    <w:p w:rsidR="000F2DD7" w:rsidRDefault="000F2DD7" w:rsidP="00ED2743">
      <w:pPr>
        <w:spacing w:after="240"/>
        <w:ind w:left="720" w:firstLine="720"/>
        <w:jc w:val="both"/>
        <w:rPr>
          <w:sz w:val="24"/>
        </w:rPr>
      </w:pPr>
      <w:r>
        <w:rPr>
          <w:sz w:val="24"/>
        </w:rPr>
        <w:t>4001, 4742, &amp;2, 4100, 4671</w:t>
      </w:r>
    </w:p>
    <w:p w:rsidR="005B379A" w:rsidRPr="00D43E04" w:rsidRDefault="000F2DD7">
      <w:pPr>
        <w:ind w:right="90"/>
        <w:jc w:val="both"/>
        <w:rPr>
          <w:sz w:val="24"/>
          <w:szCs w:val="24"/>
        </w:rPr>
      </w:pPr>
      <w:r w:rsidRPr="001E2837">
        <w:rPr>
          <w:sz w:val="24"/>
          <w:szCs w:val="24"/>
        </w:rPr>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rsidR="000F2DD7" w:rsidRPr="00D43E04" w:rsidRDefault="000F2DD7">
      <w:pPr>
        <w:ind w:right="90"/>
        <w:jc w:val="both"/>
        <w:rPr>
          <w:sz w:val="24"/>
          <w:szCs w:val="24"/>
        </w:rPr>
      </w:pPr>
    </w:p>
    <w:p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rsidR="008A614B" w:rsidRPr="00AE4A63" w:rsidRDefault="008A614B" w:rsidP="008A614B">
      <w:pPr>
        <w:ind w:right="90"/>
        <w:jc w:val="both"/>
        <w:rPr>
          <w:sz w:val="24"/>
        </w:rPr>
      </w:pPr>
    </w:p>
    <w:p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rsidR="008A614B" w:rsidRDefault="008A614B" w:rsidP="008A614B">
      <w:pPr>
        <w:numPr>
          <w:ilvl w:val="0"/>
          <w:numId w:val="39"/>
        </w:numPr>
        <w:jc w:val="both"/>
        <w:rPr>
          <w:sz w:val="24"/>
        </w:rPr>
      </w:pPr>
      <w:r>
        <w:rPr>
          <w:sz w:val="24"/>
        </w:rPr>
        <w:t>In-service/ out-service dates for ties</w:t>
      </w:r>
    </w:p>
    <w:p w:rsidR="008A614B" w:rsidRDefault="008A614B" w:rsidP="008A614B">
      <w:pPr>
        <w:numPr>
          <w:ilvl w:val="0"/>
          <w:numId w:val="39"/>
        </w:numPr>
        <w:jc w:val="both"/>
        <w:rPr>
          <w:sz w:val="24"/>
        </w:rPr>
      </w:pPr>
      <w:r>
        <w:rPr>
          <w:sz w:val="24"/>
        </w:rPr>
        <w:t>From bus number</w:t>
      </w:r>
    </w:p>
    <w:p w:rsidR="008A614B" w:rsidRDefault="008A614B" w:rsidP="008A614B">
      <w:pPr>
        <w:numPr>
          <w:ilvl w:val="0"/>
          <w:numId w:val="39"/>
        </w:numPr>
        <w:jc w:val="both"/>
        <w:rPr>
          <w:sz w:val="24"/>
        </w:rPr>
      </w:pPr>
      <w:r>
        <w:rPr>
          <w:sz w:val="24"/>
        </w:rPr>
        <w:t>To bus number</w:t>
      </w:r>
    </w:p>
    <w:p w:rsidR="008A614B" w:rsidRDefault="008A614B" w:rsidP="008A614B">
      <w:pPr>
        <w:numPr>
          <w:ilvl w:val="0"/>
          <w:numId w:val="39"/>
        </w:numPr>
        <w:jc w:val="both"/>
        <w:rPr>
          <w:sz w:val="24"/>
        </w:rPr>
      </w:pPr>
      <w:r>
        <w:rPr>
          <w:sz w:val="24"/>
        </w:rPr>
        <w:t>Circuit identifier</w:t>
      </w:r>
    </w:p>
    <w:p w:rsidR="008A614B" w:rsidRDefault="008A614B" w:rsidP="008A614B">
      <w:pPr>
        <w:numPr>
          <w:ilvl w:val="0"/>
          <w:numId w:val="39"/>
        </w:numPr>
        <w:jc w:val="both"/>
        <w:rPr>
          <w:sz w:val="24"/>
        </w:rPr>
      </w:pPr>
      <w:r>
        <w:rPr>
          <w:sz w:val="24"/>
        </w:rPr>
        <w:t>Impedance and charging data</w:t>
      </w:r>
    </w:p>
    <w:p w:rsidR="008A614B" w:rsidRDefault="008A614B" w:rsidP="008A614B">
      <w:pPr>
        <w:numPr>
          <w:ilvl w:val="0"/>
          <w:numId w:val="39"/>
        </w:numPr>
        <w:jc w:val="both"/>
        <w:rPr>
          <w:sz w:val="24"/>
        </w:rPr>
      </w:pPr>
      <w:r>
        <w:rPr>
          <w:sz w:val="24"/>
        </w:rPr>
        <w:t>Ratings</w:t>
      </w:r>
    </w:p>
    <w:p w:rsidR="008A614B" w:rsidRDefault="008A614B" w:rsidP="008A614B">
      <w:pPr>
        <w:numPr>
          <w:ilvl w:val="0"/>
          <w:numId w:val="47"/>
        </w:numPr>
        <w:jc w:val="both"/>
        <w:rPr>
          <w:sz w:val="24"/>
        </w:rPr>
      </w:pPr>
      <w:r>
        <w:rPr>
          <w:sz w:val="24"/>
        </w:rPr>
        <w:t>Transformer adjustment (LTC) data</w:t>
      </w:r>
    </w:p>
    <w:p w:rsidR="008A614B" w:rsidRDefault="008A614B" w:rsidP="008A614B">
      <w:pPr>
        <w:numPr>
          <w:ilvl w:val="0"/>
          <w:numId w:val="47"/>
        </w:numPr>
        <w:jc w:val="both"/>
        <w:rPr>
          <w:sz w:val="24"/>
        </w:rPr>
      </w:pPr>
      <w:r>
        <w:rPr>
          <w:sz w:val="24"/>
        </w:rPr>
        <w:t>Status of branch</w:t>
      </w:r>
    </w:p>
    <w:p w:rsidR="008A614B" w:rsidRDefault="008A614B" w:rsidP="008A614B">
      <w:pPr>
        <w:numPr>
          <w:ilvl w:val="0"/>
          <w:numId w:val="47"/>
        </w:numPr>
        <w:jc w:val="both"/>
        <w:rPr>
          <w:sz w:val="24"/>
        </w:rPr>
      </w:pPr>
      <w:r>
        <w:rPr>
          <w:sz w:val="24"/>
        </w:rPr>
        <w:t>Circuit miles</w:t>
      </w:r>
    </w:p>
    <w:p w:rsidR="008A614B" w:rsidRDefault="008A614B" w:rsidP="008A614B">
      <w:pPr>
        <w:numPr>
          <w:ilvl w:val="0"/>
          <w:numId w:val="47"/>
        </w:numPr>
        <w:jc w:val="both"/>
        <w:rPr>
          <w:sz w:val="24"/>
        </w:rPr>
      </w:pPr>
      <w:r>
        <w:rPr>
          <w:sz w:val="24"/>
        </w:rPr>
        <w:t>Ownership (up to four owners)</w:t>
      </w:r>
    </w:p>
    <w:p w:rsidR="00DB196D" w:rsidRDefault="008A614B">
      <w:pPr>
        <w:numPr>
          <w:ilvl w:val="0"/>
          <w:numId w:val="47"/>
        </w:numPr>
        <w:jc w:val="both"/>
        <w:rPr>
          <w:sz w:val="24"/>
        </w:rPr>
      </w:pPr>
      <w:r>
        <w:rPr>
          <w:sz w:val="24"/>
        </w:rPr>
        <w:t>Entity responsible for submitting data</w:t>
      </w:r>
      <w:r w:rsidR="000F2DD7">
        <w:rPr>
          <w:sz w:val="24"/>
        </w:rPr>
        <w:t xml:space="preserve">  </w:t>
      </w:r>
    </w:p>
    <w:p w:rsidR="007B6D6E" w:rsidRPr="004C6B84" w:rsidRDefault="001A0B0C" w:rsidP="00985357">
      <w:pPr>
        <w:pStyle w:val="H3"/>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323"/>
        <w:gridCol w:w="3263"/>
      </w:tblGrid>
      <w:tr w:rsidR="001F555D" w:rsidRPr="00511A7A" w:rsidTr="00400B2F">
        <w:tc>
          <w:tcPr>
            <w:tcW w:w="0" w:type="auto"/>
          </w:tcPr>
          <w:p w:rsidR="001F555D" w:rsidRPr="0047712D" w:rsidRDefault="001F555D" w:rsidP="00250B21">
            <w:pPr>
              <w:pStyle w:val="BodyText2"/>
              <w:keepNext/>
              <w:keepLines/>
              <w:jc w:val="center"/>
              <w:rPr>
                <w:b/>
              </w:rPr>
            </w:pPr>
            <w:r w:rsidRPr="0047712D">
              <w:rPr>
                <w:b/>
              </w:rPr>
              <w:t>Data Element</w:t>
            </w:r>
          </w:p>
        </w:tc>
        <w:tc>
          <w:tcPr>
            <w:tcW w:w="0" w:type="auto"/>
          </w:tcPr>
          <w:p w:rsidR="001F555D" w:rsidRPr="0047712D" w:rsidRDefault="001F555D" w:rsidP="00250B21">
            <w:pPr>
              <w:pStyle w:val="BodyText2"/>
              <w:keepNext/>
              <w:keepLines/>
              <w:jc w:val="center"/>
              <w:rPr>
                <w:b/>
              </w:rPr>
            </w:pPr>
            <w:r w:rsidRPr="0047712D">
              <w:rPr>
                <w:b/>
              </w:rPr>
              <w:t>Source For Existing  Elements</w:t>
            </w:r>
          </w:p>
        </w:tc>
        <w:tc>
          <w:tcPr>
            <w:tcW w:w="0" w:type="auto"/>
          </w:tcPr>
          <w:p w:rsidR="001F555D" w:rsidRPr="0047712D" w:rsidRDefault="001F555D" w:rsidP="00250B21">
            <w:pPr>
              <w:pStyle w:val="BodyText2"/>
              <w:keepNext/>
              <w:keepLines/>
              <w:jc w:val="center"/>
              <w:rPr>
                <w:b/>
              </w:rPr>
            </w:pPr>
            <w:r w:rsidRPr="0047712D">
              <w:rPr>
                <w:b/>
              </w:rPr>
              <w:t>Source For Planned Elements</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rsidR="00387F10" w:rsidRPr="0047712D" w:rsidRDefault="00611AB2" w:rsidP="00250B21">
            <w:pPr>
              <w:pStyle w:val="BodyText2"/>
              <w:keepNext/>
              <w:keepLines/>
              <w:jc w:val="center"/>
            </w:pPr>
            <w:r w:rsidRPr="0047712D">
              <w:t>NMMS</w:t>
            </w:r>
          </w:p>
        </w:tc>
        <w:tc>
          <w:tcPr>
            <w:tcW w:w="0" w:type="auto"/>
          </w:tcPr>
          <w:p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rsidR="00387F10" w:rsidRPr="0047712D" w:rsidRDefault="00611AB2" w:rsidP="00250B21">
            <w:pPr>
              <w:pStyle w:val="BodyText2"/>
              <w:keepNext/>
              <w:keepLines/>
              <w:jc w:val="center"/>
            </w:pPr>
            <w:r w:rsidRPr="0047712D">
              <w:t>NMMS</w:t>
            </w:r>
            <w:r w:rsidR="00387F10" w:rsidRPr="0047712D">
              <w:t xml:space="preserve"> </w:t>
            </w:r>
          </w:p>
        </w:tc>
        <w:tc>
          <w:tcPr>
            <w:tcW w:w="0" w:type="auto"/>
          </w:tcPr>
          <w:p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rsidR="00387F10" w:rsidRPr="0047712D" w:rsidRDefault="00611AB2" w:rsidP="00250B21">
            <w:pPr>
              <w:pStyle w:val="BodyText2"/>
              <w:keepNext/>
              <w:keepLines/>
              <w:jc w:val="center"/>
            </w:pPr>
            <w:r w:rsidRPr="0047712D">
              <w:t>NMMS</w:t>
            </w:r>
          </w:p>
        </w:tc>
        <w:tc>
          <w:tcPr>
            <w:tcW w:w="0" w:type="auto"/>
          </w:tcPr>
          <w:p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rsidR="00387F10" w:rsidRPr="0047712D" w:rsidRDefault="00611AB2" w:rsidP="00250B21">
            <w:pPr>
              <w:pStyle w:val="BodyText2"/>
              <w:keepNext/>
              <w:keepLines/>
              <w:jc w:val="center"/>
            </w:pPr>
            <w:r w:rsidRPr="0047712D">
              <w:t>NMMS</w:t>
            </w:r>
            <w:r w:rsidR="00387F10" w:rsidRPr="0047712D">
              <w:t xml:space="preserve"> </w:t>
            </w:r>
          </w:p>
        </w:tc>
        <w:tc>
          <w:tcPr>
            <w:tcW w:w="0" w:type="auto"/>
          </w:tcPr>
          <w:p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rsidTr="0047712D">
        <w:trPr>
          <w:trHeight w:val="299"/>
        </w:trPr>
        <w:tc>
          <w:tcPr>
            <w:tcW w:w="0" w:type="auto"/>
          </w:tcPr>
          <w:p w:rsidR="00387F10" w:rsidRPr="0047712D" w:rsidRDefault="00387F10" w:rsidP="00250B21">
            <w:pPr>
              <w:pStyle w:val="BodyText2"/>
              <w:keepNext/>
              <w:keepLines/>
              <w:jc w:val="center"/>
            </w:pPr>
            <w:r w:rsidRPr="0047712D">
              <w:t>ID</w:t>
            </w:r>
          </w:p>
        </w:tc>
        <w:tc>
          <w:tcPr>
            <w:tcW w:w="0" w:type="auto"/>
          </w:tcPr>
          <w:p w:rsidR="00387F10" w:rsidRPr="0047712D" w:rsidRDefault="00611AB2" w:rsidP="00250B21">
            <w:pPr>
              <w:pStyle w:val="BodyText2"/>
              <w:keepNext/>
              <w:keepLines/>
              <w:jc w:val="center"/>
            </w:pPr>
            <w:r w:rsidRPr="0047712D">
              <w:t>NMMS</w:t>
            </w:r>
          </w:p>
        </w:tc>
        <w:tc>
          <w:tcPr>
            <w:tcW w:w="0" w:type="auto"/>
          </w:tcPr>
          <w:p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4"/>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Reactance X (pu)</w:t>
            </w:r>
            <w:r w:rsidR="008F3AE1" w:rsidRPr="008F3AE1">
              <w:rPr>
                <w:b/>
                <w:vertAlign w:val="superscript"/>
              </w:rPr>
              <w:t>3</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5"/>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Branch Status</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Rate A/Rate B/ Rate C (MVA)</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Line Length (Miles)</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 xml:space="preserve">Owner </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rsidR="0003573D" w:rsidRPr="0047712D" w:rsidRDefault="008D2B75" w:rsidP="00250B21">
            <w:pPr>
              <w:pStyle w:val="BodyText2"/>
              <w:keepNext/>
              <w:keepLines/>
              <w:jc w:val="center"/>
            </w:pPr>
            <w:r w:rsidRPr="0047712D">
              <w:t xml:space="preserve">RARF - </w:t>
            </w:r>
            <w:r w:rsidR="00611AB2" w:rsidRPr="0047712D">
              <w:t>NMMS</w:t>
            </w:r>
          </w:p>
        </w:tc>
        <w:tc>
          <w:tcPr>
            <w:tcW w:w="0" w:type="auto"/>
          </w:tcPr>
          <w:p w:rsidR="0003573D" w:rsidRPr="0047712D" w:rsidRDefault="008D2B75" w:rsidP="00250B21">
            <w:pPr>
              <w:pStyle w:val="BodyText2"/>
              <w:keepNext/>
              <w:keepLines/>
              <w:jc w:val="center"/>
            </w:pPr>
            <w:r w:rsidRPr="0047712D">
              <w:t xml:space="preserve">RARF - </w:t>
            </w:r>
            <w:r w:rsidR="00611AB2" w:rsidRPr="0047712D">
              <w:t xml:space="preserve">MOD </w:t>
            </w:r>
            <w:r w:rsidRPr="0047712D">
              <w:t>PMCR</w:t>
            </w:r>
          </w:p>
        </w:tc>
      </w:tr>
      <w:tr w:rsidR="008D2B75" w:rsidRPr="00511A7A" w:rsidTr="0047712D">
        <w:trPr>
          <w:trHeight w:val="299"/>
        </w:trPr>
        <w:tc>
          <w:tcPr>
            <w:tcW w:w="0" w:type="auto"/>
          </w:tcPr>
          <w:p w:rsidR="008D2B75" w:rsidRPr="0047712D" w:rsidRDefault="008D2B75" w:rsidP="00250B21">
            <w:pPr>
              <w:pStyle w:val="BodyText2"/>
              <w:keepNext/>
              <w:keepLines/>
              <w:jc w:val="center"/>
            </w:pPr>
            <w:r w:rsidRPr="0047712D">
              <w:t>Multi-Section Line</w:t>
            </w:r>
          </w:p>
        </w:tc>
        <w:tc>
          <w:tcPr>
            <w:tcW w:w="0" w:type="auto"/>
          </w:tcPr>
          <w:p w:rsidR="008D2B75" w:rsidRPr="0047712D" w:rsidRDefault="00611AB2" w:rsidP="00250B21">
            <w:pPr>
              <w:pStyle w:val="BodyText2"/>
              <w:keepNext/>
              <w:keepLines/>
              <w:jc w:val="center"/>
            </w:pPr>
            <w:r w:rsidRPr="0047712D">
              <w:t>NMMS</w:t>
            </w:r>
          </w:p>
        </w:tc>
        <w:tc>
          <w:tcPr>
            <w:tcW w:w="0" w:type="auto"/>
          </w:tcPr>
          <w:p w:rsidR="008D2B75" w:rsidRPr="0047712D" w:rsidRDefault="00611AB2" w:rsidP="00250B21">
            <w:pPr>
              <w:pStyle w:val="BodyText2"/>
              <w:keepNext/>
              <w:keepLines/>
              <w:jc w:val="center"/>
            </w:pPr>
            <w:r w:rsidRPr="0047712D">
              <w:t xml:space="preserve">MOD </w:t>
            </w:r>
            <w:r w:rsidR="008D2B75" w:rsidRPr="0047712D">
              <w:t>PMCR</w:t>
            </w:r>
          </w:p>
        </w:tc>
      </w:tr>
    </w:tbl>
    <w:p w:rsidR="000F2DD7" w:rsidRPr="00A1276F" w:rsidRDefault="00400B2F" w:rsidP="005178ED">
      <w:pPr>
        <w:pStyle w:val="H3"/>
        <w:ind w:left="1080" w:hanging="1080"/>
        <w:sectPr w:rsidR="000F2DD7" w:rsidRPr="00A1276F" w:rsidSect="00ED2743">
          <w:headerReference w:type="default" r:id="rId29"/>
          <w:pgSz w:w="12240" w:h="15840"/>
          <w:pgMar w:top="720" w:right="1080" w:bottom="720" w:left="1080" w:header="1440" w:footer="1008" w:gutter="0"/>
          <w:paperSrc w:first="15" w:other="15"/>
          <w:cols w:space="720"/>
          <w:noEndnote/>
        </w:sectPr>
      </w:pPr>
      <w:r w:rsidRPr="00400B2F">
        <w:tab/>
      </w:r>
    </w:p>
    <w:p w:rsidR="00DB196D" w:rsidRPr="009D7261" w:rsidRDefault="00400B2F" w:rsidP="00400B2F">
      <w:pPr>
        <w:pStyle w:val="H2"/>
        <w:spacing w:before="360"/>
        <w:ind w:left="907" w:hanging="907"/>
        <w:rPr>
          <w:szCs w:val="20"/>
        </w:rPr>
      </w:pPr>
      <w:bookmarkStart w:id="40" w:name="_Toc347132992"/>
      <w:bookmarkStart w:id="41" w:name="_Toc464138691"/>
      <w:r w:rsidRPr="009D7261">
        <w:rPr>
          <w:szCs w:val="20"/>
        </w:rPr>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40"/>
      <w:bookmarkEnd w:id="41"/>
    </w:p>
    <w:p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rsidR="000F2DD7" w:rsidRDefault="000F2DD7">
      <w:pPr>
        <w:pStyle w:val="BodyTextIndent"/>
        <w:widowControl/>
        <w:ind w:left="0"/>
        <w:jc w:val="both"/>
        <w:rPr>
          <w:snapToGrid/>
        </w:rPr>
      </w:pPr>
    </w:p>
    <w:p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t>4.5.1.4</w:t>
      </w:r>
      <w:r w:rsidR="00400B2F">
        <w:rPr>
          <w:b/>
          <w:sz w:val="24"/>
        </w:rPr>
        <w:tab/>
      </w:r>
      <w:r w:rsidR="000F2DD7">
        <w:rPr>
          <w:b/>
          <w:sz w:val="24"/>
        </w:rPr>
        <w:t>Transformer Ratings</w:t>
      </w:r>
    </w:p>
    <w:p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rsidR="00A4230C" w:rsidRDefault="00A4230C" w:rsidP="007C13A2">
      <w:pPr>
        <w:pStyle w:val="BodyTextIndent"/>
        <w:widowControl/>
        <w:ind w:left="0"/>
        <w:jc w:val="both"/>
        <w:rPr>
          <w:snapToGrid/>
        </w:rPr>
      </w:pPr>
    </w:p>
    <w:p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rsidR="00A4230C" w:rsidRDefault="00A4230C" w:rsidP="007C13A2">
      <w:pPr>
        <w:pStyle w:val="BodyTextIndent"/>
        <w:widowControl/>
        <w:ind w:left="0"/>
        <w:jc w:val="both"/>
        <w:rPr>
          <w:snapToGrid/>
        </w:rPr>
      </w:pPr>
    </w:p>
    <w:p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rsidR="00DB196D" w:rsidRPr="004C6B84" w:rsidRDefault="00400B2F" w:rsidP="00400B2F">
      <w:pPr>
        <w:pStyle w:val="H5"/>
        <w:ind w:left="1620" w:hanging="1620"/>
        <w:rPr>
          <w:b/>
          <w:i w:val="0"/>
          <w:color w:val="auto"/>
          <w:szCs w:val="24"/>
        </w:rPr>
      </w:pPr>
      <w:r w:rsidRPr="004C6B84">
        <w:rPr>
          <w:b/>
          <w:i w:val="0"/>
          <w:color w:val="auto"/>
          <w:szCs w:val="24"/>
        </w:rPr>
        <w:t>4.5.1.8.3</w:t>
      </w:r>
      <w:r w:rsidRPr="004C6B84">
        <w:rPr>
          <w:b/>
          <w:i w:val="0"/>
          <w:color w:val="auto"/>
          <w:szCs w:val="24"/>
        </w:rPr>
        <w:tab/>
      </w:r>
      <w:r w:rsidR="007C50A6" w:rsidRPr="004C6B84">
        <w:rPr>
          <w:b/>
          <w:i w:val="0"/>
          <w:color w:val="auto"/>
          <w:szCs w:val="24"/>
        </w:rPr>
        <w:t>Controlled Bus</w:t>
      </w:r>
    </w:p>
    <w:p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(Rmax)</w:t>
      </w:r>
    </w:p>
    <w:p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(Rmin)</w:t>
      </w:r>
    </w:p>
    <w:p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rsidR="00E85DE1" w:rsidRPr="00AA508A" w:rsidRDefault="00E85DE1" w:rsidP="00E85DE1">
      <w:pPr>
        <w:pStyle w:val="BodyTextIndent"/>
        <w:widowControl/>
        <w:ind w:left="0"/>
        <w:jc w:val="both"/>
        <w:rPr>
          <w:snapToGrid/>
          <w:szCs w:val="24"/>
        </w:rPr>
      </w:pPr>
    </w:p>
    <w:p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(Vmin)</w:t>
      </w:r>
    </w:p>
    <w:p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es (i.e. Rmax and Rmin).  The transformer’s turns</w:t>
      </w:r>
      <w:r w:rsidR="00E11F44" w:rsidRPr="009B0C0E">
        <w:rPr>
          <w:snapToGrid/>
          <w:szCs w:val="24"/>
        </w:rPr>
        <w:t xml:space="preserve"> ratio step increment for a LTC can be calculated based upon data present in the “Tap Positions”, “Rmax”, and “Rmin”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323"/>
        <w:gridCol w:w="3263"/>
      </w:tblGrid>
      <w:tr w:rsidR="00B72640" w:rsidRPr="00511A7A" w:rsidTr="00400B2F">
        <w:tc>
          <w:tcPr>
            <w:tcW w:w="0" w:type="auto"/>
          </w:tcPr>
          <w:p w:rsidR="00B72640" w:rsidRPr="003F7B5F" w:rsidRDefault="00B72640" w:rsidP="00250B21">
            <w:pPr>
              <w:pStyle w:val="BodyText2"/>
              <w:keepNext/>
              <w:keepLines/>
              <w:jc w:val="center"/>
              <w:rPr>
                <w:b/>
              </w:rPr>
            </w:pPr>
            <w:r w:rsidRPr="00250B21">
              <w:rPr>
                <w:b/>
              </w:rPr>
              <w:t>Data Element</w:t>
            </w:r>
          </w:p>
        </w:tc>
        <w:tc>
          <w:tcPr>
            <w:tcW w:w="0" w:type="auto"/>
          </w:tcPr>
          <w:p w:rsidR="00B72640" w:rsidRPr="003F7B5F" w:rsidRDefault="00B72640" w:rsidP="00250B21">
            <w:pPr>
              <w:pStyle w:val="BodyText2"/>
              <w:keepNext/>
              <w:keepLines/>
              <w:jc w:val="center"/>
              <w:rPr>
                <w:b/>
              </w:rPr>
            </w:pPr>
            <w:r w:rsidRPr="00250B21">
              <w:rPr>
                <w:b/>
              </w:rPr>
              <w:t>Source For Existing  Elements</w:t>
            </w:r>
          </w:p>
        </w:tc>
        <w:tc>
          <w:tcPr>
            <w:tcW w:w="0" w:type="auto"/>
          </w:tcPr>
          <w:p w:rsidR="00B72640" w:rsidRPr="003F7B5F" w:rsidRDefault="00B72640" w:rsidP="00250B21">
            <w:pPr>
              <w:pStyle w:val="BodyText2"/>
              <w:keepNext/>
              <w:keepLines/>
              <w:jc w:val="center"/>
              <w:rPr>
                <w:b/>
              </w:rPr>
            </w:pPr>
            <w:r w:rsidRPr="00250B21">
              <w:rPr>
                <w:b/>
              </w:rPr>
              <w:t>Source For Planned Elements</w:t>
            </w:r>
          </w:p>
        </w:tc>
      </w:tr>
      <w:tr w:rsidR="007F49A1" w:rsidRPr="00511A7A" w:rsidTr="00400B2F">
        <w:tc>
          <w:tcPr>
            <w:tcW w:w="0" w:type="auto"/>
          </w:tcPr>
          <w:p w:rsidR="007F49A1" w:rsidRPr="003F7B5F" w:rsidRDefault="007F49A1" w:rsidP="00250B21">
            <w:pPr>
              <w:pStyle w:val="BodyText2"/>
              <w:keepNext/>
              <w:keepLines/>
              <w:jc w:val="center"/>
            </w:pPr>
            <w:r w:rsidRPr="003F7B5F">
              <w:t>From Bus Number</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From Bus Name</w:t>
            </w:r>
          </w:p>
        </w:tc>
        <w:tc>
          <w:tcPr>
            <w:tcW w:w="0" w:type="auto"/>
          </w:tcPr>
          <w:p w:rsidR="007F49A1" w:rsidRPr="003F7B5F" w:rsidRDefault="00611AB2" w:rsidP="00250B21">
            <w:pPr>
              <w:pStyle w:val="BodyText2"/>
              <w:keepNext/>
              <w:keepLines/>
              <w:jc w:val="center"/>
            </w:pPr>
            <w:r w:rsidRPr="003F7B5F">
              <w:t>NMMS</w:t>
            </w:r>
            <w:r w:rsidR="007F49A1" w:rsidRPr="003F7B5F">
              <w:t xml:space="preserve"> </w:t>
            </w:r>
          </w:p>
        </w:tc>
        <w:tc>
          <w:tcPr>
            <w:tcW w:w="0" w:type="auto"/>
          </w:tcPr>
          <w:p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rsidTr="00400B2F">
        <w:tc>
          <w:tcPr>
            <w:tcW w:w="0" w:type="auto"/>
          </w:tcPr>
          <w:p w:rsidR="007F49A1" w:rsidRPr="003F7B5F" w:rsidRDefault="007F49A1" w:rsidP="00250B21">
            <w:pPr>
              <w:pStyle w:val="BodyText2"/>
              <w:keepNext/>
              <w:keepLines/>
              <w:jc w:val="center"/>
            </w:pPr>
            <w:r w:rsidRPr="003F7B5F">
              <w:t>To Bus Number</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To Bus Name</w:t>
            </w:r>
          </w:p>
        </w:tc>
        <w:tc>
          <w:tcPr>
            <w:tcW w:w="0" w:type="auto"/>
          </w:tcPr>
          <w:p w:rsidR="007F49A1" w:rsidRPr="003F7B5F" w:rsidRDefault="00611AB2" w:rsidP="00250B21">
            <w:pPr>
              <w:pStyle w:val="BodyText2"/>
              <w:keepNext/>
              <w:keepLines/>
              <w:jc w:val="center"/>
            </w:pPr>
            <w:r w:rsidRPr="003F7B5F">
              <w:t>NMMS</w:t>
            </w:r>
            <w:r w:rsidR="007F49A1" w:rsidRPr="003F7B5F">
              <w:t xml:space="preserve"> </w:t>
            </w:r>
          </w:p>
        </w:tc>
        <w:tc>
          <w:tcPr>
            <w:tcW w:w="0" w:type="auto"/>
          </w:tcPr>
          <w:p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rsidTr="00400B2F">
        <w:tc>
          <w:tcPr>
            <w:tcW w:w="0" w:type="auto"/>
          </w:tcPr>
          <w:p w:rsidR="007F49A1" w:rsidRPr="003F7B5F" w:rsidRDefault="007F49A1" w:rsidP="00250B21">
            <w:pPr>
              <w:pStyle w:val="BodyText2"/>
              <w:keepNext/>
              <w:keepLines/>
              <w:jc w:val="center"/>
            </w:pPr>
            <w:r w:rsidRPr="003F7B5F">
              <w:t>Last Bus Number</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Last Bus Name</w:t>
            </w:r>
          </w:p>
        </w:tc>
        <w:tc>
          <w:tcPr>
            <w:tcW w:w="0" w:type="auto"/>
          </w:tcPr>
          <w:p w:rsidR="007F49A1" w:rsidRPr="003F7B5F" w:rsidRDefault="00611AB2" w:rsidP="00250B21">
            <w:pPr>
              <w:pStyle w:val="BodyText2"/>
              <w:keepNext/>
              <w:keepLines/>
              <w:jc w:val="center"/>
            </w:pPr>
            <w:r w:rsidRPr="003F7B5F">
              <w:t>NMMS</w:t>
            </w:r>
            <w:r w:rsidR="007F49A1" w:rsidRPr="003F7B5F">
              <w:t xml:space="preserve"> </w:t>
            </w:r>
          </w:p>
        </w:tc>
        <w:tc>
          <w:tcPr>
            <w:tcW w:w="0" w:type="auto"/>
          </w:tcPr>
          <w:p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rsidTr="00400B2F">
        <w:tc>
          <w:tcPr>
            <w:tcW w:w="0" w:type="auto"/>
          </w:tcPr>
          <w:p w:rsidR="007F49A1" w:rsidRPr="003F7B5F" w:rsidRDefault="007F49A1" w:rsidP="00250B21">
            <w:pPr>
              <w:pStyle w:val="BodyText2"/>
              <w:keepNext/>
              <w:keepLines/>
              <w:jc w:val="center"/>
            </w:pPr>
            <w:r w:rsidRPr="003F7B5F">
              <w:t>ID</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Transformer Name</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6"/>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Reactance X (pu)</w:t>
            </w:r>
            <w:r w:rsidR="006E7C69" w:rsidRPr="006E7C69">
              <w:rPr>
                <w:b/>
                <w:vertAlign w:val="superscript"/>
              </w:rPr>
              <w:t>5</w:t>
            </w:r>
          </w:p>
        </w:tc>
        <w:tc>
          <w:tcPr>
            <w:tcW w:w="0" w:type="auto"/>
          </w:tcPr>
          <w:p w:rsidR="00F61FBA" w:rsidRPr="003F7B5F" w:rsidRDefault="00611AB2" w:rsidP="00250B21">
            <w:pPr>
              <w:pStyle w:val="BodyText2"/>
              <w:keepNext/>
              <w:keepLines/>
              <w:jc w:val="center"/>
            </w:pPr>
            <w:r w:rsidRPr="003F7B5F">
              <w:t>NMMS</w:t>
            </w:r>
            <w:r w:rsidR="00F61FBA" w:rsidRPr="003F7B5F">
              <w:t xml:space="preserve"> </w:t>
            </w:r>
          </w:p>
        </w:tc>
        <w:tc>
          <w:tcPr>
            <w:tcW w:w="0" w:type="auto"/>
          </w:tcPr>
          <w:p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rsidTr="00400B2F">
        <w:tc>
          <w:tcPr>
            <w:tcW w:w="0" w:type="auto"/>
          </w:tcPr>
          <w:p w:rsidR="00F61FBA" w:rsidRPr="003F7B5F" w:rsidRDefault="006E7C69" w:rsidP="00250B21">
            <w:pPr>
              <w:pStyle w:val="BodyText2"/>
              <w:keepNext/>
              <w:keepLines/>
              <w:jc w:val="center"/>
            </w:pPr>
            <w:r>
              <w:t>Susceptance</w:t>
            </w:r>
          </w:p>
        </w:tc>
        <w:tc>
          <w:tcPr>
            <w:tcW w:w="0" w:type="auto"/>
          </w:tcPr>
          <w:p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rsidTr="00400B2F">
        <w:tc>
          <w:tcPr>
            <w:tcW w:w="0" w:type="auto"/>
          </w:tcPr>
          <w:p w:rsidR="00F61FBA" w:rsidRPr="003F7B5F" w:rsidRDefault="00F61FBA" w:rsidP="00250B21">
            <w:pPr>
              <w:pStyle w:val="BodyText2"/>
              <w:keepNext/>
              <w:keepLines/>
              <w:jc w:val="center"/>
            </w:pPr>
            <w:r w:rsidRPr="003F7B5F">
              <w:t>Rate A/Rate B/ Rate C</w:t>
            </w:r>
          </w:p>
        </w:tc>
        <w:tc>
          <w:tcPr>
            <w:tcW w:w="0" w:type="auto"/>
          </w:tcPr>
          <w:p w:rsidR="00F61FBA" w:rsidRPr="003F7B5F" w:rsidRDefault="00611AB2" w:rsidP="00250B21">
            <w:pPr>
              <w:pStyle w:val="BodyText2"/>
              <w:keepNext/>
              <w:keepLines/>
              <w:jc w:val="center"/>
            </w:pPr>
            <w:r w:rsidRPr="003F7B5F">
              <w:t>NMMS</w:t>
            </w:r>
            <w:r w:rsidR="00F61FBA" w:rsidRPr="003F7B5F">
              <w:t xml:space="preserve"> </w:t>
            </w:r>
          </w:p>
        </w:tc>
        <w:tc>
          <w:tcPr>
            <w:tcW w:w="0" w:type="auto"/>
          </w:tcPr>
          <w:p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rsidTr="00400B2F">
        <w:tc>
          <w:tcPr>
            <w:tcW w:w="0" w:type="auto"/>
          </w:tcPr>
          <w:p w:rsidR="00F61FBA" w:rsidRPr="003F7B5F" w:rsidRDefault="00F61FBA" w:rsidP="00250B21">
            <w:pPr>
              <w:pStyle w:val="BodyText2"/>
              <w:keepNext/>
              <w:keepLines/>
              <w:jc w:val="center"/>
            </w:pPr>
            <w:r w:rsidRPr="003F7B5F">
              <w:t>Status</w:t>
            </w:r>
          </w:p>
        </w:tc>
        <w:tc>
          <w:tcPr>
            <w:tcW w:w="0" w:type="auto"/>
          </w:tcPr>
          <w:p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Owner</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Angle (phase-shift)</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Tap Ratio</w:t>
            </w:r>
          </w:p>
        </w:tc>
        <w:tc>
          <w:tcPr>
            <w:tcW w:w="0" w:type="auto"/>
          </w:tcPr>
          <w:p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rsidTr="00400B2F">
        <w:tc>
          <w:tcPr>
            <w:tcW w:w="0" w:type="auto"/>
          </w:tcPr>
          <w:p w:rsidR="00F61FBA" w:rsidRPr="003F7B5F" w:rsidRDefault="00F61FBA" w:rsidP="00250B21">
            <w:pPr>
              <w:pStyle w:val="BodyText2"/>
              <w:keepNext/>
              <w:keepLines/>
              <w:jc w:val="center"/>
            </w:pPr>
            <w:r w:rsidRPr="003F7B5F">
              <w:t>Control Mode</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Controlled Bus</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82462E" w:rsidP="00250B21">
            <w:pPr>
              <w:pStyle w:val="BodyText2"/>
              <w:keepNext/>
              <w:keepLines/>
              <w:jc w:val="center"/>
            </w:pPr>
            <w:r w:rsidRPr="003F7B5F">
              <w:t>Transformer Adjustment Limits</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rsidTr="00400B2F">
        <w:tc>
          <w:tcPr>
            <w:tcW w:w="0" w:type="auto"/>
          </w:tcPr>
          <w:p w:rsidR="0082462E" w:rsidRPr="003F7B5F" w:rsidRDefault="0082462E" w:rsidP="00250B21">
            <w:pPr>
              <w:pStyle w:val="BodyText2"/>
              <w:keepNext/>
              <w:keepLines/>
              <w:jc w:val="center"/>
            </w:pPr>
            <w:r w:rsidRPr="003F7B5F">
              <w:t>Voltage or Power-flow Limits</w:t>
            </w:r>
          </w:p>
        </w:tc>
        <w:tc>
          <w:tcPr>
            <w:tcW w:w="0" w:type="auto"/>
          </w:tcPr>
          <w:p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rsidTr="00400B2F">
        <w:tc>
          <w:tcPr>
            <w:tcW w:w="0" w:type="auto"/>
          </w:tcPr>
          <w:p w:rsidR="0082462E" w:rsidRPr="003F7B5F" w:rsidRDefault="00A277FE" w:rsidP="00250B21">
            <w:pPr>
              <w:pStyle w:val="BodyText2"/>
              <w:keepNext/>
              <w:keepLines/>
              <w:jc w:val="center"/>
            </w:pPr>
            <w:r w:rsidRPr="003F7B5F">
              <w:t>Transformer Tap Step</w:t>
            </w:r>
          </w:p>
        </w:tc>
        <w:tc>
          <w:tcPr>
            <w:tcW w:w="0" w:type="auto"/>
          </w:tcPr>
          <w:p w:rsidR="0082462E" w:rsidRPr="003F7B5F" w:rsidRDefault="00611AB2" w:rsidP="00250B21">
            <w:pPr>
              <w:pStyle w:val="BodyText2"/>
              <w:keepNext/>
              <w:keepLines/>
              <w:jc w:val="center"/>
            </w:pPr>
            <w:r w:rsidRPr="003F7B5F">
              <w:t>NMMS</w:t>
            </w:r>
          </w:p>
        </w:tc>
        <w:tc>
          <w:tcPr>
            <w:tcW w:w="0" w:type="auto"/>
          </w:tcPr>
          <w:p w:rsidR="0082462E" w:rsidRPr="003F7B5F" w:rsidRDefault="00611AB2" w:rsidP="00250B21">
            <w:pPr>
              <w:pStyle w:val="BodyText2"/>
              <w:keepNext/>
              <w:keepLines/>
              <w:jc w:val="center"/>
            </w:pPr>
            <w:r w:rsidRPr="003F7B5F">
              <w:t xml:space="preserve">MOD </w:t>
            </w:r>
            <w:r w:rsidR="00A277FE" w:rsidRPr="003F7B5F">
              <w:t>PMCR</w:t>
            </w:r>
          </w:p>
        </w:tc>
      </w:tr>
    </w:tbl>
    <w:p w:rsidR="003F7B5F" w:rsidRDefault="003F7B5F" w:rsidP="00400B2F">
      <w:pPr>
        <w:pStyle w:val="H2"/>
        <w:ind w:left="900" w:hanging="900"/>
        <w:rPr>
          <w:szCs w:val="20"/>
        </w:rPr>
      </w:pPr>
    </w:p>
    <w:p w:rsidR="00DB196D" w:rsidRPr="00400B2F" w:rsidRDefault="003F7B5F" w:rsidP="008B3BFD">
      <w:pPr>
        <w:pStyle w:val="H2"/>
        <w:spacing w:before="360"/>
        <w:ind w:left="907" w:hanging="907"/>
      </w:pPr>
      <w:r>
        <w:br w:type="page"/>
      </w:r>
      <w:bookmarkStart w:id="42" w:name="_Toc347132993"/>
      <w:bookmarkStart w:id="43" w:name="_Toc464138692"/>
      <w:r w:rsidR="00400B2F" w:rsidRPr="008B3BFD">
        <w:rPr>
          <w:szCs w:val="20"/>
        </w:rPr>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42"/>
      <w:bookmarkEnd w:id="43"/>
    </w:p>
    <w:p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(p.u.), the desired upper limit voltage (p.u.), desired lower limit voltage (p.u.),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rsidR="00B23190" w:rsidRDefault="00B23190" w:rsidP="00B23190">
      <w:pPr>
        <w:ind w:right="90"/>
        <w:jc w:val="both"/>
        <w:rPr>
          <w:sz w:val="24"/>
        </w:rPr>
      </w:pPr>
    </w:p>
    <w:p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rsidR="00B23190" w:rsidRDefault="00B23190" w:rsidP="00B23190">
      <w:pPr>
        <w:pStyle w:val="Title"/>
        <w:jc w:val="left"/>
        <w:rPr>
          <w:b w:val="0"/>
        </w:rPr>
      </w:pPr>
    </w:p>
    <w:p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t>4.6.1.3</w:t>
      </w:r>
      <w:r w:rsidR="00F73A8F">
        <w:rPr>
          <w:b/>
          <w:bCs/>
          <w:sz w:val="24"/>
        </w:rPr>
        <w:tab/>
      </w:r>
      <w:r w:rsidR="000F2DD7" w:rsidRPr="00F73A8F">
        <w:rPr>
          <w:b/>
          <w:bCs/>
          <w:sz w:val="24"/>
        </w:rPr>
        <w:t>Dummy Bus Shunt</w:t>
      </w:r>
    </w:p>
    <w:p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rsidR="000F2DD7" w:rsidRDefault="000F2DD7">
      <w:pPr>
        <w:pStyle w:val="BodyTextIndent"/>
        <w:ind w:left="0"/>
      </w:pPr>
    </w:p>
    <w:p w:rsidR="000F2DD7" w:rsidRDefault="000F2DD7">
      <w:pPr>
        <w:ind w:left="720"/>
        <w:rPr>
          <w:sz w:val="24"/>
        </w:rPr>
      </w:pPr>
    </w:p>
    <w:p w:rsidR="000F2DD7" w:rsidRDefault="00E07051">
      <w:pPr>
        <w:ind w:left="1440"/>
        <w:rPr>
          <w:sz w:val="24"/>
        </w:rPr>
      </w:pPr>
      <w:r>
        <w:rPr>
          <w:noProof/>
        </w:rPr>
        <w:drawing>
          <wp:inline distT="0" distB="0" distL="0" distR="0" wp14:anchorId="07297EA8" wp14:editId="5DECA95A">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rsidR="000F2DD7" w:rsidRDefault="000F2DD7">
      <w:pPr>
        <w:ind w:left="720" w:firstLine="720"/>
        <w:rPr>
          <w:b/>
          <w:sz w:val="24"/>
          <w:u w:val="single"/>
        </w:rPr>
      </w:pPr>
    </w:p>
    <w:p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rsidTr="00F73A8F">
        <w:tc>
          <w:tcPr>
            <w:tcW w:w="0" w:type="auto"/>
          </w:tcPr>
          <w:p w:rsidR="00872EA5" w:rsidRPr="008B3BFD" w:rsidRDefault="00872EA5" w:rsidP="00250B21">
            <w:pPr>
              <w:pStyle w:val="BodyText2"/>
              <w:keepNext/>
              <w:keepLines/>
              <w:jc w:val="center"/>
              <w:rPr>
                <w:b/>
              </w:rPr>
            </w:pPr>
            <w:r w:rsidRPr="00250B21">
              <w:rPr>
                <w:b/>
              </w:rPr>
              <w:t>Data Element</w:t>
            </w:r>
          </w:p>
        </w:tc>
        <w:tc>
          <w:tcPr>
            <w:tcW w:w="0" w:type="auto"/>
          </w:tcPr>
          <w:p w:rsidR="00872EA5" w:rsidRPr="008B3BFD" w:rsidRDefault="00872EA5" w:rsidP="00250B21">
            <w:pPr>
              <w:pStyle w:val="BodyText2"/>
              <w:keepNext/>
              <w:keepLines/>
              <w:jc w:val="center"/>
              <w:rPr>
                <w:b/>
              </w:rPr>
            </w:pPr>
            <w:r w:rsidRPr="00250B21">
              <w:rPr>
                <w:b/>
              </w:rPr>
              <w:t>Source For Existing  Elements</w:t>
            </w:r>
          </w:p>
        </w:tc>
        <w:tc>
          <w:tcPr>
            <w:tcW w:w="0" w:type="auto"/>
          </w:tcPr>
          <w:p w:rsidR="00872EA5" w:rsidRPr="008B3BFD" w:rsidRDefault="00872EA5" w:rsidP="00250B21">
            <w:pPr>
              <w:pStyle w:val="BodyText2"/>
              <w:keepNext/>
              <w:keepLines/>
              <w:jc w:val="center"/>
              <w:rPr>
                <w:b/>
              </w:rPr>
            </w:pPr>
            <w:r w:rsidRPr="00250B21">
              <w:rPr>
                <w:b/>
              </w:rPr>
              <w:t>Source For Planned Elements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Control Mode</w:t>
            </w:r>
          </w:p>
        </w:tc>
        <w:tc>
          <w:tcPr>
            <w:tcW w:w="0" w:type="auto"/>
          </w:tcPr>
          <w:p w:rsidR="007B638B" w:rsidRPr="008B3BFD" w:rsidRDefault="00F34ED6" w:rsidP="00250B21">
            <w:pPr>
              <w:pStyle w:val="BodyText2"/>
              <w:keepNext/>
              <w:keepLines/>
              <w:jc w:val="center"/>
            </w:pPr>
            <w:r>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Voltage Limits</w:t>
            </w:r>
          </w:p>
        </w:tc>
        <w:tc>
          <w:tcPr>
            <w:tcW w:w="0" w:type="auto"/>
          </w:tcPr>
          <w:p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Controlled Bus</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rsidTr="00F73A8F">
        <w:tc>
          <w:tcPr>
            <w:tcW w:w="0" w:type="auto"/>
          </w:tcPr>
          <w:p w:rsidR="007B638B" w:rsidRPr="008B3BFD" w:rsidRDefault="0097123D" w:rsidP="00250B21">
            <w:pPr>
              <w:pStyle w:val="BodyText2"/>
              <w:keepNext/>
              <w:keepLines/>
              <w:jc w:val="center"/>
            </w:pPr>
            <w:r w:rsidRPr="008B3BFD">
              <w:t xml:space="preserve">Switched Shunt: B </w:t>
            </w:r>
            <w:r w:rsidR="007B638B" w:rsidRPr="008B3BFD">
              <w:t>init</w:t>
            </w:r>
          </w:p>
        </w:tc>
        <w:tc>
          <w:tcPr>
            <w:tcW w:w="0" w:type="auto"/>
          </w:tcPr>
          <w:p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7B638B" w:rsidP="00250B21">
            <w:pPr>
              <w:pStyle w:val="BodyText2"/>
              <w:keepNext/>
              <w:keepLines/>
              <w:jc w:val="center"/>
            </w:pPr>
            <w:r w:rsidRPr="008B3BFD">
              <w:t>Fixed Shunt: ID</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7B638B" w:rsidP="00250B21">
            <w:pPr>
              <w:pStyle w:val="BodyText2"/>
              <w:keepNext/>
              <w:keepLines/>
              <w:jc w:val="center"/>
            </w:pPr>
            <w:r w:rsidRPr="008B3BFD">
              <w:t>Fixed Shunt: Status</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7B638B" w:rsidP="00250B21">
            <w:pPr>
              <w:pStyle w:val="BodyText2"/>
              <w:keepNext/>
              <w:keepLines/>
              <w:jc w:val="center"/>
            </w:pPr>
            <w:r w:rsidRPr="008B3BFD">
              <w:t>Fixed Shunt: B-Shunt</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F8354A" w:rsidP="00250B21">
            <w:pPr>
              <w:pStyle w:val="BodyText2"/>
              <w:keepNext/>
              <w:keepLines/>
              <w:jc w:val="center"/>
            </w:pPr>
            <w:r w:rsidRPr="008B3BFD">
              <w:t>Series Device</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F8354A" w:rsidRPr="008B3BFD">
              <w:t>PMCR</w:t>
            </w:r>
          </w:p>
        </w:tc>
      </w:tr>
    </w:tbl>
    <w:p w:rsidR="00DB196D" w:rsidRPr="00F73A8F" w:rsidRDefault="000F2DD7" w:rsidP="00F73A8F">
      <w:pPr>
        <w:pStyle w:val="H2"/>
        <w:spacing w:before="360"/>
        <w:ind w:left="907" w:hanging="907"/>
        <w:rPr>
          <w:szCs w:val="20"/>
        </w:rPr>
      </w:pPr>
      <w:r>
        <w:rPr>
          <w:rFonts w:ascii="Arial" w:hAnsi="Arial"/>
          <w:sz w:val="22"/>
        </w:rPr>
        <w:br w:type="page"/>
      </w:r>
      <w:bookmarkStart w:id="44" w:name="_Toc347132994"/>
      <w:bookmarkStart w:id="45" w:name="_Toc464138693"/>
      <w:r w:rsidR="00F73A8F" w:rsidRPr="008B3BFD">
        <w:rPr>
          <w:szCs w:val="20"/>
        </w:rPr>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44"/>
      <w:bookmarkEnd w:id="45"/>
    </w:p>
    <w:p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rsidR="009A3F6C" w:rsidRDefault="009A3F6C">
      <w:pPr>
        <w:pStyle w:val="BodyText"/>
        <w:ind w:right="90"/>
        <w:jc w:val="both"/>
      </w:pPr>
    </w:p>
    <w:p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rsidTr="004E33A2">
        <w:trPr>
          <w:trHeight w:val="563"/>
        </w:trPr>
        <w:tc>
          <w:tcPr>
            <w:tcW w:w="0" w:type="auto"/>
          </w:tcPr>
          <w:p w:rsidR="00DB196D" w:rsidRDefault="002908DE" w:rsidP="00250B21">
            <w:pPr>
              <w:pStyle w:val="BodyText2"/>
              <w:keepNext/>
              <w:keepLines/>
              <w:jc w:val="left"/>
            </w:pPr>
            <w:r w:rsidRPr="002908DE">
              <w:rPr>
                <w:b/>
                <w:szCs w:val="24"/>
              </w:rPr>
              <w:t>FACT Device – Data Source</w:t>
            </w:r>
            <w:r w:rsidR="009E5048" w:rsidRPr="00250B21">
              <w:rPr>
                <w:b/>
              </w:rPr>
              <w:t>Data Element</w:t>
            </w:r>
          </w:p>
        </w:tc>
        <w:tc>
          <w:tcPr>
            <w:tcW w:w="0" w:type="auto"/>
          </w:tcPr>
          <w:p w:rsidR="009E5048" w:rsidRDefault="009E5048" w:rsidP="00250B21">
            <w:pPr>
              <w:pStyle w:val="BodyText2"/>
              <w:keepNext/>
              <w:keepLines/>
              <w:jc w:val="center"/>
            </w:pPr>
            <w:r w:rsidRPr="00250B21">
              <w:rPr>
                <w:b/>
              </w:rPr>
              <w:t>Source For Existing  Elements</w:t>
            </w:r>
          </w:p>
        </w:tc>
        <w:tc>
          <w:tcPr>
            <w:tcW w:w="0" w:type="auto"/>
          </w:tcPr>
          <w:p w:rsidR="009E5048" w:rsidRDefault="009E5048" w:rsidP="00250B21">
            <w:pPr>
              <w:pStyle w:val="BodyText2"/>
              <w:keepNext/>
              <w:keepLines/>
              <w:jc w:val="center"/>
            </w:pPr>
            <w:r w:rsidRPr="00250B21">
              <w:rPr>
                <w:b/>
              </w:rPr>
              <w:t>Source For Planned Elements</w:t>
            </w:r>
          </w:p>
        </w:tc>
      </w:tr>
      <w:tr w:rsidR="007A7D41" w:rsidTr="004E33A2">
        <w:trPr>
          <w:trHeight w:val="274"/>
        </w:trPr>
        <w:tc>
          <w:tcPr>
            <w:tcW w:w="0" w:type="auto"/>
          </w:tcPr>
          <w:p w:rsidR="007A7D41" w:rsidRDefault="007A7D41" w:rsidP="00250B21">
            <w:pPr>
              <w:pStyle w:val="BodyText2"/>
              <w:keepNext/>
              <w:keepLines/>
              <w:jc w:val="center"/>
            </w:pPr>
            <w:r>
              <w:t>Device</w:t>
            </w:r>
            <w:r w:rsidR="00434F2B">
              <w:t xml:space="preserve"> Number</w:t>
            </w:r>
          </w:p>
        </w:tc>
        <w:tc>
          <w:tcPr>
            <w:tcW w:w="0" w:type="auto"/>
          </w:tcPr>
          <w:p w:rsidR="007A7D41" w:rsidRDefault="00D532EE" w:rsidP="00250B21">
            <w:pPr>
              <w:pStyle w:val="BodyText2"/>
              <w:keepNext/>
              <w:keepLines/>
              <w:jc w:val="center"/>
            </w:pPr>
            <w:r>
              <w:t xml:space="preserve">MOD </w:t>
            </w:r>
            <w:r w:rsidR="007A7D41">
              <w:t xml:space="preserve">STD PMCR </w:t>
            </w:r>
          </w:p>
        </w:tc>
        <w:tc>
          <w:tcPr>
            <w:tcW w:w="0" w:type="auto"/>
          </w:tcPr>
          <w:p w:rsidR="007A7D41" w:rsidRDefault="00D532EE" w:rsidP="00250B21">
            <w:pPr>
              <w:pStyle w:val="BodyText2"/>
              <w:keepNext/>
              <w:keepLines/>
              <w:jc w:val="center"/>
            </w:pPr>
            <w:r>
              <w:t xml:space="preserve">MOD </w:t>
            </w:r>
            <w:r w:rsidR="007A7D41">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Sending Bus Number</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Terminal End Bus Number</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89"/>
        </w:trPr>
        <w:tc>
          <w:tcPr>
            <w:tcW w:w="0" w:type="auto"/>
          </w:tcPr>
          <w:p w:rsidR="00434F2B" w:rsidRDefault="00434F2B" w:rsidP="00250B21">
            <w:pPr>
              <w:pStyle w:val="BodyText2"/>
              <w:keepNext/>
              <w:keepLines/>
              <w:jc w:val="center"/>
            </w:pPr>
            <w:r>
              <w:t>Control Mode</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E33A2">
        <w:trPr>
          <w:trHeight w:val="274"/>
        </w:trPr>
        <w:tc>
          <w:tcPr>
            <w:tcW w:w="0" w:type="auto"/>
          </w:tcPr>
          <w:p w:rsidR="00434F2B" w:rsidRDefault="00434F2B" w:rsidP="00250B21">
            <w:pPr>
              <w:pStyle w:val="BodyText2"/>
              <w:keepNext/>
              <w:keepLines/>
              <w:jc w:val="center"/>
            </w:pPr>
            <w:r>
              <w:t>P Setpoint (MW)</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E33A2">
        <w:trPr>
          <w:trHeight w:val="289"/>
        </w:trPr>
        <w:tc>
          <w:tcPr>
            <w:tcW w:w="0" w:type="auto"/>
          </w:tcPr>
          <w:p w:rsidR="00434F2B" w:rsidRDefault="00434F2B" w:rsidP="00250B21">
            <w:pPr>
              <w:pStyle w:val="BodyText2"/>
              <w:keepNext/>
              <w:keepLines/>
              <w:jc w:val="center"/>
            </w:pPr>
            <w:r>
              <w:t>Q Setpoint (Mvar)</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E33A2">
        <w:trPr>
          <w:trHeight w:val="274"/>
        </w:trPr>
        <w:tc>
          <w:tcPr>
            <w:tcW w:w="0" w:type="auto"/>
          </w:tcPr>
          <w:p w:rsidR="00434F2B" w:rsidRDefault="00434F2B" w:rsidP="00250B21">
            <w:pPr>
              <w:pStyle w:val="BodyText2"/>
              <w:keepNext/>
              <w:keepLines/>
              <w:jc w:val="center"/>
            </w:pPr>
            <w:r>
              <w:t>V Send Setpoint</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E33A2">
        <w:trPr>
          <w:trHeight w:val="289"/>
        </w:trPr>
        <w:tc>
          <w:tcPr>
            <w:tcW w:w="0" w:type="auto"/>
          </w:tcPr>
          <w:p w:rsidR="00434F2B" w:rsidRDefault="00434F2B" w:rsidP="00250B21">
            <w:pPr>
              <w:pStyle w:val="BodyText2"/>
              <w:keepNext/>
              <w:keepLines/>
              <w:jc w:val="center"/>
            </w:pPr>
            <w:r>
              <w:t>Shunt Max (MVA)</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RMPCT (%)</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89"/>
        </w:trPr>
        <w:tc>
          <w:tcPr>
            <w:tcW w:w="0" w:type="auto"/>
          </w:tcPr>
          <w:p w:rsidR="00434F2B" w:rsidRDefault="00434F2B" w:rsidP="00250B21">
            <w:pPr>
              <w:pStyle w:val="BodyText2"/>
              <w:keepNext/>
              <w:keepLines/>
              <w:jc w:val="center"/>
            </w:pPr>
            <w:r>
              <w:t>V Term Max (pu)</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V Term Min (pu)</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V Series Max (pu)</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BA4C7D" w:rsidRPr="00511A7A" w:rsidTr="004E33A2">
        <w:trPr>
          <w:trHeight w:val="289"/>
        </w:trPr>
        <w:tc>
          <w:tcPr>
            <w:tcW w:w="0" w:type="auto"/>
          </w:tcPr>
          <w:p w:rsidR="00BA4C7D" w:rsidRDefault="00BA4C7D" w:rsidP="00250B21">
            <w:pPr>
              <w:pStyle w:val="BodyText2"/>
              <w:keepNext/>
              <w:keepLines/>
              <w:jc w:val="center"/>
            </w:pPr>
            <w:r>
              <w:t>I Series Max (MVA)</w:t>
            </w:r>
          </w:p>
        </w:tc>
        <w:tc>
          <w:tcPr>
            <w:tcW w:w="0" w:type="auto"/>
          </w:tcPr>
          <w:p w:rsidR="00BA4C7D" w:rsidRDefault="00D532EE" w:rsidP="00250B21">
            <w:pPr>
              <w:pStyle w:val="BodyText2"/>
              <w:keepNext/>
              <w:keepLines/>
              <w:jc w:val="center"/>
            </w:pPr>
            <w:r>
              <w:t xml:space="preserve">MOD </w:t>
            </w:r>
            <w:r w:rsidR="00BA4C7D">
              <w:t xml:space="preserve">STD PMCR </w:t>
            </w:r>
          </w:p>
        </w:tc>
        <w:tc>
          <w:tcPr>
            <w:tcW w:w="0" w:type="auto"/>
          </w:tcPr>
          <w:p w:rsidR="00BA4C7D" w:rsidRPr="00511A7A" w:rsidRDefault="00D532EE" w:rsidP="00250B21">
            <w:pPr>
              <w:pStyle w:val="BodyText2"/>
              <w:keepNext/>
              <w:keepLines/>
              <w:jc w:val="center"/>
            </w:pPr>
            <w:r>
              <w:t xml:space="preserve">MOD </w:t>
            </w:r>
            <w:r w:rsidR="00BA4C7D">
              <w:t xml:space="preserve">PMCR </w:t>
            </w:r>
          </w:p>
        </w:tc>
      </w:tr>
      <w:tr w:rsidR="00BA4C7D" w:rsidRPr="00511A7A" w:rsidTr="004E33A2">
        <w:trPr>
          <w:trHeight w:val="274"/>
        </w:trPr>
        <w:tc>
          <w:tcPr>
            <w:tcW w:w="0" w:type="auto"/>
          </w:tcPr>
          <w:p w:rsidR="00BA4C7D" w:rsidRDefault="00BA4C7D" w:rsidP="00250B21">
            <w:pPr>
              <w:pStyle w:val="BodyText2"/>
              <w:keepNext/>
              <w:keepLines/>
              <w:jc w:val="center"/>
            </w:pPr>
            <w:r>
              <w:t>Owner</w:t>
            </w:r>
          </w:p>
        </w:tc>
        <w:tc>
          <w:tcPr>
            <w:tcW w:w="0" w:type="auto"/>
          </w:tcPr>
          <w:p w:rsidR="00BA4C7D" w:rsidRDefault="00D532EE" w:rsidP="00250B21">
            <w:pPr>
              <w:pStyle w:val="BodyText2"/>
              <w:keepNext/>
              <w:keepLines/>
              <w:jc w:val="center"/>
            </w:pPr>
            <w:r>
              <w:t xml:space="preserve">MOD </w:t>
            </w:r>
            <w:r w:rsidR="00BA4C7D">
              <w:t xml:space="preserve">STD PMCR </w:t>
            </w:r>
          </w:p>
        </w:tc>
        <w:tc>
          <w:tcPr>
            <w:tcW w:w="0" w:type="auto"/>
          </w:tcPr>
          <w:p w:rsidR="00BA4C7D" w:rsidRPr="00511A7A" w:rsidRDefault="00D532EE" w:rsidP="00250B21">
            <w:pPr>
              <w:pStyle w:val="BodyText2"/>
              <w:keepNext/>
              <w:keepLines/>
              <w:jc w:val="center"/>
            </w:pPr>
            <w:r>
              <w:t xml:space="preserve">MOD </w:t>
            </w:r>
            <w:r w:rsidR="00BA4C7D">
              <w:t xml:space="preserve">PMCR </w:t>
            </w:r>
          </w:p>
        </w:tc>
      </w:tr>
      <w:tr w:rsidR="00F4291C" w:rsidRPr="00511A7A" w:rsidTr="00485D6E">
        <w:trPr>
          <w:trHeight w:val="578"/>
        </w:trPr>
        <w:tc>
          <w:tcPr>
            <w:tcW w:w="0" w:type="auto"/>
            <w:gridSpan w:val="3"/>
          </w:tcPr>
          <w:p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rsidR="00B32650" w:rsidRDefault="00B32650" w:rsidP="00F73A8F">
      <w:pPr>
        <w:pStyle w:val="H2"/>
        <w:spacing w:before="360"/>
        <w:ind w:left="907" w:hanging="907"/>
        <w:rPr>
          <w:szCs w:val="20"/>
        </w:rPr>
      </w:pPr>
    </w:p>
    <w:p w:rsidR="00DB196D" w:rsidRPr="00F73A8F" w:rsidRDefault="00B32650" w:rsidP="00B32650">
      <w:pPr>
        <w:pStyle w:val="H2"/>
        <w:spacing w:before="360"/>
        <w:ind w:left="907" w:hanging="907"/>
      </w:pPr>
      <w:r>
        <w:br w:type="page"/>
      </w:r>
      <w:bookmarkStart w:id="46" w:name="_Toc347132995"/>
      <w:bookmarkStart w:id="47" w:name="_Toc464138694"/>
      <w:r w:rsidR="00F73A8F" w:rsidRPr="00B32650">
        <w:rPr>
          <w:szCs w:val="20"/>
        </w:rPr>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46"/>
      <w:bookmarkEnd w:id="47"/>
    </w:p>
    <w:p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rsidR="000F2DD7" w:rsidRDefault="000F2DD7">
      <w:pPr>
        <w:pStyle w:val="BodyText"/>
        <w:ind w:right="90"/>
        <w:jc w:val="both"/>
      </w:pPr>
    </w:p>
    <w:p w:rsidR="000F2DD7" w:rsidRDefault="000F2DD7">
      <w:pPr>
        <w:pStyle w:val="BodyText"/>
        <w:ind w:right="90"/>
        <w:jc w:val="both"/>
      </w:pPr>
      <w:r>
        <w:t>HVDC ties with external interconnections may be modeled by the use of either the Two Terminal DC Transmission Line Data or Voltage Source Converter DC Line Data.</w:t>
      </w:r>
    </w:p>
    <w:p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rsidR="000F2DD7" w:rsidRDefault="000F2DD7">
      <w:pPr>
        <w:autoSpaceDE w:val="0"/>
        <w:autoSpaceDN w:val="0"/>
        <w:adjustRightInd w:val="0"/>
        <w:rPr>
          <w:szCs w:val="22"/>
        </w:rPr>
      </w:pPr>
    </w:p>
    <w:p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rsidTr="00F73A8F">
        <w:tc>
          <w:tcPr>
            <w:tcW w:w="0" w:type="auto"/>
          </w:tcPr>
          <w:p w:rsidR="007A7D41" w:rsidRDefault="007A7D41" w:rsidP="00250B21">
            <w:pPr>
              <w:pStyle w:val="BodyText2"/>
              <w:keepNext/>
              <w:keepLines/>
              <w:jc w:val="center"/>
            </w:pPr>
            <w:r w:rsidRPr="00250B21">
              <w:rPr>
                <w:b/>
              </w:rPr>
              <w:t>Data Element</w:t>
            </w:r>
          </w:p>
        </w:tc>
        <w:tc>
          <w:tcPr>
            <w:tcW w:w="0" w:type="auto"/>
          </w:tcPr>
          <w:p w:rsidR="007A7D41" w:rsidRDefault="007A7D41" w:rsidP="00250B21">
            <w:pPr>
              <w:pStyle w:val="BodyText2"/>
              <w:keepNext/>
              <w:keepLines/>
              <w:jc w:val="center"/>
            </w:pPr>
            <w:r w:rsidRPr="00250B21">
              <w:rPr>
                <w:b/>
              </w:rPr>
              <w:t>Source For Existing  Elements</w:t>
            </w:r>
          </w:p>
        </w:tc>
        <w:tc>
          <w:tcPr>
            <w:tcW w:w="0" w:type="auto"/>
          </w:tcPr>
          <w:p w:rsidR="007A7D41" w:rsidRDefault="007A7D41" w:rsidP="00250B21">
            <w:pPr>
              <w:pStyle w:val="BodyText2"/>
              <w:keepNext/>
              <w:keepLines/>
              <w:jc w:val="center"/>
            </w:pPr>
            <w:r w:rsidRPr="00250B21">
              <w:rPr>
                <w:b/>
              </w:rPr>
              <w:t>Source For Planned Elements</w:t>
            </w:r>
          </w:p>
        </w:tc>
      </w:tr>
      <w:tr w:rsidR="007A7D41" w:rsidTr="00F73A8F">
        <w:tc>
          <w:tcPr>
            <w:tcW w:w="0" w:type="auto"/>
          </w:tcPr>
          <w:p w:rsidR="007A7D41" w:rsidRDefault="007A7D41" w:rsidP="00250B21">
            <w:pPr>
              <w:pStyle w:val="BodyText2"/>
              <w:keepNext/>
              <w:keepLines/>
              <w:jc w:val="center"/>
            </w:pPr>
            <w:r>
              <w:t>Line number</w:t>
            </w:r>
          </w:p>
        </w:tc>
        <w:tc>
          <w:tcPr>
            <w:tcW w:w="0" w:type="auto"/>
          </w:tcPr>
          <w:p w:rsidR="007A7D41" w:rsidRDefault="00D532EE" w:rsidP="00250B21">
            <w:pPr>
              <w:pStyle w:val="BodyText2"/>
              <w:keepNext/>
              <w:keepLines/>
              <w:jc w:val="center"/>
            </w:pPr>
            <w:r>
              <w:t xml:space="preserve">MOD </w:t>
            </w:r>
            <w:r w:rsidR="007A7D41">
              <w:t>STD PMCR &amp; PROFILES</w:t>
            </w:r>
          </w:p>
        </w:tc>
        <w:tc>
          <w:tcPr>
            <w:tcW w:w="0" w:type="auto"/>
          </w:tcPr>
          <w:p w:rsidR="007A7D41" w:rsidRDefault="00D532EE" w:rsidP="00250B21">
            <w:pPr>
              <w:pStyle w:val="BodyText2"/>
              <w:keepNext/>
              <w:keepLines/>
              <w:jc w:val="center"/>
            </w:pPr>
            <w:r>
              <w:t xml:space="preserve">MOD </w:t>
            </w:r>
            <w:r w:rsidR="007A7D41">
              <w:t>PMCR &amp; PROFILES</w:t>
            </w:r>
          </w:p>
        </w:tc>
      </w:tr>
      <w:tr w:rsidR="007A7D41" w:rsidRPr="00511A7A" w:rsidTr="00F73A8F">
        <w:tc>
          <w:tcPr>
            <w:tcW w:w="0" w:type="auto"/>
          </w:tcPr>
          <w:p w:rsidR="007A7D41" w:rsidRDefault="007A7D41" w:rsidP="00250B21">
            <w:pPr>
              <w:pStyle w:val="BodyText2"/>
              <w:keepNext/>
              <w:keepLines/>
              <w:jc w:val="center"/>
            </w:pPr>
            <w:r>
              <w:t>Controlled Mode</w:t>
            </w:r>
          </w:p>
        </w:tc>
        <w:tc>
          <w:tcPr>
            <w:tcW w:w="0" w:type="auto"/>
          </w:tcPr>
          <w:p w:rsidR="007A7D41" w:rsidRDefault="00D532EE" w:rsidP="00250B21">
            <w:pPr>
              <w:pStyle w:val="BodyText2"/>
              <w:keepNext/>
              <w:keepLines/>
              <w:jc w:val="center"/>
            </w:pPr>
            <w:r>
              <w:t xml:space="preserve">MOD </w:t>
            </w:r>
            <w:r w:rsidR="007A7D41">
              <w:t>STD PMCR &amp; PROFILES</w:t>
            </w:r>
          </w:p>
        </w:tc>
        <w:tc>
          <w:tcPr>
            <w:tcW w:w="0" w:type="auto"/>
          </w:tcPr>
          <w:p w:rsidR="007A7D41" w:rsidRPr="00511A7A" w:rsidRDefault="00D532EE" w:rsidP="00250B21">
            <w:pPr>
              <w:pStyle w:val="BodyText2"/>
              <w:keepNext/>
              <w:keepLines/>
              <w:jc w:val="center"/>
            </w:pPr>
            <w:r>
              <w:t xml:space="preserve">MOD </w:t>
            </w:r>
            <w:r w:rsidR="007A7D41">
              <w:t>PMCR &amp; PROFILES</w:t>
            </w:r>
          </w:p>
        </w:tc>
      </w:tr>
      <w:tr w:rsidR="007A7D41" w:rsidRPr="00511A7A" w:rsidTr="00F73A8F">
        <w:tc>
          <w:tcPr>
            <w:tcW w:w="0" w:type="auto"/>
          </w:tcPr>
          <w:p w:rsidR="007A7D41" w:rsidRDefault="00030210" w:rsidP="00250B21">
            <w:pPr>
              <w:pStyle w:val="BodyText2"/>
              <w:keepNext/>
              <w:keepLines/>
              <w:jc w:val="center"/>
            </w:pPr>
            <w:r>
              <w:t>Line Resistance (Ohms)</w:t>
            </w:r>
          </w:p>
        </w:tc>
        <w:tc>
          <w:tcPr>
            <w:tcW w:w="0" w:type="auto"/>
          </w:tcPr>
          <w:p w:rsidR="007A7D41" w:rsidRDefault="00D532EE" w:rsidP="00250B21">
            <w:pPr>
              <w:pStyle w:val="BodyText2"/>
              <w:keepNext/>
              <w:keepLines/>
              <w:jc w:val="center"/>
            </w:pPr>
            <w:r>
              <w:t xml:space="preserve">MOD </w:t>
            </w:r>
            <w:r w:rsidR="00030210">
              <w:t>STD PMCR</w:t>
            </w:r>
          </w:p>
        </w:tc>
        <w:tc>
          <w:tcPr>
            <w:tcW w:w="0" w:type="auto"/>
          </w:tcPr>
          <w:p w:rsidR="007A7D41" w:rsidRPr="00511A7A" w:rsidRDefault="00D532EE" w:rsidP="00250B21">
            <w:pPr>
              <w:pStyle w:val="BodyText2"/>
              <w:keepNext/>
              <w:keepLines/>
              <w:jc w:val="center"/>
            </w:pPr>
            <w:r>
              <w:t xml:space="preserve">MOD </w:t>
            </w:r>
            <w:r w:rsidR="00030210">
              <w:t>PMCR</w:t>
            </w:r>
          </w:p>
        </w:tc>
      </w:tr>
      <w:tr w:rsidR="007A7D41" w:rsidRPr="00511A7A" w:rsidTr="00F73A8F">
        <w:tc>
          <w:tcPr>
            <w:tcW w:w="0" w:type="auto"/>
          </w:tcPr>
          <w:p w:rsidR="007A7D41" w:rsidRDefault="00030210" w:rsidP="00250B21">
            <w:pPr>
              <w:pStyle w:val="BodyText2"/>
              <w:keepNext/>
              <w:keepLines/>
              <w:jc w:val="center"/>
            </w:pPr>
            <w:r>
              <w:t>Demand Setting (MW or Amps)</w:t>
            </w:r>
          </w:p>
        </w:tc>
        <w:tc>
          <w:tcPr>
            <w:tcW w:w="0" w:type="auto"/>
          </w:tcPr>
          <w:p w:rsidR="007A7D41" w:rsidRDefault="00D532EE" w:rsidP="00250B21">
            <w:pPr>
              <w:pStyle w:val="BodyText2"/>
              <w:keepNext/>
              <w:keepLines/>
              <w:jc w:val="center"/>
            </w:pPr>
            <w:r>
              <w:t xml:space="preserve">MOD </w:t>
            </w:r>
            <w:r w:rsidR="007A7D41">
              <w:t>PROFILES</w:t>
            </w:r>
          </w:p>
        </w:tc>
        <w:tc>
          <w:tcPr>
            <w:tcW w:w="0" w:type="auto"/>
          </w:tcPr>
          <w:p w:rsidR="007A7D41" w:rsidRPr="00511A7A" w:rsidRDefault="00D532EE" w:rsidP="00250B21">
            <w:pPr>
              <w:pStyle w:val="BodyText2"/>
              <w:keepNext/>
              <w:keepLines/>
              <w:jc w:val="center"/>
            </w:pPr>
            <w:r>
              <w:t xml:space="preserve">MOD </w:t>
            </w:r>
            <w:r w:rsidR="007A7D41">
              <w:t>PROFILES</w:t>
            </w:r>
          </w:p>
        </w:tc>
      </w:tr>
      <w:tr w:rsidR="00030210" w:rsidRPr="00511A7A" w:rsidTr="00F73A8F">
        <w:tc>
          <w:tcPr>
            <w:tcW w:w="0" w:type="auto"/>
          </w:tcPr>
          <w:p w:rsidR="00030210" w:rsidRDefault="00030210" w:rsidP="00250B21">
            <w:pPr>
              <w:pStyle w:val="BodyText2"/>
              <w:keepNext/>
              <w:keepLines/>
              <w:jc w:val="center"/>
            </w:pPr>
            <w:r>
              <w:t>V schedule (kV)</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Pr="00511A7A" w:rsidRDefault="00D532EE" w:rsidP="00250B21">
            <w:pPr>
              <w:pStyle w:val="BodyText2"/>
              <w:keepNext/>
              <w:keepLines/>
              <w:jc w:val="center"/>
            </w:pPr>
            <w:r>
              <w:t xml:space="preserve">MOD </w:t>
            </w:r>
            <w:r w:rsidR="00030210">
              <w:t>PROFILES</w:t>
            </w:r>
          </w:p>
        </w:tc>
      </w:tr>
      <w:tr w:rsidR="00030210" w:rsidRPr="00511A7A" w:rsidTr="00F73A8F">
        <w:tc>
          <w:tcPr>
            <w:tcW w:w="0" w:type="auto"/>
          </w:tcPr>
          <w:p w:rsidR="00030210" w:rsidRDefault="00030210" w:rsidP="00250B21">
            <w:pPr>
              <w:pStyle w:val="BodyText2"/>
              <w:keepNext/>
              <w:keepLines/>
              <w:jc w:val="center"/>
            </w:pPr>
            <w:r>
              <w:t>Vcmod (kV)</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Pr="00511A7A" w:rsidRDefault="00D532EE" w:rsidP="00250B21">
            <w:pPr>
              <w:pStyle w:val="BodyText2"/>
              <w:keepNext/>
              <w:keepLines/>
              <w:jc w:val="center"/>
            </w:pPr>
            <w:r>
              <w:t xml:space="preserve">MOD </w:t>
            </w:r>
            <w:r w:rsidR="00030210">
              <w:t>PROFILES</w:t>
            </w:r>
          </w:p>
        </w:tc>
      </w:tr>
      <w:tr w:rsidR="00030210" w:rsidRPr="00511A7A" w:rsidTr="00F73A8F">
        <w:tc>
          <w:tcPr>
            <w:tcW w:w="0" w:type="auto"/>
          </w:tcPr>
          <w:p w:rsidR="00030210" w:rsidRDefault="00030210" w:rsidP="00250B21">
            <w:pPr>
              <w:pStyle w:val="BodyText2"/>
              <w:keepNext/>
              <w:keepLines/>
              <w:jc w:val="center"/>
            </w:pPr>
            <w:r>
              <w:t>Delti (pu)</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Pr="00511A7A" w:rsidRDefault="00D532EE" w:rsidP="00250B21">
            <w:pPr>
              <w:pStyle w:val="BodyText2"/>
              <w:keepNext/>
              <w:keepLines/>
              <w:jc w:val="center"/>
            </w:pPr>
            <w:r>
              <w:t xml:space="preserve">MOD </w:t>
            </w:r>
            <w:r w:rsidR="00030210">
              <w:t>PROFILES</w:t>
            </w:r>
          </w:p>
        </w:tc>
      </w:tr>
      <w:tr w:rsidR="00030210" w:rsidTr="00F73A8F">
        <w:tc>
          <w:tcPr>
            <w:tcW w:w="0" w:type="auto"/>
          </w:tcPr>
          <w:p w:rsidR="00030210" w:rsidRDefault="00030210" w:rsidP="00250B21">
            <w:pPr>
              <w:pStyle w:val="BodyText2"/>
              <w:keepNext/>
              <w:keepLines/>
              <w:jc w:val="center"/>
            </w:pPr>
            <w:r>
              <w:t>Dcvmin (kV)</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Default="00D532EE" w:rsidP="00250B21">
            <w:pPr>
              <w:pStyle w:val="BodyText2"/>
              <w:keepNext/>
              <w:keepLines/>
              <w:jc w:val="center"/>
            </w:pPr>
            <w:r>
              <w:t xml:space="preserve">MOD </w:t>
            </w:r>
            <w:r w:rsidR="00030210">
              <w:t>PROFILES</w:t>
            </w:r>
          </w:p>
        </w:tc>
      </w:tr>
      <w:tr w:rsidR="00030210" w:rsidTr="00F73A8F">
        <w:tc>
          <w:tcPr>
            <w:tcW w:w="0" w:type="auto"/>
          </w:tcPr>
          <w:p w:rsidR="00030210" w:rsidRDefault="00030210" w:rsidP="00250B21">
            <w:pPr>
              <w:pStyle w:val="BodyText2"/>
              <w:keepNext/>
              <w:keepLines/>
              <w:jc w:val="center"/>
            </w:pPr>
            <w:r>
              <w:t>Metered (Rect/Invr)</w:t>
            </w:r>
          </w:p>
        </w:tc>
        <w:tc>
          <w:tcPr>
            <w:tcW w:w="0" w:type="auto"/>
          </w:tcPr>
          <w:p w:rsidR="00030210" w:rsidRDefault="00D532EE" w:rsidP="00250B21">
            <w:pPr>
              <w:pStyle w:val="BodyText2"/>
              <w:keepNext/>
              <w:keepLines/>
              <w:jc w:val="center"/>
            </w:pPr>
            <w:r>
              <w:t xml:space="preserve">MOD </w:t>
            </w:r>
            <w:r w:rsidR="00030210">
              <w:t>STD PMCR</w:t>
            </w:r>
          </w:p>
        </w:tc>
        <w:tc>
          <w:tcPr>
            <w:tcW w:w="0" w:type="auto"/>
          </w:tcPr>
          <w:p w:rsidR="00030210" w:rsidRDefault="00D532EE" w:rsidP="00250B21">
            <w:pPr>
              <w:pStyle w:val="BodyText2"/>
              <w:keepNext/>
              <w:keepLines/>
              <w:jc w:val="center"/>
            </w:pPr>
            <w:r>
              <w:t xml:space="preserve">MOD </w:t>
            </w:r>
            <w:r w:rsidR="00030210">
              <w:t>PMCR</w:t>
            </w:r>
          </w:p>
        </w:tc>
      </w:tr>
    </w:tbl>
    <w:p w:rsidR="005178ED" w:rsidRDefault="005178ED" w:rsidP="005178ED">
      <w:pPr>
        <w:pStyle w:val="Heading1"/>
        <w:numPr>
          <w:ilvl w:val="0"/>
          <w:numId w:val="0"/>
        </w:numPr>
        <w:spacing w:after="240"/>
        <w:rPr>
          <w:caps/>
          <w:sz w:val="24"/>
          <w:u w:val="none"/>
        </w:rPr>
      </w:pPr>
    </w:p>
    <w:p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rsidR="0074359A" w:rsidRDefault="0074359A" w:rsidP="005178ED"/>
    <w:p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with duration of at least six months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rsidR="00DB196D" w:rsidRPr="000D160B" w:rsidRDefault="005178ED" w:rsidP="000D160B">
      <w:pPr>
        <w:pStyle w:val="Heading1"/>
        <w:numPr>
          <w:ilvl w:val="0"/>
          <w:numId w:val="0"/>
        </w:numPr>
        <w:spacing w:after="240"/>
        <w:rPr>
          <w:caps/>
          <w:sz w:val="24"/>
        </w:rPr>
      </w:pPr>
      <w:r w:rsidRPr="00A60D5B">
        <w:rPr>
          <w:sz w:val="24"/>
          <w:szCs w:val="24"/>
        </w:rPr>
        <w:br w:type="page"/>
      </w:r>
      <w:bookmarkStart w:id="48" w:name="_Toc347132996"/>
      <w:bookmarkStart w:id="49" w:name="_Toc464138695"/>
      <w:r w:rsidR="00F73A8F" w:rsidRPr="00D45B3F">
        <w:rPr>
          <w:caps/>
          <w:sz w:val="24"/>
          <w:u w:val="none"/>
        </w:rPr>
        <w:t>5</w:t>
      </w:r>
      <w:r w:rsidR="00F73A8F" w:rsidRPr="00D45B3F">
        <w:rPr>
          <w:caps/>
          <w:sz w:val="24"/>
          <w:u w:val="none"/>
        </w:rPr>
        <w:tab/>
      </w:r>
      <w:r w:rsidR="000F2DD7" w:rsidRPr="00D45B3F">
        <w:rPr>
          <w:caps/>
          <w:sz w:val="24"/>
          <w:u w:val="none"/>
        </w:rPr>
        <w:t>Other SSWG Activities</w:t>
      </w:r>
      <w:bookmarkEnd w:id="48"/>
      <w:bookmarkEnd w:id="49"/>
    </w:p>
    <w:p w:rsidR="000F2DD7" w:rsidRPr="00F73A8F" w:rsidRDefault="00F73A8F" w:rsidP="00F73A8F">
      <w:pPr>
        <w:pStyle w:val="H2"/>
        <w:ind w:left="900" w:hanging="900"/>
        <w:rPr>
          <w:szCs w:val="20"/>
        </w:rPr>
      </w:pPr>
      <w:bookmarkStart w:id="50" w:name="_Toc347132997"/>
      <w:bookmarkStart w:id="51" w:name="_Toc464138696"/>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50"/>
      <w:bookmarkEnd w:id="51"/>
    </w:p>
    <w:p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rsidR="000F2DD7" w:rsidRDefault="000F2DD7">
      <w:pPr>
        <w:ind w:right="90"/>
        <w:jc w:val="both"/>
        <w:rPr>
          <w:sz w:val="24"/>
          <w:szCs w:val="24"/>
        </w:rPr>
      </w:pPr>
    </w:p>
    <w:p w:rsidR="000F2DD7" w:rsidRDefault="000F2DD7">
      <w:pPr>
        <w:ind w:right="90"/>
        <w:jc w:val="both"/>
        <w:rPr>
          <w:sz w:val="24"/>
          <w:szCs w:val="24"/>
        </w:rPr>
      </w:pPr>
      <w:r>
        <w:rPr>
          <w:sz w:val="24"/>
          <w:szCs w:val="24"/>
        </w:rPr>
        <w:t xml:space="preserve">The Non Opt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rsidR="000F2DD7" w:rsidRDefault="000F2DD7">
      <w:pPr>
        <w:ind w:right="90"/>
        <w:jc w:val="both"/>
        <w:rPr>
          <w:sz w:val="24"/>
          <w:szCs w:val="24"/>
        </w:rPr>
      </w:pPr>
    </w:p>
    <w:p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rsidR="000F2DD7" w:rsidRPr="007B1A61" w:rsidRDefault="000F2DD7">
      <w:pPr>
        <w:rPr>
          <w:sz w:val="24"/>
          <w:szCs w:val="24"/>
        </w:rPr>
      </w:pPr>
    </w:p>
    <w:p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rsidR="000F2DD7" w:rsidRDefault="000F2DD7">
      <w:pPr>
        <w:ind w:right="720"/>
        <w:jc w:val="both"/>
        <w:rPr>
          <w:sz w:val="24"/>
          <w:szCs w:val="24"/>
        </w:rPr>
      </w:pPr>
    </w:p>
    <w:p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self 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rsidR="000F2DD7" w:rsidRDefault="00571CBE" w:rsidP="000F1878">
      <w:pPr>
        <w:numPr>
          <w:ilvl w:val="0"/>
          <w:numId w:val="83"/>
        </w:numPr>
        <w:ind w:right="720"/>
        <w:jc w:val="both"/>
        <w:rPr>
          <w:sz w:val="24"/>
          <w:szCs w:val="24"/>
        </w:rPr>
      </w:pPr>
      <w:r>
        <w:rPr>
          <w:sz w:val="24"/>
          <w:szCs w:val="24"/>
        </w:rPr>
        <w:t>ERCOT updates the transmission loss factor spreadsheet.</w:t>
      </w:r>
    </w:p>
    <w:p w:rsidR="000F2DD7" w:rsidRDefault="000F2DD7" w:rsidP="000F1878">
      <w:pPr>
        <w:numPr>
          <w:ilvl w:val="0"/>
          <w:numId w:val="83"/>
        </w:numPr>
        <w:ind w:right="720"/>
        <w:jc w:val="both"/>
        <w:rPr>
          <w:sz w:val="24"/>
          <w:szCs w:val="24"/>
        </w:rPr>
      </w:pPr>
      <w:r>
        <w:rPr>
          <w:sz w:val="24"/>
          <w:szCs w:val="24"/>
        </w:rPr>
        <w:t>Send to SSWG for review and approval</w:t>
      </w:r>
    </w:p>
    <w:p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1" w:history="1">
        <w:r w:rsidR="000F1878">
          <w:rPr>
            <w:rStyle w:val="Hyperlink"/>
            <w:sz w:val="24"/>
            <w:szCs w:val="24"/>
          </w:rPr>
          <w:t>http://www.ercot.com/mktinfo/data_agg/index.html</w:t>
        </w:r>
      </w:hyperlink>
      <w:hyperlink r:id="rId32" w:history="1">
        <w:r w:rsidR="000F1878">
          <w:rPr>
            <w:rStyle w:val="Hyperlink"/>
            <w:sz w:val="24"/>
            <w:szCs w:val="24"/>
          </w:rPr>
          <w:t xml:space="preserve">. </w:t>
        </w:r>
      </w:hyperlink>
      <w:r w:rsidR="000F1878">
        <w:rPr>
          <w:sz w:val="24"/>
          <w:szCs w:val="24"/>
        </w:rPr>
        <w:t xml:space="preserve">    </w:t>
      </w:r>
    </w:p>
    <w:p w:rsidR="000F2DD7" w:rsidRDefault="000F2DD7">
      <w:pPr>
        <w:pStyle w:val="Title"/>
        <w:rPr>
          <w:sz w:val="24"/>
        </w:rPr>
      </w:pPr>
    </w:p>
    <w:p w:rsidR="00524397" w:rsidRPr="00F73A8F" w:rsidRDefault="00524397" w:rsidP="00524397">
      <w:pPr>
        <w:pStyle w:val="H2"/>
        <w:ind w:left="900" w:hanging="900"/>
        <w:rPr>
          <w:szCs w:val="20"/>
        </w:rPr>
      </w:pPr>
      <w:bookmarkStart w:id="52" w:name="_Toc347132998"/>
      <w:bookmarkStart w:id="53" w:name="_Toc464138697"/>
      <w:bookmarkStart w:id="54" w:name="OLE_LINK1"/>
      <w:bookmarkStart w:id="55" w:name="OLE_LINK2"/>
      <w:bookmarkStart w:id="56" w:name="_Toc347132999"/>
      <w:r>
        <w:rPr>
          <w:szCs w:val="20"/>
        </w:rPr>
        <w:t>5.2</w:t>
      </w:r>
      <w:r>
        <w:rPr>
          <w:szCs w:val="20"/>
        </w:rPr>
        <w:tab/>
      </w:r>
      <w:r w:rsidRPr="00F73A8F">
        <w:rPr>
          <w:szCs w:val="20"/>
        </w:rPr>
        <w:t>Contingency Database</w:t>
      </w:r>
      <w:bookmarkEnd w:id="52"/>
      <w:bookmarkEnd w:id="53"/>
    </w:p>
    <w:p w:rsidR="00524397" w:rsidRPr="00EF5DCC" w:rsidRDefault="00524397" w:rsidP="00524397">
      <w:pPr>
        <w:jc w:val="both"/>
        <w:rPr>
          <w:sz w:val="24"/>
          <w:szCs w:val="24"/>
        </w:rPr>
      </w:pPr>
      <w:r w:rsidRPr="00EF5DCC">
        <w:rPr>
          <w:sz w:val="24"/>
          <w:szCs w:val="24"/>
        </w:rPr>
        <w:t>The ERCOT contingency database is a compilation of contingency definitions as submitted by the TSPs.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TSPs.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with each TPIT case update and case build</w:t>
      </w:r>
      <w:r w:rsidRPr="00EF5DCC">
        <w:rPr>
          <w:sz w:val="24"/>
          <w:szCs w:val="24"/>
        </w:rPr>
        <w:t xml:space="preserve">.  ERCOT will accept updates to the contingency list outside of this review process as requested by the TSPs.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rsidR="00524397" w:rsidRPr="00EF5DCC" w:rsidRDefault="00524397" w:rsidP="00524397">
      <w:pPr>
        <w:jc w:val="both"/>
        <w:rPr>
          <w:sz w:val="24"/>
          <w:szCs w:val="24"/>
        </w:rPr>
      </w:pPr>
    </w:p>
    <w:p w:rsidR="00524397" w:rsidRPr="00EF5DCC" w:rsidRDefault="00524397" w:rsidP="00524397">
      <w:pPr>
        <w:jc w:val="center"/>
        <w:rPr>
          <w:b/>
          <w:sz w:val="24"/>
          <w:szCs w:val="24"/>
        </w:rPr>
      </w:pPr>
      <w:r>
        <w:rPr>
          <w:b/>
          <w:sz w:val="24"/>
          <w:szCs w:val="24"/>
        </w:rPr>
        <w:br w:type="page"/>
      </w:r>
      <w:r w:rsidRPr="00EF5DCC">
        <w:rPr>
          <w:b/>
          <w:sz w:val="24"/>
          <w:szCs w:val="24"/>
        </w:rPr>
        <w:t>ERCOT Contingency Database Columns</w:t>
      </w:r>
    </w:p>
    <w:p w:rsidR="00524397" w:rsidRPr="00EF5DCC" w:rsidRDefault="00524397" w:rsidP="005243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2869"/>
      </w:tblGrid>
      <w:tr w:rsidR="00524397" w:rsidRPr="00EF5DCC" w:rsidTr="004E33A2">
        <w:tc>
          <w:tcPr>
            <w:tcW w:w="2268" w:type="dxa"/>
            <w:vAlign w:val="bottom"/>
          </w:tcPr>
          <w:p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rsidR="00524397" w:rsidRPr="00250B21" w:rsidRDefault="00524397" w:rsidP="00C404D4">
            <w:pPr>
              <w:spacing w:before="40" w:after="40"/>
              <w:jc w:val="center"/>
              <w:rPr>
                <w:b/>
                <w:sz w:val="22"/>
                <w:szCs w:val="22"/>
              </w:rPr>
            </w:pPr>
            <w:r w:rsidRPr="00250B21">
              <w:rPr>
                <w:b/>
                <w:sz w:val="22"/>
                <w:szCs w:val="22"/>
              </w:rPr>
              <w:t>Default Value</w:t>
            </w:r>
          </w:p>
        </w:tc>
        <w:tc>
          <w:tcPr>
            <w:tcW w:w="2869" w:type="dxa"/>
            <w:vAlign w:val="bottom"/>
          </w:tcPr>
          <w:p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rsidTr="004E33A2">
        <w:tc>
          <w:tcPr>
            <w:tcW w:w="2268" w:type="dxa"/>
            <w:vAlign w:val="center"/>
          </w:tcPr>
          <w:p w:rsidR="00524397" w:rsidRPr="004E33A2" w:rsidRDefault="00524397" w:rsidP="00C404D4">
            <w:pPr>
              <w:spacing w:before="40" w:after="40"/>
            </w:pPr>
            <w:r w:rsidRPr="004E33A2">
              <w:t>Item</w:t>
            </w:r>
          </w:p>
        </w:tc>
        <w:tc>
          <w:tcPr>
            <w:tcW w:w="1581" w:type="dxa"/>
            <w:vAlign w:val="center"/>
          </w:tcPr>
          <w:p w:rsidR="00524397" w:rsidRPr="004E33A2" w:rsidRDefault="00524397" w:rsidP="00C404D4">
            <w:pPr>
              <w:spacing w:before="40" w:after="40"/>
            </w:pPr>
          </w:p>
        </w:tc>
        <w:tc>
          <w:tcPr>
            <w:tcW w:w="1631" w:type="dxa"/>
            <w:vAlign w:val="center"/>
          </w:tcPr>
          <w:p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 numeric value</w:t>
            </w:r>
          </w:p>
        </w:tc>
      </w:tr>
      <w:tr w:rsidR="00524397" w:rsidRPr="00EF5DCC" w:rsidTr="004E33A2">
        <w:tc>
          <w:tcPr>
            <w:tcW w:w="2268" w:type="dxa"/>
            <w:vAlign w:val="center"/>
          </w:tcPr>
          <w:p w:rsidR="00524397" w:rsidRPr="004E33A2" w:rsidRDefault="00524397" w:rsidP="00C404D4">
            <w:pPr>
              <w:spacing w:before="40" w:after="40"/>
            </w:pPr>
            <w:r w:rsidRPr="004E33A2">
              <w:t>DatabaseID</w:t>
            </w:r>
          </w:p>
        </w:tc>
        <w:tc>
          <w:tcPr>
            <w:tcW w:w="1581" w:type="dxa"/>
            <w:vAlign w:val="center"/>
          </w:tcPr>
          <w:p w:rsidR="00524397" w:rsidRPr="004E33A2" w:rsidRDefault="00524397" w:rsidP="004E33A2">
            <w:pPr>
              <w:spacing w:before="40" w:after="40"/>
              <w:jc w:val="center"/>
            </w:pPr>
          </w:p>
        </w:tc>
        <w:tc>
          <w:tcPr>
            <w:tcW w:w="163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an alphanumeric with a 12 character maximum</w:t>
            </w:r>
          </w:p>
        </w:tc>
      </w:tr>
      <w:tr w:rsidR="00524397" w:rsidRPr="00EF5DCC" w:rsidTr="004E33A2">
        <w:tc>
          <w:tcPr>
            <w:tcW w:w="2268" w:type="dxa"/>
            <w:vAlign w:val="center"/>
          </w:tcPr>
          <w:p w:rsidR="00524397" w:rsidRPr="004E33A2" w:rsidRDefault="00524397" w:rsidP="00C404D4">
            <w:pPr>
              <w:spacing w:before="40" w:after="40"/>
            </w:pPr>
            <w:r w:rsidRPr="004E33A2">
              <w:t>TOContingencyID</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May not be null</w:t>
            </w:r>
          </w:p>
        </w:tc>
      </w:tr>
      <w:tr w:rsidR="00524397" w:rsidRPr="00EF5DCC" w:rsidTr="004E33A2">
        <w:tc>
          <w:tcPr>
            <w:tcW w:w="2268" w:type="dxa"/>
            <w:vAlign w:val="center"/>
          </w:tcPr>
          <w:p w:rsidR="00524397" w:rsidRPr="004E33A2" w:rsidRDefault="00524397" w:rsidP="00C404D4">
            <w:pPr>
              <w:spacing w:before="40" w:after="40"/>
            </w:pPr>
            <w:r w:rsidRPr="004E33A2">
              <w:t>ContingencyAction</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Open</w:t>
            </w:r>
          </w:p>
        </w:tc>
        <w:tc>
          <w:tcPr>
            <w:tcW w:w="2869" w:type="dxa"/>
            <w:vAlign w:val="center"/>
          </w:tcPr>
          <w:p w:rsidR="00524397" w:rsidRPr="004E33A2" w:rsidRDefault="00524397" w:rsidP="00C404D4">
            <w:pPr>
              <w:spacing w:before="40" w:after="40"/>
            </w:pPr>
            <w:r w:rsidRPr="004E33A2">
              <w:t>Must be either open or close</w:t>
            </w:r>
          </w:p>
        </w:tc>
      </w:tr>
      <w:tr w:rsidR="00524397" w:rsidRPr="00EF5DCC" w:rsidTr="004E33A2">
        <w:tc>
          <w:tcPr>
            <w:tcW w:w="2268" w:type="dxa"/>
            <w:vAlign w:val="center"/>
          </w:tcPr>
          <w:p w:rsidR="00524397" w:rsidRPr="004E33A2" w:rsidRDefault="00524397" w:rsidP="00C404D4">
            <w:pPr>
              <w:spacing w:before="40" w:after="40"/>
            </w:pPr>
            <w:r w:rsidRPr="004E33A2">
              <w:t>FromBusNumber_i</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0</w:t>
            </w:r>
          </w:p>
        </w:tc>
        <w:tc>
          <w:tcPr>
            <w:tcW w:w="2869" w:type="dxa"/>
            <w:vAlign w:val="center"/>
          </w:tcPr>
          <w:p w:rsidR="00524397" w:rsidRPr="004E33A2" w:rsidRDefault="00524397" w:rsidP="00C404D4">
            <w:pPr>
              <w:spacing w:before="40" w:after="40"/>
            </w:pPr>
            <w:r w:rsidRPr="004E33A2">
              <w:t>Must be a numeric value</w:t>
            </w:r>
          </w:p>
        </w:tc>
      </w:tr>
      <w:tr w:rsidR="00524397" w:rsidRPr="00EF5DCC" w:rsidTr="004E33A2">
        <w:tc>
          <w:tcPr>
            <w:tcW w:w="2268" w:type="dxa"/>
            <w:vAlign w:val="center"/>
          </w:tcPr>
          <w:p w:rsidR="00524397" w:rsidRPr="004E33A2" w:rsidRDefault="00524397" w:rsidP="00C404D4">
            <w:pPr>
              <w:spacing w:before="40" w:after="40"/>
            </w:pPr>
            <w:r w:rsidRPr="004E33A2">
              <w:t>ToBusNumber_j</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0</w:t>
            </w:r>
          </w:p>
        </w:tc>
        <w:tc>
          <w:tcPr>
            <w:tcW w:w="2869" w:type="dxa"/>
            <w:vAlign w:val="center"/>
          </w:tcPr>
          <w:p w:rsidR="00524397" w:rsidRPr="004E33A2" w:rsidRDefault="00524397" w:rsidP="00C404D4">
            <w:pPr>
              <w:spacing w:before="40" w:after="40"/>
            </w:pPr>
            <w:r w:rsidRPr="004E33A2">
              <w:t>Must be a numeric value</w:t>
            </w:r>
          </w:p>
        </w:tc>
      </w:tr>
      <w:tr w:rsidR="00524397" w:rsidRPr="00EF5DCC" w:rsidTr="004E33A2">
        <w:tc>
          <w:tcPr>
            <w:tcW w:w="2268" w:type="dxa"/>
            <w:vAlign w:val="center"/>
          </w:tcPr>
          <w:p w:rsidR="00524397" w:rsidRPr="004E33A2" w:rsidRDefault="00524397" w:rsidP="00C404D4">
            <w:pPr>
              <w:spacing w:before="40" w:after="40"/>
            </w:pPr>
            <w:r w:rsidRPr="004E33A2">
              <w:t>ToBusNumber_k</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0</w:t>
            </w:r>
          </w:p>
        </w:tc>
        <w:tc>
          <w:tcPr>
            <w:tcW w:w="2869" w:type="dxa"/>
            <w:vAlign w:val="center"/>
          </w:tcPr>
          <w:p w:rsidR="00524397" w:rsidRPr="004E33A2" w:rsidRDefault="00524397" w:rsidP="00C404D4">
            <w:pPr>
              <w:spacing w:before="40" w:after="40"/>
            </w:pPr>
            <w:r w:rsidRPr="004E33A2">
              <w:t>Must be a numeric value</w:t>
            </w:r>
          </w:p>
        </w:tc>
      </w:tr>
      <w:tr w:rsidR="00524397" w:rsidRPr="00EF5DCC" w:rsidTr="004E33A2">
        <w:tc>
          <w:tcPr>
            <w:tcW w:w="2268" w:type="dxa"/>
            <w:vAlign w:val="center"/>
          </w:tcPr>
          <w:p w:rsidR="00524397" w:rsidRPr="004E33A2" w:rsidRDefault="00524397" w:rsidP="00C404D4">
            <w:pPr>
              <w:spacing w:before="40" w:after="40"/>
            </w:pPr>
            <w:r w:rsidRPr="004E33A2">
              <w:t>CircuitID</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an alphanumeric with a two character maximum, and must be null if the element identifier for the outage is a bus or switched</w:t>
            </w:r>
            <w:r w:rsidRPr="00A32822">
              <w:t>_</w:t>
            </w:r>
            <w:r w:rsidRPr="004E33A2">
              <w:t>shunt</w:t>
            </w:r>
          </w:p>
        </w:tc>
      </w:tr>
      <w:tr w:rsidR="00524397" w:rsidRPr="00EF5DCC" w:rsidTr="004E33A2">
        <w:tc>
          <w:tcPr>
            <w:tcW w:w="2268" w:type="dxa"/>
            <w:vAlign w:val="center"/>
          </w:tcPr>
          <w:p w:rsidR="00524397" w:rsidRPr="004E33A2" w:rsidRDefault="00524397" w:rsidP="00C404D4">
            <w:pPr>
              <w:spacing w:before="40" w:after="40"/>
            </w:pPr>
            <w:r w:rsidRPr="004E33A2">
              <w:t>ElementIdentifier</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either a bus, transformer, branch, fixed</w:t>
            </w:r>
            <w:r w:rsidRPr="00A32822">
              <w:t>_</w:t>
            </w:r>
            <w:r w:rsidRPr="0011051A">
              <w:t>bus</w:t>
            </w:r>
            <w:r w:rsidRPr="00A32822">
              <w:t>_</w:t>
            </w:r>
            <w:r w:rsidRPr="0011051A">
              <w:t xml:space="preserve">shunt, </w:t>
            </w:r>
            <w:r w:rsidRPr="00A32822">
              <w:t>switched_</w:t>
            </w:r>
            <w:r w:rsidRPr="0011051A">
              <w:t xml:space="preserve">shunt or </w:t>
            </w:r>
            <w:r w:rsidRPr="00A32822">
              <w:t>gen</w:t>
            </w:r>
          </w:p>
        </w:tc>
      </w:tr>
      <w:tr w:rsidR="00524397" w:rsidRPr="00EF5DCC" w:rsidTr="004E33A2">
        <w:tc>
          <w:tcPr>
            <w:tcW w:w="2268" w:type="dxa"/>
            <w:vAlign w:val="center"/>
          </w:tcPr>
          <w:p w:rsidR="00524397" w:rsidRPr="004E33A2" w:rsidRDefault="00524397" w:rsidP="00C404D4">
            <w:pPr>
              <w:spacing w:before="40" w:after="40"/>
            </w:pPr>
            <w:r w:rsidRPr="004E33A2">
              <w:t>Submitter</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match current submitter name in database</w:t>
            </w:r>
          </w:p>
        </w:tc>
      </w:tr>
      <w:tr w:rsidR="00524397" w:rsidRPr="00EF5DCC" w:rsidTr="004E33A2">
        <w:tc>
          <w:tcPr>
            <w:tcW w:w="2268" w:type="dxa"/>
            <w:vAlign w:val="center"/>
          </w:tcPr>
          <w:p w:rsidR="00524397" w:rsidRPr="004E33A2" w:rsidRDefault="00524397" w:rsidP="00C404D4">
            <w:pPr>
              <w:spacing w:before="40" w:after="40"/>
            </w:pPr>
            <w:r w:rsidRPr="004E33A2">
              <w:t>StartDate</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1/1/2000</w:t>
            </w:r>
          </w:p>
        </w:tc>
        <w:tc>
          <w:tcPr>
            <w:tcW w:w="2869" w:type="dxa"/>
            <w:vAlign w:val="center"/>
          </w:tcPr>
          <w:p w:rsidR="00524397" w:rsidRPr="004E33A2" w:rsidRDefault="00524397" w:rsidP="00C404D4">
            <w:pPr>
              <w:spacing w:before="40" w:after="40"/>
            </w:pPr>
            <w:r w:rsidRPr="004E33A2">
              <w:t>Must be a valid date</w:t>
            </w:r>
          </w:p>
        </w:tc>
      </w:tr>
      <w:tr w:rsidR="00524397" w:rsidRPr="00EF5DCC" w:rsidTr="004E33A2">
        <w:tc>
          <w:tcPr>
            <w:tcW w:w="2268" w:type="dxa"/>
            <w:vAlign w:val="center"/>
          </w:tcPr>
          <w:p w:rsidR="00524397" w:rsidRPr="004E33A2" w:rsidRDefault="00524397" w:rsidP="00C404D4">
            <w:pPr>
              <w:spacing w:before="40" w:after="40"/>
            </w:pPr>
            <w:r w:rsidRPr="004E33A2">
              <w:t>StopDate</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12/31/2099</w:t>
            </w:r>
          </w:p>
        </w:tc>
        <w:tc>
          <w:tcPr>
            <w:tcW w:w="2869" w:type="dxa"/>
            <w:vAlign w:val="center"/>
          </w:tcPr>
          <w:p w:rsidR="00524397" w:rsidRPr="004E33A2" w:rsidRDefault="00524397" w:rsidP="00C404D4">
            <w:pPr>
              <w:spacing w:before="40" w:after="40"/>
            </w:pPr>
            <w:r w:rsidRPr="004E33A2">
              <w:t>Must be a valid date</w:t>
            </w:r>
          </w:p>
        </w:tc>
      </w:tr>
      <w:tr w:rsidR="00524397" w:rsidRPr="00EF5DCC" w:rsidTr="004E33A2">
        <w:tc>
          <w:tcPr>
            <w:tcW w:w="2268" w:type="dxa"/>
            <w:vAlign w:val="center"/>
          </w:tcPr>
          <w:p w:rsidR="00524397" w:rsidRPr="004E33A2" w:rsidRDefault="00524397" w:rsidP="00C404D4">
            <w:pPr>
              <w:spacing w:before="40" w:after="40"/>
            </w:pPr>
            <w:r w:rsidRPr="004E33A2">
              <w:t>DateCreated</w:t>
            </w:r>
          </w:p>
        </w:tc>
        <w:tc>
          <w:tcPr>
            <w:tcW w:w="1581" w:type="dxa"/>
            <w:vAlign w:val="center"/>
          </w:tcPr>
          <w:p w:rsidR="00524397" w:rsidRPr="004E33A2" w:rsidRDefault="00524397" w:rsidP="004E33A2">
            <w:pPr>
              <w:spacing w:before="40" w:after="40"/>
              <w:jc w:val="center"/>
            </w:pPr>
          </w:p>
        </w:tc>
        <w:tc>
          <w:tcPr>
            <w:tcW w:w="163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 valid date</w:t>
            </w:r>
          </w:p>
        </w:tc>
      </w:tr>
      <w:tr w:rsidR="00524397" w:rsidRPr="00EF5DCC" w:rsidTr="004E33A2">
        <w:tc>
          <w:tcPr>
            <w:tcW w:w="2268" w:type="dxa"/>
            <w:vAlign w:val="center"/>
          </w:tcPr>
          <w:p w:rsidR="00524397" w:rsidRPr="004E33A2" w:rsidRDefault="00524397" w:rsidP="00C404D4">
            <w:pPr>
              <w:spacing w:before="40" w:after="40"/>
            </w:pPr>
            <w:r w:rsidRPr="004E33A2">
              <w:t>UpdatedDate</w:t>
            </w:r>
          </w:p>
        </w:tc>
        <w:tc>
          <w:tcPr>
            <w:tcW w:w="1581" w:type="dxa"/>
            <w:vAlign w:val="center"/>
          </w:tcPr>
          <w:p w:rsidR="00524397" w:rsidRPr="004E33A2" w:rsidRDefault="00524397" w:rsidP="004E33A2">
            <w:pPr>
              <w:spacing w:before="40" w:after="40"/>
              <w:jc w:val="center"/>
            </w:pPr>
          </w:p>
        </w:tc>
        <w:tc>
          <w:tcPr>
            <w:tcW w:w="163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 valid date</w:t>
            </w:r>
          </w:p>
        </w:tc>
      </w:tr>
      <w:tr w:rsidR="00524397" w:rsidRPr="00EF5DCC" w:rsidTr="004E33A2">
        <w:tc>
          <w:tcPr>
            <w:tcW w:w="2268" w:type="dxa"/>
            <w:vAlign w:val="center"/>
          </w:tcPr>
          <w:p w:rsidR="00524397" w:rsidRPr="004E33A2" w:rsidRDefault="00524397" w:rsidP="00C404D4">
            <w:pPr>
              <w:spacing w:before="40" w:after="40"/>
            </w:pPr>
            <w:r w:rsidRPr="004E33A2">
              <w:t>Multi-SectionLine</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No</w:t>
            </w:r>
          </w:p>
        </w:tc>
        <w:tc>
          <w:tcPr>
            <w:tcW w:w="2869" w:type="dxa"/>
            <w:vAlign w:val="center"/>
          </w:tcPr>
          <w:p w:rsidR="00524397" w:rsidRPr="004E33A2" w:rsidRDefault="00524397" w:rsidP="00C404D4">
            <w:pPr>
              <w:spacing w:before="40" w:after="40"/>
            </w:pPr>
            <w:r w:rsidRPr="004E33A2">
              <w:t>Must be either yes or no</w:t>
            </w:r>
          </w:p>
        </w:tc>
      </w:tr>
      <w:tr w:rsidR="00524397" w:rsidRPr="00EF5DCC" w:rsidTr="004E33A2">
        <w:tc>
          <w:tcPr>
            <w:tcW w:w="2268" w:type="dxa"/>
            <w:vAlign w:val="center"/>
          </w:tcPr>
          <w:p w:rsidR="00524397" w:rsidRPr="004E33A2" w:rsidRDefault="00524397" w:rsidP="00C404D4">
            <w:pPr>
              <w:spacing w:before="40" w:after="40"/>
            </w:pPr>
            <w:r w:rsidRPr="004E33A2">
              <w:t>NERCCategory</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rsidTr="004E33A2">
        <w:tc>
          <w:tcPr>
            <w:tcW w:w="2268" w:type="dxa"/>
            <w:vAlign w:val="center"/>
          </w:tcPr>
          <w:p w:rsidR="00524397" w:rsidRPr="004E33A2" w:rsidRDefault="00524397" w:rsidP="00C404D4">
            <w:pPr>
              <w:spacing w:before="40" w:after="40"/>
            </w:pPr>
            <w:r w:rsidRPr="004E33A2">
              <w:t>ERCOTCategory</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N/A, ERCOT_1, ERCOT_</w:t>
            </w:r>
            <w:r>
              <w:t>NonBES</w:t>
            </w:r>
            <w:r w:rsidRPr="00A32822">
              <w:t>,</w:t>
            </w:r>
            <w:r w:rsidRPr="0011051A">
              <w:t xml:space="preserve"> ERCOT_</w:t>
            </w:r>
            <w:r>
              <w:t>CCT</w:t>
            </w:r>
          </w:p>
        </w:tc>
      </w:tr>
      <w:tr w:rsidR="00524397" w:rsidRPr="00EF5DCC" w:rsidTr="00C404D4">
        <w:tc>
          <w:tcPr>
            <w:tcW w:w="2268" w:type="dxa"/>
            <w:vAlign w:val="center"/>
          </w:tcPr>
          <w:p w:rsidR="00524397" w:rsidRPr="00A32822" w:rsidRDefault="00524397" w:rsidP="00C404D4">
            <w:pPr>
              <w:spacing w:before="40" w:after="40"/>
            </w:pPr>
            <w:r w:rsidRPr="00A32822">
              <w:t>BES Level</w:t>
            </w:r>
          </w:p>
        </w:tc>
        <w:tc>
          <w:tcPr>
            <w:tcW w:w="1581" w:type="dxa"/>
            <w:vAlign w:val="center"/>
          </w:tcPr>
          <w:p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A32822" w:rsidRDefault="00524397" w:rsidP="00C404D4">
            <w:pPr>
              <w:spacing w:before="40" w:after="40"/>
              <w:jc w:val="center"/>
            </w:pPr>
          </w:p>
        </w:tc>
        <w:tc>
          <w:tcPr>
            <w:tcW w:w="1240" w:type="dxa"/>
            <w:vAlign w:val="center"/>
          </w:tcPr>
          <w:p w:rsidR="00524397" w:rsidRPr="00A32822" w:rsidRDefault="00524397" w:rsidP="00C404D4">
            <w:pPr>
              <w:spacing w:before="40" w:after="40"/>
              <w:jc w:val="center"/>
            </w:pPr>
          </w:p>
        </w:tc>
        <w:tc>
          <w:tcPr>
            <w:tcW w:w="2869" w:type="dxa"/>
            <w:vAlign w:val="center"/>
          </w:tcPr>
          <w:p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rsidTr="004E33A2">
        <w:tc>
          <w:tcPr>
            <w:tcW w:w="2268" w:type="dxa"/>
            <w:vAlign w:val="center"/>
          </w:tcPr>
          <w:p w:rsidR="00524397" w:rsidRPr="004E33A2" w:rsidRDefault="00524397" w:rsidP="00C404D4">
            <w:pPr>
              <w:spacing w:before="40" w:after="40"/>
            </w:pPr>
            <w:r w:rsidRPr="004E33A2">
              <w:t>TDSPComments</w:t>
            </w:r>
          </w:p>
        </w:tc>
        <w:tc>
          <w:tcPr>
            <w:tcW w:w="1581" w:type="dxa"/>
            <w:vAlign w:val="center"/>
          </w:tcPr>
          <w:p w:rsidR="00524397" w:rsidRPr="004E33A2" w:rsidRDefault="00524397" w:rsidP="0011051A">
            <w:pPr>
              <w:pStyle w:val="ListParagraph"/>
              <w:numPr>
                <w:ilvl w:val="0"/>
                <w:numId w:val="105"/>
              </w:numPr>
              <w:spacing w:before="40" w:after="40"/>
              <w:ind w:right="50"/>
              <w:contextualSpacing/>
            </w:pPr>
          </w:p>
        </w:tc>
        <w:tc>
          <w:tcPr>
            <w:tcW w:w="1631" w:type="dxa"/>
            <w:vAlign w:val="center"/>
          </w:tcPr>
          <w:p w:rsidR="00524397" w:rsidRPr="004E33A2" w:rsidRDefault="00524397" w:rsidP="0011051A">
            <w:pPr>
              <w:pStyle w:val="ListParagraph"/>
              <w:spacing w:before="40" w:after="40"/>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May be null</w:t>
            </w:r>
          </w:p>
        </w:tc>
      </w:tr>
      <w:tr w:rsidR="00524397" w:rsidRPr="00EF5DCC" w:rsidTr="004E33A2">
        <w:tc>
          <w:tcPr>
            <w:tcW w:w="2268" w:type="dxa"/>
            <w:vAlign w:val="center"/>
          </w:tcPr>
          <w:p w:rsidR="00524397" w:rsidRPr="00D94DA0" w:rsidRDefault="00524397" w:rsidP="00C404D4">
            <w:pPr>
              <w:spacing w:before="40" w:after="40"/>
            </w:pPr>
            <w:r w:rsidRPr="00D94DA0">
              <w:t>ERCOTComment</w:t>
            </w:r>
          </w:p>
        </w:tc>
        <w:tc>
          <w:tcPr>
            <w:tcW w:w="1581" w:type="dxa"/>
            <w:vAlign w:val="center"/>
          </w:tcPr>
          <w:p w:rsidR="00524397" w:rsidRPr="00D94DA0" w:rsidRDefault="00524397" w:rsidP="0011051A">
            <w:pPr>
              <w:pStyle w:val="ListParagraph"/>
              <w:spacing w:before="40" w:after="40"/>
              <w:ind w:left="0" w:right="50"/>
              <w:contextualSpacing/>
            </w:pPr>
          </w:p>
        </w:tc>
        <w:tc>
          <w:tcPr>
            <w:tcW w:w="1631" w:type="dxa"/>
            <w:vAlign w:val="center"/>
          </w:tcPr>
          <w:p w:rsidR="00524397" w:rsidRPr="00D94DA0" w:rsidRDefault="00524397" w:rsidP="0011051A">
            <w:pPr>
              <w:pStyle w:val="ListParagraph"/>
              <w:numPr>
                <w:ilvl w:val="0"/>
                <w:numId w:val="105"/>
              </w:numPr>
              <w:spacing w:before="40" w:after="40"/>
              <w:jc w:val="center"/>
            </w:pPr>
          </w:p>
        </w:tc>
        <w:tc>
          <w:tcPr>
            <w:tcW w:w="1240" w:type="dxa"/>
            <w:vAlign w:val="center"/>
          </w:tcPr>
          <w:p w:rsidR="00524397" w:rsidRPr="00D94DA0" w:rsidRDefault="00524397" w:rsidP="00C404D4">
            <w:pPr>
              <w:spacing w:before="40" w:after="40"/>
              <w:jc w:val="center"/>
            </w:pPr>
          </w:p>
        </w:tc>
        <w:tc>
          <w:tcPr>
            <w:tcW w:w="2869" w:type="dxa"/>
            <w:vAlign w:val="center"/>
          </w:tcPr>
          <w:p w:rsidR="00524397" w:rsidRPr="00D94DA0" w:rsidRDefault="00524397" w:rsidP="00C404D4">
            <w:pPr>
              <w:spacing w:before="40" w:after="40"/>
            </w:pPr>
            <w:r w:rsidRPr="00D94DA0">
              <w:t>May be null</w:t>
            </w:r>
          </w:p>
        </w:tc>
      </w:tr>
      <w:tr w:rsidR="00524397" w:rsidRPr="00EF5DCC" w:rsidTr="004E33A2">
        <w:tc>
          <w:tcPr>
            <w:tcW w:w="2268" w:type="dxa"/>
            <w:vAlign w:val="center"/>
          </w:tcPr>
          <w:p w:rsidR="00524397" w:rsidRPr="00D94DA0" w:rsidRDefault="00524397" w:rsidP="00C404D4">
            <w:pPr>
              <w:spacing w:before="40" w:after="40"/>
            </w:pPr>
            <w:r w:rsidRPr="00D94DA0">
              <w:t>ContingencyName</w:t>
            </w:r>
          </w:p>
        </w:tc>
        <w:tc>
          <w:tcPr>
            <w:tcW w:w="1581" w:type="dxa"/>
            <w:vAlign w:val="center"/>
          </w:tcPr>
          <w:p w:rsidR="00524397" w:rsidRPr="00D94DA0" w:rsidRDefault="00524397" w:rsidP="0011051A">
            <w:pPr>
              <w:spacing w:before="40" w:after="40"/>
              <w:jc w:val="center"/>
            </w:pPr>
          </w:p>
        </w:tc>
        <w:tc>
          <w:tcPr>
            <w:tcW w:w="1631" w:type="dxa"/>
            <w:vAlign w:val="center"/>
          </w:tcPr>
          <w:p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rsidR="00524397" w:rsidRPr="00D94DA0" w:rsidRDefault="00524397" w:rsidP="00C404D4">
            <w:pPr>
              <w:spacing w:before="40" w:after="40"/>
              <w:jc w:val="center"/>
            </w:pPr>
          </w:p>
        </w:tc>
        <w:tc>
          <w:tcPr>
            <w:tcW w:w="2869" w:type="dxa"/>
            <w:vAlign w:val="center"/>
          </w:tcPr>
          <w:p w:rsidR="00524397" w:rsidRPr="00D94DA0" w:rsidRDefault="00524397" w:rsidP="00C404D4">
            <w:pPr>
              <w:spacing w:before="40" w:after="40"/>
            </w:pPr>
            <w:r w:rsidRPr="00D94DA0">
              <w:t>Must be consistent within a contingency definition</w:t>
            </w:r>
          </w:p>
        </w:tc>
      </w:tr>
    </w:tbl>
    <w:p w:rsidR="00524397" w:rsidRDefault="00524397" w:rsidP="00524397">
      <w:pPr>
        <w:jc w:val="both"/>
        <w:rPr>
          <w:sz w:val="24"/>
          <w:szCs w:val="24"/>
        </w:rPr>
      </w:pPr>
    </w:p>
    <w:p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TPL-001-4 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t>The procedure for the annual update of the contingency database is as follows: ERCOT will send out the current contingency list to SSWG members with invalid entries highlighted.</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E, Power</w:t>
      </w:r>
      <w:r>
        <w:rPr>
          <w:sz w:val="24"/>
          <w:szCs w:val="24"/>
        </w:rPr>
        <w:t>W</w:t>
      </w:r>
      <w:r w:rsidRPr="00EF5DCC">
        <w:rPr>
          <w:sz w:val="24"/>
          <w:szCs w:val="24"/>
        </w:rPr>
        <w:t>orld, UPLAN and VSAT.  Definitions which are flagged as being invalid will NOT be included in the contingency file.</w:t>
      </w:r>
    </w:p>
    <w:p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rsidR="00524397" w:rsidRPr="00EF5DCC" w:rsidRDefault="00524397" w:rsidP="00524397">
      <w:pPr>
        <w:jc w:val="both"/>
        <w:rPr>
          <w:sz w:val="24"/>
          <w:szCs w:val="24"/>
        </w:rPr>
      </w:pPr>
    </w:p>
    <w:p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r w:rsidRPr="00EF5DCC">
        <w:rPr>
          <w:i/>
          <w:sz w:val="24"/>
          <w:szCs w:val="24"/>
        </w:rPr>
        <w:t>TOContingencyID</w:t>
      </w:r>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rsidR="00524397" w:rsidRPr="00EF5DCC" w:rsidRDefault="00524397" w:rsidP="00524397">
      <w:pPr>
        <w:jc w:val="both"/>
        <w:rPr>
          <w:sz w:val="24"/>
          <w:szCs w:val="24"/>
        </w:rPr>
      </w:pPr>
    </w:p>
    <w:p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rsidR="00524397" w:rsidRDefault="00524397" w:rsidP="00524397">
      <w:pPr>
        <w:jc w:val="both"/>
        <w:rPr>
          <w:sz w:val="24"/>
          <w:szCs w:val="24"/>
        </w:rPr>
      </w:pPr>
    </w:p>
    <w:p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rsidR="00524397" w:rsidRDefault="00524397" w:rsidP="00524397">
      <w:pPr>
        <w:jc w:val="both"/>
        <w:rPr>
          <w:sz w:val="24"/>
          <w:szCs w:val="24"/>
        </w:rPr>
      </w:pPr>
    </w:p>
    <w:p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rsidR="00524397" w:rsidRDefault="00524397" w:rsidP="00524397">
      <w:pPr>
        <w:jc w:val="both"/>
        <w:rPr>
          <w:sz w:val="24"/>
          <w:szCs w:val="24"/>
        </w:rPr>
      </w:pPr>
    </w:p>
    <w:p w:rsidR="00524397" w:rsidRDefault="00524397" w:rsidP="00524397">
      <w:pPr>
        <w:jc w:val="both"/>
        <w:rPr>
          <w:sz w:val="24"/>
          <w:szCs w:val="24"/>
        </w:rPr>
      </w:pPr>
      <w:r>
        <w:rPr>
          <w:sz w:val="24"/>
          <w:szCs w:val="24"/>
        </w:rPr>
        <w:t>In addition to the aforementioned NERC defined contingencies, TSPs shall also submit:</w:t>
      </w:r>
    </w:p>
    <w:p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rsidR="00A464DA" w:rsidRDefault="00524397" w:rsidP="00A464DA">
      <w:pPr>
        <w:numPr>
          <w:ilvl w:val="0"/>
          <w:numId w:val="186"/>
        </w:numPr>
        <w:jc w:val="both"/>
        <w:rPr>
          <w:sz w:val="24"/>
          <w:szCs w:val="24"/>
        </w:rPr>
      </w:pPr>
      <w:r>
        <w:rPr>
          <w:sz w:val="24"/>
          <w:szCs w:val="24"/>
        </w:rPr>
        <w:t>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ERCOT_NonBES.</w:t>
      </w:r>
    </w:p>
    <w:p w:rsidR="00202D0F" w:rsidRDefault="00202D0F" w:rsidP="00202D0F">
      <w:pPr>
        <w:ind w:left="720"/>
        <w:jc w:val="both"/>
        <w:rPr>
          <w:sz w:val="24"/>
          <w:szCs w:val="24"/>
        </w:rPr>
      </w:pPr>
    </w:p>
    <w:p w:rsidR="00202D0F" w:rsidRPr="00A464DA" w:rsidRDefault="00202D0F" w:rsidP="0011051A">
      <w:pPr>
        <w:ind w:left="-144"/>
        <w:jc w:val="both"/>
        <w:rPr>
          <w:sz w:val="24"/>
          <w:szCs w:val="24"/>
        </w:rPr>
      </w:pPr>
      <w:r>
        <w:rPr>
          <w:sz w:val="24"/>
          <w:szCs w:val="24"/>
        </w:rPr>
        <w:t>ERCOT shall submit:</w:t>
      </w:r>
    </w:p>
    <w:p w:rsidR="00524397" w:rsidRDefault="00524397" w:rsidP="00524397">
      <w:pPr>
        <w:numPr>
          <w:ilvl w:val="0"/>
          <w:numId w:val="186"/>
        </w:numPr>
        <w:jc w:val="both"/>
        <w:rPr>
          <w:sz w:val="24"/>
          <w:szCs w:val="24"/>
        </w:rPr>
      </w:pPr>
      <w:r>
        <w:rPr>
          <w:sz w:val="24"/>
          <w:szCs w:val="24"/>
        </w:rPr>
        <w:t xml:space="preserve">Loss of an entire combine cycle plant are to be categorized as ERCOT_CCT. </w:t>
      </w:r>
    </w:p>
    <w:p w:rsidR="00524397" w:rsidRDefault="00524397" w:rsidP="004E33A2">
      <w:pPr>
        <w:jc w:val="both"/>
        <w:rPr>
          <w:sz w:val="24"/>
          <w:szCs w:val="24"/>
        </w:rPr>
      </w:pPr>
    </w:p>
    <w:p w:rsidR="00524397" w:rsidRDefault="00524397" w:rsidP="00524397">
      <w:pPr>
        <w:jc w:val="both"/>
        <w:rPr>
          <w:sz w:val="24"/>
          <w:szCs w:val="24"/>
        </w:rPr>
      </w:pPr>
      <w:r>
        <w:rPr>
          <w:sz w:val="24"/>
          <w:szCs w:val="24"/>
        </w:rPr>
        <w:t>C</w:t>
      </w:r>
      <w:r w:rsidRPr="004F7AD9">
        <w:rPr>
          <w:sz w:val="24"/>
          <w:szCs w:val="24"/>
        </w:rPr>
        <w:t>ontingency definitions shall take into account the effects of existing and planned protection systems, including any backup or redundant systems.</w:t>
      </w:r>
    </w:p>
    <w:p w:rsidR="00265D54" w:rsidRPr="00EF5DCC" w:rsidRDefault="00265D54" w:rsidP="00524397">
      <w:pPr>
        <w:jc w:val="both"/>
        <w:rPr>
          <w:sz w:val="24"/>
          <w:szCs w:val="24"/>
        </w:rPr>
      </w:pPr>
    </w:p>
    <w:p w:rsidR="00524397" w:rsidRDefault="00524397" w:rsidP="00524397">
      <w:pPr>
        <w:jc w:val="center"/>
        <w:rPr>
          <w:b/>
          <w:sz w:val="24"/>
          <w:szCs w:val="24"/>
        </w:rPr>
      </w:pPr>
    </w:p>
    <w:p w:rsidR="00524397" w:rsidRPr="00EF5DCC" w:rsidRDefault="00524397" w:rsidP="00524397">
      <w:pPr>
        <w:jc w:val="center"/>
        <w:rPr>
          <w:b/>
          <w:sz w:val="24"/>
          <w:szCs w:val="24"/>
        </w:rPr>
      </w:pPr>
      <w:r w:rsidRPr="00EF5DCC">
        <w:rPr>
          <w:b/>
          <w:sz w:val="24"/>
          <w:szCs w:val="24"/>
        </w:rPr>
        <w:t>General Data Entry Checks</w:t>
      </w:r>
    </w:p>
    <w:p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rsidTr="004E33A2">
        <w:trPr>
          <w:jc w:val="center"/>
        </w:trPr>
        <w:tc>
          <w:tcPr>
            <w:tcW w:w="2673" w:type="dxa"/>
            <w:vAlign w:val="center"/>
          </w:tcPr>
          <w:p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rsidR="00524397" w:rsidRPr="00250B21" w:rsidRDefault="00524397" w:rsidP="00C404D4">
            <w:pPr>
              <w:rPr>
                <w:sz w:val="22"/>
                <w:szCs w:val="22"/>
              </w:rPr>
            </w:pPr>
            <w:r w:rsidRPr="00250B21">
              <w:rPr>
                <w:sz w:val="22"/>
                <w:szCs w:val="22"/>
              </w:rPr>
              <w:t xml:space="preserve">For each unique </w:t>
            </w:r>
            <w:r w:rsidRPr="00250B21">
              <w:rPr>
                <w:i/>
                <w:sz w:val="22"/>
                <w:szCs w:val="22"/>
              </w:rPr>
              <w:t>TOContingencyID</w:t>
            </w:r>
            <w:r w:rsidRPr="00250B21">
              <w:rPr>
                <w:sz w:val="22"/>
                <w:szCs w:val="22"/>
              </w:rPr>
              <w:t xml:space="preserve">, only one </w:t>
            </w:r>
            <w:r w:rsidRPr="00250B21">
              <w:rPr>
                <w:i/>
                <w:sz w:val="22"/>
                <w:szCs w:val="22"/>
              </w:rPr>
              <w:t>ContingencyName</w:t>
            </w:r>
            <w:r w:rsidRPr="00250B21">
              <w:rPr>
                <w:sz w:val="22"/>
                <w:szCs w:val="22"/>
              </w:rPr>
              <w:t xml:space="preserve"> can be used. </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rsidTr="004E33A2">
        <w:trPr>
          <w:jc w:val="center"/>
        </w:trPr>
        <w:tc>
          <w:tcPr>
            <w:tcW w:w="2673" w:type="dxa"/>
            <w:vAlign w:val="center"/>
          </w:tcPr>
          <w:p w:rsidR="00524397" w:rsidRDefault="00524397" w:rsidP="00C404D4">
            <w:pPr>
              <w:spacing w:before="40" w:after="40"/>
              <w:rPr>
                <w:sz w:val="22"/>
                <w:szCs w:val="22"/>
              </w:rPr>
            </w:pPr>
            <w:r>
              <w:rPr>
                <w:sz w:val="22"/>
                <w:szCs w:val="22"/>
              </w:rPr>
              <w:t>Invalid Element Identifier</w:t>
            </w:r>
          </w:p>
        </w:tc>
        <w:tc>
          <w:tcPr>
            <w:tcW w:w="8135" w:type="dxa"/>
            <w:vAlign w:val="center"/>
          </w:tcPr>
          <w:p w:rsidR="00524397" w:rsidRPr="00250B21" w:rsidRDefault="00524397" w:rsidP="004E33A2">
            <w:pPr>
              <w:jc w:val="both"/>
              <w:rPr>
                <w:sz w:val="22"/>
                <w:szCs w:val="22"/>
              </w:rPr>
            </w:pPr>
            <w:r w:rsidRPr="009C6809">
              <w:rPr>
                <w:sz w:val="22"/>
                <w:szCs w:val="22"/>
              </w:rPr>
              <w:t>Element Identifier is invalid. The only acceptable values are Bus, Branch, Gen, Transformer, Fixed_Bus_Shunt, or Switched_Shunt</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are ‘NERC Category’‘.’‘Event’ defined in TPL-001-</w:t>
            </w:r>
            <w:r w:rsidR="00D94DA0">
              <w:rPr>
                <w:sz w:val="22"/>
                <w:szCs w:val="22"/>
              </w:rPr>
              <w:t>4</w:t>
            </w:r>
            <w:r>
              <w:rPr>
                <w:sz w:val="22"/>
                <w:szCs w:val="22"/>
              </w:rPr>
              <w:t xml:space="preserve"> Table 1.  Multiple Category contingencies are must be separated by ‘/’.  For example: P2.2/P4.3/P5.2</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ERCOT_NonBES, ERCOT_CCT, or </w:t>
            </w:r>
            <w:r w:rsidRPr="00250B21">
              <w:rPr>
                <w:sz w:val="22"/>
                <w:szCs w:val="22"/>
              </w:rPr>
              <w:t>N/A.</w:t>
            </w:r>
          </w:p>
        </w:tc>
      </w:tr>
    </w:tbl>
    <w:p w:rsidR="00524397" w:rsidRDefault="00524397" w:rsidP="00524397">
      <w:pPr>
        <w:rPr>
          <w:sz w:val="24"/>
          <w:szCs w:val="24"/>
        </w:rPr>
      </w:pPr>
    </w:p>
    <w:p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rsidTr="004E33A2">
        <w:trPr>
          <w:jc w:val="center"/>
        </w:trPr>
        <w:tc>
          <w:tcPr>
            <w:tcW w:w="2909" w:type="dxa"/>
            <w:vAlign w:val="center"/>
          </w:tcPr>
          <w:p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rsidTr="004E33A2">
        <w:trPr>
          <w:jc w:val="center"/>
        </w:trPr>
        <w:tc>
          <w:tcPr>
            <w:tcW w:w="2909" w:type="dxa"/>
            <w:vAlign w:val="center"/>
          </w:tcPr>
          <w:p w:rsidR="00524397" w:rsidRPr="00250B21" w:rsidRDefault="00524397" w:rsidP="00C404D4">
            <w:pPr>
              <w:spacing w:before="40" w:after="40"/>
              <w:rPr>
                <w:sz w:val="22"/>
                <w:szCs w:val="22"/>
              </w:rPr>
            </w:pPr>
            <w:r w:rsidRPr="004E33A2">
              <w:rPr>
                <w:sz w:val="22"/>
              </w:rPr>
              <w:t>FromBus_i Missing, ToBus_j Missing, ToBus_k Missing</w:t>
            </w:r>
          </w:p>
        </w:tc>
        <w:tc>
          <w:tcPr>
            <w:tcW w:w="7999" w:type="dxa"/>
            <w:vAlign w:val="center"/>
          </w:tcPr>
          <w:p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rsidTr="004E33A2">
        <w:trPr>
          <w:jc w:val="center"/>
        </w:trPr>
        <w:tc>
          <w:tcPr>
            <w:tcW w:w="2909" w:type="dxa"/>
            <w:vAlign w:val="center"/>
          </w:tcPr>
          <w:p w:rsidR="00524397" w:rsidRPr="00250B21" w:rsidRDefault="00524397" w:rsidP="00C404D4">
            <w:pPr>
              <w:spacing w:before="40" w:after="40"/>
              <w:rPr>
                <w:sz w:val="22"/>
                <w:szCs w:val="22"/>
              </w:rPr>
            </w:pPr>
            <w:r w:rsidRPr="004E33A2">
              <w:rPr>
                <w:sz w:val="22"/>
              </w:rPr>
              <w:t>Branch Missing</w:t>
            </w:r>
          </w:p>
        </w:tc>
        <w:tc>
          <w:tcPr>
            <w:tcW w:w="7999" w:type="dxa"/>
            <w:vAlign w:val="center"/>
          </w:tcPr>
          <w:p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524397" w:rsidRPr="00EF5DCC" w:rsidTr="004E33A2">
        <w:trPr>
          <w:jc w:val="center"/>
        </w:trPr>
        <w:tc>
          <w:tcPr>
            <w:tcW w:w="2909" w:type="dxa"/>
            <w:vAlign w:val="center"/>
          </w:tcPr>
          <w:p w:rsidR="00524397" w:rsidRPr="003A0E4B" w:rsidRDefault="00524397" w:rsidP="00C404D4">
            <w:pPr>
              <w:spacing w:before="40" w:after="40"/>
              <w:rPr>
                <w:sz w:val="22"/>
                <w:szCs w:val="22"/>
              </w:rPr>
            </w:pPr>
            <w:r w:rsidRPr="004E33A2">
              <w:rPr>
                <w:sz w:val="22"/>
              </w:rPr>
              <w:t>Transformer Missing</w:t>
            </w:r>
          </w:p>
        </w:tc>
        <w:tc>
          <w:tcPr>
            <w:tcW w:w="7999" w:type="dxa"/>
            <w:vAlign w:val="center"/>
          </w:tcPr>
          <w:p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rsidTr="004E33A2">
        <w:trPr>
          <w:jc w:val="center"/>
        </w:trPr>
        <w:tc>
          <w:tcPr>
            <w:tcW w:w="2909" w:type="dxa"/>
            <w:vAlign w:val="center"/>
          </w:tcPr>
          <w:p w:rsidR="00524397" w:rsidRPr="004E33A2" w:rsidRDefault="00524397" w:rsidP="00C404D4">
            <w:pPr>
              <w:spacing w:before="40" w:after="40"/>
              <w:rPr>
                <w:sz w:val="22"/>
              </w:rPr>
            </w:pPr>
            <w:r w:rsidRPr="004E33A2">
              <w:rPr>
                <w:sz w:val="22"/>
              </w:rPr>
              <w:t>Generator Missing</w:t>
            </w:r>
          </w:p>
        </w:tc>
        <w:tc>
          <w:tcPr>
            <w:tcW w:w="7999" w:type="dxa"/>
            <w:vAlign w:val="center"/>
          </w:tcPr>
          <w:p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rsidTr="004E33A2">
        <w:trPr>
          <w:jc w:val="center"/>
        </w:trPr>
        <w:tc>
          <w:tcPr>
            <w:tcW w:w="2909" w:type="dxa"/>
            <w:vAlign w:val="center"/>
          </w:tcPr>
          <w:p w:rsidR="00524397" w:rsidRPr="004E33A2" w:rsidRDefault="00524397" w:rsidP="00C404D4">
            <w:pPr>
              <w:spacing w:before="40" w:after="40"/>
              <w:rPr>
                <w:sz w:val="22"/>
              </w:rPr>
            </w:pPr>
            <w:r w:rsidRPr="004E33A2">
              <w:rPr>
                <w:sz w:val="22"/>
              </w:rPr>
              <w:t>Shunt Missing</w:t>
            </w:r>
          </w:p>
        </w:tc>
        <w:tc>
          <w:tcPr>
            <w:tcW w:w="7999" w:type="dxa"/>
            <w:vAlign w:val="center"/>
          </w:tcPr>
          <w:p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54"/>
      <w:bookmarkEnd w:id="55"/>
    </w:tbl>
    <w:p w:rsidR="00524397" w:rsidRPr="004E33A2" w:rsidRDefault="00524397" w:rsidP="0011051A">
      <w:pPr>
        <w:ind w:left="360"/>
      </w:pPr>
    </w:p>
    <w:p w:rsidR="00485D6E" w:rsidRDefault="00485D6E" w:rsidP="00485D6E">
      <w:pPr>
        <w:pStyle w:val="BodyText"/>
      </w:pPr>
    </w:p>
    <w:p w:rsidR="00D323DD" w:rsidRPr="00D323DD" w:rsidRDefault="00F73A8F" w:rsidP="00D323DD">
      <w:pPr>
        <w:pStyle w:val="H2"/>
        <w:ind w:left="900" w:hanging="900"/>
        <w:rPr>
          <w:szCs w:val="20"/>
        </w:rPr>
      </w:pPr>
      <w:bookmarkStart w:id="57" w:name="_Toc464138698"/>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56"/>
      <w:bookmarkEnd w:id="57"/>
    </w:p>
    <w:p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rsidR="00144F4F" w:rsidRDefault="00144F4F" w:rsidP="00441168">
      <w:pPr>
        <w:ind w:left="360"/>
        <w:rPr>
          <w:sz w:val="24"/>
          <w:szCs w:val="24"/>
        </w:rPr>
      </w:pPr>
    </w:p>
    <w:p w:rsidR="00144F4F" w:rsidRPr="00144F4F" w:rsidRDefault="002908DE" w:rsidP="00144F4F">
      <w:pPr>
        <w:pStyle w:val="ListParagraph"/>
        <w:numPr>
          <w:ilvl w:val="0"/>
          <w:numId w:val="107"/>
        </w:numPr>
        <w:rPr>
          <w:sz w:val="24"/>
          <w:szCs w:val="24"/>
        </w:rPr>
      </w:pPr>
      <w:r w:rsidRPr="002908DE">
        <w:rPr>
          <w:sz w:val="24"/>
          <w:szCs w:val="24"/>
        </w:rPr>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rsidR="00144F4F" w:rsidRPr="00144F4F" w:rsidRDefault="00097E4D" w:rsidP="00144F4F">
      <w:pPr>
        <w:pStyle w:val="ListParagraph"/>
        <w:numPr>
          <w:ilvl w:val="0"/>
          <w:numId w:val="107"/>
        </w:numPr>
        <w:rPr>
          <w:sz w:val="24"/>
          <w:szCs w:val="24"/>
        </w:rPr>
      </w:pPr>
      <w:r>
        <w:rPr>
          <w:sz w:val="24"/>
          <w:szCs w:val="24"/>
        </w:rPr>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rsidR="00DB196D" w:rsidRPr="00F73A8F" w:rsidRDefault="00F73A8F" w:rsidP="00F73A8F">
      <w:pPr>
        <w:pStyle w:val="H2"/>
        <w:ind w:left="900" w:hanging="900"/>
        <w:rPr>
          <w:szCs w:val="20"/>
        </w:rPr>
      </w:pPr>
      <w:bookmarkStart w:id="58" w:name="_Toc347133000"/>
      <w:bookmarkStart w:id="59" w:name="_Toc464138699"/>
      <w:r>
        <w:rPr>
          <w:szCs w:val="20"/>
        </w:rPr>
        <w:t>5.4</w:t>
      </w:r>
      <w:r>
        <w:rPr>
          <w:szCs w:val="20"/>
        </w:rPr>
        <w:tab/>
      </w:r>
      <w:r w:rsidR="00AD1041">
        <w:rPr>
          <w:szCs w:val="20"/>
        </w:rPr>
        <w:t xml:space="preserve">Planning </w:t>
      </w:r>
      <w:r w:rsidR="002908DE" w:rsidRPr="00F73A8F">
        <w:rPr>
          <w:szCs w:val="20"/>
        </w:rPr>
        <w:t>Data Dictionary</w:t>
      </w:r>
      <w:bookmarkEnd w:id="58"/>
      <w:bookmarkEnd w:id="59"/>
    </w:p>
    <w:p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rsidR="00EB0988" w:rsidRDefault="00EB0988" w:rsidP="00FE2DB8">
      <w:pPr>
        <w:ind w:right="90"/>
        <w:jc w:val="both"/>
        <w:rPr>
          <w:sz w:val="24"/>
        </w:rPr>
      </w:pPr>
    </w:p>
    <w:p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TSPs.  </w:t>
      </w:r>
      <w:r>
        <w:rPr>
          <w:sz w:val="24"/>
          <w:szCs w:val="24"/>
        </w:rPr>
        <w:t>The Planning Data Dictionary</w:t>
      </w:r>
      <w:r w:rsidRPr="00EF5DCC">
        <w:rPr>
          <w:sz w:val="24"/>
          <w:szCs w:val="24"/>
        </w:rPr>
        <w:t xml:space="preserve"> will be </w:t>
      </w:r>
      <w:r>
        <w:rPr>
          <w:sz w:val="24"/>
          <w:szCs w:val="24"/>
        </w:rPr>
        <w:t xml:space="preserve">updated with each TPIT case update and </w:t>
      </w:r>
      <w:r w:rsidR="00C93995">
        <w:rPr>
          <w:sz w:val="24"/>
          <w:szCs w:val="24"/>
        </w:rPr>
        <w:t>Planning C</w:t>
      </w:r>
      <w:r>
        <w:rPr>
          <w:sz w:val="24"/>
          <w:szCs w:val="24"/>
        </w:rPr>
        <w:t>ase build</w:t>
      </w:r>
      <w:r w:rsidRPr="00EF5DCC">
        <w:rPr>
          <w:sz w:val="24"/>
          <w:szCs w:val="24"/>
        </w:rPr>
        <w:t>.</w:t>
      </w:r>
    </w:p>
    <w:p w:rsidR="00FE2DB8" w:rsidRDefault="00FE2DB8" w:rsidP="00FE2DB8">
      <w:pPr>
        <w:ind w:right="90"/>
        <w:jc w:val="both"/>
        <w:rPr>
          <w:sz w:val="24"/>
        </w:rPr>
      </w:pPr>
    </w:p>
    <w:p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rsidTr="00643709">
        <w:tc>
          <w:tcPr>
            <w:tcW w:w="0" w:type="auto"/>
            <w:vAlign w:val="bottom"/>
          </w:tcPr>
          <w:p w:rsidR="00EB0988" w:rsidRPr="00F30E56" w:rsidRDefault="00EB0988" w:rsidP="00187990">
            <w:pPr>
              <w:spacing w:before="40" w:after="40"/>
              <w:jc w:val="center"/>
              <w:rPr>
                <w:b/>
                <w:sz w:val="22"/>
                <w:szCs w:val="22"/>
              </w:rPr>
            </w:pPr>
            <w:r w:rsidRPr="00F30E56">
              <w:rPr>
                <w:b/>
                <w:sz w:val="22"/>
                <w:szCs w:val="22"/>
              </w:rPr>
              <w:t>Column Name</w:t>
            </w:r>
          </w:p>
        </w:tc>
        <w:tc>
          <w:tcPr>
            <w:tcW w:w="0" w:type="auto"/>
            <w:vAlign w:val="bottom"/>
          </w:tcPr>
          <w:p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rsidTr="00643709">
        <w:tc>
          <w:tcPr>
            <w:tcW w:w="0" w:type="auto"/>
            <w:vAlign w:val="center"/>
          </w:tcPr>
          <w:p w:rsidR="00EB0988" w:rsidRPr="005D369B" w:rsidRDefault="00EB0988" w:rsidP="00187990">
            <w:pPr>
              <w:spacing w:before="40" w:after="40"/>
            </w:pPr>
            <w:r w:rsidRPr="005D369B">
              <w:t>TSP</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rsidR="00EB0988" w:rsidRPr="005D369B" w:rsidRDefault="00EB0988" w:rsidP="00187990">
            <w:pPr>
              <w:spacing w:before="40" w:after="40"/>
            </w:pPr>
            <w:r w:rsidRPr="005D369B">
              <w:t>Shortened version of SSWG Area</w:t>
            </w:r>
          </w:p>
        </w:tc>
      </w:tr>
      <w:tr w:rsidR="00EB0988" w:rsidRPr="00EF5DCC" w:rsidTr="00643709">
        <w:tc>
          <w:tcPr>
            <w:tcW w:w="0" w:type="auto"/>
            <w:vAlign w:val="center"/>
          </w:tcPr>
          <w:p w:rsidR="00EB0988" w:rsidRPr="005D369B" w:rsidRDefault="00EB0988" w:rsidP="00187990">
            <w:pPr>
              <w:spacing w:before="40" w:after="40"/>
            </w:pPr>
            <w:r w:rsidRPr="005D369B">
              <w:t>SSWG BUS NUMBER</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rsidTr="00643709">
        <w:tc>
          <w:tcPr>
            <w:tcW w:w="0" w:type="auto"/>
            <w:vAlign w:val="center"/>
          </w:tcPr>
          <w:p w:rsidR="00EB0988" w:rsidRPr="005D369B" w:rsidRDefault="00EB0988" w:rsidP="00187990">
            <w:pPr>
              <w:spacing w:before="40" w:after="40"/>
            </w:pPr>
            <w:r w:rsidRPr="005D369B">
              <w:t>SSWG BUS DATE IN</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rsidTr="00643709">
        <w:tc>
          <w:tcPr>
            <w:tcW w:w="0" w:type="auto"/>
            <w:vAlign w:val="center"/>
          </w:tcPr>
          <w:p w:rsidR="00EB0988" w:rsidRPr="005D369B" w:rsidRDefault="00EB0988" w:rsidP="00187990">
            <w:pPr>
              <w:spacing w:before="40" w:after="40"/>
            </w:pPr>
            <w:r w:rsidRPr="005D369B">
              <w:t>SSWG BUS DATE OUT</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rsidTr="00643709">
        <w:tc>
          <w:tcPr>
            <w:tcW w:w="0" w:type="auto"/>
            <w:vAlign w:val="center"/>
          </w:tcPr>
          <w:p w:rsidR="00EB0988" w:rsidRPr="005D369B" w:rsidRDefault="00EB0988" w:rsidP="00187990">
            <w:pPr>
              <w:spacing w:before="40" w:after="40"/>
            </w:pPr>
            <w:r w:rsidRPr="005D369B">
              <w:t>SSWG BUS NAME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rsidTr="00643709">
        <w:tc>
          <w:tcPr>
            <w:tcW w:w="0" w:type="auto"/>
            <w:vAlign w:val="center"/>
          </w:tcPr>
          <w:p w:rsidR="00EB0988" w:rsidRPr="005D369B" w:rsidRDefault="00EB0988" w:rsidP="00187990">
            <w:pPr>
              <w:spacing w:before="40" w:after="40"/>
            </w:pPr>
            <w:r w:rsidRPr="005D369B">
              <w:t>SSWG BASE KV</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rsidTr="00643709">
        <w:tc>
          <w:tcPr>
            <w:tcW w:w="0" w:type="auto"/>
            <w:vAlign w:val="center"/>
          </w:tcPr>
          <w:p w:rsidR="00EB0988" w:rsidRPr="005D369B" w:rsidRDefault="00EB0988" w:rsidP="00187990">
            <w:pPr>
              <w:spacing w:before="40" w:after="40"/>
            </w:pPr>
            <w:r w:rsidRPr="005D369B">
              <w:t>SSWG BUS TYPE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rsidTr="00643709">
        <w:tc>
          <w:tcPr>
            <w:tcW w:w="0" w:type="auto"/>
            <w:vAlign w:val="center"/>
          </w:tcPr>
          <w:p w:rsidR="00EB0988" w:rsidRPr="005D369B" w:rsidRDefault="00EB0988" w:rsidP="00187990">
            <w:pPr>
              <w:spacing w:before="40" w:after="40"/>
            </w:pPr>
            <w:r w:rsidRPr="005D369B">
              <w:t>SSWG AREA</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rsidTr="00643709">
        <w:tc>
          <w:tcPr>
            <w:tcW w:w="0" w:type="auto"/>
            <w:vAlign w:val="center"/>
          </w:tcPr>
          <w:p w:rsidR="00EB0988" w:rsidRPr="005D369B" w:rsidRDefault="00EB0988" w:rsidP="00187990">
            <w:pPr>
              <w:spacing w:before="40" w:after="40"/>
            </w:pPr>
            <w:r w:rsidRPr="005D369B">
              <w:t>NMMS BUS NUMBER</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BUS NAME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STATION CODE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STATION NAME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BASE KV</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TSP</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WEATHER ZONE</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187990">
            <w:pPr>
              <w:spacing w:before="40" w:after="40"/>
            </w:pPr>
            <w:r w:rsidRPr="005D369B">
              <w:t>Extracted from NMMS.  Field is populated via mapping sheet for future buses and are italicized.</w:t>
            </w:r>
          </w:p>
        </w:tc>
      </w:tr>
      <w:tr w:rsidR="00EB0988" w:rsidRPr="00EF5DCC" w:rsidTr="00643709">
        <w:tc>
          <w:tcPr>
            <w:tcW w:w="0" w:type="auto"/>
            <w:vAlign w:val="center"/>
          </w:tcPr>
          <w:p w:rsidR="00EB0988" w:rsidRPr="005D369B" w:rsidRDefault="00EB0988" w:rsidP="00187990">
            <w:pPr>
              <w:spacing w:before="40" w:after="40"/>
            </w:pPr>
            <w:r w:rsidRPr="005D369B">
              <w:t>NMMS SETTLEMENT ZONE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  Field is populated via mapping sheet for future buses and are italicized.</w:t>
            </w:r>
          </w:p>
        </w:tc>
      </w:tr>
      <w:tr w:rsidR="00EB0988" w:rsidRPr="00EF5DCC" w:rsidTr="00643709">
        <w:tc>
          <w:tcPr>
            <w:tcW w:w="0" w:type="auto"/>
            <w:vAlign w:val="center"/>
          </w:tcPr>
          <w:p w:rsidR="00EB0988" w:rsidRPr="005D369B" w:rsidRDefault="00EB0988" w:rsidP="00187990">
            <w:pPr>
              <w:spacing w:before="40" w:after="40"/>
            </w:pPr>
            <w:r w:rsidRPr="005D369B">
              <w:t>EIA CODE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rsidTr="00643709">
        <w:tc>
          <w:tcPr>
            <w:tcW w:w="0" w:type="auto"/>
            <w:vAlign w:val="center"/>
          </w:tcPr>
          <w:p w:rsidR="00EB0988" w:rsidRPr="005D369B" w:rsidRDefault="00EB0988" w:rsidP="00187990">
            <w:pPr>
              <w:spacing w:before="40" w:after="40"/>
            </w:pPr>
            <w:r w:rsidRPr="005D369B">
              <w:t>PLANNING BUS LONG NAME</w:t>
            </w:r>
          </w:p>
        </w:tc>
        <w:tc>
          <w:tcPr>
            <w:tcW w:w="0" w:type="auto"/>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rsidR="00EB0988" w:rsidRPr="005D369B" w:rsidRDefault="00EB0988" w:rsidP="00187990">
            <w:pPr>
              <w:spacing w:before="40" w:after="40"/>
            </w:pPr>
          </w:p>
        </w:tc>
        <w:tc>
          <w:tcPr>
            <w:tcW w:w="2350" w:type="pct"/>
            <w:vAlign w:val="center"/>
          </w:tcPr>
          <w:p w:rsidR="00EB0988" w:rsidRDefault="00EB0988" w:rsidP="00187990">
            <w:pPr>
              <w:spacing w:before="40" w:after="40"/>
            </w:pPr>
            <w:r w:rsidRPr="005D369B">
              <w:t>The Planning Bus Long Name is provided by the TSP</w:t>
            </w:r>
          </w:p>
          <w:p w:rsidR="00A1390A" w:rsidRPr="005D369B" w:rsidRDefault="00A1390A" w:rsidP="00187990">
            <w:pPr>
              <w:spacing w:before="40" w:after="40"/>
            </w:pPr>
            <w:r>
              <w:t>(“Substation Name or Switchyard Name’)</w:t>
            </w:r>
          </w:p>
        </w:tc>
      </w:tr>
      <w:tr w:rsidR="00EB0988" w:rsidRPr="002555AC" w:rsidTr="00643709">
        <w:tc>
          <w:tcPr>
            <w:tcW w:w="0" w:type="auto"/>
            <w:vAlign w:val="center"/>
          </w:tcPr>
          <w:p w:rsidR="00EB0988" w:rsidRPr="005D369B" w:rsidRDefault="00EB0988" w:rsidP="00187990">
            <w:pPr>
              <w:spacing w:before="40" w:after="40"/>
            </w:pPr>
            <w:r w:rsidRPr="005D369B">
              <w:t>PLANNING BUS COUNTY</w:t>
            </w:r>
          </w:p>
        </w:tc>
        <w:tc>
          <w:tcPr>
            <w:tcW w:w="0" w:type="auto"/>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The Planning Bus County is provided by the TSP</w:t>
            </w:r>
          </w:p>
        </w:tc>
      </w:tr>
      <w:tr w:rsidR="00EB0988" w:rsidRPr="00EF5DCC" w:rsidTr="00643709">
        <w:trPr>
          <w:trHeight w:val="530"/>
        </w:trPr>
        <w:tc>
          <w:tcPr>
            <w:tcW w:w="0" w:type="auto"/>
            <w:vAlign w:val="center"/>
          </w:tcPr>
          <w:p w:rsidR="00EB0988" w:rsidRPr="005D369B" w:rsidRDefault="00EB0988" w:rsidP="00187990">
            <w:pPr>
              <w:spacing w:before="40" w:after="40"/>
            </w:pPr>
            <w:r w:rsidRPr="005D369B">
              <w:t>TSP COMMENTS</w:t>
            </w:r>
          </w:p>
        </w:tc>
        <w:tc>
          <w:tcPr>
            <w:tcW w:w="0" w:type="auto"/>
            <w:vAlign w:val="center"/>
          </w:tcPr>
          <w:p w:rsidR="00EB0988" w:rsidRPr="005D369B" w:rsidRDefault="00EB0988" w:rsidP="00187990">
            <w:pPr>
              <w:numPr>
                <w:ilvl w:val="0"/>
                <w:numId w:val="105"/>
              </w:numPr>
              <w:spacing w:before="40" w:after="40"/>
            </w:pPr>
          </w:p>
        </w:tc>
        <w:tc>
          <w:tcPr>
            <w:tcW w:w="755" w:type="pct"/>
            <w:vAlign w:val="center"/>
          </w:tcPr>
          <w:p w:rsidR="00EB0988" w:rsidRPr="005D369B" w:rsidRDefault="00EB0988" w:rsidP="00187990">
            <w:pPr>
              <w:pStyle w:val="ListParagraph"/>
              <w:spacing w:before="40" w:after="40"/>
              <w:ind w:left="360" w:right="50"/>
              <w:contextualSpacing/>
              <w:jc w:val="center"/>
            </w:pPr>
          </w:p>
        </w:tc>
        <w:tc>
          <w:tcPr>
            <w:tcW w:w="2350" w:type="pct"/>
            <w:vAlign w:val="center"/>
          </w:tcPr>
          <w:p w:rsidR="00EB0988" w:rsidRPr="005D369B" w:rsidRDefault="00EB0988" w:rsidP="00187990">
            <w:pPr>
              <w:spacing w:before="40" w:after="40"/>
            </w:pPr>
            <w:r w:rsidRPr="005D369B">
              <w:t>Section for TSP to provide comments on individual buses.</w:t>
            </w:r>
          </w:p>
        </w:tc>
      </w:tr>
      <w:tr w:rsidR="00EB0988" w:rsidRPr="00EF5DCC" w:rsidTr="00643709">
        <w:tc>
          <w:tcPr>
            <w:tcW w:w="0" w:type="auto"/>
            <w:vAlign w:val="center"/>
          </w:tcPr>
          <w:p w:rsidR="00EB0988" w:rsidRPr="005D369B" w:rsidRDefault="00EB0988" w:rsidP="00187990">
            <w:pPr>
              <w:spacing w:before="40" w:after="40"/>
            </w:pPr>
            <w:r w:rsidRPr="005D369B">
              <w:t>ERCOT COMMENTS</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rsidR="00EB0988" w:rsidRDefault="00EB0988" w:rsidP="00FE2DB8">
      <w:pPr>
        <w:ind w:right="90"/>
        <w:jc w:val="both"/>
        <w:rPr>
          <w:sz w:val="24"/>
        </w:rPr>
      </w:pPr>
    </w:p>
    <w:p w:rsidR="00A579AD" w:rsidRDefault="00A579AD" w:rsidP="00441168">
      <w:pPr>
        <w:ind w:left="360"/>
        <w:rPr>
          <w:sz w:val="24"/>
          <w:szCs w:val="24"/>
        </w:rPr>
      </w:pPr>
    </w:p>
    <w:p w:rsidR="000F2DD7" w:rsidRDefault="00F73A8F" w:rsidP="005178ED">
      <w:pPr>
        <w:pStyle w:val="Heading1"/>
        <w:numPr>
          <w:ilvl w:val="0"/>
          <w:numId w:val="0"/>
        </w:numPr>
        <w:spacing w:after="240"/>
        <w:ind w:left="432"/>
        <w:rPr>
          <w:sz w:val="36"/>
        </w:rPr>
      </w:pPr>
      <w:bookmarkStart w:id="60" w:name="_Toc347133001"/>
      <w:bookmarkStart w:id="61" w:name="_Toc464138700"/>
      <w:r w:rsidRPr="00F73A8F">
        <w:rPr>
          <w:caps/>
          <w:sz w:val="24"/>
          <w:u w:val="none"/>
        </w:rPr>
        <w:t>6</w:t>
      </w:r>
      <w:r w:rsidRPr="00F73A8F">
        <w:rPr>
          <w:caps/>
          <w:sz w:val="24"/>
          <w:u w:val="none"/>
        </w:rPr>
        <w:tab/>
      </w:r>
      <w:r w:rsidR="000F2DD7" w:rsidRPr="00F73A8F">
        <w:rPr>
          <w:caps/>
          <w:sz w:val="24"/>
          <w:u w:val="none"/>
        </w:rPr>
        <w:t>APPENDICES</w:t>
      </w:r>
      <w:bookmarkEnd w:id="60"/>
      <w:bookmarkEnd w:id="61"/>
    </w:p>
    <w:p w:rsidR="000F2DD7" w:rsidRPr="00C52694" w:rsidRDefault="000F2DD7" w:rsidP="008E29EA">
      <w:pPr>
        <w:pStyle w:val="Heading8"/>
      </w:pPr>
      <w:r w:rsidRPr="008E29EA">
        <w:t>Appendix A</w:t>
      </w:r>
    </w:p>
    <w:p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rsidR="00CB2DF0" w:rsidRDefault="00CB2DF0" w:rsidP="00CB2DF0">
      <w:pPr>
        <w:pStyle w:val="Caption"/>
        <w:keepNext/>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420"/>
        <w:gridCol w:w="1440"/>
        <w:gridCol w:w="1530"/>
        <w:gridCol w:w="900"/>
        <w:gridCol w:w="1260"/>
      </w:tblGrid>
      <w:tr w:rsidR="002B5DE9" w:rsidTr="002B5DE9">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BUS RANGE</w:t>
            </w:r>
          </w:p>
        </w:tc>
        <w:tc>
          <w:tcPr>
            <w:tcW w:w="342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DSP, OTHER ENTITY,</w:t>
            </w:r>
          </w:p>
          <w:p w:rsidR="00511B32" w:rsidRPr="00B94D4F" w:rsidRDefault="00511B32" w:rsidP="00B94D4F">
            <w:pPr>
              <w:jc w:val="center"/>
              <w:rPr>
                <w:rFonts w:ascii="Arial" w:hAnsi="Arial" w:cs="Arial"/>
                <w:b/>
              </w:rPr>
            </w:pPr>
            <w:r w:rsidRPr="00B94D4F">
              <w:rPr>
                <w:rFonts w:ascii="Arial" w:hAnsi="Arial" w:cs="Arial"/>
                <w:b/>
              </w:rPr>
              <w:t>or SUBSYSTEM</w:t>
            </w:r>
          </w:p>
        </w:tc>
        <w:tc>
          <w:tcPr>
            <w:tcW w:w="144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ACRONYM</w:t>
            </w:r>
          </w:p>
        </w:tc>
        <w:tc>
          <w:tcPr>
            <w:tcW w:w="153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Pr>
                <w:rFonts w:ascii="Arial" w:hAnsi="Arial" w:cs="Arial"/>
                <w:b/>
              </w:rPr>
              <w:t>MODELING</w:t>
            </w:r>
          </w:p>
          <w:p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PSS</w:t>
            </w:r>
            <w:r w:rsidR="00BD5036">
              <w:rPr>
                <w:rFonts w:ascii="Arial" w:hAnsi="Arial" w:cs="Arial"/>
                <w:b/>
              </w:rPr>
              <w:t>®</w:t>
            </w:r>
            <w:r w:rsidRPr="00B94D4F">
              <w:rPr>
                <w:rFonts w:ascii="Arial" w:hAnsi="Arial" w:cs="Arial"/>
                <w:b/>
              </w:rPr>
              <w:t>E AREA NO</w:t>
            </w:r>
          </w:p>
        </w:tc>
        <w:tc>
          <w:tcPr>
            <w:tcW w:w="126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ZONE RANGE</w:t>
            </w:r>
          </w:p>
        </w:tc>
      </w:tr>
      <w:tr w:rsidR="00511B32" w:rsidTr="002B5DE9">
        <w:trPr>
          <w:cantSplit/>
        </w:trPr>
        <w:tc>
          <w:tcPr>
            <w:tcW w:w="1458" w:type="dxa"/>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3420" w:type="dxa"/>
            <w:vMerge w:val="restart"/>
            <w:tcBorders>
              <w:top w:val="single" w:sz="12" w:space="0" w:color="auto"/>
            </w:tcBorders>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44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53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26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Pr>
                <w:rFonts w:ascii="Arial" w:hAnsi="Arial" w:cs="Arial"/>
                <w:sz w:val="18"/>
                <w:szCs w:val="18"/>
              </w:rPr>
              <w:t>11</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32050 - 32999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511B32" w:rsidTr="002B5DE9">
        <w:trPr>
          <w:cantSplit/>
        </w:trPr>
        <w:tc>
          <w:tcPr>
            <w:tcW w:w="1458" w:type="dxa"/>
            <w:vAlign w:val="center"/>
          </w:tcPr>
          <w:p w:rsidR="00511B32" w:rsidRPr="00BA4ACD" w:rsidRDefault="00511B32" w:rsidP="004E6640">
            <w:pPr>
              <w:jc w:val="center"/>
              <w:rPr>
                <w:rFonts w:ascii="Arial" w:hAnsi="Arial" w:cs="Arial"/>
                <w:sz w:val="18"/>
                <w:szCs w:val="18"/>
              </w:rPr>
            </w:pPr>
            <w:r w:rsidRPr="00BA4ACD">
              <w:rPr>
                <w:rFonts w:ascii="Arial" w:hAnsi="Arial" w:cs="Arial"/>
                <w:sz w:val="18"/>
                <w:szCs w:val="18"/>
              </w:rPr>
              <w:t>900 - 934</w:t>
            </w:r>
            <w:r w:rsidR="00D950DE">
              <w:rPr>
                <w:rFonts w:ascii="Arial" w:hAnsi="Arial" w:cs="Arial"/>
                <w:sz w:val="18"/>
                <w:szCs w:val="18"/>
              </w:rPr>
              <w:br/>
            </w:r>
            <w:r w:rsidR="004E6640">
              <w:rPr>
                <w:rFonts w:ascii="Arial" w:hAnsi="Arial" w:cs="Arial"/>
                <w:sz w:val="18"/>
                <w:szCs w:val="18"/>
              </w:rPr>
              <w:t>590</w:t>
            </w:r>
            <w:r w:rsidR="003B0514">
              <w:rPr>
                <w:rFonts w:ascii="Arial" w:hAnsi="Arial" w:cs="Arial"/>
                <w:sz w:val="18"/>
                <w:szCs w:val="18"/>
              </w:rPr>
              <w:t>0</w:t>
            </w:r>
            <w:r w:rsidR="004E6640">
              <w:rPr>
                <w:rFonts w:ascii="Arial" w:hAnsi="Arial" w:cs="Arial"/>
                <w:sz w:val="18"/>
                <w:szCs w:val="18"/>
              </w:rPr>
              <w:t xml:space="preserve">0 - </w:t>
            </w:r>
            <w:r w:rsidR="003B0514">
              <w:rPr>
                <w:rFonts w:ascii="Arial" w:hAnsi="Arial" w:cs="Arial"/>
                <w:sz w:val="18"/>
                <w:szCs w:val="18"/>
              </w:rPr>
              <w:t>59049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800 - 899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rsidR="00511B32" w:rsidRPr="00BA4ACD" w:rsidRDefault="00511B32" w:rsidP="00BA4ACD">
            <w:pPr>
              <w:jc w:val="center"/>
              <w:rPr>
                <w:rFonts w:ascii="Arial" w:hAnsi="Arial" w:cs="Arial"/>
                <w:sz w:val="18"/>
                <w:szCs w:val="18"/>
              </w:rPr>
            </w:pP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rsidR="00511B32" w:rsidRPr="00BA4ACD" w:rsidRDefault="00511B32" w:rsidP="00BA4ACD">
            <w:pPr>
              <w:jc w:val="center"/>
              <w:rPr>
                <w:rFonts w:ascii="Arial" w:hAnsi="Arial" w:cs="Arial"/>
                <w:sz w:val="18"/>
                <w:szCs w:val="18"/>
              </w:rPr>
            </w:pP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rsidR="00511B32" w:rsidRPr="00BA4ACD" w:rsidRDefault="00511B32" w:rsidP="00BA4ACD">
            <w:pPr>
              <w:jc w:val="center"/>
              <w:rPr>
                <w:rFonts w:ascii="Arial" w:hAnsi="Arial" w:cs="Arial"/>
                <w:sz w:val="18"/>
                <w:szCs w:val="18"/>
              </w:rPr>
            </w:pPr>
          </w:p>
        </w:tc>
        <w:tc>
          <w:tcPr>
            <w:tcW w:w="1260" w:type="dxa"/>
            <w:vMerge w:val="restart"/>
            <w:vAlign w:val="center"/>
          </w:tcPr>
          <w:p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260" w:type="dxa"/>
            <w:vMerge w:val="restart"/>
            <w:vAlign w:val="center"/>
          </w:tcPr>
          <w:p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rsidR="00511B32" w:rsidRPr="00BA4ACD" w:rsidRDefault="00511B32" w:rsidP="00BA4ACD">
            <w:pPr>
              <w:rPr>
                <w:rFonts w:ascii="Arial" w:hAnsi="Arial" w:cs="Arial"/>
                <w:b/>
                <w:sz w:val="18"/>
                <w:szCs w:val="18"/>
              </w:rPr>
            </w:pP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rsidR="00511B32" w:rsidRPr="00BA4ACD" w:rsidRDefault="00511B32" w:rsidP="00BA4ACD">
            <w:pPr>
              <w:jc w:val="center"/>
              <w:rPr>
                <w:rFonts w:ascii="Arial" w:hAnsi="Arial" w:cs="Arial"/>
                <w:sz w:val="18"/>
                <w:szCs w:val="18"/>
              </w:rPr>
            </w:pP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rsidR="00511B32" w:rsidRPr="00BA4ACD" w:rsidRDefault="00511B32" w:rsidP="00BA4ACD">
            <w:pPr>
              <w:jc w:val="center"/>
              <w:rPr>
                <w:rFonts w:ascii="Arial" w:hAnsi="Arial" w:cs="Arial"/>
                <w:sz w:val="18"/>
                <w:szCs w:val="18"/>
              </w:rPr>
            </w:pP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rsidR="00511B32" w:rsidRPr="00BA4ACD" w:rsidRDefault="00511B32" w:rsidP="00BA4ACD">
            <w:pPr>
              <w:jc w:val="center"/>
              <w:rPr>
                <w:rFonts w:ascii="Arial" w:hAnsi="Arial" w:cs="Arial"/>
                <w:sz w:val="18"/>
                <w:szCs w:val="18"/>
              </w:rPr>
            </w:pPr>
          </w:p>
        </w:tc>
        <w:tc>
          <w:tcPr>
            <w:tcW w:w="1260" w:type="dxa"/>
            <w:vMerge w:val="restart"/>
            <w:vAlign w:val="center"/>
          </w:tcPr>
          <w:p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260" w:type="dxa"/>
            <w:vMerge w:val="restart"/>
            <w:vAlign w:val="center"/>
          </w:tcPr>
          <w:p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rsidR="00511B32" w:rsidRPr="00BA4ACD" w:rsidRDefault="00511B32" w:rsidP="00BA4ACD">
            <w:pPr>
              <w:jc w:val="center"/>
              <w:rPr>
                <w:rFonts w:ascii="Arial" w:hAnsi="Arial" w:cs="Arial"/>
                <w:sz w:val="18"/>
                <w:szCs w:val="18"/>
              </w:rPr>
            </w:pPr>
            <w:r w:rsidRPr="00BA4ACD">
              <w:rPr>
                <w:rFonts w:ascii="Arial" w:hAnsi="Arial" w:cs="Arial"/>
                <w:sz w:val="18"/>
                <w:szCs w:val="18"/>
              </w:rPr>
              <w:t>70000 - 78999</w:t>
            </w:r>
          </w:p>
        </w:tc>
        <w:tc>
          <w:tcPr>
            <w:tcW w:w="3420" w:type="dxa"/>
            <w:vAlign w:val="center"/>
          </w:tcPr>
          <w:p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260" w:type="dxa"/>
            <w:vAlign w:val="center"/>
          </w:tcPr>
          <w:p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511B32" w:rsidTr="002B5DE9">
        <w:trPr>
          <w:cantSplit/>
        </w:trPr>
        <w:tc>
          <w:tcPr>
            <w:tcW w:w="1458" w:type="dxa"/>
            <w:vAlign w:val="center"/>
          </w:tcPr>
          <w:p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260" w:type="dxa"/>
            <w:vAlign w:val="center"/>
          </w:tcPr>
          <w:p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440" w:type="dxa"/>
            <w:vAlign w:val="center"/>
          </w:tcPr>
          <w:p w:rsidR="0013679F" w:rsidRPr="00BA4ACD" w:rsidRDefault="0013679F" w:rsidP="00BA4ACD">
            <w:pPr>
              <w:jc w:val="center"/>
              <w:rPr>
                <w:rFonts w:ascii="Arial" w:hAnsi="Arial" w:cs="Arial"/>
                <w:sz w:val="18"/>
                <w:szCs w:val="18"/>
              </w:rPr>
            </w:pP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3420" w:type="dxa"/>
            <w:vMerge w:val="restart"/>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44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53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260" w:type="dxa"/>
            <w:vMerge w:val="restart"/>
            <w:vAlign w:val="center"/>
          </w:tcPr>
          <w:p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3420" w:type="dxa"/>
            <w:vMerge w:val="restart"/>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44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53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260" w:type="dxa"/>
            <w:vMerge w:val="restart"/>
            <w:vAlign w:val="center"/>
          </w:tcPr>
          <w:p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530" w:type="dxa"/>
            <w:vAlign w:val="center"/>
          </w:tcPr>
          <w:p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530" w:type="dxa"/>
            <w:vAlign w:val="center"/>
          </w:tcPr>
          <w:p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rsidR="0013679F" w:rsidRPr="00BA4ACD" w:rsidRDefault="0013679F" w:rsidP="00BA4ACD">
            <w:pPr>
              <w:jc w:val="center"/>
              <w:rPr>
                <w:rFonts w:ascii="Arial" w:hAnsi="Arial" w:cs="Arial"/>
                <w:sz w:val="18"/>
                <w:szCs w:val="18"/>
              </w:rPr>
            </w:pPr>
          </w:p>
        </w:tc>
        <w:tc>
          <w:tcPr>
            <w:tcW w:w="1260" w:type="dxa"/>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530" w:type="dxa"/>
            <w:vAlign w:val="center"/>
          </w:tcPr>
          <w:p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530" w:type="dxa"/>
            <w:vAlign w:val="center"/>
          </w:tcPr>
          <w:p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440" w:type="dxa"/>
            <w:vAlign w:val="center"/>
          </w:tcPr>
          <w:p w:rsidR="0013679F" w:rsidRPr="00BA4ACD" w:rsidRDefault="0013679F" w:rsidP="00BA4ACD">
            <w:pPr>
              <w:jc w:val="center"/>
              <w:rPr>
                <w:rFonts w:ascii="Arial" w:hAnsi="Arial" w:cs="Arial"/>
                <w:sz w:val="18"/>
                <w:szCs w:val="18"/>
              </w:rPr>
            </w:pP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3420" w:type="dxa"/>
            <w:vAlign w:val="center"/>
          </w:tcPr>
          <w:p w:rsidR="0013679F" w:rsidRPr="00BA4ACD" w:rsidRDefault="00380AAD" w:rsidP="00BA4ACD">
            <w:pPr>
              <w:rPr>
                <w:rFonts w:ascii="Arial" w:hAnsi="Arial" w:cs="Arial"/>
                <w:b/>
                <w:sz w:val="18"/>
                <w:szCs w:val="18"/>
              </w:rPr>
            </w:pPr>
            <w:r>
              <w:rPr>
                <w:rFonts w:ascii="Arial" w:hAnsi="Arial" w:cs="Arial"/>
                <w:b/>
                <w:sz w:val="18"/>
                <w:szCs w:val="18"/>
              </w:rPr>
              <w:t>EAST TEXAS</w:t>
            </w:r>
            <w:r w:rsidR="0013679F" w:rsidRPr="00BA4ACD">
              <w:rPr>
                <w:rFonts w:ascii="Arial" w:hAnsi="Arial" w:cs="Arial"/>
                <w:b/>
                <w:sz w:val="18"/>
                <w:szCs w:val="18"/>
              </w:rPr>
              <w:t xml:space="preserve"> ELECTRIC COOP</w:t>
            </w:r>
          </w:p>
        </w:tc>
        <w:tc>
          <w:tcPr>
            <w:tcW w:w="1440" w:type="dxa"/>
            <w:vAlign w:val="center"/>
          </w:tcPr>
          <w:p w:rsidR="0013679F" w:rsidRPr="00BA4ACD" w:rsidRDefault="00380AAD" w:rsidP="00BA4ACD">
            <w:pPr>
              <w:jc w:val="center"/>
              <w:rPr>
                <w:rFonts w:ascii="Arial" w:hAnsi="Arial" w:cs="Arial"/>
                <w:sz w:val="18"/>
                <w:szCs w:val="18"/>
              </w:rPr>
            </w:pPr>
            <w:r w:rsidRPr="00BA4ACD">
              <w:rPr>
                <w:rFonts w:ascii="Arial" w:hAnsi="Arial" w:cs="Arial"/>
                <w:sz w:val="18"/>
                <w:szCs w:val="18"/>
              </w:rPr>
              <w:t>X</w:t>
            </w:r>
            <w:r>
              <w:rPr>
                <w:rFonts w:ascii="Arial" w:hAnsi="Arial" w:cs="Arial"/>
                <w:sz w:val="18"/>
                <w:szCs w:val="18"/>
              </w:rPr>
              <w:t>ETEC</w:t>
            </w:r>
          </w:p>
        </w:tc>
        <w:tc>
          <w:tcPr>
            <w:tcW w:w="1530" w:type="dxa"/>
            <w:vAlign w:val="center"/>
          </w:tcPr>
          <w:p w:rsidR="0013679F" w:rsidRPr="00BA4ACD" w:rsidRDefault="00380AAD" w:rsidP="00BA4ACD">
            <w:pPr>
              <w:jc w:val="center"/>
              <w:rPr>
                <w:rFonts w:ascii="Arial" w:hAnsi="Arial" w:cs="Arial"/>
                <w:sz w:val="18"/>
                <w:szCs w:val="18"/>
              </w:rPr>
            </w:pPr>
            <w:r>
              <w:rPr>
                <w:rFonts w:ascii="Arial" w:hAnsi="Arial" w:cs="Arial"/>
                <w:sz w:val="18"/>
                <w:szCs w:val="18"/>
              </w:rPr>
              <w:t xml:space="preserve">ETECTSP </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13679F" w:rsidTr="002B5DE9">
        <w:trPr>
          <w:cantSplit/>
        </w:trPr>
        <w:tc>
          <w:tcPr>
            <w:tcW w:w="1458" w:type="dxa"/>
            <w:vAlign w:val="center"/>
          </w:tcPr>
          <w:p w:rsidR="0013679F" w:rsidRDefault="005D522D" w:rsidP="005D522D">
            <w:pPr>
              <w:jc w:val="center"/>
              <w:rPr>
                <w:rFonts w:ascii="Arial" w:hAnsi="Arial" w:cs="Arial"/>
                <w:sz w:val="18"/>
                <w:szCs w:val="18"/>
              </w:rPr>
            </w:pPr>
            <w:r>
              <w:rPr>
                <w:rFonts w:ascii="Arial" w:hAnsi="Arial" w:cs="Arial"/>
                <w:sz w:val="18"/>
                <w:szCs w:val="18"/>
              </w:rPr>
              <w:t>6750</w:t>
            </w:r>
            <w:r w:rsidRPr="00BA4ACD">
              <w:rPr>
                <w:rFonts w:ascii="Arial" w:hAnsi="Arial" w:cs="Arial"/>
                <w:sz w:val="18"/>
                <w:szCs w:val="18"/>
              </w:rPr>
              <w:t xml:space="preserve"> </w:t>
            </w:r>
            <w:r>
              <w:rPr>
                <w:rFonts w:ascii="Arial" w:hAnsi="Arial" w:cs="Arial"/>
                <w:sz w:val="18"/>
                <w:szCs w:val="18"/>
              </w:rPr>
              <w:t>–</w:t>
            </w:r>
            <w:r w:rsidR="0013679F" w:rsidRPr="00BA4ACD">
              <w:rPr>
                <w:rFonts w:ascii="Arial" w:hAnsi="Arial" w:cs="Arial"/>
                <w:sz w:val="18"/>
                <w:szCs w:val="18"/>
              </w:rPr>
              <w:t xml:space="preserve"> </w:t>
            </w:r>
            <w:r>
              <w:rPr>
                <w:rFonts w:ascii="Arial" w:hAnsi="Arial" w:cs="Arial"/>
                <w:sz w:val="18"/>
                <w:szCs w:val="18"/>
              </w:rPr>
              <w:t>6999</w:t>
            </w:r>
          </w:p>
          <w:p w:rsidR="005D522D" w:rsidRPr="00BA4ACD" w:rsidRDefault="005D522D" w:rsidP="005D522D">
            <w:pPr>
              <w:jc w:val="center"/>
              <w:rPr>
                <w:rFonts w:ascii="Arial" w:hAnsi="Arial" w:cs="Arial"/>
                <w:sz w:val="18"/>
                <w:szCs w:val="18"/>
              </w:rPr>
            </w:pPr>
            <w:r>
              <w:rPr>
                <w:rFonts w:ascii="Arial" w:hAnsi="Arial" w:cs="Arial"/>
                <w:sz w:val="18"/>
                <w:szCs w:val="18"/>
              </w:rPr>
              <w:t>7900 - 7999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FC7EFF" w:rsidTr="002B5DE9">
        <w:trPr>
          <w:cantSplit/>
        </w:trPr>
        <w:tc>
          <w:tcPr>
            <w:tcW w:w="1458" w:type="dxa"/>
            <w:vAlign w:val="center"/>
          </w:tcPr>
          <w:p w:rsidR="00FC7EFF" w:rsidRPr="00BA4ACD" w:rsidRDefault="00FC7EFF" w:rsidP="00862B8D">
            <w:pPr>
              <w:jc w:val="center"/>
              <w:rPr>
                <w:rFonts w:ascii="Arial" w:hAnsi="Arial" w:cs="Arial"/>
                <w:sz w:val="18"/>
                <w:szCs w:val="18"/>
              </w:rPr>
            </w:pPr>
            <w:r>
              <w:rPr>
                <w:rFonts w:ascii="Arial" w:hAnsi="Arial" w:cs="Arial"/>
                <w:sz w:val="18"/>
                <w:szCs w:val="18"/>
              </w:rPr>
              <w:t>N/A</w:t>
            </w:r>
          </w:p>
        </w:tc>
        <w:tc>
          <w:tcPr>
            <w:tcW w:w="3420" w:type="dxa"/>
            <w:vAlign w:val="center"/>
          </w:tcPr>
          <w:p w:rsidR="00FC7EFF" w:rsidRPr="00BA4ACD" w:rsidRDefault="00FC7EFF" w:rsidP="00BA4ACD">
            <w:pPr>
              <w:rPr>
                <w:rFonts w:ascii="Arial" w:hAnsi="Arial" w:cs="Arial"/>
                <w:b/>
                <w:sz w:val="18"/>
                <w:szCs w:val="18"/>
              </w:rPr>
            </w:pPr>
            <w:r>
              <w:rPr>
                <w:rFonts w:ascii="Arial" w:hAnsi="Arial" w:cs="Arial"/>
                <w:b/>
                <w:sz w:val="18"/>
                <w:szCs w:val="18"/>
              </w:rPr>
              <w:t>GOLDENSPREAD ELECTRIC COOP</w:t>
            </w:r>
          </w:p>
        </w:tc>
        <w:tc>
          <w:tcPr>
            <w:tcW w:w="144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153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rsidR="00FC7EFF" w:rsidRDefault="00FC7EFF" w:rsidP="00BA4ACD">
            <w:pPr>
              <w:jc w:val="center"/>
              <w:rPr>
                <w:rFonts w:ascii="Arial" w:hAnsi="Arial" w:cs="Arial"/>
                <w:sz w:val="18"/>
                <w:szCs w:val="18"/>
              </w:rPr>
            </w:pPr>
            <w:r>
              <w:rPr>
                <w:rFonts w:ascii="Arial" w:hAnsi="Arial" w:cs="Arial"/>
                <w:sz w:val="18"/>
                <w:szCs w:val="18"/>
              </w:rPr>
              <w:t>179</w:t>
            </w:r>
          </w:p>
        </w:tc>
      </w:tr>
      <w:tr w:rsidR="00FC7EFF" w:rsidTr="002B5DE9">
        <w:trPr>
          <w:cantSplit/>
        </w:trPr>
        <w:tc>
          <w:tcPr>
            <w:tcW w:w="1458" w:type="dxa"/>
            <w:vAlign w:val="center"/>
          </w:tcPr>
          <w:p w:rsidR="00FC7EFF" w:rsidRPr="00BA4ACD" w:rsidRDefault="00FC7EFF" w:rsidP="00862B8D">
            <w:pPr>
              <w:jc w:val="center"/>
              <w:rPr>
                <w:rFonts w:ascii="Arial" w:hAnsi="Arial" w:cs="Arial"/>
                <w:sz w:val="18"/>
                <w:szCs w:val="18"/>
              </w:rPr>
            </w:pPr>
            <w:r>
              <w:rPr>
                <w:rFonts w:ascii="Arial" w:hAnsi="Arial" w:cs="Arial"/>
                <w:sz w:val="18"/>
                <w:szCs w:val="18"/>
              </w:rPr>
              <w:t>IN TAEPTN</w:t>
            </w:r>
          </w:p>
        </w:tc>
        <w:tc>
          <w:tcPr>
            <w:tcW w:w="3420" w:type="dxa"/>
            <w:vAlign w:val="center"/>
          </w:tcPr>
          <w:p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44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530" w:type="dxa"/>
            <w:vAlign w:val="center"/>
          </w:tcPr>
          <w:p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rsidR="00FC7EFF" w:rsidRDefault="00FC7EFF" w:rsidP="00BA4ACD">
            <w:pPr>
              <w:jc w:val="center"/>
              <w:rPr>
                <w:rFonts w:ascii="Arial" w:hAnsi="Arial" w:cs="Arial"/>
                <w:sz w:val="18"/>
                <w:szCs w:val="18"/>
              </w:rPr>
            </w:pPr>
            <w:r>
              <w:rPr>
                <w:rFonts w:ascii="Arial" w:hAnsi="Arial" w:cs="Arial"/>
                <w:sz w:val="18"/>
                <w:szCs w:val="18"/>
              </w:rPr>
              <w:t>183</w:t>
            </w:r>
          </w:p>
        </w:tc>
      </w:tr>
      <w:tr w:rsidR="0013679F" w:rsidTr="002B5DE9">
        <w:trPr>
          <w:cantSplit/>
        </w:trPr>
        <w:tc>
          <w:tcPr>
            <w:tcW w:w="1458" w:type="dxa"/>
            <w:vAlign w:val="center"/>
          </w:tcPr>
          <w:p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260" w:type="dxa"/>
            <w:vAlign w:val="center"/>
          </w:tcPr>
          <w:p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13679F" w:rsidTr="002B5DE9">
        <w:trPr>
          <w:cantSplit/>
        </w:trPr>
        <w:tc>
          <w:tcPr>
            <w:tcW w:w="1458" w:type="dxa"/>
            <w:vAlign w:val="center"/>
          </w:tcPr>
          <w:p w:rsidR="0013679F" w:rsidRPr="00BA4ACD" w:rsidRDefault="0013679F" w:rsidP="00EF6CED">
            <w:pPr>
              <w:jc w:val="center"/>
              <w:rPr>
                <w:rFonts w:ascii="Arial" w:hAnsi="Arial" w:cs="Arial"/>
                <w:sz w:val="18"/>
                <w:szCs w:val="18"/>
              </w:rPr>
            </w:pPr>
            <w:r w:rsidRPr="00BA4ACD">
              <w:rPr>
                <w:rFonts w:ascii="Arial" w:hAnsi="Arial" w:cs="Arial"/>
                <w:sz w:val="18"/>
                <w:szCs w:val="18"/>
              </w:rPr>
              <w:t>9400-</w:t>
            </w:r>
            <w:r w:rsidR="00EF6CED">
              <w:rPr>
                <w:rFonts w:ascii="Arial" w:hAnsi="Arial" w:cs="Arial"/>
                <w:sz w:val="18"/>
                <w:szCs w:val="18"/>
              </w:rPr>
              <w:t>9490</w:t>
            </w:r>
          </w:p>
        </w:tc>
        <w:tc>
          <w:tcPr>
            <w:tcW w:w="3420" w:type="dxa"/>
            <w:vAlign w:val="center"/>
          </w:tcPr>
          <w:p w:rsidR="0013679F" w:rsidRPr="00BA4ACD" w:rsidRDefault="00EF6CED" w:rsidP="00FC7EFF">
            <w:pPr>
              <w:rPr>
                <w:rFonts w:ascii="Arial" w:hAnsi="Arial" w:cs="Arial"/>
                <w:b/>
                <w:sz w:val="18"/>
                <w:szCs w:val="18"/>
              </w:rPr>
            </w:pPr>
            <w:r>
              <w:rPr>
                <w:rFonts w:ascii="Arial" w:hAnsi="Arial" w:cs="Arial"/>
                <w:b/>
                <w:sz w:val="18"/>
                <w:szCs w:val="18"/>
              </w:rPr>
              <w:t>GOLDENSPREAD ELECTRIC COOP</w:t>
            </w:r>
          </w:p>
        </w:tc>
        <w:tc>
          <w:tcPr>
            <w:tcW w:w="1440" w:type="dxa"/>
            <w:vAlign w:val="center"/>
          </w:tcPr>
          <w:p w:rsidR="0013679F" w:rsidRPr="00BA4ACD" w:rsidRDefault="00EF6CED" w:rsidP="00FC7EFF">
            <w:pPr>
              <w:jc w:val="center"/>
              <w:rPr>
                <w:rFonts w:ascii="Arial" w:hAnsi="Arial" w:cs="Arial"/>
                <w:sz w:val="18"/>
                <w:szCs w:val="18"/>
              </w:rPr>
            </w:pPr>
            <w:r>
              <w:rPr>
                <w:rFonts w:ascii="Arial" w:hAnsi="Arial" w:cs="Arial"/>
                <w:sz w:val="18"/>
                <w:szCs w:val="18"/>
              </w:rPr>
              <w:t>TGSEC</w:t>
            </w:r>
          </w:p>
        </w:tc>
        <w:tc>
          <w:tcPr>
            <w:tcW w:w="1530" w:type="dxa"/>
            <w:vAlign w:val="center"/>
          </w:tcPr>
          <w:p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EF6CED" w:rsidP="00BA4ACD">
            <w:pPr>
              <w:jc w:val="center"/>
              <w:rPr>
                <w:rFonts w:ascii="Arial" w:hAnsi="Arial" w:cs="Arial"/>
                <w:sz w:val="18"/>
                <w:szCs w:val="18"/>
              </w:rPr>
            </w:pPr>
            <w:r>
              <w:rPr>
                <w:rFonts w:ascii="Arial" w:hAnsi="Arial" w:cs="Arial"/>
                <w:sz w:val="18"/>
                <w:szCs w:val="18"/>
              </w:rPr>
              <w:t>179 - 186</w:t>
            </w:r>
          </w:p>
        </w:tc>
      </w:tr>
      <w:tr w:rsidR="0013679F" w:rsidTr="002B5DE9">
        <w:trPr>
          <w:cantSplit/>
        </w:trPr>
        <w:tc>
          <w:tcPr>
            <w:tcW w:w="1458" w:type="dxa"/>
            <w:vAlign w:val="center"/>
          </w:tcPr>
          <w:p w:rsidR="0013679F" w:rsidRPr="00BA4ACD" w:rsidRDefault="00547530" w:rsidP="00BA4ACD">
            <w:pPr>
              <w:jc w:val="center"/>
              <w:rPr>
                <w:rFonts w:ascii="Arial" w:hAnsi="Arial" w:cs="Arial"/>
                <w:sz w:val="18"/>
                <w:szCs w:val="18"/>
              </w:rPr>
            </w:pPr>
            <w:r w:rsidRPr="008E5D8A">
              <w:rPr>
                <w:rFonts w:ascii="Arial" w:hAnsi="Arial" w:cs="Arial"/>
                <w:sz w:val="18"/>
                <w:szCs w:val="18"/>
              </w:rPr>
              <w:t>59100-59199</w:t>
            </w:r>
          </w:p>
        </w:tc>
        <w:tc>
          <w:tcPr>
            <w:tcW w:w="3420" w:type="dxa"/>
            <w:vAlign w:val="center"/>
          </w:tcPr>
          <w:p w:rsidR="0013679F" w:rsidRPr="00BA4ACD" w:rsidRDefault="00547530" w:rsidP="00BA4ACD">
            <w:pPr>
              <w:rPr>
                <w:rFonts w:ascii="Arial" w:hAnsi="Arial" w:cs="Arial"/>
                <w:b/>
                <w:sz w:val="18"/>
                <w:szCs w:val="18"/>
              </w:rPr>
            </w:pPr>
            <w:r w:rsidRPr="008E5D8A">
              <w:rPr>
                <w:rFonts w:ascii="Arial" w:hAnsi="Arial" w:cs="Arial"/>
                <w:b/>
                <w:sz w:val="18"/>
                <w:szCs w:val="18"/>
              </w:rPr>
              <w:t>LUBBOCK POWER &amp; LIGHT</w:t>
            </w:r>
          </w:p>
        </w:tc>
        <w:tc>
          <w:tcPr>
            <w:tcW w:w="1440" w:type="dxa"/>
            <w:vAlign w:val="center"/>
          </w:tcPr>
          <w:p w:rsidR="0013679F" w:rsidRPr="00BA4ACD" w:rsidRDefault="00547530" w:rsidP="00FC7EFF">
            <w:pPr>
              <w:jc w:val="center"/>
              <w:rPr>
                <w:rFonts w:ascii="Arial" w:hAnsi="Arial" w:cs="Arial"/>
                <w:sz w:val="18"/>
                <w:szCs w:val="18"/>
              </w:rPr>
            </w:pPr>
            <w:r>
              <w:rPr>
                <w:rFonts w:ascii="Arial" w:hAnsi="Arial" w:cs="Arial"/>
                <w:sz w:val="18"/>
                <w:szCs w:val="18"/>
              </w:rPr>
              <w:t>TLPL</w:t>
            </w:r>
          </w:p>
        </w:tc>
        <w:tc>
          <w:tcPr>
            <w:tcW w:w="1530" w:type="dxa"/>
            <w:vAlign w:val="center"/>
          </w:tcPr>
          <w:p w:rsidR="0013679F" w:rsidRPr="00BA4ACD" w:rsidRDefault="00547530" w:rsidP="00BA4ACD">
            <w:pPr>
              <w:jc w:val="center"/>
              <w:rPr>
                <w:rFonts w:ascii="Arial" w:hAnsi="Arial" w:cs="Arial"/>
                <w:sz w:val="18"/>
                <w:szCs w:val="18"/>
              </w:rPr>
            </w:pPr>
            <w:r>
              <w:rPr>
                <w:rFonts w:ascii="Arial" w:hAnsi="Arial" w:cs="Arial"/>
                <w:sz w:val="18"/>
                <w:szCs w:val="18"/>
              </w:rPr>
              <w:t>TLPL</w:t>
            </w:r>
          </w:p>
        </w:tc>
        <w:tc>
          <w:tcPr>
            <w:tcW w:w="900" w:type="dxa"/>
            <w:vAlign w:val="center"/>
          </w:tcPr>
          <w:p w:rsidR="0013679F" w:rsidRPr="00BA4ACD" w:rsidRDefault="00547530" w:rsidP="00BA4ACD">
            <w:pPr>
              <w:jc w:val="center"/>
              <w:rPr>
                <w:rFonts w:ascii="Arial" w:hAnsi="Arial" w:cs="Arial"/>
                <w:sz w:val="18"/>
                <w:szCs w:val="18"/>
              </w:rPr>
            </w:pPr>
            <w:r>
              <w:rPr>
                <w:rFonts w:ascii="Arial" w:hAnsi="Arial" w:cs="Arial"/>
                <w:sz w:val="18"/>
                <w:szCs w:val="18"/>
              </w:rPr>
              <w:t>31</w:t>
            </w:r>
          </w:p>
        </w:tc>
        <w:tc>
          <w:tcPr>
            <w:tcW w:w="1260" w:type="dxa"/>
            <w:vAlign w:val="center"/>
          </w:tcPr>
          <w:p w:rsidR="0013679F" w:rsidRPr="00BA4ACD" w:rsidRDefault="00547530" w:rsidP="00BA4ACD">
            <w:pPr>
              <w:jc w:val="center"/>
              <w:rPr>
                <w:rFonts w:ascii="Arial" w:hAnsi="Arial" w:cs="Arial"/>
                <w:sz w:val="18"/>
                <w:szCs w:val="18"/>
              </w:rPr>
            </w:pPr>
            <w:r>
              <w:rPr>
                <w:rFonts w:ascii="Arial" w:hAnsi="Arial" w:cs="Arial"/>
                <w:sz w:val="18"/>
                <w:szCs w:val="18"/>
              </w:rPr>
              <w:t>12</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3420" w:type="dxa"/>
            <w:vMerge w:val="restart"/>
            <w:vAlign w:val="center"/>
          </w:tcPr>
          <w:p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44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53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26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rsidR="0013679F" w:rsidRPr="00BA4ACD" w:rsidRDefault="0013679F" w:rsidP="00BA4ACD">
            <w:pPr>
              <w:jc w:val="center"/>
              <w:rPr>
                <w:rFonts w:ascii="Arial" w:hAnsi="Arial" w:cs="Arial"/>
                <w:sz w:val="18"/>
                <w:szCs w:val="18"/>
              </w:rPr>
            </w:pPr>
          </w:p>
        </w:tc>
        <w:tc>
          <w:tcPr>
            <w:tcW w:w="1260" w:type="dxa"/>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rsidR="0013679F" w:rsidRPr="00BA4ACD" w:rsidRDefault="0013679F" w:rsidP="00BA4ACD">
            <w:pPr>
              <w:jc w:val="center"/>
              <w:rPr>
                <w:rFonts w:ascii="Arial" w:hAnsi="Arial" w:cs="Arial"/>
                <w:sz w:val="18"/>
                <w:szCs w:val="18"/>
              </w:rPr>
            </w:pPr>
          </w:p>
        </w:tc>
        <w:tc>
          <w:tcPr>
            <w:tcW w:w="1260" w:type="dxa"/>
            <w:vAlign w:val="center"/>
          </w:tcPr>
          <w:p w:rsidR="0013679F" w:rsidRPr="00BA4ACD" w:rsidRDefault="0013679F" w:rsidP="00BA4ACD">
            <w:pPr>
              <w:jc w:val="center"/>
              <w:rPr>
                <w:rFonts w:ascii="Arial" w:hAnsi="Arial" w:cs="Arial"/>
                <w:sz w:val="18"/>
                <w:szCs w:val="18"/>
              </w:rPr>
            </w:pPr>
          </w:p>
        </w:tc>
      </w:tr>
    </w:tbl>
    <w:p w:rsidR="000F2DD7" w:rsidRDefault="000F2DD7"/>
    <w:p w:rsidR="00A854E4" w:rsidRDefault="00A854E4"/>
    <w:p w:rsidR="000F2DD7" w:rsidRDefault="000F2DD7">
      <w:pPr>
        <w:jc w:val="center"/>
        <w:rPr>
          <w:b/>
          <w:bCs/>
          <w:color w:val="000000"/>
          <w:sz w:val="28"/>
        </w:rPr>
      </w:pPr>
      <w:r>
        <w:rPr>
          <w:b/>
          <w:bCs/>
          <w:color w:val="000000"/>
          <w:sz w:val="28"/>
        </w:rPr>
        <w:t>FACTS Device ID Range Table</w:t>
      </w:r>
    </w:p>
    <w:p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1275AA">
            <w:pPr>
              <w:jc w:val="center"/>
              <w:rPr>
                <w:rFonts w:ascii="Arial" w:eastAsia="Arial Unicode MS" w:hAnsi="Arial" w:cs="Arial"/>
                <w:color w:val="000000"/>
              </w:rPr>
            </w:pPr>
            <w:r>
              <w:rPr>
                <w:rFonts w:ascii="Arial" w:hAnsi="Arial" w:cs="Arial"/>
                <w:color w:val="000000"/>
              </w:rPr>
              <w:t>ONCOR</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Centerpoint Energy</w:t>
            </w:r>
          </w:p>
        </w:tc>
      </w:tr>
    </w:tbl>
    <w:p w:rsidR="000F2DD7" w:rsidRDefault="000F2DD7">
      <w:pPr>
        <w:rPr>
          <w:color w:val="000000"/>
        </w:rPr>
      </w:pPr>
    </w:p>
    <w:p w:rsidR="000F2DD7" w:rsidRDefault="000F2DD7">
      <w:pPr>
        <w:rPr>
          <w:color w:val="000000"/>
        </w:rPr>
        <w:sectPr w:rsidR="000F2DD7" w:rsidSect="00ED2743">
          <w:headerReference w:type="default" r:id="rId33"/>
          <w:footerReference w:type="first" r:id="rId34"/>
          <w:pgSz w:w="12240" w:h="15840" w:code="1"/>
          <w:pgMar w:top="720" w:right="1080" w:bottom="720" w:left="1080" w:header="0" w:footer="1008" w:gutter="0"/>
          <w:paperSrc w:first="15" w:other="15"/>
          <w:cols w:space="720"/>
          <w:noEndnote/>
        </w:sectPr>
      </w:pPr>
    </w:p>
    <w:p w:rsidR="000F2DD7" w:rsidRDefault="000F2DD7" w:rsidP="005B5B71">
      <w:pPr>
        <w:ind w:right="-967"/>
        <w:jc w:val="center"/>
        <w:rPr>
          <w:b/>
          <w:bCs/>
          <w:color w:val="000000"/>
          <w:sz w:val="28"/>
          <w:szCs w:val="28"/>
        </w:rPr>
      </w:pPr>
      <w:r>
        <w:rPr>
          <w:b/>
          <w:bCs/>
          <w:color w:val="000000"/>
          <w:sz w:val="28"/>
          <w:szCs w:val="28"/>
        </w:rPr>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8"/>
        <w:gridCol w:w="6334"/>
      </w:tblGrid>
      <w:tr w:rsidR="005B5B71" w:rsidRPr="00CB0F48" w:rsidTr="004C6B84">
        <w:trPr>
          <w:cantSplit/>
          <w:tblHeader/>
        </w:trPr>
        <w:tc>
          <w:tcPr>
            <w:tcW w:w="1118" w:type="dxa"/>
            <w:tcBorders>
              <w:top w:val="single" w:sz="12" w:space="0" w:color="auto"/>
              <w:left w:val="single" w:sz="12" w:space="0" w:color="auto"/>
              <w:bottom w:val="single" w:sz="12" w:space="0" w:color="auto"/>
              <w:right w:val="single" w:sz="12" w:space="0" w:color="auto"/>
            </w:tcBorders>
            <w:vAlign w:val="center"/>
          </w:tcPr>
          <w:p w:rsidR="005B5B71" w:rsidRPr="00CB0F48" w:rsidRDefault="005B5B71" w:rsidP="00CB0F48">
            <w:pPr>
              <w:jc w:val="center"/>
              <w:rPr>
                <w:rFonts w:ascii="Arial" w:hAnsi="Arial" w:cs="Arial"/>
                <w:b/>
              </w:rPr>
            </w:pPr>
            <w:r w:rsidRPr="00CB0F48">
              <w:rPr>
                <w:rFonts w:ascii="Arial" w:hAnsi="Arial" w:cs="Arial"/>
                <w:b/>
              </w:rPr>
              <w:t>Zone #</w:t>
            </w:r>
          </w:p>
        </w:tc>
        <w:tc>
          <w:tcPr>
            <w:tcW w:w="2598" w:type="dxa"/>
            <w:tcBorders>
              <w:top w:val="single" w:sz="12" w:space="0" w:color="auto"/>
              <w:left w:val="single" w:sz="12" w:space="0" w:color="auto"/>
              <w:bottom w:val="single" w:sz="12" w:space="0" w:color="auto"/>
              <w:right w:val="single" w:sz="12" w:space="0" w:color="auto"/>
            </w:tcBorders>
            <w:vAlign w:val="center"/>
          </w:tcPr>
          <w:p w:rsidR="005B5B71" w:rsidRPr="00CB0F48" w:rsidRDefault="005B5B71" w:rsidP="00CB0F48">
            <w:pPr>
              <w:jc w:val="center"/>
              <w:rPr>
                <w:rFonts w:ascii="Arial" w:hAnsi="Arial" w:cs="Arial"/>
                <w:b/>
              </w:rPr>
            </w:pPr>
            <w:r w:rsidRPr="00CB0F48">
              <w:rPr>
                <w:rFonts w:ascii="Arial" w:hAnsi="Arial" w:cs="Arial"/>
                <w:b/>
              </w:rPr>
              <w:t>Zone Name</w:t>
            </w:r>
          </w:p>
        </w:tc>
        <w:tc>
          <w:tcPr>
            <w:tcW w:w="6334" w:type="dxa"/>
            <w:tcBorders>
              <w:top w:val="single" w:sz="12" w:space="0" w:color="auto"/>
              <w:left w:val="single" w:sz="12" w:space="0" w:color="auto"/>
              <w:bottom w:val="single" w:sz="12" w:space="0" w:color="auto"/>
              <w:right w:val="single" w:sz="12" w:space="0" w:color="auto"/>
            </w:tcBorders>
            <w:vAlign w:val="center"/>
          </w:tcPr>
          <w:p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rsidTr="004C6B84">
        <w:trPr>
          <w:cantSplit/>
        </w:trPr>
        <w:tc>
          <w:tcPr>
            <w:tcW w:w="1118" w:type="dxa"/>
            <w:tcBorders>
              <w:top w:val="single" w:sz="12" w:space="0" w:color="auto"/>
            </w:tcBorders>
          </w:tcPr>
          <w:p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98" w:type="dxa"/>
            <w:tcBorders>
              <w:top w:val="single" w:sz="12" w:space="0" w:color="auto"/>
            </w:tcBorders>
            <w:vAlign w:val="center"/>
          </w:tcPr>
          <w:p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34" w:type="dxa"/>
            <w:tcBorders>
              <w:top w:val="single" w:sz="12" w:space="0" w:color="auto"/>
            </w:tcBorders>
            <w:vAlign w:val="center"/>
          </w:tcPr>
          <w:p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rsidTr="004C6B84">
        <w:trPr>
          <w:cantSplit/>
        </w:trPr>
        <w:tc>
          <w:tcPr>
            <w:tcW w:w="1118" w:type="dxa"/>
          </w:tcPr>
          <w:p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98" w:type="dxa"/>
            <w:vAlign w:val="center"/>
          </w:tcPr>
          <w:p w:rsidR="00547530" w:rsidRPr="00EB0988" w:rsidRDefault="00547530" w:rsidP="006F6ACE">
            <w:pPr>
              <w:rPr>
                <w:rFonts w:ascii="Arial" w:hAnsi="Arial" w:cs="Arial"/>
                <w:sz w:val="18"/>
                <w:szCs w:val="18"/>
              </w:rPr>
            </w:pPr>
            <w:r>
              <w:rPr>
                <w:rFonts w:ascii="Arial" w:hAnsi="Arial" w:cs="Arial"/>
                <w:sz w:val="18"/>
                <w:szCs w:val="18"/>
              </w:rPr>
              <w:t>LUBBOCK</w:t>
            </w:r>
          </w:p>
        </w:tc>
        <w:tc>
          <w:tcPr>
            <w:tcW w:w="6334" w:type="dxa"/>
            <w:vAlign w:val="center"/>
          </w:tcPr>
          <w:p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O_Rusk</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O_Nacogdoches</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O_Angelina</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O_Smith</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O_Cherokee</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O_Houston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O_Anderson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O_Henderson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O_VanZandt</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O_Kaufman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O_Dallas</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O_Ellis</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O_Tarrant</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O_Johnson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O_Hood</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O_Parker</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O_Young</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O_Eastland</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O_Erath</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O_Bosque</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O_Hill</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O_Navarro</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O_Freestone</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O_Leon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O_Limestone</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O_Robertson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O_Falls</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O_McLennan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O_Bell</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O_Milam</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O_Williamson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O_Coryell</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O_Hamilton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O_Comanche</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O_Brown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O_Titus</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O_Lamar</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O_Hopkins</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O_Hunt</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O_Fannin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O_Grayson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O_Collin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O_Denton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O_Cooke</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O_Clay</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O_Wise</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O_Jack</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O_Wichita</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O_Archer</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161</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O_Shackelford</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162</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O_Haskell</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O_Taylor</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O_Scurry</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O_Nolan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O_Mitchell</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O_Howard</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O_Midland</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O_Andrews</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O_Ector</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O_Ward</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O_Winkler</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598" w:type="dxa"/>
            <w:vAlign w:val="center"/>
          </w:tcPr>
          <w:p w:rsidR="00864698" w:rsidRPr="00EB0988" w:rsidRDefault="00380AAD" w:rsidP="006F6ACE">
            <w:pPr>
              <w:rPr>
                <w:rFonts w:ascii="Arial" w:hAnsi="Arial" w:cs="Arial"/>
                <w:sz w:val="18"/>
                <w:szCs w:val="18"/>
              </w:rPr>
            </w:pPr>
            <w:r>
              <w:rPr>
                <w:rFonts w:ascii="Arial" w:hAnsi="Arial" w:cs="Arial"/>
                <w:sz w:val="18"/>
                <w:szCs w:val="18"/>
              </w:rPr>
              <w:t>ETEC</w:t>
            </w:r>
          </w:p>
        </w:tc>
        <w:tc>
          <w:tcPr>
            <w:tcW w:w="6334" w:type="dxa"/>
            <w:vAlign w:val="center"/>
          </w:tcPr>
          <w:p w:rsidR="00864698" w:rsidRPr="00EB0988" w:rsidRDefault="00380AAD" w:rsidP="006F6ACE">
            <w:pPr>
              <w:rPr>
                <w:rFonts w:ascii="Arial" w:hAnsi="Arial" w:cs="Arial"/>
                <w:sz w:val="18"/>
                <w:szCs w:val="18"/>
              </w:rPr>
            </w:pPr>
            <w:r>
              <w:rPr>
                <w:rFonts w:ascii="Arial" w:hAnsi="Arial" w:cs="Arial"/>
                <w:sz w:val="18"/>
                <w:szCs w:val="18"/>
              </w:rPr>
              <w:t>East Texas</w:t>
            </w:r>
            <w:r w:rsidR="00864698" w:rsidRPr="00EB0988">
              <w:rPr>
                <w:rFonts w:ascii="Arial" w:hAnsi="Arial" w:cs="Arial"/>
                <w:sz w:val="18"/>
                <w:szCs w:val="18"/>
              </w:rPr>
              <w:t xml:space="preserve"> Electric Coop</w:t>
            </w:r>
            <w:r>
              <w:rPr>
                <w:rFonts w:ascii="Arial" w:hAnsi="Arial" w:cs="Arial"/>
                <w:sz w:val="18"/>
                <w:szCs w:val="18"/>
              </w:rPr>
              <w:t>erative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rsidTr="004C6B84">
        <w:trPr>
          <w:cantSplit/>
        </w:trPr>
        <w:tc>
          <w:tcPr>
            <w:tcW w:w="1118" w:type="dxa"/>
          </w:tcPr>
          <w:p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598" w:type="dxa"/>
            <w:vAlign w:val="center"/>
          </w:tcPr>
          <w:p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34" w:type="dxa"/>
            <w:vAlign w:val="center"/>
          </w:tcPr>
          <w:p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598" w:type="dxa"/>
            <w:vAlign w:val="center"/>
          </w:tcPr>
          <w:p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Lyntegar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190</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GOLDSMITH</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City of Goldsmith</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199</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COCS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City of College Station</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200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EHVDC</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East High Voltage DC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220</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TNP_CLIF</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TNMP – Clifton </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221</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TNP_WLSP</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Walnut Springs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222</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TNP_VROG</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Various Central TX buses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224</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TNP_LEW</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Lewisville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225</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TNP_KTRC</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Various North TX buses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226</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TNP_BELS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Grayson &amp; Fannin Counties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227</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TNP_CLMX</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Fannin &amp; Collin Counties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229</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TNP_PMWK</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Wink, Pecos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230</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TNP_TC</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Galveston County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233</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TNP_COGN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234</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TNP_WC</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Brazoria County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235</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TNP_HC-F</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Farmersville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238</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TNP_GEN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240</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TNP_FS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Pecos County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260</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CNP_DNTN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Dist Buses in Downtown</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261</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CNP_INNR</w:t>
            </w:r>
          </w:p>
        </w:tc>
        <w:tc>
          <w:tcPr>
            <w:tcW w:w="6334" w:type="dxa"/>
            <w:vAlign w:val="center"/>
          </w:tcPr>
          <w:p w:rsidR="00864698" w:rsidRPr="00EB0988" w:rsidRDefault="00864698" w:rsidP="0043049B">
            <w:pPr>
              <w:rPr>
                <w:rFonts w:ascii="Arial" w:hAnsi="Arial" w:cs="Arial"/>
                <w:sz w:val="18"/>
                <w:szCs w:val="18"/>
              </w:rPr>
            </w:pPr>
            <w:r w:rsidRPr="00EB0988">
              <w:rPr>
                <w:rFonts w:ascii="Arial" w:hAnsi="Arial" w:cs="Arial"/>
                <w:sz w:val="18"/>
                <w:szCs w:val="18"/>
              </w:rPr>
              <w:t>CenterPoint Energy - Dist Buses in Inner Loop</w:t>
            </w:r>
          </w:p>
        </w:tc>
      </w:tr>
      <w:tr w:rsidR="008443AC" w:rsidRPr="00CB0F48" w:rsidTr="004C6B84">
        <w:trPr>
          <w:cantSplit/>
        </w:trPr>
        <w:tc>
          <w:tcPr>
            <w:tcW w:w="1118" w:type="dxa"/>
          </w:tcPr>
          <w:p w:rsidR="008443AC" w:rsidRPr="00EB0988" w:rsidRDefault="008443AC" w:rsidP="00CB0F48">
            <w:pPr>
              <w:jc w:val="center"/>
              <w:rPr>
                <w:rFonts w:ascii="Arial" w:hAnsi="Arial" w:cs="Arial"/>
                <w:sz w:val="18"/>
                <w:szCs w:val="18"/>
              </w:rPr>
            </w:pPr>
            <w:r>
              <w:rPr>
                <w:rFonts w:ascii="Arial" w:hAnsi="Arial" w:cs="Arial"/>
                <w:sz w:val="18"/>
                <w:szCs w:val="18"/>
              </w:rPr>
              <w:t>290</w:t>
            </w:r>
          </w:p>
        </w:tc>
        <w:tc>
          <w:tcPr>
            <w:tcW w:w="2598" w:type="dxa"/>
            <w:vAlign w:val="center"/>
          </w:tcPr>
          <w:p w:rsidR="008443AC" w:rsidRPr="00EB0988" w:rsidRDefault="008443AC" w:rsidP="006F6ACE">
            <w:pPr>
              <w:rPr>
                <w:rFonts w:ascii="Arial" w:hAnsi="Arial" w:cs="Arial"/>
                <w:sz w:val="18"/>
                <w:szCs w:val="18"/>
              </w:rPr>
            </w:pPr>
            <w:r>
              <w:rPr>
                <w:rFonts w:ascii="Arial" w:hAnsi="Arial" w:cs="Arial"/>
                <w:sz w:val="18"/>
                <w:szCs w:val="18"/>
              </w:rPr>
              <w:t>CNP_DG</w:t>
            </w:r>
          </w:p>
        </w:tc>
        <w:tc>
          <w:tcPr>
            <w:tcW w:w="6334" w:type="dxa"/>
            <w:vAlign w:val="center"/>
          </w:tcPr>
          <w:p w:rsidR="008443AC" w:rsidRPr="00EB0988" w:rsidRDefault="008443AC" w:rsidP="006F6ACE">
            <w:pPr>
              <w:rPr>
                <w:rFonts w:ascii="Arial" w:hAnsi="Arial" w:cs="Arial"/>
                <w:sz w:val="18"/>
                <w:szCs w:val="18"/>
              </w:rPr>
            </w:pPr>
            <w:r>
              <w:rPr>
                <w:rFonts w:ascii="Arial" w:hAnsi="Arial" w:cs="Arial"/>
                <w:sz w:val="18"/>
                <w:szCs w:val="18"/>
              </w:rPr>
              <w:t>CenterPoint Energy – Distributed Generation</w:t>
            </w:r>
          </w:p>
        </w:tc>
      </w:tr>
      <w:tr w:rsidR="005F17B3" w:rsidRPr="00CB0F48" w:rsidTr="004C6B84">
        <w:trPr>
          <w:cantSplit/>
        </w:trPr>
        <w:tc>
          <w:tcPr>
            <w:tcW w:w="1118" w:type="dxa"/>
          </w:tcPr>
          <w:p w:rsidR="005F17B3" w:rsidRDefault="005F17B3" w:rsidP="00CB0F48">
            <w:pPr>
              <w:jc w:val="center"/>
              <w:rPr>
                <w:rFonts w:ascii="Arial" w:hAnsi="Arial" w:cs="Arial"/>
                <w:sz w:val="18"/>
                <w:szCs w:val="18"/>
              </w:rPr>
            </w:pPr>
            <w:r>
              <w:rPr>
                <w:rFonts w:ascii="Arial" w:hAnsi="Arial" w:cs="Arial"/>
                <w:sz w:val="18"/>
                <w:szCs w:val="18"/>
              </w:rPr>
              <w:t>295</w:t>
            </w:r>
          </w:p>
        </w:tc>
        <w:tc>
          <w:tcPr>
            <w:tcW w:w="2598" w:type="dxa"/>
            <w:vAlign w:val="center"/>
          </w:tcPr>
          <w:p w:rsidR="005F17B3" w:rsidRDefault="005F17B3" w:rsidP="006F6ACE">
            <w:pPr>
              <w:rPr>
                <w:rFonts w:ascii="Arial" w:hAnsi="Arial" w:cs="Arial"/>
                <w:sz w:val="18"/>
                <w:szCs w:val="18"/>
              </w:rPr>
            </w:pPr>
            <w:r>
              <w:rPr>
                <w:rFonts w:ascii="Arial" w:hAnsi="Arial" w:cs="Arial"/>
                <w:sz w:val="18"/>
                <w:szCs w:val="18"/>
              </w:rPr>
              <w:t>CNP_CAPEMUTL</w:t>
            </w:r>
          </w:p>
        </w:tc>
        <w:tc>
          <w:tcPr>
            <w:tcW w:w="6334" w:type="dxa"/>
            <w:vAlign w:val="center"/>
          </w:tcPr>
          <w:p w:rsidR="005F17B3" w:rsidRDefault="005F17B3" w:rsidP="006F6ACE">
            <w:pPr>
              <w:rPr>
                <w:rFonts w:ascii="Arial" w:hAnsi="Arial" w:cs="Arial"/>
                <w:sz w:val="18"/>
                <w:szCs w:val="18"/>
              </w:rPr>
            </w:pPr>
            <w:r>
              <w:rPr>
                <w:rFonts w:ascii="Arial" w:hAnsi="Arial" w:cs="Arial"/>
                <w:sz w:val="18"/>
                <w:szCs w:val="18"/>
              </w:rPr>
              <w:t>CenterPoint Energy – CAPE Mutual Coupling Buses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CNPEXNSS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Exxon Facility self serve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301</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CNP_INDS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Industrial Customers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302</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CNP_COGN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Cogeneration</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303</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CNP_SS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Self Serve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304</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CNP_DIST</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Distribution</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305</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CNP_TGN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306</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CNP_IPP</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w:t>
            </w:r>
          </w:p>
        </w:tc>
      </w:tr>
      <w:tr w:rsidR="005F17B3" w:rsidRPr="00CB0F48" w:rsidTr="004C6B84">
        <w:trPr>
          <w:cantSplit/>
        </w:trPr>
        <w:tc>
          <w:tcPr>
            <w:tcW w:w="1118" w:type="dxa"/>
          </w:tcPr>
          <w:p w:rsidR="005F17B3" w:rsidRPr="00EB0988" w:rsidRDefault="005F17B3" w:rsidP="00CB0F48">
            <w:pPr>
              <w:jc w:val="center"/>
              <w:rPr>
                <w:rFonts w:ascii="Arial" w:hAnsi="Arial" w:cs="Arial"/>
                <w:sz w:val="18"/>
                <w:szCs w:val="18"/>
              </w:rPr>
            </w:pPr>
            <w:r>
              <w:rPr>
                <w:rFonts w:ascii="Arial" w:hAnsi="Arial" w:cs="Arial"/>
                <w:sz w:val="18"/>
                <w:szCs w:val="18"/>
              </w:rPr>
              <w:t>307</w:t>
            </w:r>
          </w:p>
        </w:tc>
        <w:tc>
          <w:tcPr>
            <w:tcW w:w="2598" w:type="dxa"/>
            <w:vAlign w:val="center"/>
          </w:tcPr>
          <w:p w:rsidR="005F17B3" w:rsidRPr="00EB0988" w:rsidRDefault="005F17B3" w:rsidP="00125A2C">
            <w:pPr>
              <w:rPr>
                <w:rFonts w:ascii="Arial" w:hAnsi="Arial" w:cs="Arial"/>
                <w:sz w:val="18"/>
                <w:szCs w:val="18"/>
              </w:rPr>
            </w:pPr>
            <w:r>
              <w:rPr>
                <w:rFonts w:ascii="Arial" w:hAnsi="Arial" w:cs="Arial"/>
                <w:sz w:val="18"/>
                <w:szCs w:val="18"/>
              </w:rPr>
              <w:t>CNP_</w:t>
            </w:r>
            <w:r w:rsidR="00D00D3E">
              <w:rPr>
                <w:rFonts w:ascii="Arial" w:hAnsi="Arial" w:cs="Arial"/>
                <w:sz w:val="18"/>
                <w:szCs w:val="18"/>
              </w:rPr>
              <w:t>NOLOAD</w:t>
            </w:r>
          </w:p>
        </w:tc>
        <w:tc>
          <w:tcPr>
            <w:tcW w:w="6334" w:type="dxa"/>
            <w:vAlign w:val="center"/>
          </w:tcPr>
          <w:p w:rsidR="005F17B3" w:rsidRPr="00EB0988" w:rsidRDefault="005F17B3" w:rsidP="006F6ACE">
            <w:pPr>
              <w:rPr>
                <w:rFonts w:ascii="Arial" w:hAnsi="Arial" w:cs="Arial"/>
                <w:sz w:val="18"/>
                <w:szCs w:val="18"/>
              </w:rPr>
            </w:pPr>
            <w:r>
              <w:rPr>
                <w:rFonts w:ascii="Arial" w:hAnsi="Arial" w:cs="Arial"/>
                <w:sz w:val="18"/>
                <w:szCs w:val="18"/>
              </w:rPr>
              <w:t>CenterPoint Energy – No Load Transmission Bus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308</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CNP_GALV</w:t>
            </w:r>
          </w:p>
        </w:tc>
        <w:tc>
          <w:tcPr>
            <w:tcW w:w="6334" w:type="dxa"/>
            <w:vAlign w:val="center"/>
          </w:tcPr>
          <w:p w:rsidR="00864698" w:rsidRPr="00EB0988" w:rsidRDefault="00864698" w:rsidP="00FD77E1">
            <w:pPr>
              <w:rPr>
                <w:rFonts w:ascii="Arial" w:hAnsi="Arial" w:cs="Arial"/>
                <w:sz w:val="18"/>
                <w:szCs w:val="18"/>
              </w:rPr>
            </w:pPr>
            <w:r w:rsidRPr="00EB0988">
              <w:rPr>
                <w:rFonts w:ascii="Arial" w:hAnsi="Arial" w:cs="Arial"/>
                <w:sz w:val="18"/>
                <w:szCs w:val="18"/>
              </w:rPr>
              <w:t>CenterPoint Energy - Galveston area distribution buses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STP</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South Texas Project</w:t>
            </w:r>
          </w:p>
        </w:tc>
      </w:tr>
      <w:tr w:rsidR="005F17B3" w:rsidRPr="00CB0F48" w:rsidTr="004C6B84">
        <w:trPr>
          <w:cantSplit/>
        </w:trPr>
        <w:tc>
          <w:tcPr>
            <w:tcW w:w="1118" w:type="dxa"/>
          </w:tcPr>
          <w:p w:rsidR="005F17B3" w:rsidRPr="00EB0988" w:rsidRDefault="005F17B3" w:rsidP="00CB0F48">
            <w:pPr>
              <w:jc w:val="center"/>
              <w:rPr>
                <w:rFonts w:ascii="Arial" w:hAnsi="Arial" w:cs="Arial"/>
                <w:sz w:val="18"/>
                <w:szCs w:val="18"/>
              </w:rPr>
            </w:pPr>
            <w:r>
              <w:rPr>
                <w:rFonts w:ascii="Arial" w:hAnsi="Arial" w:cs="Arial"/>
                <w:sz w:val="18"/>
                <w:szCs w:val="18"/>
              </w:rPr>
              <w:t>316</w:t>
            </w:r>
          </w:p>
        </w:tc>
        <w:tc>
          <w:tcPr>
            <w:tcW w:w="2598" w:type="dxa"/>
            <w:vAlign w:val="center"/>
          </w:tcPr>
          <w:p w:rsidR="005F17B3" w:rsidRPr="00EB0988" w:rsidRDefault="005F17B3" w:rsidP="006F6ACE">
            <w:pPr>
              <w:rPr>
                <w:rFonts w:ascii="Arial" w:hAnsi="Arial" w:cs="Arial"/>
                <w:sz w:val="18"/>
                <w:szCs w:val="18"/>
              </w:rPr>
            </w:pPr>
            <w:r>
              <w:rPr>
                <w:rFonts w:ascii="Arial" w:hAnsi="Arial" w:cs="Arial"/>
                <w:sz w:val="18"/>
                <w:szCs w:val="18"/>
              </w:rPr>
              <w:t>CNP_AUTOSTAR</w:t>
            </w:r>
          </w:p>
        </w:tc>
        <w:tc>
          <w:tcPr>
            <w:tcW w:w="6334" w:type="dxa"/>
            <w:vAlign w:val="center"/>
          </w:tcPr>
          <w:p w:rsidR="005F17B3" w:rsidRPr="00EB0988" w:rsidRDefault="005F17B3" w:rsidP="006F6ACE">
            <w:pPr>
              <w:rPr>
                <w:rFonts w:ascii="Arial" w:hAnsi="Arial" w:cs="Arial"/>
                <w:sz w:val="18"/>
                <w:szCs w:val="18"/>
              </w:rPr>
            </w:pPr>
            <w:r>
              <w:rPr>
                <w:rFonts w:ascii="Arial" w:hAnsi="Arial" w:cs="Arial"/>
                <w:sz w:val="18"/>
                <w:szCs w:val="18"/>
              </w:rPr>
              <w:t>CenterPoint Energy – Autotransformer Star Buses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CNP_TERT345</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Energy- 345kV AUTO TERTIARIES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 CNP TERTIARY</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Energy- 138kV – 69kV AUTO TERTIARIES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319</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CNP_LCAP</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In Line Capacitor Banks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320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CNPDOWSS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CenterPoint Energy  </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350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 Energy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351</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CPS_GENS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 Energy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391</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WEATHFRD</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393</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TNC/LCRA</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394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NHVDC</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North High Voltage DC Tie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402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WHEARNE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424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TRENT</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428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PUTNAM</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432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ABILENE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434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PECOS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438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MCCAMEY</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442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W CHLDRS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444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TUSCOLA</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446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PADUCAH</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456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ASPR MNT</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458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SOUTHERN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460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E MUNDAY</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462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SONORA</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466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MASON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PRESIDIO</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SAN ANG</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OKLUNION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CEDR HIL</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479</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BALLINGR</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AUSTIN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BANDERA</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BASTROP</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6B7156" w:rsidRPr="00CB0F48" w:rsidTr="004C6B84">
        <w:trPr>
          <w:cantSplit/>
        </w:trPr>
        <w:tc>
          <w:tcPr>
            <w:tcW w:w="1118" w:type="dxa"/>
          </w:tcPr>
          <w:p w:rsidR="006B7156" w:rsidRPr="00EB0988" w:rsidRDefault="006B7156" w:rsidP="00CB0F48">
            <w:pPr>
              <w:jc w:val="center"/>
              <w:rPr>
                <w:rFonts w:ascii="Arial" w:hAnsi="Arial" w:cs="Arial"/>
                <w:sz w:val="18"/>
                <w:szCs w:val="18"/>
              </w:rPr>
            </w:pPr>
            <w:r>
              <w:rPr>
                <w:rFonts w:ascii="Arial" w:hAnsi="Arial" w:cs="Arial"/>
                <w:sz w:val="18"/>
                <w:szCs w:val="18"/>
              </w:rPr>
              <w:t>505</w:t>
            </w:r>
          </w:p>
        </w:tc>
        <w:tc>
          <w:tcPr>
            <w:tcW w:w="2598" w:type="dxa"/>
            <w:vAlign w:val="center"/>
          </w:tcPr>
          <w:p w:rsidR="006B7156" w:rsidRPr="00EB0988" w:rsidRDefault="006B7156" w:rsidP="006F6ACE">
            <w:pPr>
              <w:rPr>
                <w:rFonts w:ascii="Arial" w:hAnsi="Arial" w:cs="Arial"/>
                <w:sz w:val="18"/>
                <w:szCs w:val="18"/>
              </w:rPr>
            </w:pPr>
            <w:r>
              <w:rPr>
                <w:rFonts w:ascii="Arial" w:hAnsi="Arial" w:cs="Arial"/>
                <w:sz w:val="18"/>
                <w:szCs w:val="18"/>
              </w:rPr>
              <w:t>BREWSTER</w:t>
            </w:r>
          </w:p>
        </w:tc>
        <w:tc>
          <w:tcPr>
            <w:tcW w:w="6334" w:type="dxa"/>
            <w:vAlign w:val="center"/>
          </w:tcPr>
          <w:p w:rsidR="006B7156" w:rsidRPr="00EB0988" w:rsidRDefault="006B7156"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BLANCO</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BROWN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BURLESON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BURNET</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511</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COKE</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CALDWELL</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COLORADO</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COMAL</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CONCHO</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519</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CRANE</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520</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CROCKETT</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522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CULB</w:t>
            </w:r>
            <w:r w:rsidR="00DA1E0B">
              <w:rPr>
                <w:rFonts w:ascii="Arial" w:hAnsi="Arial" w:cs="Arial"/>
                <w:sz w:val="18"/>
                <w:szCs w:val="18"/>
              </w:rPr>
              <w:t>E</w:t>
            </w:r>
            <w:r w:rsidRPr="00EB0988">
              <w:rPr>
                <w:rFonts w:ascii="Arial" w:hAnsi="Arial" w:cs="Arial"/>
                <w:sz w:val="18"/>
                <w:szCs w:val="18"/>
              </w:rPr>
              <w:t>RSON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525</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DEWITT</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526</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DIMMIT</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527</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ECTOR</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528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FAYETTE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531</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GIL</w:t>
            </w:r>
            <w:r w:rsidR="00DA1E0B">
              <w:rPr>
                <w:rFonts w:ascii="Arial" w:hAnsi="Arial" w:cs="Arial"/>
                <w:sz w:val="18"/>
                <w:szCs w:val="18"/>
              </w:rPr>
              <w:t>L</w:t>
            </w:r>
            <w:r w:rsidRPr="00EB0988">
              <w:rPr>
                <w:rFonts w:ascii="Arial" w:hAnsi="Arial" w:cs="Arial"/>
                <w:sz w:val="18"/>
                <w:szCs w:val="18"/>
              </w:rPr>
              <w:t>ESPIE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534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GOLIAD</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537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GONZALES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GUAD</w:t>
            </w:r>
            <w:r w:rsidR="00DA1E0B">
              <w:rPr>
                <w:rFonts w:ascii="Arial" w:hAnsi="Arial" w:cs="Arial"/>
                <w:sz w:val="18"/>
                <w:szCs w:val="18"/>
              </w:rPr>
              <w:t>A</w:t>
            </w:r>
            <w:r w:rsidRPr="00EB0988">
              <w:rPr>
                <w:rFonts w:ascii="Arial" w:hAnsi="Arial" w:cs="Arial"/>
                <w:sz w:val="18"/>
                <w:szCs w:val="18"/>
              </w:rPr>
              <w:t>LUPE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543</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HAYS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542</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KARNES</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KENDALL</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549</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KERR</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156A31" w:rsidRPr="00CB0F48" w:rsidTr="004C6B84">
        <w:trPr>
          <w:cantSplit/>
        </w:trPr>
        <w:tc>
          <w:tcPr>
            <w:tcW w:w="1118" w:type="dxa"/>
          </w:tcPr>
          <w:p w:rsidR="00156A31" w:rsidRPr="00EB0988" w:rsidRDefault="00156A31" w:rsidP="00CB0F48">
            <w:pPr>
              <w:jc w:val="center"/>
              <w:rPr>
                <w:rFonts w:ascii="Arial" w:hAnsi="Arial" w:cs="Arial"/>
                <w:sz w:val="18"/>
                <w:szCs w:val="18"/>
              </w:rPr>
            </w:pPr>
            <w:r>
              <w:rPr>
                <w:rFonts w:ascii="Arial" w:hAnsi="Arial" w:cs="Arial"/>
                <w:sz w:val="18"/>
                <w:szCs w:val="18"/>
              </w:rPr>
              <w:t>550</w:t>
            </w:r>
          </w:p>
        </w:tc>
        <w:tc>
          <w:tcPr>
            <w:tcW w:w="2598" w:type="dxa"/>
            <w:vAlign w:val="center"/>
          </w:tcPr>
          <w:p w:rsidR="00156A31" w:rsidRPr="00EB0988" w:rsidRDefault="00156A31" w:rsidP="006F6ACE">
            <w:pPr>
              <w:rPr>
                <w:rFonts w:ascii="Arial" w:hAnsi="Arial" w:cs="Arial"/>
                <w:sz w:val="18"/>
                <w:szCs w:val="18"/>
              </w:rPr>
            </w:pPr>
            <w:r>
              <w:rPr>
                <w:rFonts w:ascii="Arial" w:hAnsi="Arial" w:cs="Arial"/>
                <w:sz w:val="18"/>
                <w:szCs w:val="18"/>
              </w:rPr>
              <w:t>PRESIDIO</w:t>
            </w:r>
          </w:p>
        </w:tc>
        <w:tc>
          <w:tcPr>
            <w:tcW w:w="6334" w:type="dxa"/>
            <w:vAlign w:val="center"/>
          </w:tcPr>
          <w:p w:rsidR="00156A31" w:rsidRPr="00EB0988" w:rsidRDefault="00ED25B3" w:rsidP="006F6ACE">
            <w:pPr>
              <w:rPr>
                <w:rFonts w:ascii="Arial" w:hAnsi="Arial" w:cs="Arial"/>
                <w:sz w:val="18"/>
                <w:szCs w:val="18"/>
              </w:rPr>
            </w:pPr>
            <w:r>
              <w:rPr>
                <w:rFonts w:ascii="Arial" w:hAnsi="Arial" w:cs="Arial"/>
                <w:sz w:val="18"/>
                <w:szCs w:val="18"/>
              </w:rPr>
              <w:t>Lower Colorado River Authority</w:t>
            </w:r>
          </w:p>
        </w:tc>
      </w:tr>
      <w:tr w:rsidR="00ED25B3" w:rsidRPr="00CB0F48" w:rsidTr="004C6B84">
        <w:trPr>
          <w:cantSplit/>
        </w:trPr>
        <w:tc>
          <w:tcPr>
            <w:tcW w:w="1118" w:type="dxa"/>
          </w:tcPr>
          <w:p w:rsidR="00ED25B3" w:rsidRPr="00EB0988" w:rsidRDefault="00ED25B3" w:rsidP="00CB0F48">
            <w:pPr>
              <w:jc w:val="center"/>
              <w:rPr>
                <w:rFonts w:ascii="Arial" w:hAnsi="Arial" w:cs="Arial"/>
                <w:sz w:val="18"/>
                <w:szCs w:val="18"/>
              </w:rPr>
            </w:pPr>
            <w:r>
              <w:rPr>
                <w:rFonts w:ascii="Arial" w:hAnsi="Arial" w:cs="Arial"/>
                <w:sz w:val="18"/>
                <w:szCs w:val="18"/>
              </w:rPr>
              <w:t>551</w:t>
            </w:r>
          </w:p>
        </w:tc>
        <w:tc>
          <w:tcPr>
            <w:tcW w:w="2598" w:type="dxa"/>
            <w:vAlign w:val="center"/>
          </w:tcPr>
          <w:p w:rsidR="00ED25B3" w:rsidRPr="00EB0988" w:rsidRDefault="00ED25B3" w:rsidP="006F6ACE">
            <w:pPr>
              <w:rPr>
                <w:rFonts w:ascii="Arial" w:hAnsi="Arial" w:cs="Arial"/>
                <w:sz w:val="18"/>
                <w:szCs w:val="18"/>
              </w:rPr>
            </w:pPr>
            <w:r>
              <w:rPr>
                <w:rFonts w:ascii="Arial" w:hAnsi="Arial" w:cs="Arial"/>
                <w:sz w:val="18"/>
                <w:szCs w:val="18"/>
              </w:rPr>
              <w:t>UVALDE</w:t>
            </w:r>
          </w:p>
        </w:tc>
        <w:tc>
          <w:tcPr>
            <w:tcW w:w="6334" w:type="dxa"/>
            <w:vAlign w:val="center"/>
          </w:tcPr>
          <w:p w:rsidR="00ED25B3" w:rsidRPr="00EB0988" w:rsidRDefault="00ED25B3"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553</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KIMBLE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554</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KINNEY</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555</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LAMPASAS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558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LAVACA</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561</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LEE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156A31" w:rsidRPr="00CB0F48" w:rsidTr="004C6B84">
        <w:trPr>
          <w:cantSplit/>
        </w:trPr>
        <w:tc>
          <w:tcPr>
            <w:tcW w:w="1118" w:type="dxa"/>
          </w:tcPr>
          <w:p w:rsidR="00156A31" w:rsidRPr="00EB0988" w:rsidRDefault="00156A31" w:rsidP="00CB0F48">
            <w:pPr>
              <w:jc w:val="center"/>
              <w:rPr>
                <w:rFonts w:ascii="Arial" w:hAnsi="Arial" w:cs="Arial"/>
                <w:sz w:val="18"/>
                <w:szCs w:val="18"/>
              </w:rPr>
            </w:pPr>
            <w:r>
              <w:rPr>
                <w:rFonts w:ascii="Arial" w:hAnsi="Arial" w:cs="Arial"/>
                <w:sz w:val="18"/>
                <w:szCs w:val="18"/>
              </w:rPr>
              <w:t>562</w:t>
            </w:r>
          </w:p>
        </w:tc>
        <w:tc>
          <w:tcPr>
            <w:tcW w:w="2598" w:type="dxa"/>
            <w:vAlign w:val="center"/>
          </w:tcPr>
          <w:p w:rsidR="00156A31" w:rsidRPr="00EB0988" w:rsidRDefault="00156A31" w:rsidP="006F6ACE">
            <w:pPr>
              <w:rPr>
                <w:rFonts w:ascii="Arial" w:hAnsi="Arial" w:cs="Arial"/>
                <w:sz w:val="18"/>
                <w:szCs w:val="18"/>
              </w:rPr>
            </w:pPr>
            <w:r>
              <w:rPr>
                <w:rFonts w:ascii="Arial" w:hAnsi="Arial" w:cs="Arial"/>
                <w:sz w:val="18"/>
                <w:szCs w:val="18"/>
              </w:rPr>
              <w:t>ZAVALA</w:t>
            </w:r>
          </w:p>
        </w:tc>
        <w:tc>
          <w:tcPr>
            <w:tcW w:w="6334" w:type="dxa"/>
            <w:vAlign w:val="center"/>
          </w:tcPr>
          <w:p w:rsidR="00156A31" w:rsidRPr="00EB0988" w:rsidRDefault="00156A31" w:rsidP="006F6ACE">
            <w:pPr>
              <w:rPr>
                <w:rFonts w:ascii="Arial" w:hAnsi="Arial" w:cs="Arial"/>
                <w:sz w:val="18"/>
                <w:szCs w:val="18"/>
              </w:rPr>
            </w:pPr>
            <w:r>
              <w:rPr>
                <w:rFonts w:ascii="Arial" w:hAnsi="Arial" w:cs="Arial"/>
                <w:sz w:val="18"/>
                <w:szCs w:val="18"/>
              </w:rPr>
              <w:t>Lower Colorado River Authority</w:t>
            </w:r>
          </w:p>
        </w:tc>
      </w:tr>
      <w:tr w:rsidR="00156A31" w:rsidRPr="00CB0F48" w:rsidTr="004C6B84">
        <w:trPr>
          <w:cantSplit/>
        </w:trPr>
        <w:tc>
          <w:tcPr>
            <w:tcW w:w="1118" w:type="dxa"/>
          </w:tcPr>
          <w:p w:rsidR="00156A31" w:rsidRPr="00EB0988" w:rsidRDefault="00156A31" w:rsidP="00CB0F48">
            <w:pPr>
              <w:jc w:val="center"/>
              <w:rPr>
                <w:rFonts w:ascii="Arial" w:hAnsi="Arial" w:cs="Arial"/>
                <w:sz w:val="18"/>
                <w:szCs w:val="18"/>
              </w:rPr>
            </w:pPr>
            <w:r>
              <w:rPr>
                <w:rFonts w:ascii="Arial" w:hAnsi="Arial" w:cs="Arial"/>
                <w:sz w:val="18"/>
                <w:szCs w:val="18"/>
              </w:rPr>
              <w:t>563</w:t>
            </w:r>
          </w:p>
        </w:tc>
        <w:tc>
          <w:tcPr>
            <w:tcW w:w="2598" w:type="dxa"/>
            <w:vAlign w:val="center"/>
          </w:tcPr>
          <w:p w:rsidR="00156A31" w:rsidRPr="00EB0988" w:rsidRDefault="00156A31" w:rsidP="006F6ACE">
            <w:pPr>
              <w:rPr>
                <w:rFonts w:ascii="Arial" w:hAnsi="Arial" w:cs="Arial"/>
                <w:sz w:val="18"/>
                <w:szCs w:val="18"/>
              </w:rPr>
            </w:pPr>
            <w:r>
              <w:rPr>
                <w:rFonts w:ascii="Arial" w:hAnsi="Arial" w:cs="Arial"/>
                <w:sz w:val="18"/>
                <w:szCs w:val="18"/>
              </w:rPr>
              <w:t>REEVES</w:t>
            </w:r>
          </w:p>
        </w:tc>
        <w:tc>
          <w:tcPr>
            <w:tcW w:w="6334" w:type="dxa"/>
            <w:vAlign w:val="center"/>
          </w:tcPr>
          <w:p w:rsidR="00156A31" w:rsidRPr="00EB0988" w:rsidRDefault="00325B82"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564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LLANO</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7703A8" w:rsidRPr="00CB0F48" w:rsidTr="004C6B84">
        <w:trPr>
          <w:cantSplit/>
        </w:trPr>
        <w:tc>
          <w:tcPr>
            <w:tcW w:w="1118" w:type="dxa"/>
          </w:tcPr>
          <w:p w:rsidR="007703A8" w:rsidRDefault="007703A8" w:rsidP="007703A8">
            <w:pPr>
              <w:jc w:val="center"/>
              <w:rPr>
                <w:rFonts w:ascii="Arial" w:hAnsi="Arial" w:cs="Arial"/>
                <w:sz w:val="18"/>
                <w:szCs w:val="18"/>
              </w:rPr>
            </w:pPr>
            <w:r>
              <w:rPr>
                <w:rFonts w:ascii="Arial" w:hAnsi="Arial" w:cs="Arial"/>
                <w:sz w:val="18"/>
                <w:szCs w:val="18"/>
              </w:rPr>
              <w:t>566</w:t>
            </w:r>
          </w:p>
        </w:tc>
        <w:tc>
          <w:tcPr>
            <w:tcW w:w="2598" w:type="dxa"/>
            <w:vAlign w:val="center"/>
          </w:tcPr>
          <w:p w:rsidR="007703A8" w:rsidRDefault="007703A8" w:rsidP="006F6ACE">
            <w:pPr>
              <w:rPr>
                <w:rFonts w:ascii="Arial" w:hAnsi="Arial" w:cs="Arial"/>
                <w:sz w:val="18"/>
                <w:szCs w:val="18"/>
              </w:rPr>
            </w:pPr>
            <w:r>
              <w:rPr>
                <w:rFonts w:ascii="Arial" w:hAnsi="Arial" w:cs="Arial"/>
                <w:sz w:val="18"/>
                <w:szCs w:val="18"/>
              </w:rPr>
              <w:t>SCHLEICHER</w:t>
            </w:r>
          </w:p>
        </w:tc>
        <w:tc>
          <w:tcPr>
            <w:tcW w:w="6334" w:type="dxa"/>
            <w:vAlign w:val="center"/>
          </w:tcPr>
          <w:p w:rsidR="007703A8" w:rsidRPr="00EB0988" w:rsidRDefault="007703A8" w:rsidP="006F6ACE">
            <w:pPr>
              <w:rPr>
                <w:rFonts w:ascii="Arial" w:hAnsi="Arial" w:cs="Arial"/>
                <w:sz w:val="18"/>
                <w:szCs w:val="18"/>
              </w:rPr>
            </w:pPr>
            <w:r w:rsidRPr="00EB0988">
              <w:rPr>
                <w:rFonts w:ascii="Arial" w:hAnsi="Arial" w:cs="Arial"/>
                <w:sz w:val="18"/>
                <w:szCs w:val="18"/>
              </w:rPr>
              <w:t>Lower Colorado River Authority</w:t>
            </w:r>
          </w:p>
        </w:tc>
      </w:tr>
      <w:tr w:rsidR="007703A8" w:rsidRPr="00CB0F48" w:rsidTr="004C6B84">
        <w:trPr>
          <w:cantSplit/>
        </w:trPr>
        <w:tc>
          <w:tcPr>
            <w:tcW w:w="1118" w:type="dxa"/>
          </w:tcPr>
          <w:p w:rsidR="007703A8" w:rsidRPr="00EB0988" w:rsidRDefault="007703A8" w:rsidP="007703A8">
            <w:pPr>
              <w:jc w:val="center"/>
              <w:rPr>
                <w:rFonts w:ascii="Arial" w:hAnsi="Arial" w:cs="Arial"/>
                <w:sz w:val="18"/>
                <w:szCs w:val="18"/>
              </w:rPr>
            </w:pPr>
            <w:r>
              <w:rPr>
                <w:rFonts w:ascii="Arial" w:hAnsi="Arial" w:cs="Arial"/>
                <w:sz w:val="18"/>
                <w:szCs w:val="18"/>
              </w:rPr>
              <w:t>567</w:t>
            </w:r>
          </w:p>
        </w:tc>
        <w:tc>
          <w:tcPr>
            <w:tcW w:w="2598" w:type="dxa"/>
            <w:vAlign w:val="center"/>
          </w:tcPr>
          <w:p w:rsidR="007703A8" w:rsidRPr="00EB0988" w:rsidRDefault="007703A8" w:rsidP="006F6ACE">
            <w:pPr>
              <w:rPr>
                <w:rFonts w:ascii="Arial" w:hAnsi="Arial" w:cs="Arial"/>
                <w:sz w:val="18"/>
                <w:szCs w:val="18"/>
              </w:rPr>
            </w:pPr>
            <w:r>
              <w:rPr>
                <w:rFonts w:ascii="Arial" w:hAnsi="Arial" w:cs="Arial"/>
                <w:sz w:val="18"/>
                <w:szCs w:val="18"/>
              </w:rPr>
              <w:t>STERLING</w:t>
            </w:r>
          </w:p>
        </w:tc>
        <w:tc>
          <w:tcPr>
            <w:tcW w:w="6334" w:type="dxa"/>
            <w:vAlign w:val="center"/>
          </w:tcPr>
          <w:p w:rsidR="007703A8" w:rsidRPr="00EB0988" w:rsidRDefault="007703A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MASON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571</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MAVERICK</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MCCULLOCH</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573</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MENARD</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574</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MIDLAND</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575</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MILLS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576</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NOLAN</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REAL</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CB0F48" w:rsidRDefault="00DA1E0B" w:rsidP="00CB0F48">
            <w:pPr>
              <w:jc w:val="center"/>
              <w:rPr>
                <w:rFonts w:ascii="Arial" w:hAnsi="Arial" w:cs="Arial"/>
                <w:sz w:val="18"/>
                <w:szCs w:val="18"/>
              </w:rPr>
            </w:pPr>
            <w:r>
              <w:rPr>
                <w:rFonts w:ascii="Arial" w:hAnsi="Arial" w:cs="Arial"/>
                <w:sz w:val="18"/>
                <w:szCs w:val="18"/>
              </w:rPr>
              <w:t>578</w:t>
            </w:r>
          </w:p>
        </w:tc>
        <w:tc>
          <w:tcPr>
            <w:tcW w:w="2598" w:type="dxa"/>
            <w:vAlign w:val="center"/>
          </w:tcPr>
          <w:p w:rsidR="00DA1E0B" w:rsidRPr="00CB0F48" w:rsidRDefault="00AE7E90" w:rsidP="006F6ACE">
            <w:pPr>
              <w:rPr>
                <w:rFonts w:ascii="Arial" w:hAnsi="Arial" w:cs="Arial"/>
                <w:sz w:val="18"/>
                <w:szCs w:val="18"/>
              </w:rPr>
            </w:pPr>
            <w:r>
              <w:rPr>
                <w:rFonts w:ascii="Arial" w:hAnsi="Arial" w:cs="Arial"/>
                <w:sz w:val="18"/>
                <w:szCs w:val="18"/>
              </w:rPr>
              <w:t>PECOS</w:t>
            </w:r>
          </w:p>
        </w:tc>
        <w:tc>
          <w:tcPr>
            <w:tcW w:w="6334" w:type="dxa"/>
            <w:vAlign w:val="center"/>
          </w:tcPr>
          <w:p w:rsidR="00DA1E0B" w:rsidRPr="00CB0F48" w:rsidRDefault="00AE7E90"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579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SAN SABA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4C6B84">
        <w:trPr>
          <w:cantSplit/>
        </w:trPr>
        <w:tc>
          <w:tcPr>
            <w:tcW w:w="1118" w:type="dxa"/>
          </w:tcPr>
          <w:p w:rsidR="00AE7E90" w:rsidRPr="00CB0F48" w:rsidRDefault="00AE7E90" w:rsidP="00CB0F48">
            <w:pPr>
              <w:jc w:val="center"/>
              <w:rPr>
                <w:rFonts w:ascii="Arial" w:hAnsi="Arial" w:cs="Arial"/>
                <w:sz w:val="18"/>
                <w:szCs w:val="18"/>
              </w:rPr>
            </w:pPr>
            <w:r>
              <w:rPr>
                <w:rFonts w:ascii="Arial" w:hAnsi="Arial" w:cs="Arial"/>
                <w:sz w:val="18"/>
                <w:szCs w:val="18"/>
              </w:rPr>
              <w:t>580</w:t>
            </w:r>
          </w:p>
        </w:tc>
        <w:tc>
          <w:tcPr>
            <w:tcW w:w="2598" w:type="dxa"/>
            <w:vAlign w:val="center"/>
          </w:tcPr>
          <w:p w:rsidR="00AE7E90" w:rsidRPr="00CB0F48" w:rsidRDefault="00AE7E90" w:rsidP="006F6ACE">
            <w:pPr>
              <w:rPr>
                <w:rFonts w:ascii="Arial" w:hAnsi="Arial" w:cs="Arial"/>
                <w:sz w:val="18"/>
                <w:szCs w:val="18"/>
              </w:rPr>
            </w:pPr>
            <w:r>
              <w:rPr>
                <w:rFonts w:ascii="Arial" w:hAnsi="Arial" w:cs="Arial"/>
                <w:sz w:val="18"/>
                <w:szCs w:val="18"/>
              </w:rPr>
              <w:t>TAYLOR</w:t>
            </w:r>
          </w:p>
        </w:tc>
        <w:tc>
          <w:tcPr>
            <w:tcW w:w="633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TRAVIS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4C6B84">
        <w:trPr>
          <w:cantSplit/>
        </w:trPr>
        <w:tc>
          <w:tcPr>
            <w:tcW w:w="1118" w:type="dxa"/>
          </w:tcPr>
          <w:p w:rsidR="00AE7E90" w:rsidRPr="00CB0F48" w:rsidRDefault="00AE7E90" w:rsidP="00CB0F48">
            <w:pPr>
              <w:jc w:val="center"/>
              <w:rPr>
                <w:rFonts w:ascii="Arial" w:hAnsi="Arial" w:cs="Arial"/>
                <w:sz w:val="18"/>
                <w:szCs w:val="18"/>
              </w:rPr>
            </w:pPr>
            <w:r>
              <w:rPr>
                <w:rFonts w:ascii="Arial" w:hAnsi="Arial" w:cs="Arial"/>
                <w:sz w:val="18"/>
                <w:szCs w:val="18"/>
              </w:rPr>
              <w:t>582</w:t>
            </w:r>
          </w:p>
        </w:tc>
        <w:tc>
          <w:tcPr>
            <w:tcW w:w="2598" w:type="dxa"/>
            <w:vAlign w:val="center"/>
          </w:tcPr>
          <w:p w:rsidR="00AE7E90" w:rsidRPr="00CB0F48" w:rsidRDefault="00AE7E90" w:rsidP="006F6ACE">
            <w:pPr>
              <w:rPr>
                <w:rFonts w:ascii="Arial" w:hAnsi="Arial" w:cs="Arial"/>
                <w:sz w:val="18"/>
                <w:szCs w:val="18"/>
              </w:rPr>
            </w:pPr>
            <w:r>
              <w:rPr>
                <w:rFonts w:ascii="Arial" w:hAnsi="Arial" w:cs="Arial"/>
                <w:sz w:val="18"/>
                <w:szCs w:val="18"/>
              </w:rPr>
              <w:t>TOM GREEN</w:t>
            </w:r>
          </w:p>
        </w:tc>
        <w:tc>
          <w:tcPr>
            <w:tcW w:w="633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WALLER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4C6B84">
        <w:trPr>
          <w:cantSplit/>
        </w:trPr>
        <w:tc>
          <w:tcPr>
            <w:tcW w:w="1118" w:type="dxa"/>
          </w:tcPr>
          <w:p w:rsidR="00AE7E90" w:rsidRPr="00CB0F48" w:rsidRDefault="00AE7E90" w:rsidP="00CB0F48">
            <w:pPr>
              <w:jc w:val="center"/>
              <w:rPr>
                <w:rFonts w:ascii="Arial" w:hAnsi="Arial" w:cs="Arial"/>
                <w:sz w:val="18"/>
                <w:szCs w:val="18"/>
              </w:rPr>
            </w:pPr>
            <w:r>
              <w:rPr>
                <w:rFonts w:ascii="Arial" w:hAnsi="Arial" w:cs="Arial"/>
                <w:sz w:val="18"/>
                <w:szCs w:val="18"/>
              </w:rPr>
              <w:t>584</w:t>
            </w:r>
          </w:p>
        </w:tc>
        <w:tc>
          <w:tcPr>
            <w:tcW w:w="2598" w:type="dxa"/>
            <w:vAlign w:val="center"/>
          </w:tcPr>
          <w:p w:rsidR="00AE7E90" w:rsidRPr="00CB0F48" w:rsidRDefault="00AE7E90" w:rsidP="006F6ACE">
            <w:pPr>
              <w:rPr>
                <w:rFonts w:ascii="Arial" w:hAnsi="Arial" w:cs="Arial"/>
                <w:sz w:val="18"/>
                <w:szCs w:val="18"/>
              </w:rPr>
            </w:pPr>
            <w:r>
              <w:rPr>
                <w:rFonts w:ascii="Arial" w:hAnsi="Arial" w:cs="Arial"/>
                <w:sz w:val="18"/>
                <w:szCs w:val="18"/>
              </w:rPr>
              <w:t>UPTON</w:t>
            </w:r>
          </w:p>
        </w:tc>
        <w:tc>
          <w:tcPr>
            <w:tcW w:w="633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w:t>
            </w:r>
            <w:r w:rsidR="00AE7E90">
              <w:rPr>
                <w:rFonts w:ascii="Arial" w:hAnsi="Arial" w:cs="Arial"/>
                <w:sz w:val="18"/>
                <w:szCs w:val="18"/>
              </w:rPr>
              <w:t>A</w:t>
            </w:r>
            <w:r w:rsidRPr="00CB0F48">
              <w:rPr>
                <w:rFonts w:ascii="Arial" w:hAnsi="Arial" w:cs="Arial"/>
                <w:sz w:val="18"/>
                <w:szCs w:val="18"/>
              </w:rPr>
              <w:t>SHNGTON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4C6B84">
        <w:trPr>
          <w:cantSplit/>
        </w:trPr>
        <w:tc>
          <w:tcPr>
            <w:tcW w:w="1118" w:type="dxa"/>
          </w:tcPr>
          <w:p w:rsidR="00AE7E90" w:rsidRPr="00CB0F48" w:rsidRDefault="00AE7E90" w:rsidP="00CB0F48">
            <w:pPr>
              <w:jc w:val="center"/>
              <w:rPr>
                <w:rFonts w:ascii="Arial" w:hAnsi="Arial" w:cs="Arial"/>
                <w:sz w:val="18"/>
                <w:szCs w:val="18"/>
              </w:rPr>
            </w:pPr>
            <w:r>
              <w:rPr>
                <w:rFonts w:ascii="Arial" w:hAnsi="Arial" w:cs="Arial"/>
                <w:sz w:val="18"/>
                <w:szCs w:val="18"/>
              </w:rPr>
              <w:t>586</w:t>
            </w:r>
          </w:p>
        </w:tc>
        <w:tc>
          <w:tcPr>
            <w:tcW w:w="2598" w:type="dxa"/>
            <w:vAlign w:val="center"/>
          </w:tcPr>
          <w:p w:rsidR="00AE7E90" w:rsidRPr="00CB0F48" w:rsidRDefault="00AE7E90" w:rsidP="006F6ACE">
            <w:pPr>
              <w:rPr>
                <w:rFonts w:ascii="Arial" w:hAnsi="Arial" w:cs="Arial"/>
                <w:sz w:val="18"/>
                <w:szCs w:val="18"/>
              </w:rPr>
            </w:pPr>
            <w:r>
              <w:rPr>
                <w:rFonts w:ascii="Arial" w:hAnsi="Arial" w:cs="Arial"/>
                <w:sz w:val="18"/>
                <w:szCs w:val="18"/>
              </w:rPr>
              <w:t>VAL VERDE</w:t>
            </w:r>
          </w:p>
        </w:tc>
        <w:tc>
          <w:tcPr>
            <w:tcW w:w="633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WILL</w:t>
            </w:r>
            <w:r w:rsidR="00AE7E90">
              <w:rPr>
                <w:rFonts w:ascii="Arial" w:hAnsi="Arial" w:cs="Arial"/>
                <w:sz w:val="18"/>
                <w:szCs w:val="18"/>
              </w:rPr>
              <w:t>IA</w:t>
            </w:r>
            <w:r w:rsidRPr="00CB0F48">
              <w:rPr>
                <w:rFonts w:ascii="Arial" w:hAnsi="Arial" w:cs="Arial"/>
                <w:sz w:val="18"/>
                <w:szCs w:val="18"/>
              </w:rPr>
              <w:t>MSON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4C6B84">
        <w:trPr>
          <w:cantSplit/>
        </w:trPr>
        <w:tc>
          <w:tcPr>
            <w:tcW w:w="1118" w:type="dxa"/>
          </w:tcPr>
          <w:p w:rsidR="00AE7E90" w:rsidRPr="00CB0F48" w:rsidRDefault="00AE7E90" w:rsidP="00CB0F48">
            <w:pPr>
              <w:jc w:val="center"/>
              <w:rPr>
                <w:rFonts w:ascii="Arial" w:hAnsi="Arial" w:cs="Arial"/>
                <w:sz w:val="18"/>
                <w:szCs w:val="18"/>
              </w:rPr>
            </w:pPr>
            <w:r>
              <w:rPr>
                <w:rFonts w:ascii="Arial" w:hAnsi="Arial" w:cs="Arial"/>
                <w:sz w:val="18"/>
                <w:szCs w:val="18"/>
              </w:rPr>
              <w:t>588</w:t>
            </w:r>
          </w:p>
        </w:tc>
        <w:tc>
          <w:tcPr>
            <w:tcW w:w="2598" w:type="dxa"/>
            <w:vAlign w:val="center"/>
          </w:tcPr>
          <w:p w:rsidR="00AE7E90" w:rsidRPr="00CB0F48" w:rsidRDefault="00AE7E90" w:rsidP="006F6ACE">
            <w:pPr>
              <w:rPr>
                <w:rFonts w:ascii="Arial" w:hAnsi="Arial" w:cs="Arial"/>
                <w:sz w:val="18"/>
                <w:szCs w:val="18"/>
              </w:rPr>
            </w:pPr>
            <w:r>
              <w:rPr>
                <w:rFonts w:ascii="Arial" w:hAnsi="Arial" w:cs="Arial"/>
                <w:sz w:val="18"/>
                <w:szCs w:val="18"/>
              </w:rPr>
              <w:t>WHARTON</w:t>
            </w:r>
          </w:p>
        </w:tc>
        <w:tc>
          <w:tcPr>
            <w:tcW w:w="6334" w:type="dxa"/>
            <w:vAlign w:val="center"/>
          </w:tcPr>
          <w:p w:rsidR="00AE7E90" w:rsidRPr="00CB0F48" w:rsidRDefault="00AE7E90"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WILSON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BORDEN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MARTIN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STERLING</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GLASSCOCK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DICKENS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 VALLEY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TCCSWIND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CFE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CFE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 VALLEY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 REGION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TCCNWIND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 REGION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TCCCWIND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 REGION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TCCWWIND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LAREDO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TRIANGLE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640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NORTH LI</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645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CENT LI</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NR COGEN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CR COGEN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TCC/RGEC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TCC/LCRA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TCC/MEC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660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DAV_1GEN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661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ROBSTOWN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662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KIMBLE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SHACKFORD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4C6B84">
        <w:trPr>
          <w:cantSplit/>
        </w:trPr>
        <w:tc>
          <w:tcPr>
            <w:tcW w:w="1118" w:type="dxa"/>
          </w:tcPr>
          <w:p w:rsidR="00864698" w:rsidRPr="00CB0F48" w:rsidRDefault="00BA60D5" w:rsidP="00BA60D5">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EAST_LAND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BA60D5" w:rsidRPr="00CB0F48" w:rsidTr="004C6B84">
        <w:trPr>
          <w:cantSplit/>
        </w:trPr>
        <w:tc>
          <w:tcPr>
            <w:tcW w:w="1118" w:type="dxa"/>
          </w:tcPr>
          <w:p w:rsidR="00BA60D5" w:rsidRPr="00CB0F48" w:rsidRDefault="00BA60D5" w:rsidP="00CB0F48">
            <w:pPr>
              <w:jc w:val="center"/>
              <w:rPr>
                <w:rFonts w:ascii="Arial" w:hAnsi="Arial" w:cs="Arial"/>
                <w:sz w:val="18"/>
                <w:szCs w:val="18"/>
              </w:rPr>
            </w:pPr>
            <w:r>
              <w:rPr>
                <w:rFonts w:ascii="Arial" w:hAnsi="Arial" w:cs="Arial"/>
                <w:sz w:val="18"/>
                <w:szCs w:val="18"/>
              </w:rPr>
              <w:t>672</w:t>
            </w:r>
          </w:p>
        </w:tc>
        <w:tc>
          <w:tcPr>
            <w:tcW w:w="2598" w:type="dxa"/>
            <w:vAlign w:val="center"/>
          </w:tcPr>
          <w:p w:rsidR="00BA60D5" w:rsidRPr="00CB0F48" w:rsidRDefault="00BA60D5" w:rsidP="006F6ACE">
            <w:pPr>
              <w:rPr>
                <w:rFonts w:ascii="Arial" w:hAnsi="Arial" w:cs="Arial"/>
                <w:sz w:val="18"/>
                <w:szCs w:val="18"/>
              </w:rPr>
            </w:pPr>
            <w:r>
              <w:rPr>
                <w:rFonts w:ascii="Arial" w:hAnsi="Arial" w:cs="Arial"/>
                <w:sz w:val="18"/>
                <w:szCs w:val="18"/>
              </w:rPr>
              <w:t>BOSQUE</w:t>
            </w:r>
          </w:p>
        </w:tc>
        <w:tc>
          <w:tcPr>
            <w:tcW w:w="6334" w:type="dxa"/>
            <w:vAlign w:val="center"/>
          </w:tcPr>
          <w:p w:rsidR="00BA60D5" w:rsidRPr="00CB0F48" w:rsidRDefault="00BA60D5" w:rsidP="006F6ACE">
            <w:pPr>
              <w:rPr>
                <w:rFonts w:ascii="Arial" w:hAnsi="Arial" w:cs="Arial"/>
                <w:sz w:val="18"/>
                <w:szCs w:val="18"/>
              </w:rPr>
            </w:pPr>
            <w:r>
              <w:rPr>
                <w:rFonts w:ascii="Arial" w:hAnsi="Arial" w:cs="Arial"/>
                <w:sz w:val="18"/>
                <w:szCs w:val="18"/>
              </w:rPr>
              <w:t>Lone Star_Transmission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SAMSWTC</w:t>
            </w:r>
            <w:r w:rsidR="00BA60D5">
              <w:rPr>
                <w:rFonts w:ascii="Arial" w:hAnsi="Arial" w:cs="Arial"/>
                <w:sz w:val="18"/>
                <w:szCs w:val="18"/>
              </w:rPr>
              <w:t>HILL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NAVARRO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BOSQUE</w:t>
            </w:r>
            <w:r w:rsidR="00BA60D5">
              <w:rPr>
                <w:rFonts w:ascii="Arial" w:hAnsi="Arial" w:cs="Arial"/>
                <w:sz w:val="18"/>
                <w:szCs w:val="18"/>
              </w:rPr>
              <w:t>FISHER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688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HILL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BAST-AEU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692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CALD-AEU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695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FAYE-AEU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709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TRAV-AEU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712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WILL-AEU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790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GRAY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Cross Texas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SCOMP</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Cross Texas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800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BPUB</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Public Utility Board of Brownsville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825</w:t>
            </w:r>
          </w:p>
        </w:tc>
        <w:tc>
          <w:tcPr>
            <w:tcW w:w="2598" w:type="dxa"/>
            <w:vAlign w:val="center"/>
          </w:tcPr>
          <w:p w:rsidR="00864698" w:rsidRPr="00CB0F48" w:rsidRDefault="004C1FF4" w:rsidP="006F6ACE">
            <w:pPr>
              <w:rPr>
                <w:rFonts w:ascii="Arial" w:hAnsi="Arial" w:cs="Arial"/>
                <w:sz w:val="18"/>
                <w:szCs w:val="18"/>
              </w:rPr>
            </w:pPr>
            <w:r>
              <w:rPr>
                <w:rFonts w:ascii="Arial" w:hAnsi="Arial" w:cs="Arial"/>
                <w:sz w:val="18"/>
                <w:szCs w:val="18"/>
              </w:rPr>
              <w:t>SU CAPROCK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Sharyland Utilities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829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SHRY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Sharyland Utilities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MEC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Medina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JEC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Jackson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KEC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Karnes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875</w:t>
            </w:r>
          </w:p>
        </w:tc>
        <w:tc>
          <w:tcPr>
            <w:tcW w:w="2598" w:type="dxa"/>
            <w:vAlign w:val="center"/>
          </w:tcPr>
          <w:p w:rsidR="00864698" w:rsidRPr="00CB0F48" w:rsidRDefault="00864698" w:rsidP="004C1FF4">
            <w:pPr>
              <w:rPr>
                <w:rFonts w:ascii="Arial" w:hAnsi="Arial" w:cs="Arial"/>
                <w:sz w:val="18"/>
                <w:szCs w:val="18"/>
              </w:rPr>
            </w:pPr>
            <w:r w:rsidRPr="00CB0F48">
              <w:rPr>
                <w:rFonts w:ascii="Arial" w:hAnsi="Arial" w:cs="Arial"/>
                <w:sz w:val="18"/>
                <w:szCs w:val="18"/>
              </w:rPr>
              <w:t>MVEC</w:t>
            </w:r>
            <w:r w:rsidR="004C1FF4">
              <w:rPr>
                <w:rFonts w:ascii="Arial" w:hAnsi="Arial" w:cs="Arial"/>
                <w:sz w:val="18"/>
                <w:szCs w:val="18"/>
              </w:rPr>
              <w:t>_</w:t>
            </w:r>
            <w:r w:rsidRPr="00CB0F48">
              <w:rPr>
                <w:rFonts w:ascii="Arial" w:hAnsi="Arial" w:cs="Arial"/>
                <w:sz w:val="18"/>
                <w:szCs w:val="18"/>
              </w:rPr>
              <w:t>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Eastern Magic Valley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876</w:t>
            </w:r>
          </w:p>
        </w:tc>
        <w:tc>
          <w:tcPr>
            <w:tcW w:w="2598" w:type="dxa"/>
            <w:vAlign w:val="center"/>
          </w:tcPr>
          <w:p w:rsidR="00864698" w:rsidRPr="00CB0F48" w:rsidRDefault="00864698" w:rsidP="004C1FF4">
            <w:pPr>
              <w:rPr>
                <w:rFonts w:ascii="Arial" w:hAnsi="Arial" w:cs="Arial"/>
                <w:sz w:val="18"/>
                <w:szCs w:val="18"/>
              </w:rPr>
            </w:pPr>
            <w:r w:rsidRPr="00CB0F48">
              <w:rPr>
                <w:rFonts w:ascii="Arial" w:hAnsi="Arial" w:cs="Arial"/>
                <w:sz w:val="18"/>
                <w:szCs w:val="18"/>
              </w:rPr>
              <w:t>MVEC</w:t>
            </w:r>
            <w:r w:rsidR="004C1FF4">
              <w:rPr>
                <w:rFonts w:ascii="Arial" w:hAnsi="Arial" w:cs="Arial"/>
                <w:sz w:val="18"/>
                <w:szCs w:val="18"/>
              </w:rPr>
              <w:t>_</w:t>
            </w:r>
            <w:r w:rsidRPr="00CB0F48">
              <w:rPr>
                <w:rFonts w:ascii="Arial" w:hAnsi="Arial" w:cs="Arial"/>
                <w:sz w:val="18"/>
                <w:szCs w:val="18"/>
              </w:rPr>
              <w:t>W</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Western Magic Valley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Nueces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880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SPEC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San Patricio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882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VEC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Victoria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884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WCEC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Wharton County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890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STEC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except member coops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LOAD-EX</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E_BRAZORIA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E_CHAMBERS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E_FORT BEND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E_GALVESTO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E_HARRIS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911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E_MATAGORD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918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E_VICTORIA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920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E_WHARTON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E_ANGELINA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E_BRAZOS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E_CHEROKEE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E_FREESTONE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E_GRIMES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941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E_HENDERSON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948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E_NACOGDOC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951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E_ROBERTSO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952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E_RUSK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957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E_TITUS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E_BORDEN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E_CRANE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E_CULBERSON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E_ECTOR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E_GLASSCOCK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980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E_HOWARD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984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E_MARTIN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986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E_PECOS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987</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E_PRESIDIO</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E_UPTON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992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E_WARD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993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E_WINKLER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1000</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E_ARCHER</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1001</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E_BAYLOR</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1007</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E_CLAY</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1009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E_COOKE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1012</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E_DEAF SMIT</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1013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E_DICKENS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1015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E_FANNIN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1020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E_GRAYSON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1024</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E_KENT</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1027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E_LAMAR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1029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E_MOTLEY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1033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E_WICHITA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1034</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E_WILBARGER</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1036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E_PITTSBURG-</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1037</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E_OLDHAM</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1038</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E_CARSON</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1047</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E_BRISCOE</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1050</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E_BELL</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E_BOSQUE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E_COLLIN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E_DALLAS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E_DENTON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E_ELLIS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E_ERATH</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E_HOOD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E_HUNT</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E_JACK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E_JOHNSON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E_KAUFMAN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E_LIMESTONE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E_MCLENNAN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E_PALO PINTO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E_PARKER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E_SHACKELFO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E_SOMERVELL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1081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E_TARRANT</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1083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E_WISE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1084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E_YOUNG</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E_ATASCOSA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E_CAMERON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E_FRIO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E_GOLIAD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E_HIDALGO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1102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E_KENEDY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1106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E_MAVERICK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1108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E_NUECES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E_SANPATRICI</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E_STARR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E_WEBB</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E_WILLACY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E_BASTROP</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E_BEXAR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E_BURNET</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E_COMAL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E_FAYETTE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1132</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E_GONZALES</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E_GUADALUPE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E_HAYS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E_KENDALL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1137</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E_LAVACA</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1140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E_MILAM</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1141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E_TRAVIS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1150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E_COKE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1160</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E_KINNEY</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1162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E_LLANO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1166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E_MITCHELL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1167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E_NOLAN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E_SCHLEICHER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E_SCURRY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E_TAYLOR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E_VAL VERDE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547530" w:rsidRPr="00CB0F48" w:rsidTr="004C6B84">
        <w:trPr>
          <w:cantSplit/>
        </w:trPr>
        <w:tc>
          <w:tcPr>
            <w:tcW w:w="1118" w:type="dxa"/>
          </w:tcPr>
          <w:p w:rsidR="00547530" w:rsidRPr="00CB0F48" w:rsidRDefault="00547530" w:rsidP="00547530">
            <w:pPr>
              <w:jc w:val="center"/>
              <w:rPr>
                <w:rFonts w:ascii="Arial" w:hAnsi="Arial" w:cs="Arial"/>
                <w:sz w:val="18"/>
                <w:szCs w:val="18"/>
              </w:rPr>
            </w:pPr>
            <w:r>
              <w:rPr>
                <w:rFonts w:ascii="Arial" w:hAnsi="Arial" w:cs="Arial"/>
                <w:sz w:val="18"/>
                <w:szCs w:val="18"/>
              </w:rPr>
              <w:t>1179</w:t>
            </w:r>
          </w:p>
        </w:tc>
        <w:tc>
          <w:tcPr>
            <w:tcW w:w="2598" w:type="dxa"/>
            <w:vAlign w:val="center"/>
          </w:tcPr>
          <w:p w:rsidR="00547530" w:rsidRPr="00CB0F48" w:rsidRDefault="00547530" w:rsidP="00547530">
            <w:pPr>
              <w:rPr>
                <w:rFonts w:ascii="Arial" w:hAnsi="Arial" w:cs="Arial"/>
                <w:sz w:val="18"/>
                <w:szCs w:val="18"/>
              </w:rPr>
            </w:pPr>
            <w:r>
              <w:rPr>
                <w:rFonts w:ascii="Arial" w:hAnsi="Arial" w:cs="Arial"/>
                <w:sz w:val="18"/>
                <w:szCs w:val="18"/>
              </w:rPr>
              <w:t>E_LUBBOCK</w:t>
            </w:r>
          </w:p>
        </w:tc>
        <w:tc>
          <w:tcPr>
            <w:tcW w:w="6334" w:type="dxa"/>
            <w:vAlign w:val="center"/>
          </w:tcPr>
          <w:p w:rsidR="00547530" w:rsidRPr="00CB0F48" w:rsidRDefault="00547530" w:rsidP="00547530">
            <w:pPr>
              <w:rPr>
                <w:rFonts w:ascii="Arial" w:hAnsi="Arial" w:cs="Arial"/>
                <w:sz w:val="18"/>
                <w:szCs w:val="18"/>
              </w:rPr>
            </w:pPr>
            <w:r w:rsidRPr="00CB0F48">
              <w:rPr>
                <w:rFonts w:ascii="Arial" w:hAnsi="Arial" w:cs="Arial"/>
                <w:sz w:val="18"/>
                <w:szCs w:val="18"/>
              </w:rPr>
              <w:t>ERCOT designated generation zone</w:t>
            </w:r>
          </w:p>
        </w:tc>
      </w:tr>
      <w:tr w:rsidR="00547530" w:rsidRPr="00CB0F48" w:rsidTr="004C6B84">
        <w:trPr>
          <w:cantSplit/>
        </w:trPr>
        <w:tc>
          <w:tcPr>
            <w:tcW w:w="1118" w:type="dxa"/>
          </w:tcPr>
          <w:p w:rsidR="00547530" w:rsidRPr="00CB0F48" w:rsidRDefault="00547530" w:rsidP="00547530">
            <w:pPr>
              <w:jc w:val="center"/>
              <w:rPr>
                <w:rFonts w:ascii="Arial" w:hAnsi="Arial" w:cs="Arial"/>
                <w:sz w:val="18"/>
                <w:szCs w:val="18"/>
              </w:rPr>
            </w:pPr>
            <w:r w:rsidRPr="00CB0F48">
              <w:rPr>
                <w:rFonts w:ascii="Arial" w:hAnsi="Arial" w:cs="Arial"/>
                <w:sz w:val="18"/>
                <w:szCs w:val="18"/>
              </w:rPr>
              <w:t>1180</w:t>
            </w:r>
          </w:p>
        </w:tc>
        <w:tc>
          <w:tcPr>
            <w:tcW w:w="2598" w:type="dxa"/>
            <w:vAlign w:val="center"/>
          </w:tcPr>
          <w:p w:rsidR="00547530" w:rsidRPr="00CB0F48" w:rsidRDefault="00547530" w:rsidP="00547530">
            <w:pPr>
              <w:rPr>
                <w:rFonts w:ascii="Arial" w:hAnsi="Arial" w:cs="Arial"/>
                <w:sz w:val="18"/>
                <w:szCs w:val="18"/>
              </w:rPr>
            </w:pPr>
            <w:r w:rsidRPr="00CB0F48">
              <w:rPr>
                <w:rFonts w:ascii="Arial" w:hAnsi="Arial" w:cs="Arial"/>
                <w:sz w:val="18"/>
                <w:szCs w:val="18"/>
              </w:rPr>
              <w:t>E_ONCOR_PU</w:t>
            </w:r>
          </w:p>
        </w:tc>
        <w:tc>
          <w:tcPr>
            <w:tcW w:w="6334" w:type="dxa"/>
            <w:vAlign w:val="center"/>
          </w:tcPr>
          <w:p w:rsidR="00547530" w:rsidRPr="00CB0F48" w:rsidRDefault="00547530" w:rsidP="00547530">
            <w:pPr>
              <w:rPr>
                <w:rFonts w:ascii="Arial" w:hAnsi="Arial" w:cs="Arial"/>
                <w:sz w:val="18"/>
                <w:szCs w:val="18"/>
              </w:rPr>
            </w:pPr>
            <w:r w:rsidRPr="00CB0F48">
              <w:rPr>
                <w:rFonts w:ascii="Arial" w:hAnsi="Arial" w:cs="Arial"/>
                <w:sz w:val="18"/>
                <w:szCs w:val="18"/>
              </w:rPr>
              <w:t>ERCOT designated private use network</w:t>
            </w:r>
          </w:p>
        </w:tc>
      </w:tr>
      <w:tr w:rsidR="00547530" w:rsidRPr="00CB0F48" w:rsidTr="004C6B84">
        <w:trPr>
          <w:cantSplit/>
        </w:trPr>
        <w:tc>
          <w:tcPr>
            <w:tcW w:w="1118" w:type="dxa"/>
          </w:tcPr>
          <w:p w:rsidR="00547530" w:rsidRPr="00CB0F48" w:rsidRDefault="00547530" w:rsidP="00547530">
            <w:pPr>
              <w:jc w:val="center"/>
              <w:rPr>
                <w:rFonts w:ascii="Arial" w:hAnsi="Arial" w:cs="Arial"/>
                <w:sz w:val="18"/>
                <w:szCs w:val="18"/>
              </w:rPr>
            </w:pPr>
            <w:r w:rsidRPr="00CB0F48">
              <w:rPr>
                <w:rFonts w:ascii="Arial" w:hAnsi="Arial" w:cs="Arial"/>
                <w:sz w:val="18"/>
                <w:szCs w:val="18"/>
              </w:rPr>
              <w:t>1181</w:t>
            </w:r>
          </w:p>
        </w:tc>
        <w:tc>
          <w:tcPr>
            <w:tcW w:w="2598" w:type="dxa"/>
            <w:vAlign w:val="center"/>
          </w:tcPr>
          <w:p w:rsidR="00547530" w:rsidRPr="00CB0F48" w:rsidRDefault="00547530" w:rsidP="00547530">
            <w:pPr>
              <w:rPr>
                <w:rFonts w:ascii="Arial" w:hAnsi="Arial" w:cs="Arial"/>
                <w:sz w:val="18"/>
                <w:szCs w:val="18"/>
              </w:rPr>
            </w:pPr>
            <w:r w:rsidRPr="00CB0F48">
              <w:rPr>
                <w:rFonts w:ascii="Arial" w:hAnsi="Arial" w:cs="Arial"/>
                <w:sz w:val="18"/>
                <w:szCs w:val="18"/>
              </w:rPr>
              <w:t>E_CNP_PUN</w:t>
            </w:r>
          </w:p>
        </w:tc>
        <w:tc>
          <w:tcPr>
            <w:tcW w:w="6334" w:type="dxa"/>
            <w:vAlign w:val="center"/>
          </w:tcPr>
          <w:p w:rsidR="00547530" w:rsidRPr="00CB0F48" w:rsidRDefault="00547530" w:rsidP="00547530">
            <w:pPr>
              <w:rPr>
                <w:rFonts w:ascii="Arial" w:hAnsi="Arial" w:cs="Arial"/>
                <w:sz w:val="18"/>
                <w:szCs w:val="18"/>
              </w:rPr>
            </w:pPr>
            <w:r w:rsidRPr="00CB0F48">
              <w:rPr>
                <w:rFonts w:ascii="Arial" w:hAnsi="Arial" w:cs="Arial"/>
                <w:sz w:val="18"/>
                <w:szCs w:val="18"/>
              </w:rPr>
              <w:t>ERCOT designated private use network</w:t>
            </w:r>
          </w:p>
        </w:tc>
      </w:tr>
      <w:tr w:rsidR="00547530" w:rsidRPr="00CB0F48" w:rsidTr="004C6B84">
        <w:trPr>
          <w:cantSplit/>
        </w:trPr>
        <w:tc>
          <w:tcPr>
            <w:tcW w:w="1118" w:type="dxa"/>
          </w:tcPr>
          <w:p w:rsidR="00547530" w:rsidRPr="00CB0F48" w:rsidRDefault="00547530" w:rsidP="00547530">
            <w:pPr>
              <w:jc w:val="center"/>
              <w:rPr>
                <w:rFonts w:ascii="Arial" w:hAnsi="Arial" w:cs="Arial"/>
                <w:sz w:val="18"/>
                <w:szCs w:val="18"/>
              </w:rPr>
            </w:pPr>
            <w:r w:rsidRPr="00CB0F48">
              <w:rPr>
                <w:rFonts w:ascii="Arial" w:hAnsi="Arial" w:cs="Arial"/>
                <w:sz w:val="18"/>
                <w:szCs w:val="18"/>
              </w:rPr>
              <w:t>1182</w:t>
            </w:r>
          </w:p>
        </w:tc>
        <w:tc>
          <w:tcPr>
            <w:tcW w:w="2598" w:type="dxa"/>
            <w:vAlign w:val="center"/>
          </w:tcPr>
          <w:p w:rsidR="00547530" w:rsidRPr="00CB0F48" w:rsidRDefault="00547530" w:rsidP="00547530">
            <w:pPr>
              <w:rPr>
                <w:rFonts w:ascii="Arial" w:hAnsi="Arial" w:cs="Arial"/>
                <w:sz w:val="18"/>
                <w:szCs w:val="18"/>
              </w:rPr>
            </w:pPr>
            <w:r w:rsidRPr="00CB0F48">
              <w:rPr>
                <w:rFonts w:ascii="Arial" w:hAnsi="Arial" w:cs="Arial"/>
                <w:sz w:val="18"/>
                <w:szCs w:val="18"/>
              </w:rPr>
              <w:t>E_AEPTNC_PUN</w:t>
            </w:r>
          </w:p>
        </w:tc>
        <w:tc>
          <w:tcPr>
            <w:tcW w:w="6334" w:type="dxa"/>
            <w:vAlign w:val="center"/>
          </w:tcPr>
          <w:p w:rsidR="00547530" w:rsidRPr="00CB0F48" w:rsidRDefault="00547530" w:rsidP="00547530">
            <w:pPr>
              <w:rPr>
                <w:rFonts w:ascii="Arial" w:hAnsi="Arial" w:cs="Arial"/>
                <w:sz w:val="18"/>
                <w:szCs w:val="18"/>
              </w:rPr>
            </w:pPr>
            <w:r w:rsidRPr="00CB0F48">
              <w:rPr>
                <w:rFonts w:ascii="Arial" w:hAnsi="Arial" w:cs="Arial"/>
                <w:sz w:val="18"/>
                <w:szCs w:val="18"/>
              </w:rPr>
              <w:t>ERCOT designated private use network</w:t>
            </w:r>
          </w:p>
        </w:tc>
      </w:tr>
      <w:tr w:rsidR="00547530" w:rsidRPr="00CB0F48" w:rsidTr="004C6B84">
        <w:trPr>
          <w:cantSplit/>
        </w:trPr>
        <w:tc>
          <w:tcPr>
            <w:tcW w:w="1118" w:type="dxa"/>
          </w:tcPr>
          <w:p w:rsidR="00547530" w:rsidRPr="00CB0F48" w:rsidRDefault="00547530" w:rsidP="00547530">
            <w:pPr>
              <w:jc w:val="center"/>
              <w:rPr>
                <w:rFonts w:ascii="Arial" w:hAnsi="Arial" w:cs="Arial"/>
                <w:sz w:val="18"/>
                <w:szCs w:val="18"/>
              </w:rPr>
            </w:pPr>
            <w:r w:rsidRPr="00CB0F48">
              <w:rPr>
                <w:rFonts w:ascii="Arial" w:hAnsi="Arial" w:cs="Arial"/>
                <w:sz w:val="18"/>
                <w:szCs w:val="18"/>
              </w:rPr>
              <w:t>1183</w:t>
            </w:r>
          </w:p>
        </w:tc>
        <w:tc>
          <w:tcPr>
            <w:tcW w:w="2598" w:type="dxa"/>
            <w:vAlign w:val="center"/>
          </w:tcPr>
          <w:p w:rsidR="00547530" w:rsidRPr="00CB0F48" w:rsidRDefault="00547530" w:rsidP="00547530">
            <w:pPr>
              <w:rPr>
                <w:rFonts w:ascii="Arial" w:hAnsi="Arial" w:cs="Arial"/>
                <w:sz w:val="18"/>
                <w:szCs w:val="18"/>
              </w:rPr>
            </w:pPr>
            <w:r w:rsidRPr="00CB0F48">
              <w:rPr>
                <w:rFonts w:ascii="Arial" w:hAnsi="Arial" w:cs="Arial"/>
                <w:sz w:val="18"/>
                <w:szCs w:val="18"/>
              </w:rPr>
              <w:t>E_AEPTCC_PUN</w:t>
            </w:r>
          </w:p>
        </w:tc>
        <w:tc>
          <w:tcPr>
            <w:tcW w:w="6334" w:type="dxa"/>
            <w:vAlign w:val="center"/>
          </w:tcPr>
          <w:p w:rsidR="00547530" w:rsidRPr="00CB0F48" w:rsidRDefault="00547530" w:rsidP="00547530">
            <w:pPr>
              <w:rPr>
                <w:rFonts w:ascii="Arial" w:hAnsi="Arial" w:cs="Arial"/>
                <w:sz w:val="18"/>
                <w:szCs w:val="18"/>
              </w:rPr>
            </w:pPr>
            <w:r w:rsidRPr="00CB0F48">
              <w:rPr>
                <w:rFonts w:ascii="Arial" w:hAnsi="Arial" w:cs="Arial"/>
                <w:sz w:val="18"/>
                <w:szCs w:val="18"/>
              </w:rPr>
              <w:t>ERCOT designated private use network</w:t>
            </w:r>
          </w:p>
        </w:tc>
      </w:tr>
      <w:tr w:rsidR="00547530" w:rsidRPr="00CB0F48" w:rsidTr="004C6B84">
        <w:trPr>
          <w:cantSplit/>
        </w:trPr>
        <w:tc>
          <w:tcPr>
            <w:tcW w:w="1118" w:type="dxa"/>
          </w:tcPr>
          <w:p w:rsidR="00547530" w:rsidRPr="00CB0F48" w:rsidRDefault="00547530" w:rsidP="00547530">
            <w:pPr>
              <w:jc w:val="center"/>
              <w:rPr>
                <w:rFonts w:ascii="Arial" w:hAnsi="Arial" w:cs="Arial"/>
                <w:sz w:val="18"/>
                <w:szCs w:val="18"/>
              </w:rPr>
            </w:pPr>
            <w:r w:rsidRPr="00CB0F48">
              <w:rPr>
                <w:rFonts w:ascii="Arial" w:hAnsi="Arial" w:cs="Arial"/>
                <w:sz w:val="18"/>
                <w:szCs w:val="18"/>
              </w:rPr>
              <w:t>1184</w:t>
            </w:r>
          </w:p>
        </w:tc>
        <w:tc>
          <w:tcPr>
            <w:tcW w:w="2598" w:type="dxa"/>
            <w:vAlign w:val="center"/>
          </w:tcPr>
          <w:p w:rsidR="00547530" w:rsidRPr="00CB0F48" w:rsidRDefault="00547530" w:rsidP="00547530">
            <w:pPr>
              <w:rPr>
                <w:rFonts w:ascii="Arial" w:hAnsi="Arial" w:cs="Arial"/>
                <w:sz w:val="18"/>
                <w:szCs w:val="18"/>
              </w:rPr>
            </w:pPr>
            <w:r w:rsidRPr="00CB0F48">
              <w:rPr>
                <w:rFonts w:ascii="Arial" w:hAnsi="Arial" w:cs="Arial"/>
                <w:sz w:val="18"/>
                <w:szCs w:val="18"/>
              </w:rPr>
              <w:t>E_TNMP_PUN</w:t>
            </w:r>
          </w:p>
        </w:tc>
        <w:tc>
          <w:tcPr>
            <w:tcW w:w="6334" w:type="dxa"/>
            <w:vAlign w:val="center"/>
          </w:tcPr>
          <w:p w:rsidR="00547530" w:rsidRPr="00CB0F48" w:rsidRDefault="00547530" w:rsidP="00547530">
            <w:pPr>
              <w:rPr>
                <w:rFonts w:ascii="Arial" w:hAnsi="Arial" w:cs="Arial"/>
                <w:sz w:val="18"/>
                <w:szCs w:val="18"/>
              </w:rPr>
            </w:pPr>
            <w:r w:rsidRPr="00CB0F48">
              <w:rPr>
                <w:rFonts w:ascii="Arial" w:hAnsi="Arial" w:cs="Arial"/>
                <w:sz w:val="18"/>
                <w:szCs w:val="18"/>
              </w:rPr>
              <w:t>ERCOT designated private use network</w:t>
            </w:r>
          </w:p>
        </w:tc>
      </w:tr>
      <w:tr w:rsidR="00547530" w:rsidRPr="00CB0F48" w:rsidTr="00FC4E5F">
        <w:trPr>
          <w:cantSplit/>
        </w:trPr>
        <w:tc>
          <w:tcPr>
            <w:tcW w:w="1118" w:type="dxa"/>
          </w:tcPr>
          <w:p w:rsidR="00547530" w:rsidRDefault="00547530" w:rsidP="00547530">
            <w:pPr>
              <w:jc w:val="center"/>
              <w:rPr>
                <w:rFonts w:ascii="Arial" w:hAnsi="Arial" w:cs="Arial"/>
                <w:sz w:val="18"/>
                <w:szCs w:val="18"/>
              </w:rPr>
            </w:pPr>
            <w:r>
              <w:rPr>
                <w:rFonts w:ascii="Arial" w:hAnsi="Arial" w:cs="Arial"/>
                <w:sz w:val="18"/>
                <w:szCs w:val="18"/>
              </w:rPr>
              <w:t>1189</w:t>
            </w:r>
          </w:p>
        </w:tc>
        <w:tc>
          <w:tcPr>
            <w:tcW w:w="2598" w:type="dxa"/>
            <w:vAlign w:val="center"/>
          </w:tcPr>
          <w:p w:rsidR="00547530" w:rsidRDefault="00547530" w:rsidP="00547530">
            <w:pPr>
              <w:rPr>
                <w:rFonts w:ascii="Arial" w:hAnsi="Arial" w:cs="Arial"/>
                <w:sz w:val="18"/>
                <w:szCs w:val="18"/>
              </w:rPr>
            </w:pPr>
            <w:r>
              <w:rPr>
                <w:rFonts w:ascii="Arial" w:hAnsi="Arial" w:cs="Arial"/>
                <w:sz w:val="18"/>
                <w:szCs w:val="18"/>
              </w:rPr>
              <w:t>SIMPLE_MODEL</w:t>
            </w:r>
          </w:p>
        </w:tc>
        <w:tc>
          <w:tcPr>
            <w:tcW w:w="6334" w:type="dxa"/>
            <w:vAlign w:val="center"/>
          </w:tcPr>
          <w:p w:rsidR="00547530" w:rsidRDefault="00547530" w:rsidP="00547530">
            <w:pPr>
              <w:rPr>
                <w:rFonts w:ascii="Arial" w:hAnsi="Arial" w:cs="Arial"/>
                <w:sz w:val="18"/>
                <w:szCs w:val="18"/>
              </w:rPr>
            </w:pPr>
            <w:r>
              <w:rPr>
                <w:rFonts w:ascii="Arial" w:hAnsi="Arial" w:cs="Arial"/>
                <w:sz w:val="18"/>
                <w:szCs w:val="18"/>
              </w:rPr>
              <w:t>ERCOT designated zone for Generator that only meet Section 6.9(1) of PG</w:t>
            </w:r>
          </w:p>
        </w:tc>
      </w:tr>
      <w:tr w:rsidR="00547530" w:rsidRPr="00CB0F48" w:rsidTr="004C6B84">
        <w:trPr>
          <w:cantSplit/>
        </w:trPr>
        <w:tc>
          <w:tcPr>
            <w:tcW w:w="1118" w:type="dxa"/>
          </w:tcPr>
          <w:p w:rsidR="00547530" w:rsidRDefault="00547530" w:rsidP="00547530">
            <w:pPr>
              <w:jc w:val="center"/>
              <w:rPr>
                <w:rFonts w:ascii="Arial" w:hAnsi="Arial" w:cs="Arial"/>
                <w:sz w:val="18"/>
                <w:szCs w:val="18"/>
              </w:rPr>
            </w:pPr>
            <w:r>
              <w:rPr>
                <w:rFonts w:ascii="Arial" w:hAnsi="Arial" w:cs="Arial"/>
                <w:sz w:val="18"/>
                <w:szCs w:val="18"/>
              </w:rPr>
              <w:t>1190</w:t>
            </w:r>
          </w:p>
        </w:tc>
        <w:tc>
          <w:tcPr>
            <w:tcW w:w="2598" w:type="dxa"/>
            <w:vAlign w:val="center"/>
          </w:tcPr>
          <w:p w:rsidR="00547530" w:rsidRDefault="00547530" w:rsidP="00547530">
            <w:pPr>
              <w:rPr>
                <w:rFonts w:ascii="Arial" w:hAnsi="Arial" w:cs="Arial"/>
                <w:sz w:val="18"/>
                <w:szCs w:val="18"/>
              </w:rPr>
            </w:pPr>
            <w:r>
              <w:rPr>
                <w:rFonts w:ascii="Arial" w:hAnsi="Arial" w:cs="Arial"/>
                <w:sz w:val="18"/>
                <w:szCs w:val="18"/>
              </w:rPr>
              <w:t>E_MB</w:t>
            </w:r>
          </w:p>
        </w:tc>
        <w:tc>
          <w:tcPr>
            <w:tcW w:w="6334" w:type="dxa"/>
            <w:vAlign w:val="center"/>
          </w:tcPr>
          <w:p w:rsidR="00547530" w:rsidRDefault="00547530" w:rsidP="00547530">
            <w:pPr>
              <w:rPr>
                <w:rFonts w:ascii="Arial" w:hAnsi="Arial" w:cs="Arial"/>
                <w:sz w:val="18"/>
                <w:szCs w:val="18"/>
              </w:rPr>
            </w:pPr>
            <w:r>
              <w:rPr>
                <w:rFonts w:ascii="Arial" w:hAnsi="Arial" w:cs="Arial"/>
                <w:sz w:val="18"/>
                <w:szCs w:val="18"/>
              </w:rPr>
              <w:t>ERCOT designated zone for Mothballed units</w:t>
            </w:r>
          </w:p>
        </w:tc>
      </w:tr>
      <w:tr w:rsidR="00547530" w:rsidRPr="00CB0F48" w:rsidTr="004C6B84">
        <w:trPr>
          <w:cantSplit/>
        </w:trPr>
        <w:tc>
          <w:tcPr>
            <w:tcW w:w="1118" w:type="dxa"/>
          </w:tcPr>
          <w:p w:rsidR="00547530" w:rsidRDefault="00547530" w:rsidP="00547530">
            <w:pPr>
              <w:jc w:val="center"/>
              <w:rPr>
                <w:rFonts w:ascii="Arial" w:hAnsi="Arial" w:cs="Arial"/>
                <w:sz w:val="18"/>
                <w:szCs w:val="18"/>
              </w:rPr>
            </w:pPr>
            <w:r>
              <w:rPr>
                <w:rFonts w:ascii="Arial" w:hAnsi="Arial" w:cs="Arial"/>
                <w:sz w:val="18"/>
                <w:szCs w:val="18"/>
              </w:rPr>
              <w:t>1192</w:t>
            </w:r>
          </w:p>
        </w:tc>
        <w:tc>
          <w:tcPr>
            <w:tcW w:w="2598" w:type="dxa"/>
            <w:vAlign w:val="center"/>
          </w:tcPr>
          <w:p w:rsidR="00547530" w:rsidRDefault="00547530" w:rsidP="00547530">
            <w:pPr>
              <w:rPr>
                <w:rFonts w:ascii="Arial" w:hAnsi="Arial" w:cs="Arial"/>
                <w:sz w:val="18"/>
                <w:szCs w:val="18"/>
              </w:rPr>
            </w:pPr>
            <w:r>
              <w:rPr>
                <w:rFonts w:ascii="Arial" w:hAnsi="Arial" w:cs="Arial"/>
                <w:sz w:val="18"/>
                <w:szCs w:val="18"/>
              </w:rPr>
              <w:t>E_RMRUNITS</w:t>
            </w:r>
          </w:p>
        </w:tc>
        <w:tc>
          <w:tcPr>
            <w:tcW w:w="6334" w:type="dxa"/>
            <w:vAlign w:val="center"/>
          </w:tcPr>
          <w:p w:rsidR="00547530" w:rsidRDefault="00547530" w:rsidP="00547530">
            <w:pPr>
              <w:rPr>
                <w:rFonts w:ascii="Arial" w:hAnsi="Arial" w:cs="Arial"/>
                <w:sz w:val="18"/>
                <w:szCs w:val="18"/>
              </w:rPr>
            </w:pPr>
            <w:r>
              <w:rPr>
                <w:rFonts w:ascii="Arial" w:hAnsi="Arial" w:cs="Arial"/>
                <w:sz w:val="18"/>
                <w:szCs w:val="18"/>
              </w:rPr>
              <w:t>ERCOT designated zone for Reliability Must Run (RMR) Units</w:t>
            </w:r>
          </w:p>
        </w:tc>
      </w:tr>
      <w:tr w:rsidR="00547530" w:rsidRPr="00CB0F48" w:rsidTr="004C6B84">
        <w:trPr>
          <w:cantSplit/>
        </w:trPr>
        <w:tc>
          <w:tcPr>
            <w:tcW w:w="1118" w:type="dxa"/>
          </w:tcPr>
          <w:p w:rsidR="00547530" w:rsidRDefault="00547530" w:rsidP="00547530">
            <w:pPr>
              <w:jc w:val="center"/>
              <w:rPr>
                <w:rFonts w:ascii="Arial" w:hAnsi="Arial" w:cs="Arial"/>
                <w:sz w:val="18"/>
                <w:szCs w:val="18"/>
              </w:rPr>
            </w:pPr>
            <w:r>
              <w:rPr>
                <w:rFonts w:ascii="Arial" w:hAnsi="Arial" w:cs="Arial"/>
                <w:sz w:val="18"/>
                <w:szCs w:val="18"/>
              </w:rPr>
              <w:t>1193</w:t>
            </w:r>
          </w:p>
        </w:tc>
        <w:tc>
          <w:tcPr>
            <w:tcW w:w="2598" w:type="dxa"/>
            <w:vAlign w:val="center"/>
          </w:tcPr>
          <w:p w:rsidR="00547530" w:rsidRDefault="00547530" w:rsidP="00547530">
            <w:pPr>
              <w:rPr>
                <w:rFonts w:ascii="Arial" w:hAnsi="Arial" w:cs="Arial"/>
                <w:sz w:val="18"/>
                <w:szCs w:val="18"/>
              </w:rPr>
            </w:pPr>
            <w:r>
              <w:rPr>
                <w:rFonts w:ascii="Arial" w:hAnsi="Arial" w:cs="Arial"/>
                <w:sz w:val="18"/>
                <w:szCs w:val="18"/>
              </w:rPr>
              <w:t>E_SEASNL_GEN</w:t>
            </w:r>
          </w:p>
        </w:tc>
        <w:tc>
          <w:tcPr>
            <w:tcW w:w="6334" w:type="dxa"/>
            <w:vAlign w:val="center"/>
          </w:tcPr>
          <w:p w:rsidR="00547530" w:rsidRDefault="00547530" w:rsidP="00547530">
            <w:pPr>
              <w:rPr>
                <w:rFonts w:ascii="Arial" w:hAnsi="Arial" w:cs="Arial"/>
                <w:sz w:val="18"/>
                <w:szCs w:val="18"/>
              </w:rPr>
            </w:pPr>
            <w:r>
              <w:rPr>
                <w:rFonts w:ascii="Arial" w:hAnsi="Arial" w:cs="Arial"/>
                <w:sz w:val="18"/>
                <w:szCs w:val="18"/>
              </w:rPr>
              <w:t>ERCOT designated zone for seasonal units</w:t>
            </w:r>
          </w:p>
        </w:tc>
      </w:tr>
      <w:tr w:rsidR="00547530" w:rsidRPr="00CB0F48" w:rsidTr="004C6B84">
        <w:trPr>
          <w:cantSplit/>
        </w:trPr>
        <w:tc>
          <w:tcPr>
            <w:tcW w:w="1118" w:type="dxa"/>
            <w:vAlign w:val="center"/>
          </w:tcPr>
          <w:p w:rsidR="00547530" w:rsidRPr="00101DBF" w:rsidRDefault="00547530" w:rsidP="00547530">
            <w:pPr>
              <w:jc w:val="center"/>
              <w:rPr>
                <w:rFonts w:ascii="Arial" w:hAnsi="Arial" w:cs="Arial"/>
                <w:sz w:val="18"/>
                <w:szCs w:val="18"/>
              </w:rPr>
            </w:pPr>
            <w:r>
              <w:rPr>
                <w:rFonts w:ascii="Arial" w:hAnsi="Arial" w:cs="Arial"/>
                <w:sz w:val="18"/>
                <w:szCs w:val="18"/>
              </w:rPr>
              <w:t>1194</w:t>
            </w:r>
          </w:p>
        </w:tc>
        <w:tc>
          <w:tcPr>
            <w:tcW w:w="2598" w:type="dxa"/>
            <w:vAlign w:val="center"/>
          </w:tcPr>
          <w:p w:rsidR="00547530" w:rsidRDefault="00547530" w:rsidP="00547530">
            <w:pPr>
              <w:rPr>
                <w:rFonts w:ascii="Arial" w:hAnsi="Arial" w:cs="Arial"/>
                <w:sz w:val="18"/>
                <w:szCs w:val="18"/>
              </w:rPr>
            </w:pPr>
            <w:r>
              <w:rPr>
                <w:rFonts w:ascii="Arial" w:hAnsi="Arial" w:cs="Arial"/>
                <w:sz w:val="18"/>
                <w:szCs w:val="18"/>
              </w:rPr>
              <w:t>E_RETIREDGEN</w:t>
            </w:r>
          </w:p>
        </w:tc>
        <w:tc>
          <w:tcPr>
            <w:tcW w:w="6334" w:type="dxa"/>
            <w:vAlign w:val="center"/>
          </w:tcPr>
          <w:p w:rsidR="00547530" w:rsidRDefault="00547530" w:rsidP="00547530">
            <w:pPr>
              <w:rPr>
                <w:rFonts w:ascii="Arial" w:hAnsi="Arial" w:cs="Arial"/>
                <w:sz w:val="18"/>
                <w:szCs w:val="18"/>
              </w:rPr>
            </w:pPr>
            <w:r>
              <w:rPr>
                <w:rFonts w:ascii="Arial" w:hAnsi="Arial" w:cs="Arial"/>
                <w:sz w:val="18"/>
                <w:szCs w:val="18"/>
              </w:rPr>
              <w:t>ERCOT designated zone for retired units</w:t>
            </w:r>
          </w:p>
        </w:tc>
      </w:tr>
      <w:tr w:rsidR="00547530" w:rsidRPr="00CB0F48" w:rsidTr="004C6B84">
        <w:trPr>
          <w:cantSplit/>
        </w:trPr>
        <w:tc>
          <w:tcPr>
            <w:tcW w:w="1118" w:type="dxa"/>
            <w:vAlign w:val="center"/>
          </w:tcPr>
          <w:p w:rsidR="00547530" w:rsidRPr="00CB0F48" w:rsidRDefault="00547530" w:rsidP="00547530">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598" w:type="dxa"/>
            <w:vAlign w:val="center"/>
          </w:tcPr>
          <w:p w:rsidR="00547530" w:rsidRPr="00CB0F48" w:rsidRDefault="00547530" w:rsidP="00547530">
            <w:pPr>
              <w:rPr>
                <w:rFonts w:ascii="Arial" w:hAnsi="Arial" w:cs="Arial"/>
                <w:sz w:val="18"/>
                <w:szCs w:val="18"/>
              </w:rPr>
            </w:pPr>
            <w:r>
              <w:rPr>
                <w:rFonts w:ascii="Arial" w:hAnsi="Arial" w:cs="Arial"/>
                <w:sz w:val="18"/>
                <w:szCs w:val="18"/>
              </w:rPr>
              <w:t>EX_MB</w:t>
            </w:r>
          </w:p>
        </w:tc>
        <w:tc>
          <w:tcPr>
            <w:tcW w:w="6334" w:type="dxa"/>
            <w:vAlign w:val="center"/>
          </w:tcPr>
          <w:p w:rsidR="00547530" w:rsidRPr="00CB0F48" w:rsidRDefault="00547530" w:rsidP="00547530">
            <w:pPr>
              <w:rPr>
                <w:rFonts w:ascii="Arial" w:hAnsi="Arial" w:cs="Arial"/>
                <w:sz w:val="18"/>
                <w:szCs w:val="18"/>
              </w:rPr>
            </w:pPr>
            <w:r>
              <w:rPr>
                <w:rFonts w:ascii="Arial" w:hAnsi="Arial" w:cs="Arial"/>
                <w:sz w:val="18"/>
                <w:szCs w:val="18"/>
              </w:rPr>
              <w:t>ERCOT designated extraordinary dispatch zone for mothballed units</w:t>
            </w:r>
          </w:p>
        </w:tc>
      </w:tr>
      <w:tr w:rsidR="00547530" w:rsidRPr="00CB0F48" w:rsidTr="004C6B84">
        <w:trPr>
          <w:cantSplit/>
        </w:trPr>
        <w:tc>
          <w:tcPr>
            <w:tcW w:w="1118" w:type="dxa"/>
            <w:vAlign w:val="center"/>
          </w:tcPr>
          <w:p w:rsidR="00547530" w:rsidRPr="00CB0F48" w:rsidRDefault="00547530" w:rsidP="00547530">
            <w:pPr>
              <w:jc w:val="center"/>
              <w:rPr>
                <w:rFonts w:ascii="Arial" w:hAnsi="Arial" w:cs="Arial"/>
                <w:sz w:val="18"/>
                <w:szCs w:val="18"/>
              </w:rPr>
            </w:pPr>
            <w:r w:rsidRPr="002B00BF">
              <w:rPr>
                <w:rFonts w:ascii="Arial" w:hAnsi="Arial" w:cs="Arial"/>
                <w:sz w:val="18"/>
                <w:szCs w:val="18"/>
              </w:rPr>
              <w:t>1196</w:t>
            </w:r>
          </w:p>
        </w:tc>
        <w:tc>
          <w:tcPr>
            <w:tcW w:w="2598" w:type="dxa"/>
            <w:vAlign w:val="center"/>
          </w:tcPr>
          <w:p w:rsidR="00547530" w:rsidRPr="00CB0F48" w:rsidRDefault="00547530" w:rsidP="00547530">
            <w:pPr>
              <w:rPr>
                <w:rFonts w:ascii="Arial" w:hAnsi="Arial" w:cs="Arial"/>
                <w:sz w:val="18"/>
                <w:szCs w:val="18"/>
              </w:rPr>
            </w:pPr>
            <w:r w:rsidRPr="002B00BF">
              <w:rPr>
                <w:rFonts w:ascii="Arial" w:hAnsi="Arial" w:cs="Arial"/>
                <w:sz w:val="18"/>
                <w:szCs w:val="18"/>
              </w:rPr>
              <w:t>EX_IA_NOFC</w:t>
            </w:r>
          </w:p>
        </w:tc>
        <w:tc>
          <w:tcPr>
            <w:tcW w:w="6334" w:type="dxa"/>
            <w:vAlign w:val="center"/>
          </w:tcPr>
          <w:p w:rsidR="00547530" w:rsidRPr="00CB0F48" w:rsidRDefault="00547530" w:rsidP="00547530">
            <w:pPr>
              <w:rPr>
                <w:rFonts w:ascii="Arial" w:hAnsi="Arial" w:cs="Arial"/>
                <w:sz w:val="18"/>
                <w:szCs w:val="18"/>
              </w:rPr>
            </w:pPr>
            <w:r>
              <w:rPr>
                <w:rFonts w:ascii="Arial" w:hAnsi="Arial" w:cs="Arial"/>
                <w:sz w:val="18"/>
                <w:szCs w:val="18"/>
              </w:rPr>
              <w:t>ERCOT designated extraordinary dispatch zone</w:t>
            </w:r>
          </w:p>
        </w:tc>
      </w:tr>
      <w:tr w:rsidR="00547530" w:rsidRPr="00CB0F48" w:rsidTr="004C6B84">
        <w:trPr>
          <w:cantSplit/>
        </w:trPr>
        <w:tc>
          <w:tcPr>
            <w:tcW w:w="1118" w:type="dxa"/>
            <w:vAlign w:val="center"/>
          </w:tcPr>
          <w:p w:rsidR="00547530" w:rsidRPr="00CB0F48" w:rsidRDefault="00547530" w:rsidP="00547530">
            <w:pPr>
              <w:jc w:val="center"/>
              <w:rPr>
                <w:rFonts w:ascii="Arial" w:hAnsi="Arial" w:cs="Arial"/>
                <w:sz w:val="18"/>
                <w:szCs w:val="18"/>
              </w:rPr>
            </w:pPr>
            <w:r w:rsidRPr="002B00BF">
              <w:rPr>
                <w:rFonts w:ascii="Arial" w:hAnsi="Arial" w:cs="Arial"/>
                <w:sz w:val="18"/>
                <w:szCs w:val="18"/>
              </w:rPr>
              <w:t>1197</w:t>
            </w:r>
          </w:p>
        </w:tc>
        <w:tc>
          <w:tcPr>
            <w:tcW w:w="2598" w:type="dxa"/>
            <w:vAlign w:val="center"/>
          </w:tcPr>
          <w:p w:rsidR="00547530" w:rsidRPr="00CB0F48" w:rsidRDefault="00547530" w:rsidP="00547530">
            <w:pPr>
              <w:rPr>
                <w:rFonts w:ascii="Arial" w:hAnsi="Arial" w:cs="Arial"/>
                <w:sz w:val="18"/>
                <w:szCs w:val="18"/>
              </w:rPr>
            </w:pPr>
            <w:r w:rsidRPr="002B00BF">
              <w:rPr>
                <w:rFonts w:ascii="Arial" w:hAnsi="Arial" w:cs="Arial"/>
                <w:sz w:val="18"/>
                <w:szCs w:val="18"/>
              </w:rPr>
              <w:t>EX_PUB_NOIA</w:t>
            </w:r>
          </w:p>
        </w:tc>
        <w:tc>
          <w:tcPr>
            <w:tcW w:w="6334" w:type="dxa"/>
          </w:tcPr>
          <w:p w:rsidR="00547530" w:rsidRPr="00CB0F48" w:rsidRDefault="00547530" w:rsidP="00547530">
            <w:pPr>
              <w:rPr>
                <w:rFonts w:ascii="Arial" w:hAnsi="Arial" w:cs="Arial"/>
                <w:sz w:val="18"/>
                <w:szCs w:val="18"/>
              </w:rPr>
            </w:pPr>
            <w:r w:rsidRPr="00D70F12">
              <w:rPr>
                <w:rFonts w:ascii="Arial" w:hAnsi="Arial" w:cs="Arial"/>
                <w:sz w:val="18"/>
                <w:szCs w:val="18"/>
              </w:rPr>
              <w:t>ERCOT designated extraordinary dispatch zone</w:t>
            </w:r>
          </w:p>
        </w:tc>
      </w:tr>
      <w:tr w:rsidR="00547530" w:rsidRPr="00CB0F48" w:rsidTr="004C6B84">
        <w:trPr>
          <w:cantSplit/>
        </w:trPr>
        <w:tc>
          <w:tcPr>
            <w:tcW w:w="1118" w:type="dxa"/>
          </w:tcPr>
          <w:p w:rsidR="00547530" w:rsidRDefault="00547530" w:rsidP="00547530">
            <w:pPr>
              <w:jc w:val="center"/>
              <w:rPr>
                <w:rFonts w:ascii="Arial" w:hAnsi="Arial" w:cs="Arial"/>
                <w:sz w:val="18"/>
                <w:szCs w:val="18"/>
              </w:rPr>
            </w:pPr>
            <w:r>
              <w:rPr>
                <w:rFonts w:ascii="Arial" w:hAnsi="Arial" w:cs="Arial"/>
                <w:sz w:val="18"/>
                <w:szCs w:val="18"/>
              </w:rPr>
              <w:t>1198</w:t>
            </w:r>
          </w:p>
        </w:tc>
        <w:tc>
          <w:tcPr>
            <w:tcW w:w="2598" w:type="dxa"/>
            <w:vAlign w:val="center"/>
          </w:tcPr>
          <w:p w:rsidR="00547530" w:rsidRPr="002370F8" w:rsidRDefault="00547530" w:rsidP="00547530">
            <w:pPr>
              <w:rPr>
                <w:rFonts w:ascii="Arial" w:hAnsi="Arial" w:cs="Arial"/>
                <w:sz w:val="18"/>
                <w:szCs w:val="18"/>
              </w:rPr>
            </w:pPr>
            <w:r>
              <w:rPr>
                <w:rFonts w:ascii="Arial" w:hAnsi="Arial" w:cs="Arial"/>
                <w:sz w:val="18"/>
                <w:szCs w:val="18"/>
              </w:rPr>
              <w:t>EX_FAKEGEN</w:t>
            </w:r>
          </w:p>
        </w:tc>
        <w:tc>
          <w:tcPr>
            <w:tcW w:w="6334" w:type="dxa"/>
            <w:vAlign w:val="center"/>
          </w:tcPr>
          <w:p w:rsidR="00547530" w:rsidRDefault="00547530" w:rsidP="00547530">
            <w:pPr>
              <w:rPr>
                <w:rFonts w:ascii="Arial" w:hAnsi="Arial" w:cs="Arial"/>
                <w:sz w:val="18"/>
                <w:szCs w:val="18"/>
              </w:rPr>
            </w:pPr>
            <w:r>
              <w:rPr>
                <w:rFonts w:ascii="Arial" w:hAnsi="Arial" w:cs="Arial"/>
                <w:sz w:val="18"/>
                <w:szCs w:val="18"/>
              </w:rPr>
              <w:t>ERCOT designated extraordinary dispatch zone for Modeling Fake units</w:t>
            </w:r>
          </w:p>
        </w:tc>
      </w:tr>
      <w:tr w:rsidR="00547530" w:rsidRPr="00CB0F48" w:rsidTr="004C6B84">
        <w:trPr>
          <w:cantSplit/>
        </w:trPr>
        <w:tc>
          <w:tcPr>
            <w:tcW w:w="1118" w:type="dxa"/>
          </w:tcPr>
          <w:p w:rsidR="00547530" w:rsidRPr="00CB0F48" w:rsidRDefault="00547530" w:rsidP="00547530">
            <w:pPr>
              <w:jc w:val="center"/>
              <w:rPr>
                <w:rFonts w:ascii="Arial" w:hAnsi="Arial" w:cs="Arial"/>
                <w:sz w:val="18"/>
                <w:szCs w:val="18"/>
              </w:rPr>
            </w:pPr>
            <w:r>
              <w:rPr>
                <w:rFonts w:ascii="Arial" w:hAnsi="Arial" w:cs="Arial"/>
                <w:sz w:val="18"/>
                <w:szCs w:val="18"/>
              </w:rPr>
              <w:t>1199</w:t>
            </w:r>
          </w:p>
        </w:tc>
        <w:tc>
          <w:tcPr>
            <w:tcW w:w="2598" w:type="dxa"/>
            <w:vAlign w:val="center"/>
          </w:tcPr>
          <w:p w:rsidR="00547530" w:rsidRPr="00CB0F48" w:rsidRDefault="00547530" w:rsidP="00547530">
            <w:pPr>
              <w:rPr>
                <w:rFonts w:ascii="Arial" w:hAnsi="Arial" w:cs="Arial"/>
                <w:sz w:val="18"/>
                <w:szCs w:val="18"/>
              </w:rPr>
            </w:pPr>
            <w:r w:rsidRPr="002370F8">
              <w:rPr>
                <w:rFonts w:ascii="Arial" w:hAnsi="Arial" w:cs="Arial"/>
                <w:sz w:val="18"/>
                <w:szCs w:val="18"/>
              </w:rPr>
              <w:t>E_AUXLOAD</w:t>
            </w:r>
          </w:p>
        </w:tc>
        <w:tc>
          <w:tcPr>
            <w:tcW w:w="6334" w:type="dxa"/>
            <w:vAlign w:val="center"/>
          </w:tcPr>
          <w:p w:rsidR="00547530" w:rsidRPr="00CB0F48" w:rsidRDefault="00547530" w:rsidP="00547530">
            <w:pPr>
              <w:rPr>
                <w:rFonts w:ascii="Arial" w:hAnsi="Arial" w:cs="Arial"/>
                <w:sz w:val="18"/>
                <w:szCs w:val="18"/>
              </w:rPr>
            </w:pPr>
            <w:r>
              <w:rPr>
                <w:rFonts w:ascii="Arial" w:hAnsi="Arial" w:cs="Arial"/>
                <w:sz w:val="18"/>
                <w:szCs w:val="18"/>
              </w:rPr>
              <w:t>ERCOT designated auxiliary load zone</w:t>
            </w:r>
          </w:p>
        </w:tc>
      </w:tr>
      <w:tr w:rsidR="00547530" w:rsidRPr="00CB0F48" w:rsidTr="004C6B84">
        <w:trPr>
          <w:cantSplit/>
        </w:trPr>
        <w:tc>
          <w:tcPr>
            <w:tcW w:w="1118" w:type="dxa"/>
          </w:tcPr>
          <w:p w:rsidR="00547530" w:rsidRPr="00CB0F48" w:rsidRDefault="00547530" w:rsidP="00547530">
            <w:pPr>
              <w:jc w:val="center"/>
              <w:rPr>
                <w:rFonts w:ascii="Arial" w:hAnsi="Arial" w:cs="Arial"/>
                <w:sz w:val="18"/>
                <w:szCs w:val="18"/>
              </w:rPr>
            </w:pPr>
            <w:r>
              <w:rPr>
                <w:rFonts w:ascii="Arial" w:hAnsi="Arial" w:cs="Arial"/>
                <w:sz w:val="18"/>
                <w:szCs w:val="18"/>
              </w:rPr>
              <w:t>1200</w:t>
            </w:r>
          </w:p>
        </w:tc>
        <w:tc>
          <w:tcPr>
            <w:tcW w:w="2598" w:type="dxa"/>
            <w:vAlign w:val="center"/>
          </w:tcPr>
          <w:p w:rsidR="00547530" w:rsidRPr="00CB0F48" w:rsidRDefault="00547530" w:rsidP="00547530">
            <w:pPr>
              <w:rPr>
                <w:rFonts w:ascii="Arial" w:hAnsi="Arial" w:cs="Arial"/>
                <w:sz w:val="18"/>
                <w:szCs w:val="18"/>
              </w:rPr>
            </w:pPr>
            <w:r w:rsidRPr="002370F8">
              <w:rPr>
                <w:rFonts w:ascii="Arial" w:hAnsi="Arial" w:cs="Arial"/>
                <w:sz w:val="18"/>
                <w:szCs w:val="18"/>
              </w:rPr>
              <w:t>UNASSIGNED</w:t>
            </w:r>
          </w:p>
        </w:tc>
        <w:tc>
          <w:tcPr>
            <w:tcW w:w="6334" w:type="dxa"/>
            <w:vAlign w:val="center"/>
          </w:tcPr>
          <w:p w:rsidR="00547530" w:rsidRPr="00CB0F48" w:rsidRDefault="00547530" w:rsidP="00547530">
            <w:pPr>
              <w:rPr>
                <w:rFonts w:ascii="Arial" w:hAnsi="Arial" w:cs="Arial"/>
                <w:sz w:val="18"/>
                <w:szCs w:val="18"/>
              </w:rPr>
            </w:pPr>
            <w:r>
              <w:rPr>
                <w:rFonts w:ascii="Arial" w:hAnsi="Arial" w:cs="Arial"/>
                <w:sz w:val="18"/>
                <w:szCs w:val="18"/>
              </w:rPr>
              <w:t>Planning zones that are not defined in NMMS are defaulted to this zone</w:t>
            </w:r>
          </w:p>
        </w:tc>
      </w:tr>
    </w:tbl>
    <w:p w:rsidR="005A3AF4" w:rsidRDefault="005A3AF4">
      <w:pPr>
        <w:rPr>
          <w:color w:val="000000"/>
        </w:rPr>
      </w:pPr>
    </w:p>
    <w:p w:rsidR="005A3AF4" w:rsidRDefault="005A3AF4">
      <w:pPr>
        <w:rPr>
          <w:color w:val="000000"/>
        </w:rPr>
      </w:pPr>
    </w:p>
    <w:p w:rsidR="000F2DD7" w:rsidRDefault="000F2DD7">
      <w:pPr>
        <w:rPr>
          <w:color w:val="000000"/>
          <w:sz w:val="24"/>
        </w:rPr>
      </w:pPr>
    </w:p>
    <w:p w:rsidR="000F2DD7" w:rsidRPr="00DA3493" w:rsidRDefault="00334CE3" w:rsidP="008E29EA">
      <w:pPr>
        <w:pStyle w:val="Heading8"/>
      </w:pPr>
      <w:bookmarkStart w:id="62" w:name="_1310988758"/>
      <w:bookmarkEnd w:id="62"/>
      <w:r w:rsidRPr="00DA3493">
        <w:t>A</w:t>
      </w:r>
      <w:r w:rsidR="00F92BFC" w:rsidRPr="00DA3493">
        <w:t>ppendix</w:t>
      </w:r>
      <w:r w:rsidRPr="00DA3493">
        <w:t xml:space="preserve"> </w:t>
      </w:r>
      <w:r w:rsidR="00F6036D">
        <w:t>B</w:t>
      </w:r>
    </w:p>
    <w:p w:rsidR="00F0133B" w:rsidRPr="00DA3493" w:rsidRDefault="00F0133B" w:rsidP="008E29EA">
      <w:pPr>
        <w:pStyle w:val="Heading8"/>
      </w:pPr>
      <w:r w:rsidRPr="00DA3493">
        <w:t>Methodology for Calculating Wind Generation levels in the SSWG Cases</w:t>
      </w:r>
    </w:p>
    <w:p w:rsidR="00F0133B" w:rsidRDefault="00F0133B" w:rsidP="00F0133B"/>
    <w:p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rsidR="00F0133B" w:rsidRPr="00DA3493" w:rsidRDefault="00F0133B" w:rsidP="00F0133B">
      <w:pPr>
        <w:rPr>
          <w:sz w:val="24"/>
          <w:szCs w:val="24"/>
        </w:rPr>
      </w:pPr>
    </w:p>
    <w:p w:rsidR="00F0133B" w:rsidRDefault="000E7938" w:rsidP="00F0133B">
      <w:r>
        <w:t xml:space="preserve">Section 3.2.6.2.2 of the Nodal Procotols </w:t>
      </w:r>
    </w:p>
    <w:p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rsidTr="0011051A">
        <w:trPr>
          <w:cantSplit/>
        </w:trPr>
        <w:tc>
          <w:tcPr>
            <w:tcW w:w="876" w:type="pct"/>
            <w:shd w:val="clear" w:color="auto" w:fill="auto"/>
          </w:tcPr>
          <w:p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rsidR="0011051A" w:rsidRPr="0011051A" w:rsidRDefault="0011051A" w:rsidP="0011051A">
            <w:pPr>
              <w:spacing w:after="60"/>
            </w:pPr>
            <w:r>
              <w:rPr>
                <w:iCs/>
              </w:rPr>
              <w:t>%</w:t>
            </w:r>
          </w:p>
        </w:tc>
        <w:tc>
          <w:tcPr>
            <w:tcW w:w="3669" w:type="pct"/>
            <w:shd w:val="clear" w:color="auto" w:fill="auto"/>
          </w:tcPr>
          <w:p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rsidTr="0011051A">
        <w:trPr>
          <w:cantSplit/>
        </w:trPr>
        <w:tc>
          <w:tcPr>
            <w:tcW w:w="876" w:type="pct"/>
            <w:shd w:val="clear" w:color="auto" w:fill="auto"/>
          </w:tcPr>
          <w:p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shd w:val="clear" w:color="auto" w:fill="auto"/>
          </w:tcPr>
          <w:p w:rsidR="0011051A" w:rsidRPr="0011051A" w:rsidRDefault="0011051A" w:rsidP="0011051A">
            <w:pPr>
              <w:spacing w:after="60"/>
            </w:pPr>
            <w:r w:rsidRPr="00327CE1">
              <w:rPr>
                <w:iCs/>
              </w:rPr>
              <w:t>MW</w:t>
            </w:r>
          </w:p>
        </w:tc>
        <w:tc>
          <w:tcPr>
            <w:tcW w:w="3669" w:type="pct"/>
            <w:shd w:val="clear" w:color="auto" w:fill="auto"/>
          </w:tcPr>
          <w:p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rsidR="000E7938" w:rsidRDefault="000E7938" w:rsidP="00F0133B"/>
    <w:p w:rsidR="000F2DD7" w:rsidRDefault="000F2DD7">
      <w:pPr>
        <w:pStyle w:val="Title"/>
        <w:tabs>
          <w:tab w:val="left" w:pos="1170"/>
        </w:tabs>
        <w:ind w:left="270" w:right="360"/>
        <w:jc w:val="both"/>
      </w:pPr>
    </w:p>
    <w:p w:rsidR="000F2DD7" w:rsidRDefault="000F2DD7">
      <w:pPr>
        <w:pStyle w:val="Title"/>
        <w:tabs>
          <w:tab w:val="left" w:pos="1170"/>
        </w:tabs>
        <w:ind w:left="270" w:right="360"/>
        <w:jc w:val="both"/>
      </w:pPr>
    </w:p>
    <w:p w:rsidR="000F2DD7" w:rsidRDefault="00E66037" w:rsidP="00ED3EF1">
      <w:pPr>
        <w:pStyle w:val="Title"/>
        <w:tabs>
          <w:tab w:val="left" w:pos="1170"/>
        </w:tabs>
        <w:ind w:right="360"/>
        <w:jc w:val="both"/>
      </w:pPr>
      <w:r>
        <w:br w:type="page"/>
      </w:r>
    </w:p>
    <w:p w:rsidR="00A01D84" w:rsidRPr="00A01D84" w:rsidRDefault="00A01D84" w:rsidP="00C52694">
      <w:pPr>
        <w:pStyle w:val="Heading8"/>
      </w:pPr>
      <w:r w:rsidRPr="00A01D84">
        <w:t xml:space="preserve">Appendix </w:t>
      </w:r>
      <w:r w:rsidR="00F6036D">
        <w:t>C</w:t>
      </w:r>
    </w:p>
    <w:p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rsidR="00A01D84" w:rsidRDefault="00A01D84" w:rsidP="00A01D84"/>
    <w:p w:rsidR="00A01D84" w:rsidRPr="00A01D84" w:rsidRDefault="00A01D84" w:rsidP="0035790C">
      <w:pPr>
        <w:jc w:val="both"/>
        <w:rPr>
          <w:sz w:val="24"/>
          <w:szCs w:val="24"/>
        </w:rPr>
      </w:pPr>
      <w:r w:rsidRPr="00A01D84">
        <w:rPr>
          <w:sz w:val="24"/>
          <w:szCs w:val="24"/>
        </w:rPr>
        <w:t xml:space="preserve">This appendix provides an explanation of the modeling that represents Mexico’s Comisión Federal de Electridad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rsidR="00A01D84" w:rsidRPr="00A01D84" w:rsidRDefault="00A01D84" w:rsidP="0035790C">
      <w:pPr>
        <w:jc w:val="both"/>
        <w:rPr>
          <w:sz w:val="24"/>
          <w:szCs w:val="24"/>
        </w:rPr>
      </w:pPr>
    </w:p>
    <w:p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 Railroad HVDC, and Eagle Pass HVDC that are modeled in the SSWG cases.  Lines in CFE will not be included in the ERCOT contingency list.</w:t>
      </w:r>
    </w:p>
    <w:p w:rsidR="00A01D84" w:rsidRDefault="00A01D84" w:rsidP="00A01D84"/>
    <w:tbl>
      <w:tblPr>
        <w:tblW w:w="8316" w:type="dxa"/>
        <w:tblLook w:val="01E0" w:firstRow="1" w:lastRow="1" w:firstColumn="1" w:lastColumn="1" w:noHBand="0" w:noVBand="0"/>
      </w:tblPr>
      <w:tblGrid>
        <w:gridCol w:w="4248"/>
        <w:gridCol w:w="1980"/>
        <w:gridCol w:w="2088"/>
      </w:tblGrid>
      <w:tr w:rsidR="00A01D84" w:rsidTr="00557AE8">
        <w:trPr>
          <w:trHeight w:val="432"/>
        </w:trPr>
        <w:tc>
          <w:tcPr>
            <w:tcW w:w="4248" w:type="dxa"/>
          </w:tcPr>
          <w:p w:rsidR="00A01D84" w:rsidRPr="000F1293" w:rsidRDefault="00A01D84" w:rsidP="002505A1">
            <w:pPr>
              <w:jc w:val="center"/>
              <w:rPr>
                <w:b/>
              </w:rPr>
            </w:pPr>
            <w:r w:rsidRPr="000F1293">
              <w:rPr>
                <w:b/>
              </w:rPr>
              <w:t>Generation Station Name</w:t>
            </w:r>
          </w:p>
        </w:tc>
        <w:tc>
          <w:tcPr>
            <w:tcW w:w="1980" w:type="dxa"/>
          </w:tcPr>
          <w:p w:rsidR="00A01D84" w:rsidRPr="000F1293" w:rsidRDefault="00A01D84" w:rsidP="002505A1">
            <w:pPr>
              <w:jc w:val="center"/>
              <w:rPr>
                <w:b/>
              </w:rPr>
            </w:pPr>
            <w:r w:rsidRPr="000F1293">
              <w:rPr>
                <w:b/>
              </w:rPr>
              <w:t>Bus Number</w:t>
            </w:r>
          </w:p>
        </w:tc>
        <w:tc>
          <w:tcPr>
            <w:tcW w:w="2088" w:type="dxa"/>
          </w:tcPr>
          <w:p w:rsidR="00A01D84" w:rsidRPr="000F1293" w:rsidRDefault="00A01D84" w:rsidP="002505A1">
            <w:pPr>
              <w:jc w:val="center"/>
              <w:rPr>
                <w:b/>
              </w:rPr>
            </w:pPr>
            <w:r w:rsidRPr="000F1293">
              <w:rPr>
                <w:b/>
              </w:rPr>
              <w:t>Bus Voltage</w:t>
            </w:r>
          </w:p>
        </w:tc>
      </w:tr>
      <w:tr w:rsidR="00A01D84" w:rsidTr="00557AE8">
        <w:trPr>
          <w:trHeight w:val="432"/>
        </w:trPr>
        <w:tc>
          <w:tcPr>
            <w:tcW w:w="4248" w:type="dxa"/>
          </w:tcPr>
          <w:p w:rsidR="00A01D84" w:rsidRDefault="00A01D84" w:rsidP="002505A1">
            <w:r>
              <w:t>CIDINDUS-138 (System Equivalent)</w:t>
            </w:r>
          </w:p>
        </w:tc>
        <w:tc>
          <w:tcPr>
            <w:tcW w:w="1980" w:type="dxa"/>
          </w:tcPr>
          <w:p w:rsidR="00A01D84" w:rsidRDefault="00A01D84" w:rsidP="002505A1">
            <w:pPr>
              <w:jc w:val="center"/>
            </w:pPr>
            <w:r>
              <w:t>86104</w:t>
            </w:r>
          </w:p>
        </w:tc>
        <w:tc>
          <w:tcPr>
            <w:tcW w:w="2088" w:type="dxa"/>
          </w:tcPr>
          <w:p w:rsidR="00A01D84" w:rsidRDefault="00A01D84" w:rsidP="002505A1">
            <w:pPr>
              <w:jc w:val="center"/>
            </w:pPr>
            <w:r>
              <w:t>138kV</w:t>
            </w:r>
          </w:p>
        </w:tc>
      </w:tr>
      <w:tr w:rsidR="00A01D84" w:rsidTr="00557AE8">
        <w:trPr>
          <w:trHeight w:val="432"/>
        </w:trPr>
        <w:tc>
          <w:tcPr>
            <w:tcW w:w="4248" w:type="dxa"/>
          </w:tcPr>
          <w:p w:rsidR="00A01D84" w:rsidRDefault="00A01D84" w:rsidP="002505A1">
            <w:r>
              <w:t>CIDINDUS-230 (Swing Bus/Equivalent)</w:t>
            </w:r>
          </w:p>
        </w:tc>
        <w:tc>
          <w:tcPr>
            <w:tcW w:w="1980" w:type="dxa"/>
          </w:tcPr>
          <w:p w:rsidR="00A01D84" w:rsidRDefault="00A01D84" w:rsidP="002505A1">
            <w:pPr>
              <w:jc w:val="center"/>
            </w:pPr>
            <w:r>
              <w:t>86105</w:t>
            </w:r>
          </w:p>
        </w:tc>
        <w:tc>
          <w:tcPr>
            <w:tcW w:w="2088" w:type="dxa"/>
          </w:tcPr>
          <w:p w:rsidR="00A01D84" w:rsidRDefault="00A01D84" w:rsidP="002505A1">
            <w:pPr>
              <w:jc w:val="center"/>
            </w:pPr>
            <w:r>
              <w:t>230kV</w:t>
            </w:r>
          </w:p>
        </w:tc>
      </w:tr>
      <w:tr w:rsidR="00A01D84" w:rsidTr="00557AE8">
        <w:trPr>
          <w:trHeight w:val="432"/>
        </w:trPr>
        <w:tc>
          <w:tcPr>
            <w:tcW w:w="4248" w:type="dxa"/>
          </w:tcPr>
          <w:p w:rsidR="00A01D84" w:rsidRDefault="00A01D84" w:rsidP="002505A1">
            <w:r>
              <w:t>CUF-230 (System Equivalent)</w:t>
            </w:r>
          </w:p>
        </w:tc>
        <w:tc>
          <w:tcPr>
            <w:tcW w:w="1980" w:type="dxa"/>
          </w:tcPr>
          <w:p w:rsidR="00A01D84" w:rsidRDefault="00A01D84" w:rsidP="002505A1">
            <w:pPr>
              <w:jc w:val="center"/>
            </w:pPr>
            <w:r>
              <w:t>86106</w:t>
            </w:r>
          </w:p>
        </w:tc>
        <w:tc>
          <w:tcPr>
            <w:tcW w:w="2088" w:type="dxa"/>
          </w:tcPr>
          <w:p w:rsidR="00A01D84" w:rsidRDefault="00A01D84" w:rsidP="002505A1">
            <w:pPr>
              <w:jc w:val="center"/>
            </w:pPr>
            <w:r>
              <w:t>230kV</w:t>
            </w:r>
          </w:p>
        </w:tc>
      </w:tr>
      <w:tr w:rsidR="00A01D84" w:rsidTr="00557AE8">
        <w:trPr>
          <w:trHeight w:val="432"/>
        </w:trPr>
        <w:tc>
          <w:tcPr>
            <w:tcW w:w="4248" w:type="dxa"/>
          </w:tcPr>
          <w:p w:rsidR="00A01D84" w:rsidRDefault="00A01D84" w:rsidP="002505A1">
            <w:r>
              <w:t>CUF-138 (System Equivalent)</w:t>
            </w:r>
          </w:p>
        </w:tc>
        <w:tc>
          <w:tcPr>
            <w:tcW w:w="1980" w:type="dxa"/>
          </w:tcPr>
          <w:p w:rsidR="00A01D84" w:rsidRDefault="00A01D84" w:rsidP="002505A1">
            <w:pPr>
              <w:jc w:val="center"/>
            </w:pPr>
            <w:r>
              <w:t>86107</w:t>
            </w:r>
          </w:p>
        </w:tc>
        <w:tc>
          <w:tcPr>
            <w:tcW w:w="2088" w:type="dxa"/>
          </w:tcPr>
          <w:p w:rsidR="00A01D84" w:rsidRDefault="00A01D84" w:rsidP="002505A1">
            <w:pPr>
              <w:jc w:val="center"/>
            </w:pPr>
            <w:r>
              <w:t>138kV</w:t>
            </w:r>
          </w:p>
        </w:tc>
      </w:tr>
    </w:tbl>
    <w:p w:rsidR="00A01D84" w:rsidRDefault="00A01D84" w:rsidP="00A01D84"/>
    <w:p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Eagle Pass, Laredo, and Railroad.</w:t>
      </w:r>
    </w:p>
    <w:p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rsidTr="00557AE8">
        <w:trPr>
          <w:trHeight w:val="432"/>
        </w:trPr>
        <w:tc>
          <w:tcPr>
            <w:tcW w:w="4608" w:type="dxa"/>
            <w:gridSpan w:val="3"/>
          </w:tcPr>
          <w:p w:rsidR="00A01D84" w:rsidRPr="000F1293" w:rsidRDefault="00A01D84" w:rsidP="002505A1">
            <w:pPr>
              <w:jc w:val="center"/>
              <w:rPr>
                <w:b/>
              </w:rPr>
            </w:pPr>
            <w:r>
              <w:rPr>
                <w:b/>
              </w:rPr>
              <w:t>Mexico</w:t>
            </w:r>
          </w:p>
        </w:tc>
        <w:tc>
          <w:tcPr>
            <w:tcW w:w="4248" w:type="dxa"/>
            <w:gridSpan w:val="3"/>
          </w:tcPr>
          <w:p w:rsidR="00A01D84" w:rsidRPr="000F1293" w:rsidRDefault="00A01D84" w:rsidP="002505A1">
            <w:pPr>
              <w:jc w:val="center"/>
              <w:rPr>
                <w:b/>
              </w:rPr>
            </w:pPr>
            <w:r>
              <w:rPr>
                <w:b/>
              </w:rPr>
              <w:t>United States</w:t>
            </w:r>
          </w:p>
        </w:tc>
      </w:tr>
      <w:tr w:rsidR="00A01D84" w:rsidTr="00557AE8">
        <w:trPr>
          <w:trHeight w:val="432"/>
        </w:trPr>
        <w:tc>
          <w:tcPr>
            <w:tcW w:w="2088" w:type="dxa"/>
          </w:tcPr>
          <w:p w:rsidR="00A01D84" w:rsidRPr="000F1293" w:rsidRDefault="00A01D84" w:rsidP="002505A1">
            <w:pPr>
              <w:jc w:val="center"/>
              <w:rPr>
                <w:b/>
              </w:rPr>
            </w:pPr>
            <w:r>
              <w:rPr>
                <w:b/>
              </w:rPr>
              <w:t>Bus</w:t>
            </w:r>
            <w:r w:rsidRPr="000F1293">
              <w:rPr>
                <w:b/>
              </w:rPr>
              <w:t xml:space="preserve"> Name</w:t>
            </w:r>
          </w:p>
        </w:tc>
        <w:tc>
          <w:tcPr>
            <w:tcW w:w="1260" w:type="dxa"/>
          </w:tcPr>
          <w:p w:rsidR="00A01D84" w:rsidRPr="000F1293" w:rsidRDefault="00A01D84" w:rsidP="002505A1">
            <w:pPr>
              <w:jc w:val="center"/>
              <w:rPr>
                <w:b/>
              </w:rPr>
            </w:pPr>
            <w:r w:rsidRPr="000F1293">
              <w:rPr>
                <w:b/>
              </w:rPr>
              <w:t>Bus Number</w:t>
            </w:r>
          </w:p>
        </w:tc>
        <w:tc>
          <w:tcPr>
            <w:tcW w:w="1260" w:type="dxa"/>
          </w:tcPr>
          <w:p w:rsidR="00A01D84" w:rsidRPr="000F1293" w:rsidRDefault="00A01D84" w:rsidP="002505A1">
            <w:pPr>
              <w:jc w:val="center"/>
              <w:rPr>
                <w:b/>
              </w:rPr>
            </w:pPr>
            <w:r w:rsidRPr="000F1293">
              <w:rPr>
                <w:b/>
              </w:rPr>
              <w:t>Bus Voltage</w:t>
            </w:r>
          </w:p>
        </w:tc>
        <w:tc>
          <w:tcPr>
            <w:tcW w:w="2160" w:type="dxa"/>
          </w:tcPr>
          <w:p w:rsidR="00A01D84" w:rsidRPr="000F1293" w:rsidRDefault="00A01D84" w:rsidP="002505A1">
            <w:pPr>
              <w:jc w:val="center"/>
              <w:rPr>
                <w:b/>
              </w:rPr>
            </w:pPr>
            <w:r>
              <w:rPr>
                <w:b/>
              </w:rPr>
              <w:t>Bus</w:t>
            </w:r>
            <w:r w:rsidRPr="000F1293">
              <w:rPr>
                <w:b/>
              </w:rPr>
              <w:t xml:space="preserve"> Name</w:t>
            </w:r>
          </w:p>
        </w:tc>
        <w:tc>
          <w:tcPr>
            <w:tcW w:w="1080" w:type="dxa"/>
          </w:tcPr>
          <w:p w:rsidR="00A01D84" w:rsidRPr="000F1293" w:rsidRDefault="00A01D84" w:rsidP="002505A1">
            <w:pPr>
              <w:jc w:val="center"/>
              <w:rPr>
                <w:b/>
              </w:rPr>
            </w:pPr>
            <w:r w:rsidRPr="000F1293">
              <w:rPr>
                <w:b/>
              </w:rPr>
              <w:t>Bus Number</w:t>
            </w:r>
          </w:p>
        </w:tc>
        <w:tc>
          <w:tcPr>
            <w:tcW w:w="1008" w:type="dxa"/>
          </w:tcPr>
          <w:p w:rsidR="00A01D84" w:rsidRPr="000F1293" w:rsidRDefault="00A01D84" w:rsidP="002505A1">
            <w:pPr>
              <w:jc w:val="center"/>
              <w:rPr>
                <w:b/>
              </w:rPr>
            </w:pPr>
            <w:r w:rsidRPr="000F1293">
              <w:rPr>
                <w:b/>
              </w:rPr>
              <w:t>Bus Voltage</w:t>
            </w:r>
          </w:p>
        </w:tc>
      </w:tr>
      <w:tr w:rsidR="00A01D84" w:rsidTr="00557AE8">
        <w:trPr>
          <w:trHeight w:val="432"/>
        </w:trPr>
        <w:tc>
          <w:tcPr>
            <w:tcW w:w="2088" w:type="dxa"/>
          </w:tcPr>
          <w:p w:rsidR="00A01D84" w:rsidRDefault="00A01D84" w:rsidP="002505A1">
            <w:r>
              <w:t>Falcon</w:t>
            </w:r>
          </w:p>
        </w:tc>
        <w:tc>
          <w:tcPr>
            <w:tcW w:w="1260" w:type="dxa"/>
          </w:tcPr>
          <w:p w:rsidR="00A01D84" w:rsidRDefault="00A01D84" w:rsidP="002505A1">
            <w:pPr>
              <w:jc w:val="center"/>
            </w:pPr>
            <w:r>
              <w:t>86111</w:t>
            </w:r>
          </w:p>
        </w:tc>
        <w:tc>
          <w:tcPr>
            <w:tcW w:w="1260" w:type="dxa"/>
          </w:tcPr>
          <w:p w:rsidR="00A01D84" w:rsidRDefault="00A01D84" w:rsidP="002505A1">
            <w:pPr>
              <w:jc w:val="center"/>
            </w:pPr>
            <w:r>
              <w:t>138</w:t>
            </w:r>
          </w:p>
        </w:tc>
        <w:tc>
          <w:tcPr>
            <w:tcW w:w="2160" w:type="dxa"/>
          </w:tcPr>
          <w:p w:rsidR="00A01D84" w:rsidRDefault="00A01D84" w:rsidP="002505A1">
            <w:pPr>
              <w:jc w:val="center"/>
            </w:pPr>
            <w:r>
              <w:t>Falcon</w:t>
            </w:r>
          </w:p>
        </w:tc>
        <w:tc>
          <w:tcPr>
            <w:tcW w:w="1080" w:type="dxa"/>
          </w:tcPr>
          <w:p w:rsidR="00A01D84" w:rsidRDefault="00A01D84" w:rsidP="002505A1">
            <w:pPr>
              <w:jc w:val="center"/>
            </w:pPr>
            <w:r>
              <w:t>8395</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Piedras Negras</w:t>
            </w:r>
          </w:p>
        </w:tc>
        <w:tc>
          <w:tcPr>
            <w:tcW w:w="1260" w:type="dxa"/>
          </w:tcPr>
          <w:p w:rsidR="00A01D84" w:rsidRDefault="00A01D84" w:rsidP="002505A1">
            <w:pPr>
              <w:jc w:val="center"/>
            </w:pPr>
            <w:r>
              <w:t>86110</w:t>
            </w:r>
          </w:p>
        </w:tc>
        <w:tc>
          <w:tcPr>
            <w:tcW w:w="1260" w:type="dxa"/>
          </w:tcPr>
          <w:p w:rsidR="00A01D84" w:rsidRDefault="00A01D84" w:rsidP="002505A1">
            <w:pPr>
              <w:jc w:val="center"/>
            </w:pPr>
            <w:r>
              <w:t>138</w:t>
            </w:r>
          </w:p>
        </w:tc>
        <w:tc>
          <w:tcPr>
            <w:tcW w:w="2160" w:type="dxa"/>
          </w:tcPr>
          <w:p w:rsidR="00A01D84" w:rsidRDefault="00A01D84" w:rsidP="002505A1">
            <w:pPr>
              <w:jc w:val="center"/>
            </w:pPr>
            <w:r>
              <w:t>Eagle Pass</w:t>
            </w:r>
          </w:p>
        </w:tc>
        <w:tc>
          <w:tcPr>
            <w:tcW w:w="1080" w:type="dxa"/>
          </w:tcPr>
          <w:p w:rsidR="00A01D84" w:rsidRDefault="00A01D84" w:rsidP="002505A1">
            <w:r>
              <w:t>86109</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Ciudad Industrial</w:t>
            </w:r>
          </w:p>
        </w:tc>
        <w:tc>
          <w:tcPr>
            <w:tcW w:w="1260" w:type="dxa"/>
          </w:tcPr>
          <w:p w:rsidR="00A01D84" w:rsidRDefault="00A01D84" w:rsidP="002505A1">
            <w:pPr>
              <w:jc w:val="center"/>
            </w:pPr>
            <w:r>
              <w:t>86105</w:t>
            </w:r>
          </w:p>
        </w:tc>
        <w:tc>
          <w:tcPr>
            <w:tcW w:w="1260" w:type="dxa"/>
          </w:tcPr>
          <w:p w:rsidR="00A01D84" w:rsidRDefault="00A01D84" w:rsidP="002505A1">
            <w:pPr>
              <w:jc w:val="center"/>
            </w:pPr>
            <w:r>
              <w:t>230</w:t>
            </w:r>
          </w:p>
        </w:tc>
        <w:tc>
          <w:tcPr>
            <w:tcW w:w="2160" w:type="dxa"/>
          </w:tcPr>
          <w:p w:rsidR="00A01D84" w:rsidRDefault="00A01D84" w:rsidP="002505A1">
            <w:pPr>
              <w:jc w:val="center"/>
            </w:pPr>
            <w:r>
              <w:t>Laredo VFT</w:t>
            </w:r>
          </w:p>
        </w:tc>
        <w:tc>
          <w:tcPr>
            <w:tcW w:w="1080" w:type="dxa"/>
          </w:tcPr>
          <w:p w:rsidR="00A01D84" w:rsidRDefault="00A01D84" w:rsidP="002505A1">
            <w:pPr>
              <w:jc w:val="center"/>
            </w:pPr>
            <w:r>
              <w:t>80168</w:t>
            </w:r>
          </w:p>
        </w:tc>
        <w:tc>
          <w:tcPr>
            <w:tcW w:w="1008" w:type="dxa"/>
          </w:tcPr>
          <w:p w:rsidR="00A01D84" w:rsidRDefault="00A01D84" w:rsidP="002505A1">
            <w:pPr>
              <w:jc w:val="center"/>
            </w:pPr>
            <w:r>
              <w:t>230</w:t>
            </w:r>
          </w:p>
        </w:tc>
      </w:tr>
      <w:tr w:rsidR="00A01D84" w:rsidTr="00557AE8">
        <w:trPr>
          <w:trHeight w:val="432"/>
        </w:trPr>
        <w:tc>
          <w:tcPr>
            <w:tcW w:w="2088" w:type="dxa"/>
          </w:tcPr>
          <w:p w:rsidR="00A01D84" w:rsidRDefault="00A01D84" w:rsidP="002505A1">
            <w:r>
              <w:t>Ciudad Industrial</w:t>
            </w:r>
          </w:p>
        </w:tc>
        <w:tc>
          <w:tcPr>
            <w:tcW w:w="1260" w:type="dxa"/>
          </w:tcPr>
          <w:p w:rsidR="00A01D84" w:rsidRDefault="00A01D84" w:rsidP="002505A1">
            <w:pPr>
              <w:jc w:val="center"/>
            </w:pPr>
            <w:r>
              <w:t>86104</w:t>
            </w:r>
          </w:p>
        </w:tc>
        <w:tc>
          <w:tcPr>
            <w:tcW w:w="1260" w:type="dxa"/>
          </w:tcPr>
          <w:p w:rsidR="00A01D84" w:rsidRDefault="00A01D84" w:rsidP="002505A1">
            <w:pPr>
              <w:jc w:val="center"/>
            </w:pPr>
            <w:r>
              <w:t>138</w:t>
            </w:r>
          </w:p>
        </w:tc>
        <w:tc>
          <w:tcPr>
            <w:tcW w:w="2160" w:type="dxa"/>
          </w:tcPr>
          <w:p w:rsidR="00A01D84" w:rsidRDefault="00A01D84" w:rsidP="002505A1">
            <w:pPr>
              <w:jc w:val="center"/>
            </w:pPr>
            <w:r>
              <w:t>Laredo VFT</w:t>
            </w:r>
          </w:p>
        </w:tc>
        <w:tc>
          <w:tcPr>
            <w:tcW w:w="1080" w:type="dxa"/>
          </w:tcPr>
          <w:p w:rsidR="00A01D84" w:rsidRDefault="00A01D84" w:rsidP="002505A1">
            <w:pPr>
              <w:jc w:val="center"/>
            </w:pPr>
            <w:r>
              <w:t>80169</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Cumbres</w:t>
            </w:r>
          </w:p>
        </w:tc>
        <w:tc>
          <w:tcPr>
            <w:tcW w:w="1260" w:type="dxa"/>
          </w:tcPr>
          <w:p w:rsidR="00A01D84" w:rsidRDefault="00A01D84" w:rsidP="002505A1">
            <w:pPr>
              <w:jc w:val="center"/>
            </w:pPr>
            <w:r>
              <w:t>86107</w:t>
            </w:r>
          </w:p>
        </w:tc>
        <w:tc>
          <w:tcPr>
            <w:tcW w:w="1260" w:type="dxa"/>
          </w:tcPr>
          <w:p w:rsidR="00A01D84" w:rsidRDefault="00A01D84" w:rsidP="002505A1">
            <w:pPr>
              <w:jc w:val="center"/>
            </w:pPr>
            <w:r>
              <w:t>138</w:t>
            </w:r>
          </w:p>
        </w:tc>
        <w:tc>
          <w:tcPr>
            <w:tcW w:w="2160" w:type="dxa"/>
          </w:tcPr>
          <w:p w:rsidR="00A01D84" w:rsidRDefault="00A01D84" w:rsidP="002505A1">
            <w:pPr>
              <w:jc w:val="center"/>
            </w:pPr>
            <w:r>
              <w:t>Railroad</w:t>
            </w:r>
          </w:p>
        </w:tc>
        <w:tc>
          <w:tcPr>
            <w:tcW w:w="1080" w:type="dxa"/>
          </w:tcPr>
          <w:p w:rsidR="00A01D84" w:rsidRDefault="00A01D84" w:rsidP="002505A1">
            <w:pPr>
              <w:jc w:val="center"/>
            </w:pPr>
            <w:r>
              <w:t>8395</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Cumbres</w:t>
            </w:r>
          </w:p>
        </w:tc>
        <w:tc>
          <w:tcPr>
            <w:tcW w:w="1260" w:type="dxa"/>
          </w:tcPr>
          <w:p w:rsidR="00A01D84" w:rsidRDefault="00A01D84" w:rsidP="002505A1">
            <w:pPr>
              <w:jc w:val="center"/>
            </w:pPr>
            <w:r>
              <w:t>86107</w:t>
            </w:r>
          </w:p>
        </w:tc>
        <w:tc>
          <w:tcPr>
            <w:tcW w:w="1260" w:type="dxa"/>
          </w:tcPr>
          <w:p w:rsidR="00A01D84" w:rsidRDefault="00A01D84" w:rsidP="002505A1">
            <w:pPr>
              <w:jc w:val="center"/>
            </w:pPr>
            <w:r>
              <w:t>138</w:t>
            </w:r>
          </w:p>
        </w:tc>
        <w:tc>
          <w:tcPr>
            <w:tcW w:w="2160" w:type="dxa"/>
          </w:tcPr>
          <w:p w:rsidR="00A01D84" w:rsidRDefault="00A01D84" w:rsidP="002505A1">
            <w:pPr>
              <w:jc w:val="center"/>
            </w:pPr>
            <w:r>
              <w:t>Frontera</w:t>
            </w:r>
          </w:p>
        </w:tc>
        <w:tc>
          <w:tcPr>
            <w:tcW w:w="1080" w:type="dxa"/>
          </w:tcPr>
          <w:p w:rsidR="00A01D84" w:rsidRDefault="00A01D84" w:rsidP="002505A1">
            <w:pPr>
              <w:jc w:val="center"/>
            </w:pPr>
            <w:r>
              <w:t>86114</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Matamoras</w:t>
            </w:r>
          </w:p>
        </w:tc>
        <w:tc>
          <w:tcPr>
            <w:tcW w:w="1260" w:type="dxa"/>
          </w:tcPr>
          <w:p w:rsidR="00A01D84" w:rsidRDefault="00A01D84" w:rsidP="002505A1">
            <w:pPr>
              <w:jc w:val="center"/>
            </w:pPr>
            <w:r>
              <w:t>86112</w:t>
            </w:r>
          </w:p>
        </w:tc>
        <w:tc>
          <w:tcPr>
            <w:tcW w:w="1260" w:type="dxa"/>
          </w:tcPr>
          <w:p w:rsidR="00A01D84" w:rsidRDefault="00A01D84" w:rsidP="002505A1">
            <w:pPr>
              <w:jc w:val="center"/>
            </w:pPr>
            <w:r>
              <w:t>138</w:t>
            </w:r>
          </w:p>
        </w:tc>
        <w:tc>
          <w:tcPr>
            <w:tcW w:w="2160" w:type="dxa"/>
          </w:tcPr>
          <w:p w:rsidR="00A01D84" w:rsidRDefault="00A01D84" w:rsidP="002505A1">
            <w:pPr>
              <w:jc w:val="center"/>
            </w:pPr>
            <w:r>
              <w:t>Military Highway</w:t>
            </w:r>
          </w:p>
        </w:tc>
        <w:tc>
          <w:tcPr>
            <w:tcW w:w="1080" w:type="dxa"/>
          </w:tcPr>
          <w:p w:rsidR="00A01D84" w:rsidRDefault="00A01D84" w:rsidP="002505A1">
            <w:pPr>
              <w:jc w:val="center"/>
            </w:pPr>
            <w:r>
              <w:t>8339</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Matamoras</w:t>
            </w:r>
          </w:p>
        </w:tc>
        <w:tc>
          <w:tcPr>
            <w:tcW w:w="1260" w:type="dxa"/>
          </w:tcPr>
          <w:p w:rsidR="00A01D84" w:rsidRDefault="00A01D84" w:rsidP="002505A1">
            <w:pPr>
              <w:jc w:val="center"/>
            </w:pPr>
            <w:r>
              <w:t>86113</w:t>
            </w:r>
          </w:p>
        </w:tc>
        <w:tc>
          <w:tcPr>
            <w:tcW w:w="1260" w:type="dxa"/>
          </w:tcPr>
          <w:p w:rsidR="00A01D84" w:rsidRDefault="00A01D84" w:rsidP="002505A1">
            <w:pPr>
              <w:jc w:val="center"/>
            </w:pPr>
            <w:r>
              <w:t>69</w:t>
            </w:r>
          </w:p>
        </w:tc>
        <w:tc>
          <w:tcPr>
            <w:tcW w:w="2160" w:type="dxa"/>
          </w:tcPr>
          <w:p w:rsidR="00A01D84" w:rsidRDefault="00A01D84" w:rsidP="002505A1">
            <w:pPr>
              <w:jc w:val="center"/>
            </w:pPr>
            <w:r>
              <w:t>Brownsville Switching Station</w:t>
            </w:r>
          </w:p>
        </w:tc>
        <w:tc>
          <w:tcPr>
            <w:tcW w:w="1080" w:type="dxa"/>
          </w:tcPr>
          <w:p w:rsidR="00A01D84" w:rsidRDefault="00A01D84" w:rsidP="002505A1">
            <w:pPr>
              <w:jc w:val="center"/>
            </w:pPr>
            <w:r>
              <w:t>8332</w:t>
            </w:r>
          </w:p>
        </w:tc>
        <w:tc>
          <w:tcPr>
            <w:tcW w:w="1008" w:type="dxa"/>
          </w:tcPr>
          <w:p w:rsidR="00A01D84" w:rsidRDefault="00A01D84" w:rsidP="002505A1">
            <w:pPr>
              <w:jc w:val="center"/>
            </w:pPr>
            <w:r>
              <w:t>69</w:t>
            </w:r>
          </w:p>
        </w:tc>
      </w:tr>
    </w:tbl>
    <w:p w:rsidR="00A01D84" w:rsidRDefault="00A01D84" w:rsidP="00A01D84"/>
    <w:p w:rsidR="00A01D84" w:rsidRDefault="00A01D84" w:rsidP="00A01D84">
      <w:pPr>
        <w:rPr>
          <w:b/>
          <w:sz w:val="24"/>
          <w:szCs w:val="24"/>
          <w:u w:val="single"/>
        </w:rPr>
      </w:pPr>
    </w:p>
    <w:p w:rsidR="00A01D84" w:rsidRDefault="00A01D84" w:rsidP="00A01D84">
      <w:pPr>
        <w:rPr>
          <w:b/>
          <w:sz w:val="24"/>
          <w:szCs w:val="24"/>
          <w:u w:val="single"/>
        </w:rPr>
      </w:pPr>
    </w:p>
    <w:p w:rsidR="00A55A70" w:rsidRDefault="00A55A70" w:rsidP="00A01D84">
      <w:pPr>
        <w:rPr>
          <w:b/>
          <w:sz w:val="24"/>
          <w:szCs w:val="24"/>
          <w:u w:val="single"/>
        </w:rPr>
      </w:pPr>
    </w:p>
    <w:p w:rsidR="00A55A70" w:rsidRDefault="00B138D4" w:rsidP="00A01D84">
      <w:pPr>
        <w:rPr>
          <w:b/>
          <w:sz w:val="24"/>
          <w:szCs w:val="24"/>
          <w:u w:val="single"/>
        </w:rPr>
      </w:pPr>
      <w:r>
        <w:rPr>
          <w:b/>
          <w:sz w:val="24"/>
          <w:szCs w:val="24"/>
          <w:u w:val="single"/>
        </w:rPr>
        <w:br w:type="page"/>
      </w:r>
    </w:p>
    <w:p w:rsidR="00A01D84" w:rsidRPr="00A01D84" w:rsidRDefault="00A01D84" w:rsidP="00A01D84">
      <w:pPr>
        <w:rPr>
          <w:b/>
          <w:sz w:val="24"/>
          <w:szCs w:val="24"/>
          <w:u w:val="single"/>
        </w:rPr>
      </w:pPr>
      <w:r w:rsidRPr="00A01D84">
        <w:rPr>
          <w:b/>
          <w:sz w:val="24"/>
          <w:szCs w:val="24"/>
          <w:u w:val="single"/>
        </w:rPr>
        <w:t>Asynchronous Ties</w:t>
      </w:r>
    </w:p>
    <w:p w:rsidR="00A01D84" w:rsidRPr="00A01D84" w:rsidRDefault="00A01D84" w:rsidP="00A01D84">
      <w:pPr>
        <w:rPr>
          <w:sz w:val="24"/>
          <w:szCs w:val="24"/>
        </w:rPr>
      </w:pPr>
    </w:p>
    <w:p w:rsidR="00A01D84" w:rsidRPr="00A01D84" w:rsidRDefault="00A01D84" w:rsidP="00A01D84">
      <w:pPr>
        <w:rPr>
          <w:b/>
          <w:sz w:val="24"/>
          <w:szCs w:val="24"/>
        </w:rPr>
      </w:pPr>
      <w:r w:rsidRPr="00A01D84">
        <w:rPr>
          <w:b/>
          <w:sz w:val="24"/>
          <w:szCs w:val="24"/>
        </w:rPr>
        <w:t>Laredo</w:t>
      </w:r>
    </w:p>
    <w:p w:rsidR="00A01D84" w:rsidRDefault="00A01D84" w:rsidP="0035790C">
      <w:pPr>
        <w:jc w:val="both"/>
      </w:pPr>
    </w:p>
    <w:p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  The VFT is tied to the CFE system by a 12.73 mile 230 kV transmission line and a 12.39 mile normally open 138 kV transmission line.  Both lines terminate at the CFE Ciudad Industrial Substation (86103 and 86104) and are breakered at each end.  There is also a normally open 138 kV transmission line between the Laredo Power Plant (8293) and the Laredo VFT (80169) that is utilized for emergency block load transfers between ERCOT and CFE.  The Laredo Power Plant to Laredo VFT 138 kV transmission line is breakered at both ends.</w:t>
      </w:r>
    </w:p>
    <w:p w:rsidR="00A01D84" w:rsidRDefault="00A01D84" w:rsidP="0035790C">
      <w:pPr>
        <w:jc w:val="both"/>
      </w:pPr>
    </w:p>
    <w:p w:rsidR="00A01D84" w:rsidRPr="00A01D84" w:rsidRDefault="00A01D84" w:rsidP="0035790C">
      <w:pPr>
        <w:jc w:val="both"/>
        <w:rPr>
          <w:b/>
          <w:sz w:val="24"/>
          <w:szCs w:val="24"/>
        </w:rPr>
      </w:pPr>
      <w:r w:rsidRPr="00A01D84">
        <w:rPr>
          <w:b/>
          <w:sz w:val="24"/>
          <w:szCs w:val="24"/>
        </w:rPr>
        <w:t>Railroad</w:t>
      </w:r>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HVDC tie in Mission has a detailed model at busses 8825 (ERCOT Side) and 8824 (CFE Side).  The Railroad HVDC is tied to the CFE system at Cumbres (86107) by </w:t>
      </w:r>
      <w:r w:rsidR="00076C81" w:rsidRPr="00A01D84">
        <w:rPr>
          <w:sz w:val="24"/>
          <w:szCs w:val="24"/>
        </w:rPr>
        <w:t>an</w:t>
      </w:r>
      <w:r w:rsidRPr="00A01D84">
        <w:rPr>
          <w:sz w:val="24"/>
          <w:szCs w:val="24"/>
        </w:rPr>
        <w:t xml:space="preserve"> 11.79 mile 138 kV transmission line and is breakered at each end.  There is also a normally open bus tie that by-passes the HVDC that is utilized for emergency block load transfers between ERCOT and CFE.  The by-pass is breakered at both ends.</w:t>
      </w:r>
    </w:p>
    <w:p w:rsidR="00A01D84" w:rsidRDefault="00A01D84" w:rsidP="0035790C">
      <w:pPr>
        <w:jc w:val="both"/>
      </w:pPr>
    </w:p>
    <w:p w:rsidR="00A01D84" w:rsidRPr="00A01D84" w:rsidRDefault="00A01D84" w:rsidP="0035790C">
      <w:pPr>
        <w:jc w:val="both"/>
        <w:rPr>
          <w:b/>
          <w:sz w:val="24"/>
          <w:szCs w:val="24"/>
        </w:rPr>
      </w:pPr>
      <w:r w:rsidRPr="00A01D84">
        <w:rPr>
          <w:b/>
          <w:sz w:val="24"/>
          <w:szCs w:val="24"/>
        </w:rPr>
        <w:t>Eagle Pass</w:t>
      </w:r>
    </w:p>
    <w:p w:rsidR="00A01D84" w:rsidRDefault="00A01D84" w:rsidP="0035790C">
      <w:pPr>
        <w:jc w:val="both"/>
      </w:pPr>
    </w:p>
    <w:p w:rsidR="00A01D84" w:rsidRPr="00A01D84" w:rsidRDefault="00A01D84" w:rsidP="0035790C">
      <w:pPr>
        <w:jc w:val="both"/>
        <w:rPr>
          <w:sz w:val="24"/>
          <w:szCs w:val="24"/>
        </w:rPr>
      </w:pPr>
      <w:r w:rsidRPr="00A01D84">
        <w:rPr>
          <w:sz w:val="24"/>
          <w:szCs w:val="24"/>
        </w:rPr>
        <w:t>The HVDC tie in Eagle Pass has a detailed model at busses 8270 (ERCOT Side), 80000 (ERCOT Side), 86108 (CFE Side), and 86109 (CFE Side).  The HVDC is tied to the CFE system at Piedras Negras (86110) by a 4.23 mile 138 kV transmission line and is breakered at each end.  There is also a normally open bus tie that by-passes the HVDC that is utilized for emergency block load transfers between ERCOT and CFE.  The by-pass is breakered at both ends.</w:t>
      </w:r>
    </w:p>
    <w:p w:rsidR="00A01D84" w:rsidRDefault="00A01D84" w:rsidP="00A01D84"/>
    <w:p w:rsidR="00A01D84" w:rsidRPr="00A01D84" w:rsidRDefault="00A01D84" w:rsidP="00A01D84">
      <w:pPr>
        <w:rPr>
          <w:b/>
          <w:sz w:val="24"/>
          <w:szCs w:val="24"/>
          <w:u w:val="single"/>
        </w:rPr>
      </w:pPr>
      <w:r w:rsidRPr="00A01D84">
        <w:rPr>
          <w:b/>
          <w:sz w:val="24"/>
          <w:szCs w:val="24"/>
          <w:u w:val="single"/>
        </w:rPr>
        <w:t>Normally Open Block Load Ties</w:t>
      </w:r>
    </w:p>
    <w:p w:rsidR="00A01D84" w:rsidRPr="00A01D84" w:rsidRDefault="00A01D84" w:rsidP="00A01D84">
      <w:pPr>
        <w:rPr>
          <w:sz w:val="24"/>
          <w:szCs w:val="24"/>
        </w:rPr>
      </w:pPr>
    </w:p>
    <w:p w:rsidR="00A01D84" w:rsidRPr="00A01D84" w:rsidRDefault="00A01D84" w:rsidP="0035790C">
      <w:pPr>
        <w:jc w:val="both"/>
        <w:rPr>
          <w:b/>
          <w:sz w:val="24"/>
          <w:szCs w:val="24"/>
        </w:rPr>
      </w:pPr>
      <w:r w:rsidRPr="00A01D84">
        <w:rPr>
          <w:b/>
          <w:sz w:val="24"/>
          <w:szCs w:val="24"/>
        </w:rPr>
        <w:t>Brownsville Switching Station</w:t>
      </w:r>
    </w:p>
    <w:p w:rsidR="00A01D84" w:rsidRDefault="00A01D84" w:rsidP="0035790C">
      <w:pPr>
        <w:jc w:val="both"/>
      </w:pPr>
    </w:p>
    <w:p w:rsidR="00A01D84" w:rsidRPr="00A01D84" w:rsidRDefault="00A01D84" w:rsidP="0035790C">
      <w:pPr>
        <w:jc w:val="both"/>
        <w:rPr>
          <w:sz w:val="24"/>
          <w:szCs w:val="24"/>
        </w:rPr>
      </w:pPr>
      <w:r w:rsidRPr="00A01D84">
        <w:rPr>
          <w:sz w:val="24"/>
          <w:szCs w:val="24"/>
        </w:rPr>
        <w:t>The Brownsville Switching Station (8332) is connected to the CFE Matamoras Substation (86113) by a 1.9 mile 69 kV transmission line and is breakered at each end.  The transmission line is operated normally open and is utilized for emergency block load transfers between ERCOT and CFE.</w:t>
      </w:r>
    </w:p>
    <w:p w:rsidR="00A01D84" w:rsidRDefault="00A01D84" w:rsidP="0035790C">
      <w:pPr>
        <w:jc w:val="both"/>
      </w:pPr>
    </w:p>
    <w:p w:rsidR="00A01D84" w:rsidRPr="00A01D84" w:rsidRDefault="00A01D84" w:rsidP="0035790C">
      <w:pPr>
        <w:jc w:val="both"/>
        <w:rPr>
          <w:b/>
          <w:sz w:val="24"/>
          <w:szCs w:val="24"/>
        </w:rPr>
      </w:pPr>
      <w:r w:rsidRPr="00A01D84">
        <w:rPr>
          <w:b/>
          <w:sz w:val="24"/>
          <w:szCs w:val="24"/>
        </w:rPr>
        <w:t>Military Highway</w:t>
      </w:r>
    </w:p>
    <w:p w:rsidR="00A01D84" w:rsidRDefault="00A01D84" w:rsidP="0035790C">
      <w:pPr>
        <w:jc w:val="both"/>
      </w:pPr>
    </w:p>
    <w:p w:rsidR="00A01D84" w:rsidRPr="00A01D84" w:rsidRDefault="00A01D84" w:rsidP="0035790C">
      <w:pPr>
        <w:jc w:val="both"/>
        <w:rPr>
          <w:sz w:val="24"/>
          <w:szCs w:val="24"/>
        </w:rPr>
      </w:pPr>
      <w:r w:rsidRPr="00A01D84">
        <w:rPr>
          <w:sz w:val="24"/>
          <w:szCs w:val="24"/>
        </w:rPr>
        <w:t>The Military Highway Substation (8339) is connected to the CFE Matamoras Substation (86112) by a 1.44 mile 138 kV transmission line and is breakered at each end.  The transmission line is operated normally open and is utilized for emergency block load transfers between ERCOT and CFE.</w:t>
      </w:r>
    </w:p>
    <w:p w:rsidR="00A01D84" w:rsidRDefault="00A01D84" w:rsidP="0035790C">
      <w:pPr>
        <w:jc w:val="both"/>
      </w:pPr>
    </w:p>
    <w:p w:rsidR="00A01D84" w:rsidRDefault="00A01D84" w:rsidP="0035790C">
      <w:pPr>
        <w:jc w:val="both"/>
        <w:rPr>
          <w:b/>
        </w:rPr>
      </w:pPr>
    </w:p>
    <w:p w:rsidR="00A01D84" w:rsidRPr="00A01D84" w:rsidRDefault="00A01D84" w:rsidP="0035790C">
      <w:pPr>
        <w:jc w:val="both"/>
        <w:rPr>
          <w:b/>
          <w:sz w:val="24"/>
          <w:szCs w:val="24"/>
        </w:rPr>
      </w:pPr>
      <w:r w:rsidRPr="00A01D84">
        <w:rPr>
          <w:b/>
          <w:sz w:val="24"/>
          <w:szCs w:val="24"/>
        </w:rPr>
        <w:t>Frontera</w:t>
      </w:r>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Frontera Power Plant (86114) is connected to the CFE Cumbres Substation (86107) by a 138 kV transmission line.  This transmission line is privately owned and operated by the owners of the Frontera Power Plant and is utilized to move the generation at Frontera Power Plant between the ERCOT and CFE systems. </w:t>
      </w:r>
    </w:p>
    <w:p w:rsidR="00A01D84" w:rsidRPr="00A01D84" w:rsidRDefault="00A01D84" w:rsidP="0035790C">
      <w:pPr>
        <w:jc w:val="both"/>
        <w:rPr>
          <w:sz w:val="24"/>
          <w:szCs w:val="24"/>
        </w:rPr>
      </w:pPr>
    </w:p>
    <w:p w:rsidR="00132B50" w:rsidRDefault="00132B50" w:rsidP="00A01D84">
      <w:pPr>
        <w:rPr>
          <w:b/>
          <w:sz w:val="24"/>
          <w:szCs w:val="24"/>
        </w:rPr>
      </w:pPr>
    </w:p>
    <w:p w:rsidR="00132B50" w:rsidRDefault="00132B50" w:rsidP="00A01D84">
      <w:pPr>
        <w:rPr>
          <w:b/>
          <w:sz w:val="24"/>
          <w:szCs w:val="24"/>
        </w:rPr>
      </w:pPr>
    </w:p>
    <w:p w:rsidR="00A01D84" w:rsidRPr="00A01D84" w:rsidRDefault="00A01D84" w:rsidP="0035790C">
      <w:pPr>
        <w:jc w:val="both"/>
        <w:rPr>
          <w:b/>
          <w:sz w:val="24"/>
          <w:szCs w:val="24"/>
        </w:rPr>
      </w:pPr>
      <w:r w:rsidRPr="00A01D84">
        <w:rPr>
          <w:b/>
          <w:sz w:val="24"/>
          <w:szCs w:val="24"/>
        </w:rPr>
        <w:t>Falcon</w:t>
      </w:r>
    </w:p>
    <w:p w:rsidR="00A01D84" w:rsidRPr="00594D49" w:rsidRDefault="00A01D84" w:rsidP="0035790C">
      <w:pPr>
        <w:jc w:val="both"/>
        <w:rPr>
          <w:b/>
        </w:rPr>
      </w:pPr>
    </w:p>
    <w:p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breakered at each end.  The transmission line is operated normally open and is utilized for emergency block load transfers between ERCOT and CFE. </w:t>
      </w:r>
    </w:p>
    <w:p w:rsidR="00A01D84" w:rsidRDefault="00A01D84" w:rsidP="0035790C">
      <w:pPr>
        <w:jc w:val="both"/>
      </w:pPr>
    </w:p>
    <w:p w:rsidR="00A01D84" w:rsidRDefault="00A01D84" w:rsidP="0035790C">
      <w:pPr>
        <w:jc w:val="both"/>
      </w:pPr>
    </w:p>
    <w:p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t>There are three normally open ties with CFE that are on the 12.47 kV distribution systems. These ties are at Amistad, Presido and Redford. These ties are only used for emergency block load transfers. Since SSWG does not model radial distribution systems these points are not in the SSWG power flow cases.</w:t>
      </w:r>
    </w:p>
    <w:p w:rsidR="00A01D84" w:rsidRDefault="00A01D84" w:rsidP="0035790C">
      <w:pPr>
        <w:jc w:val="both"/>
      </w:pPr>
    </w:p>
    <w:p w:rsidR="00A01D84" w:rsidRPr="00A01D84" w:rsidRDefault="00A01D84" w:rsidP="0035790C">
      <w:pPr>
        <w:jc w:val="both"/>
        <w:rPr>
          <w:b/>
          <w:bCs/>
          <w:sz w:val="24"/>
          <w:szCs w:val="24"/>
          <w:u w:val="single"/>
        </w:rPr>
      </w:pPr>
      <w:r w:rsidRPr="00A01D84">
        <w:rPr>
          <w:b/>
          <w:bCs/>
          <w:sz w:val="24"/>
          <w:szCs w:val="24"/>
          <w:u w:val="single"/>
        </w:rPr>
        <w:t>Map of Area</w:t>
      </w:r>
    </w:p>
    <w:p w:rsidR="00A01D84" w:rsidRDefault="00A01D84" w:rsidP="00A01D84">
      <w:pPr>
        <w:rPr>
          <w:b/>
          <w:bCs/>
          <w:u w:val="single"/>
        </w:rPr>
      </w:pPr>
    </w:p>
    <w:p w:rsidR="000F2DD7" w:rsidRDefault="004A3E87" w:rsidP="00A01D84">
      <w:r>
        <w:fldChar w:fldCharType="begin"/>
      </w:r>
      <w:r>
        <w:fldChar w:fldCharType="end"/>
      </w:r>
      <w:r w:rsidR="00BD5036">
        <w:object w:dxaOrig="1454" w:dyaOrig="941" w14:anchorId="5B29D5FC">
          <v:shape id="_x0000_i1026" type="#_x0000_t75" style="width:72.55pt;height:46.75pt" o:ole="">
            <v:imagedata r:id="rId35" o:title=""/>
          </v:shape>
          <o:OLEObject Type="Embed" ProgID="Package" ShapeID="_x0000_i1026" DrawAspect="Icon" ObjectID="_1612765118" r:id="rId36"/>
        </w:object>
      </w:r>
    </w:p>
    <w:p w:rsidR="00125A2C" w:rsidRPr="00A01D84" w:rsidRDefault="004A3E87" w:rsidP="00125A2C">
      <w:pPr>
        <w:pStyle w:val="Heading8"/>
      </w:pPr>
      <w:r>
        <w:rPr>
          <w:b w:val="0"/>
        </w:rPr>
        <w:fldChar w:fldCharType="begin"/>
      </w:r>
      <w:r>
        <w:rPr>
          <w:b w:val="0"/>
        </w:rPr>
        <w:fldChar w:fldCharType="end"/>
      </w:r>
      <w:r w:rsidR="00125A2C">
        <w:br w:type="page"/>
      </w:r>
      <w:r w:rsidR="00125A2C" w:rsidRPr="00A01D84">
        <w:t xml:space="preserve">Appendix </w:t>
      </w:r>
      <w:r w:rsidR="00125A2C">
        <w:t>D</w:t>
      </w:r>
    </w:p>
    <w:p w:rsidR="00125A2C" w:rsidRPr="00A01D84" w:rsidRDefault="00125A2C" w:rsidP="00125A2C">
      <w:pPr>
        <w:pStyle w:val="Heading8"/>
        <w:rPr>
          <w:u w:val="single"/>
        </w:rPr>
      </w:pPr>
      <w:r>
        <w:rPr>
          <w:u w:val="single"/>
        </w:rPr>
        <w:t>Generation Unit ID Prefixes</w:t>
      </w:r>
    </w:p>
    <w:p w:rsidR="00125A2C" w:rsidRDefault="00125A2C" w:rsidP="00125A2C"/>
    <w:p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with 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p w:rsidR="00125A2C" w:rsidRPr="00A01D84" w:rsidRDefault="00125A2C" w:rsidP="00125A2C">
      <w:pPr>
        <w:jc w:val="both"/>
        <w:rPr>
          <w:sz w:val="24"/>
          <w:szCs w:val="24"/>
        </w:rPr>
      </w:pPr>
    </w:p>
    <w:tbl>
      <w:tblPr>
        <w:tblW w:w="10440" w:type="dxa"/>
        <w:tblInd w:w="108" w:type="dxa"/>
        <w:tblLook w:val="04A0" w:firstRow="1" w:lastRow="0" w:firstColumn="1" w:lastColumn="0" w:noHBand="0" w:noVBand="1"/>
      </w:tblPr>
      <w:tblGrid>
        <w:gridCol w:w="2625"/>
        <w:gridCol w:w="1170"/>
        <w:gridCol w:w="990"/>
        <w:gridCol w:w="2340"/>
        <w:gridCol w:w="3315"/>
      </w:tblGrid>
      <w:tr w:rsidR="00125A2C" w:rsidRPr="00C94E56" w:rsidTr="00A854E4">
        <w:trPr>
          <w:trHeight w:val="630"/>
          <w:tblHeader/>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Unit ID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Comment</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rsidTr="00A854E4">
        <w:trPr>
          <w:trHeight w:val="300"/>
        </w:trPr>
        <w:tc>
          <w:tcPr>
            <w:tcW w:w="2625"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1170" w:type="dxa"/>
            <w:tcBorders>
              <w:top w:val="single" w:sz="4" w:space="0" w:color="auto"/>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990" w:type="dxa"/>
            <w:tcBorders>
              <w:top w:val="single" w:sz="4" w:space="0" w:color="auto"/>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2340" w:type="dxa"/>
            <w:tcBorders>
              <w:top w:val="single" w:sz="4" w:space="0" w:color="auto"/>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3315" w:type="dxa"/>
            <w:tcBorders>
              <w:top w:val="single" w:sz="4" w:space="0" w:color="auto"/>
              <w:left w:val="nil"/>
              <w:bottom w:val="single" w:sz="4" w:space="0" w:color="CCC0DA"/>
              <w:right w:val="single" w:sz="8" w:space="0" w:color="auto"/>
            </w:tcBorders>
            <w:shd w:val="clear" w:color="000000" w:fill="CCFFCC"/>
            <w:vAlign w:val="center"/>
            <w:hideMark/>
          </w:tcPr>
          <w:p w:rsidR="00125A2C" w:rsidRPr="00C94E56" w:rsidRDefault="00125A2C" w:rsidP="00125A2C">
            <w:pPr>
              <w:rPr>
                <w:rFonts w:ascii="Arial" w:hAnsi="Arial" w:cs="Arial"/>
                <w:b/>
                <w:bCs/>
              </w:rPr>
            </w:pPr>
            <w:r w:rsidRPr="00C94E56">
              <w:rPr>
                <w:rFonts w:ascii="Arial" w:hAnsi="Arial" w:cs="Arial"/>
                <w:b/>
                <w:bCs/>
              </w:rPr>
              <w:t> </w:t>
            </w:r>
          </w:p>
        </w:tc>
      </w:tr>
      <w:tr w:rsidR="00125A2C" w:rsidRPr="00C94E56" w:rsidTr="00A854E4">
        <w:trPr>
          <w:trHeight w:val="323"/>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Solar</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S</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S1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S2</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Coal and Lignite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L</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L1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Three </w:t>
            </w:r>
            <w:r w:rsidR="00BD5A70">
              <w:rPr>
                <w:rFonts w:ascii="Arial" w:hAnsi="Arial" w:cs="Arial"/>
                <w:color w:val="0000FF"/>
              </w:rPr>
              <w:t>u</w:t>
            </w:r>
            <w:r w:rsidRPr="00C94E56">
              <w:rPr>
                <w:rFonts w:ascii="Arial" w:hAnsi="Arial" w:cs="Arial"/>
                <w:color w:val="0000FF"/>
              </w:rPr>
              <w:t xml:space="preserve">nits </w:t>
            </w:r>
            <w:r w:rsidR="00BD5A70">
              <w:rPr>
                <w:rFonts w:ascii="Arial" w:hAnsi="Arial" w:cs="Arial"/>
                <w:color w:val="0000FF"/>
              </w:rPr>
              <w:t>c</w:t>
            </w:r>
            <w:r w:rsidRPr="00C94E56">
              <w:rPr>
                <w:rFonts w:ascii="Arial" w:hAnsi="Arial" w:cs="Arial"/>
                <w:color w:val="0000FF"/>
              </w:rPr>
              <w:t xml:space="preserve">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rsidR="00125A2C" w:rsidRPr="00C94E56" w:rsidRDefault="00125A2C" w:rsidP="00125A2C">
            <w:pPr>
              <w:jc w:val="center"/>
              <w:rPr>
                <w:rFonts w:ascii="Arial" w:hAnsi="Arial" w:cs="Arial"/>
                <w:color w:val="0000FF"/>
              </w:rPr>
            </w:pPr>
            <w:r w:rsidRPr="00C94E56">
              <w:rPr>
                <w:rFonts w:ascii="Arial" w:hAnsi="Arial" w:cs="Arial"/>
                <w:color w:val="0000FF"/>
              </w:rPr>
              <w:t> </w:t>
            </w:r>
          </w:p>
          <w:p w:rsidR="00125A2C" w:rsidRPr="00C94E56" w:rsidRDefault="00125A2C" w:rsidP="00125A2C">
            <w:pPr>
              <w:jc w:val="cente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L2</w:t>
            </w:r>
          </w:p>
        </w:tc>
        <w:tc>
          <w:tcPr>
            <w:tcW w:w="2340" w:type="dxa"/>
            <w:vMerge/>
            <w:tcBorders>
              <w:left w:val="nil"/>
              <w:right w:val="single" w:sz="4" w:space="0" w:color="CCC0DA"/>
            </w:tcBorders>
            <w:shd w:val="clear" w:color="auto" w:fill="auto"/>
            <w:vAlign w:val="center"/>
            <w:hideMark/>
          </w:tcPr>
          <w:p w:rsidR="00125A2C" w:rsidRPr="00C94E56" w:rsidRDefault="00125A2C" w:rsidP="00125A2C">
            <w:pPr>
              <w:jc w:val="center"/>
              <w:rPr>
                <w:rFonts w:ascii="Arial" w:hAnsi="Arial" w:cs="Arial"/>
                <w:color w:val="0000FF"/>
              </w:rPr>
            </w:pP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L3</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Natural Gas except Combined Cycle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N</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N1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same </w:t>
            </w:r>
            <w:r w:rsidR="00BD5A70">
              <w:rPr>
                <w:rFonts w:ascii="Arial" w:hAnsi="Arial" w:cs="Arial"/>
                <w:color w:val="0000FF"/>
              </w:rPr>
              <w:t>b</w:t>
            </w:r>
            <w:r w:rsidRPr="00C94E56">
              <w:rPr>
                <w:rFonts w:ascii="Arial" w:hAnsi="Arial" w:cs="Arial"/>
                <w:color w:val="0000FF"/>
              </w:rPr>
              <w:t>us &amp; 1 unit connected to another bus</w:t>
            </w:r>
          </w:p>
          <w:p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g</w:t>
            </w:r>
            <w:r w:rsidRPr="00C94E56">
              <w:rPr>
                <w:rFonts w:ascii="Arial" w:hAnsi="Arial" w:cs="Arial"/>
              </w:rPr>
              <w:t xml:space="preserve">as </w:t>
            </w:r>
            <w:r w:rsidR="00BD5A70">
              <w:rPr>
                <w:rFonts w:ascii="Arial" w:hAnsi="Arial" w:cs="Arial"/>
              </w:rPr>
              <w:t>u</w:t>
            </w:r>
            <w:r w:rsidRPr="00C94E56">
              <w:rPr>
                <w:rFonts w:ascii="Arial" w:hAnsi="Arial" w:cs="Arial"/>
              </w:rPr>
              <w:t>nit</w:t>
            </w:r>
          </w:p>
        </w:tc>
      </w:tr>
      <w:tr w:rsidR="00125A2C" w:rsidRPr="00C94E56"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N2</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N1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Combined Cycle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C</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single" w:sz="4" w:space="0" w:color="CCC0DA"/>
              <w:bottom w:val="single" w:sz="4" w:space="0" w:color="CCC0DA"/>
              <w:right w:val="single" w:sz="8" w:space="0" w:color="auto"/>
            </w:tcBorders>
            <w:shd w:val="clear" w:color="auto" w:fill="auto"/>
            <w:vAlign w:val="center"/>
            <w:hideMark/>
          </w:tcPr>
          <w:p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and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C0</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BD5A70">
            <w:pPr>
              <w:rPr>
                <w:rFonts w:ascii="Arial" w:hAnsi="Arial" w:cs="Arial"/>
                <w:color w:val="FF0000"/>
              </w:rPr>
            </w:pPr>
            <w:r w:rsidRPr="00C94E56">
              <w:rPr>
                <w:rFonts w:ascii="Arial" w:hAnsi="Arial" w:cs="Arial"/>
                <w:color w:val="FF0000"/>
              </w:rPr>
              <w:t>It</w:t>
            </w:r>
            <w:r w:rsidR="002B087B">
              <w:rPr>
                <w:rFonts w:ascii="Arial" w:hAnsi="Arial" w:cs="Arial"/>
                <w:color w:val="FF0000"/>
              </w:rPr>
              <w:t>’</w:t>
            </w:r>
            <w:r w:rsidRPr="00C94E56">
              <w:rPr>
                <w:rFonts w:ascii="Arial" w:hAnsi="Arial" w:cs="Arial"/>
                <w:color w:val="FF0000"/>
              </w:rPr>
              <w:t xml:space="preserve">s always C0 for </w:t>
            </w:r>
            <w:r w:rsidR="00BD5A70">
              <w:rPr>
                <w:rFonts w:ascii="Arial" w:hAnsi="Arial" w:cs="Arial"/>
                <w:color w:val="FF0000"/>
              </w:rPr>
              <w:t>s</w:t>
            </w:r>
            <w:r w:rsidRPr="00C94E56">
              <w:rPr>
                <w:rFonts w:ascii="Arial" w:hAnsi="Arial" w:cs="Arial"/>
                <w:color w:val="FF0000"/>
              </w:rPr>
              <w:t xml:space="preserve">team </w:t>
            </w:r>
            <w:r w:rsidR="00BD5A70">
              <w:rPr>
                <w:rFonts w:ascii="Arial" w:hAnsi="Arial" w:cs="Arial"/>
                <w:color w:val="FF0000"/>
              </w:rPr>
              <w:t>u</w:t>
            </w:r>
            <w:r w:rsidRPr="00C94E56">
              <w:rPr>
                <w:rFonts w:ascii="Arial" w:hAnsi="Arial" w:cs="Arial"/>
                <w:color w:val="FF0000"/>
              </w:rPr>
              <w:t>nits</w:t>
            </w:r>
          </w:p>
        </w:tc>
        <w:tc>
          <w:tcPr>
            <w:tcW w:w="3315" w:type="dxa"/>
            <w:vMerge/>
            <w:tcBorders>
              <w:top w:val="nil"/>
              <w:left w:val="single" w:sz="4" w:space="0" w:color="CCC0DA"/>
              <w:bottom w:val="single" w:sz="4" w:space="0" w:color="CCC0DA"/>
              <w:right w:val="single" w:sz="8" w:space="0" w:color="auto"/>
            </w:tcBorders>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Wind</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W</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W4</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W5</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W6</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W7</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Nuclear</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U</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U1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U2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U3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Renewables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R</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R1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vAlign w:val="center"/>
            <w:hideMark/>
          </w:tcPr>
          <w:p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R2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Distributed Generation</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D</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D1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All types of </w:t>
            </w:r>
            <w:r w:rsidR="00BD5A70">
              <w:rPr>
                <w:rFonts w:ascii="Arial" w:hAnsi="Arial" w:cs="Arial"/>
              </w:rPr>
              <w:t>d</w:t>
            </w:r>
            <w:r w:rsidRPr="00C94E56">
              <w:rPr>
                <w:rFonts w:ascii="Arial" w:hAnsi="Arial" w:cs="Arial"/>
              </w:rPr>
              <w:t xml:space="preserve">istributed </w:t>
            </w:r>
            <w:r w:rsidR="00BD5A70">
              <w:rPr>
                <w:rFonts w:ascii="Arial" w:hAnsi="Arial" w:cs="Arial"/>
              </w:rPr>
              <w:t>g</w:t>
            </w:r>
            <w:r w:rsidRPr="00C94E56">
              <w:rPr>
                <w:rFonts w:ascii="Arial" w:hAnsi="Arial" w:cs="Arial"/>
              </w:rPr>
              <w:t>eneration</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D2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D3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tcPr>
          <w:p w:rsidR="00125A2C" w:rsidRPr="00C94E56" w:rsidRDefault="00125A2C" w:rsidP="00125A2C">
            <w:pPr>
              <w:rPr>
                <w:rFonts w:ascii="Arial" w:hAnsi="Arial" w:cs="Arial"/>
                <w:color w:val="CCFFCC"/>
              </w:rPr>
            </w:pPr>
          </w:p>
        </w:tc>
        <w:tc>
          <w:tcPr>
            <w:tcW w:w="1170" w:type="dxa"/>
            <w:tcBorders>
              <w:top w:val="nil"/>
              <w:left w:val="nil"/>
              <w:bottom w:val="single" w:sz="4" w:space="0" w:color="CCC0DA"/>
              <w:right w:val="single" w:sz="4" w:space="0" w:color="CCC0DA"/>
            </w:tcBorders>
            <w:shd w:val="clear" w:color="000000" w:fill="CCFFCC"/>
            <w:noWrap/>
            <w:vAlign w:val="center"/>
          </w:tcPr>
          <w:p w:rsidR="00125A2C" w:rsidRPr="00C94E56" w:rsidRDefault="00125A2C" w:rsidP="00125A2C">
            <w:pPr>
              <w:jc w:val="center"/>
              <w:rPr>
                <w:rFonts w:ascii="Arial" w:hAnsi="Arial" w:cs="Arial"/>
                <w:color w:val="CCFFCC"/>
              </w:rPr>
            </w:pPr>
          </w:p>
        </w:tc>
        <w:tc>
          <w:tcPr>
            <w:tcW w:w="990" w:type="dxa"/>
            <w:tcBorders>
              <w:top w:val="nil"/>
              <w:left w:val="nil"/>
              <w:bottom w:val="single" w:sz="4" w:space="0" w:color="CCC0DA"/>
              <w:right w:val="single" w:sz="4" w:space="0" w:color="CCC0DA"/>
            </w:tcBorders>
            <w:shd w:val="clear" w:color="000000" w:fill="CCFFCC"/>
            <w:noWrap/>
            <w:vAlign w:val="center"/>
          </w:tcPr>
          <w:p w:rsidR="00125A2C" w:rsidRPr="00C94E56" w:rsidRDefault="00125A2C" w:rsidP="00125A2C">
            <w:pPr>
              <w:jc w:val="center"/>
              <w:rPr>
                <w:rFonts w:ascii="Arial" w:hAnsi="Arial" w:cs="Arial"/>
                <w:color w:val="CCFFCC"/>
              </w:rPr>
            </w:pPr>
          </w:p>
        </w:tc>
        <w:tc>
          <w:tcPr>
            <w:tcW w:w="2340" w:type="dxa"/>
            <w:tcBorders>
              <w:top w:val="nil"/>
              <w:left w:val="nil"/>
              <w:bottom w:val="single" w:sz="4" w:space="0" w:color="CCC0DA"/>
              <w:right w:val="single" w:sz="4" w:space="0" w:color="CCC0DA"/>
            </w:tcBorders>
            <w:shd w:val="clear" w:color="000000" w:fill="CCFFCC"/>
            <w:vAlign w:val="center"/>
          </w:tcPr>
          <w:p w:rsidR="00125A2C" w:rsidRPr="00C94E56" w:rsidRDefault="00125A2C" w:rsidP="00125A2C">
            <w:pPr>
              <w:jc w:val="center"/>
              <w:rPr>
                <w:rFonts w:ascii="Arial" w:hAnsi="Arial" w:cs="Arial"/>
                <w:color w:val="CCFFCC"/>
              </w:rPr>
            </w:pPr>
          </w:p>
        </w:tc>
        <w:tc>
          <w:tcPr>
            <w:tcW w:w="3315" w:type="dxa"/>
            <w:tcBorders>
              <w:top w:val="nil"/>
              <w:left w:val="nil"/>
              <w:bottom w:val="single" w:sz="4" w:space="0" w:color="CCC0DA"/>
              <w:right w:val="single" w:sz="8" w:space="0" w:color="auto"/>
            </w:tcBorders>
            <w:shd w:val="clear" w:color="000000" w:fill="CCFFCC"/>
            <w:noWrap/>
            <w:vAlign w:val="center"/>
          </w:tcPr>
          <w:p w:rsidR="00125A2C" w:rsidRPr="00C94E56" w:rsidRDefault="00125A2C" w:rsidP="00125A2C">
            <w:pPr>
              <w:rPr>
                <w:rFonts w:ascii="Arial" w:hAnsi="Arial" w:cs="Arial"/>
                <w:color w:val="CCFFCC"/>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Hydro</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H</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Hydro</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H4</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H5</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H6</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Oil Fired</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O</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O4</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O5</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O6</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O7</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033531">
            <w:pPr>
              <w:rPr>
                <w:rFonts w:ascii="Arial" w:hAnsi="Arial" w:cs="Arial"/>
              </w:rPr>
            </w:pPr>
            <w:r w:rsidRPr="00C94E56">
              <w:rPr>
                <w:rFonts w:ascii="Arial" w:hAnsi="Arial" w:cs="Arial"/>
              </w:rPr>
              <w:t>F</w:t>
            </w:r>
            <w:r w:rsidR="00033531">
              <w:rPr>
                <w:rFonts w:ascii="Arial" w:hAnsi="Arial" w:cs="Arial"/>
              </w:rPr>
              <w:t>ACTS</w:t>
            </w:r>
            <w:r w:rsidRPr="00C94E56">
              <w:rPr>
                <w:rFonts w:ascii="Arial" w:hAnsi="Arial" w:cs="Arial"/>
              </w:rPr>
              <w:t xml:space="preserve"> Device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F</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F1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All F</w:t>
            </w:r>
            <w:r w:rsidR="00BD5A70">
              <w:rPr>
                <w:rFonts w:ascii="Arial" w:hAnsi="Arial" w:cs="Arial"/>
              </w:rPr>
              <w:t>ACTS</w:t>
            </w:r>
            <w:r w:rsidRPr="00C94E56">
              <w:rPr>
                <w:rFonts w:ascii="Arial" w:hAnsi="Arial" w:cs="Arial"/>
              </w:rPr>
              <w:t xml:space="preserve"> </w:t>
            </w:r>
            <w:r w:rsidR="00BD5A70">
              <w:rPr>
                <w:rFonts w:ascii="Arial" w:hAnsi="Arial" w:cs="Arial"/>
              </w:rPr>
              <w:t>d</w:t>
            </w:r>
            <w:r w:rsidRPr="00C94E56">
              <w:rPr>
                <w:rFonts w:ascii="Arial" w:hAnsi="Arial" w:cs="Arial"/>
              </w:rPr>
              <w:t>evices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F2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C412F1"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rsidR="00C412F1" w:rsidRPr="00C412F1" w:rsidRDefault="00C412F1" w:rsidP="00125A2C">
            <w:pPr>
              <w:jc w:val="center"/>
              <w:rPr>
                <w:rFonts w:ascii="Arial" w:hAnsi="Arial" w:cs="Arial"/>
                <w:b/>
              </w:rPr>
            </w:pPr>
            <w:r w:rsidRPr="00C412F1">
              <w:rPr>
                <w:rFonts w:ascii="Arial" w:hAnsi="Arial" w:cs="Arial"/>
                <w:b/>
              </w:rPr>
              <w:t>V</w:t>
            </w:r>
          </w:p>
        </w:tc>
        <w:tc>
          <w:tcPr>
            <w:tcW w:w="990" w:type="dxa"/>
            <w:tcBorders>
              <w:top w:val="nil"/>
              <w:left w:val="nil"/>
              <w:bottom w:val="single" w:sz="4" w:space="0" w:color="CCC0DA"/>
              <w:right w:val="single" w:sz="4" w:space="0" w:color="CCC0DA"/>
            </w:tcBorders>
            <w:shd w:val="clear" w:color="auto" w:fill="auto"/>
            <w:noWrap/>
            <w:vAlign w:val="center"/>
            <w:hideMark/>
          </w:tcPr>
          <w:p w:rsidR="00C412F1" w:rsidRPr="00C94E56" w:rsidRDefault="00C412F1" w:rsidP="00125A2C">
            <w:pPr>
              <w:jc w:val="center"/>
              <w:rPr>
                <w:rFonts w:ascii="Arial" w:hAnsi="Arial" w:cs="Arial"/>
              </w:rPr>
            </w:pPr>
            <w:r>
              <w:rPr>
                <w:rFonts w:ascii="Arial" w:hAnsi="Arial" w:cs="Arial"/>
              </w:rPr>
              <w:t>V1</w:t>
            </w:r>
          </w:p>
        </w:tc>
        <w:tc>
          <w:tcPr>
            <w:tcW w:w="2340" w:type="dxa"/>
            <w:tcBorders>
              <w:top w:val="nil"/>
              <w:left w:val="nil"/>
              <w:bottom w:val="single" w:sz="4" w:space="0" w:color="CCC0DA"/>
              <w:right w:val="single" w:sz="4" w:space="0" w:color="CCC0DA"/>
            </w:tcBorders>
            <w:shd w:val="clear" w:color="auto" w:fill="auto"/>
            <w:vAlign w:val="center"/>
            <w:hideMark/>
          </w:tcPr>
          <w:p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rsidR="00C412F1" w:rsidRPr="00C94E56" w:rsidRDefault="00C412F1" w:rsidP="00125A2C">
            <w:pPr>
              <w:rPr>
                <w:rFonts w:ascii="Arial" w:hAnsi="Arial" w:cs="Arial"/>
              </w:rPr>
            </w:pPr>
          </w:p>
        </w:tc>
      </w:tr>
      <w:tr w:rsidR="00C412F1"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rsidR="00C412F1" w:rsidRPr="00C94E56" w:rsidRDefault="00C412F1" w:rsidP="00125A2C">
            <w:pPr>
              <w:jc w:val="center"/>
              <w:rPr>
                <w:rFonts w:ascii="Arial" w:hAnsi="Arial" w:cs="Arial"/>
              </w:rPr>
            </w:pPr>
          </w:p>
        </w:tc>
        <w:tc>
          <w:tcPr>
            <w:tcW w:w="990" w:type="dxa"/>
            <w:tcBorders>
              <w:top w:val="nil"/>
              <w:left w:val="nil"/>
              <w:bottom w:val="single" w:sz="4" w:space="0" w:color="CCC0DA"/>
              <w:right w:val="single" w:sz="4" w:space="0" w:color="CCC0DA"/>
            </w:tcBorders>
            <w:shd w:val="clear" w:color="auto" w:fill="auto"/>
            <w:noWrap/>
            <w:vAlign w:val="center"/>
            <w:hideMark/>
          </w:tcPr>
          <w:p w:rsidR="00C412F1" w:rsidRPr="00C94E56" w:rsidRDefault="00C412F1" w:rsidP="00125A2C">
            <w:pPr>
              <w:jc w:val="center"/>
              <w:rPr>
                <w:rFonts w:ascii="Arial" w:hAnsi="Arial" w:cs="Arial"/>
              </w:rPr>
            </w:pPr>
            <w:r>
              <w:rPr>
                <w:rFonts w:ascii="Arial" w:hAnsi="Arial" w:cs="Arial"/>
              </w:rPr>
              <w:t>V2</w:t>
            </w:r>
          </w:p>
        </w:tc>
        <w:tc>
          <w:tcPr>
            <w:tcW w:w="2340" w:type="dxa"/>
            <w:tcBorders>
              <w:top w:val="nil"/>
              <w:left w:val="nil"/>
              <w:bottom w:val="single" w:sz="4" w:space="0" w:color="CCC0DA"/>
              <w:right w:val="single" w:sz="4" w:space="0" w:color="CCC0DA"/>
            </w:tcBorders>
            <w:shd w:val="clear" w:color="auto" w:fill="auto"/>
            <w:vAlign w:val="center"/>
            <w:hideMark/>
          </w:tcPr>
          <w:p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rsidR="00C412F1" w:rsidRPr="00C94E56" w:rsidRDefault="00C412F1"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Equivalents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EQ</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EQ</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rsidR="00125A2C" w:rsidRPr="00C94E56" w:rsidRDefault="00125A2C" w:rsidP="00033531">
            <w:pPr>
              <w:rPr>
                <w:rFonts w:ascii="Arial" w:hAnsi="Arial" w:cs="Arial"/>
              </w:rPr>
            </w:pPr>
            <w:r w:rsidRPr="00C94E56">
              <w:rPr>
                <w:rFonts w:ascii="Arial" w:hAnsi="Arial" w:cs="Arial"/>
              </w:rPr>
              <w:t xml:space="preserve">Equivalent </w:t>
            </w:r>
            <w:r w:rsidR="00033531">
              <w:rPr>
                <w:rFonts w:ascii="Arial" w:hAnsi="Arial" w:cs="Arial"/>
              </w:rPr>
              <w:t>u</w:t>
            </w:r>
            <w:r w:rsidRPr="00C94E56">
              <w:rPr>
                <w:rFonts w:ascii="Arial" w:hAnsi="Arial" w:cs="Arial"/>
              </w:rPr>
              <w:t>nits in Mexico</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Self Serve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P1</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Two </w:t>
            </w:r>
            <w:r w:rsidR="00033531">
              <w:rPr>
                <w:rFonts w:ascii="Arial" w:hAnsi="Arial" w:cs="Arial"/>
                <w:color w:val="0000FF"/>
              </w:rPr>
              <w:t>u</w:t>
            </w:r>
            <w:r w:rsidRPr="00C94E56">
              <w:rPr>
                <w:rFonts w:ascii="Arial" w:hAnsi="Arial" w:cs="Arial"/>
                <w:color w:val="0000FF"/>
              </w:rPr>
              <w:t xml:space="preserve">nits connected to </w:t>
            </w:r>
            <w:r w:rsidR="00033531">
              <w:rPr>
                <w:rFonts w:ascii="Arial" w:hAnsi="Arial" w:cs="Arial"/>
                <w:color w:val="0000FF"/>
              </w:rPr>
              <w:t>s</w:t>
            </w:r>
            <w:r w:rsidRPr="00C94E56">
              <w:rPr>
                <w:rFonts w:ascii="Arial" w:hAnsi="Arial" w:cs="Arial"/>
                <w:color w:val="0000FF"/>
              </w:rPr>
              <w:t xml:space="preserve">ame </w:t>
            </w:r>
            <w:r w:rsidR="00033531">
              <w:rPr>
                <w:rFonts w:ascii="Arial" w:hAnsi="Arial" w:cs="Arial"/>
                <w:color w:val="0000FF"/>
              </w:rPr>
              <w:t>b</w:t>
            </w:r>
            <w:r w:rsidRPr="00C94E56">
              <w:rPr>
                <w:rFonts w:ascii="Arial" w:hAnsi="Arial" w:cs="Arial"/>
                <w:color w:val="0000FF"/>
              </w:rPr>
              <w:t>us</w:t>
            </w:r>
          </w:p>
          <w:p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Self Serve units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P2</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Only one unit</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Self Serve Economic Units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PE</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PE</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tcBorders>
              <w:top w:val="nil"/>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Self Serve Economic Units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Black Start Units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BS</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BS</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Black Start Units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Battery Units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BT</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BT</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vAlign w:val="center"/>
            <w:hideMark/>
          </w:tcPr>
          <w:p w:rsidR="00125A2C" w:rsidRPr="00C94E56" w:rsidRDefault="00125A2C" w:rsidP="00033531">
            <w:pPr>
              <w:rPr>
                <w:rFonts w:ascii="Arial" w:hAnsi="Arial" w:cs="Arial"/>
              </w:rPr>
            </w:pPr>
            <w:r w:rsidRPr="00C94E56">
              <w:rPr>
                <w:rFonts w:ascii="Arial" w:hAnsi="Arial" w:cs="Arial"/>
              </w:rPr>
              <w:t xml:space="preserve">All </w:t>
            </w:r>
            <w:r w:rsidR="00033531">
              <w:rPr>
                <w:rFonts w:ascii="Arial" w:hAnsi="Arial" w:cs="Arial"/>
              </w:rPr>
              <w:t>b</w:t>
            </w:r>
            <w:r w:rsidRPr="00C94E56">
              <w:rPr>
                <w:rFonts w:ascii="Arial" w:hAnsi="Arial" w:cs="Arial"/>
              </w:rPr>
              <w:t xml:space="preserve">attery </w:t>
            </w:r>
            <w:r w:rsidR="00033531">
              <w:rPr>
                <w:rFonts w:ascii="Arial" w:hAnsi="Arial" w:cs="Arial"/>
              </w:rPr>
              <w:t>u</w:t>
            </w:r>
            <w:r w:rsidRPr="00C94E56">
              <w:rPr>
                <w:rFonts w:ascii="Arial" w:hAnsi="Arial" w:cs="Arial"/>
              </w:rPr>
              <w:t>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525"/>
        </w:trPr>
        <w:tc>
          <w:tcPr>
            <w:tcW w:w="2625" w:type="dxa"/>
            <w:tcBorders>
              <w:top w:val="nil"/>
              <w:left w:val="single" w:sz="8" w:space="0" w:color="auto"/>
              <w:bottom w:val="single" w:sz="8" w:space="0" w:color="auto"/>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Block Load Transfer Model</w:t>
            </w:r>
          </w:p>
        </w:tc>
        <w:tc>
          <w:tcPr>
            <w:tcW w:w="1170" w:type="dxa"/>
            <w:tcBorders>
              <w:top w:val="nil"/>
              <w:left w:val="nil"/>
              <w:bottom w:val="single" w:sz="8" w:space="0" w:color="auto"/>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BL</w:t>
            </w:r>
          </w:p>
        </w:tc>
        <w:tc>
          <w:tcPr>
            <w:tcW w:w="990" w:type="dxa"/>
            <w:tcBorders>
              <w:top w:val="nil"/>
              <w:left w:val="nil"/>
              <w:bottom w:val="single" w:sz="8" w:space="0" w:color="auto"/>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BL</w:t>
            </w:r>
          </w:p>
        </w:tc>
        <w:tc>
          <w:tcPr>
            <w:tcW w:w="2340" w:type="dxa"/>
            <w:tcBorders>
              <w:top w:val="nil"/>
              <w:left w:val="nil"/>
              <w:bottom w:val="single" w:sz="8" w:space="0" w:color="auto"/>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8" w:space="0" w:color="auto"/>
              <w:right w:val="single" w:sz="8" w:space="0" w:color="auto"/>
            </w:tcBorders>
            <w:shd w:val="clear" w:color="auto" w:fill="auto"/>
            <w:vAlign w:val="center"/>
            <w:hideMark/>
          </w:tcPr>
          <w:p w:rsidR="00125A2C" w:rsidRPr="00C94E56" w:rsidRDefault="00125A2C" w:rsidP="00125A2C">
            <w:pPr>
              <w:rPr>
                <w:rFonts w:ascii="Arial" w:hAnsi="Arial" w:cs="Arial"/>
              </w:rPr>
            </w:pPr>
            <w:r w:rsidRPr="00C94E56">
              <w:rPr>
                <w:rFonts w:ascii="Arial" w:hAnsi="Arial" w:cs="Arial"/>
              </w:rPr>
              <w:t>Modeling equivalent block load transfer</w:t>
            </w:r>
          </w:p>
        </w:tc>
      </w:tr>
    </w:tbl>
    <w:p w:rsidR="000F2DD7" w:rsidRDefault="000F2DD7" w:rsidP="00631246">
      <w:pPr>
        <w:pStyle w:val="Title"/>
        <w:tabs>
          <w:tab w:val="left" w:pos="1170"/>
        </w:tabs>
        <w:ind w:left="270" w:right="360"/>
        <w:jc w:val="both"/>
      </w:pPr>
    </w:p>
    <w:sectPr w:rsidR="000F2DD7" w:rsidSect="00631246">
      <w:headerReference w:type="default" r:id="rId37"/>
      <w:footerReference w:type="first" r:id="rId38"/>
      <w:pgSz w:w="12240" w:h="15840" w:code="1"/>
      <w:pgMar w:top="720" w:right="1080" w:bottom="720" w:left="1080" w:header="0" w:footer="1008"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CA8" w:rsidRDefault="005B6CA8">
      <w:r>
        <w:separator/>
      </w:r>
    </w:p>
  </w:endnote>
  <w:endnote w:type="continuationSeparator" w:id="0">
    <w:p w:rsidR="005B6CA8" w:rsidRDefault="005B6CA8">
      <w:r>
        <w:continuationSeparator/>
      </w:r>
    </w:p>
  </w:endnote>
  <w:endnote w:type="continuationNotice" w:id="1">
    <w:p w:rsidR="005B6CA8" w:rsidRDefault="005B6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30" w:rsidRDefault="005475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7530" w:rsidRDefault="005475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30" w:rsidRDefault="0054753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57EC">
      <w:rPr>
        <w:rStyle w:val="PageNumber"/>
        <w:noProof/>
      </w:rPr>
      <w:t>17</w:t>
    </w:r>
    <w:r>
      <w:rPr>
        <w:rStyle w:val="PageNumber"/>
      </w:rPr>
      <w:fldChar w:fldCharType="end"/>
    </w:r>
  </w:p>
  <w:p w:rsidR="00547530" w:rsidRDefault="0054753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30" w:rsidRDefault="00547530">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30" w:rsidRDefault="0054753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30" w:rsidRDefault="00547530">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rsidR="00547530" w:rsidRDefault="00547530">
    <w:pPr>
      <w:ind w:left="4623" w:right="1080" w:firstLine="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CA8" w:rsidRDefault="005B6CA8">
      <w:r>
        <w:separator/>
      </w:r>
    </w:p>
  </w:footnote>
  <w:footnote w:type="continuationSeparator" w:id="0">
    <w:p w:rsidR="005B6CA8" w:rsidRDefault="005B6CA8">
      <w:r>
        <w:continuationSeparator/>
      </w:r>
    </w:p>
  </w:footnote>
  <w:footnote w:type="continuationNotice" w:id="1">
    <w:p w:rsidR="005B6CA8" w:rsidRDefault="005B6CA8"/>
  </w:footnote>
  <w:footnote w:id="2">
    <w:p w:rsidR="00547530" w:rsidRDefault="00547530">
      <w:pPr>
        <w:pStyle w:val="FootnoteText"/>
        <w:ind w:right="180"/>
        <w:jc w:val="both"/>
        <w:rPr>
          <w:color w:val="333333"/>
        </w:rPr>
      </w:pPr>
    </w:p>
    <w:p w:rsidR="00547530" w:rsidRDefault="00547530">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3">
    <w:p w:rsidR="00547530" w:rsidRDefault="00547530">
      <w:pPr>
        <w:pStyle w:val="FootnoteText"/>
      </w:pPr>
      <w:r>
        <w:rPr>
          <w:rStyle w:val="FootnoteReference"/>
        </w:rPr>
        <w:footnoteRef/>
      </w:r>
      <w:r>
        <w:t xml:space="preserve"> This parameter originates from the RARFs, but can be overridden by the interconnecting TSP upon confirmation with ERCOT.</w:t>
      </w:r>
    </w:p>
  </w:footnote>
  <w:footnote w:id="4">
    <w:p w:rsidR="00547530" w:rsidRDefault="00547530">
      <w:pPr>
        <w:pStyle w:val="FootnoteText"/>
      </w:pPr>
      <w:r>
        <w:rPr>
          <w:rStyle w:val="FootnoteReference"/>
        </w:rPr>
        <w:footnoteRef/>
      </w:r>
      <w:r>
        <w:t xml:space="preserve"> These parameters are stored in units of Ohms within NMMS and are converted to per-unit quantities by the Topology Processor.</w:t>
      </w:r>
    </w:p>
  </w:footnote>
  <w:footnote w:id="5">
    <w:p w:rsidR="00547530" w:rsidRDefault="00547530">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6">
    <w:p w:rsidR="00547530" w:rsidRDefault="00547530">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30" w:rsidRDefault="005475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30" w:rsidRDefault="00547530">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30" w:rsidRDefault="005475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19"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9"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4"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8"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9"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6"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0"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7"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97"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8"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5"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7"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09"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0"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1"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3"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4"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57017B3C"/>
    <w:multiLevelType w:val="hybridMultilevel"/>
    <w:tmpl w:val="E3E0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0"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25"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6"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8"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0"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3"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5"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7"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0"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7"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8"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0"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4"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5"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8"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4"/>
  </w:num>
  <w:num w:numId="4">
    <w:abstractNumId w:val="146"/>
  </w:num>
  <w:num w:numId="5">
    <w:abstractNumId w:val="5"/>
  </w:num>
  <w:num w:numId="6">
    <w:abstractNumId w:val="18"/>
  </w:num>
  <w:num w:numId="7">
    <w:abstractNumId w:val="54"/>
  </w:num>
  <w:num w:numId="8">
    <w:abstractNumId w:val="107"/>
  </w:num>
  <w:num w:numId="9">
    <w:abstractNumId w:val="164"/>
  </w:num>
  <w:num w:numId="10">
    <w:abstractNumId w:val="144"/>
  </w:num>
  <w:num w:numId="11">
    <w:abstractNumId w:val="117"/>
  </w:num>
  <w:num w:numId="12">
    <w:abstractNumId w:val="85"/>
  </w:num>
  <w:num w:numId="13">
    <w:abstractNumId w:val="15"/>
  </w:num>
  <w:num w:numId="14">
    <w:abstractNumId w:val="4"/>
  </w:num>
  <w:num w:numId="15">
    <w:abstractNumId w:val="24"/>
  </w:num>
  <w:num w:numId="16">
    <w:abstractNumId w:val="95"/>
  </w:num>
  <w:num w:numId="17">
    <w:abstractNumId w:val="66"/>
  </w:num>
  <w:num w:numId="18">
    <w:abstractNumId w:val="42"/>
  </w:num>
  <w:num w:numId="19">
    <w:abstractNumId w:val="43"/>
  </w:num>
  <w:num w:numId="20">
    <w:abstractNumId w:val="142"/>
  </w:num>
  <w:num w:numId="21">
    <w:abstractNumId w:val="16"/>
  </w:num>
  <w:num w:numId="22">
    <w:abstractNumId w:val="157"/>
  </w:num>
  <w:num w:numId="23">
    <w:abstractNumId w:val="167"/>
  </w:num>
  <w:num w:numId="24">
    <w:abstractNumId w:val="44"/>
  </w:num>
  <w:num w:numId="25">
    <w:abstractNumId w:val="2"/>
  </w:num>
  <w:num w:numId="26">
    <w:abstractNumId w:val="109"/>
  </w:num>
  <w:num w:numId="27">
    <w:abstractNumId w:val="136"/>
  </w:num>
  <w:num w:numId="28">
    <w:abstractNumId w:val="120"/>
  </w:num>
  <w:num w:numId="29">
    <w:abstractNumId w:val="165"/>
  </w:num>
  <w:num w:numId="30">
    <w:abstractNumId w:val="25"/>
  </w:num>
  <w:num w:numId="31">
    <w:abstractNumId w:val="49"/>
  </w:num>
  <w:num w:numId="32">
    <w:abstractNumId w:val="112"/>
  </w:num>
  <w:num w:numId="33">
    <w:abstractNumId w:val="161"/>
  </w:num>
  <w:num w:numId="34">
    <w:abstractNumId w:val="68"/>
  </w:num>
  <w:num w:numId="35">
    <w:abstractNumId w:val="55"/>
  </w:num>
  <w:num w:numId="36">
    <w:abstractNumId w:val="82"/>
  </w:num>
  <w:num w:numId="37">
    <w:abstractNumId w:val="59"/>
  </w:num>
  <w:num w:numId="38">
    <w:abstractNumId w:val="11"/>
  </w:num>
  <w:num w:numId="39">
    <w:abstractNumId w:val="32"/>
  </w:num>
  <w:num w:numId="40">
    <w:abstractNumId w:val="98"/>
  </w:num>
  <w:num w:numId="41">
    <w:abstractNumId w:val="115"/>
  </w:num>
  <w:num w:numId="42">
    <w:abstractNumId w:val="31"/>
  </w:num>
  <w:num w:numId="43">
    <w:abstractNumId w:val="86"/>
  </w:num>
  <w:num w:numId="44">
    <w:abstractNumId w:val="13"/>
  </w:num>
  <w:num w:numId="45">
    <w:abstractNumId w:val="72"/>
  </w:num>
  <w:num w:numId="46">
    <w:abstractNumId w:val="39"/>
  </w:num>
  <w:num w:numId="47">
    <w:abstractNumId w:val="125"/>
  </w:num>
  <w:num w:numId="48">
    <w:abstractNumId w:val="7"/>
  </w:num>
  <w:num w:numId="49">
    <w:abstractNumId w:val="150"/>
  </w:num>
  <w:num w:numId="50">
    <w:abstractNumId w:val="22"/>
  </w:num>
  <w:num w:numId="51">
    <w:abstractNumId w:val="138"/>
  </w:num>
  <w:num w:numId="52">
    <w:abstractNumId w:val="14"/>
  </w:num>
  <w:num w:numId="53">
    <w:abstractNumId w:val="134"/>
  </w:num>
  <w:num w:numId="54">
    <w:abstractNumId w:val="90"/>
  </w:num>
  <w:num w:numId="55">
    <w:abstractNumId w:val="135"/>
  </w:num>
  <w:num w:numId="56">
    <w:abstractNumId w:val="113"/>
  </w:num>
  <w:num w:numId="57">
    <w:abstractNumId w:val="114"/>
  </w:num>
  <w:num w:numId="58">
    <w:abstractNumId w:val="71"/>
  </w:num>
  <w:num w:numId="59">
    <w:abstractNumId w:val="58"/>
  </w:num>
  <w:num w:numId="60">
    <w:abstractNumId w:val="12"/>
  </w:num>
  <w:num w:numId="61">
    <w:abstractNumId w:val="83"/>
  </w:num>
  <w:num w:numId="62">
    <w:abstractNumId w:val="151"/>
  </w:num>
  <w:num w:numId="63">
    <w:abstractNumId w:val="163"/>
  </w:num>
  <w:num w:numId="64">
    <w:abstractNumId w:val="87"/>
  </w:num>
  <w:num w:numId="65">
    <w:abstractNumId w:val="108"/>
  </w:num>
  <w:num w:numId="66">
    <w:abstractNumId w:val="65"/>
  </w:num>
  <w:num w:numId="67">
    <w:abstractNumId w:val="76"/>
  </w:num>
  <w:num w:numId="68">
    <w:abstractNumId w:val="119"/>
  </w:num>
  <w:num w:numId="69">
    <w:abstractNumId w:val="28"/>
  </w:num>
  <w:num w:numId="70">
    <w:abstractNumId w:val="33"/>
  </w:num>
  <w:num w:numId="71">
    <w:abstractNumId w:val="156"/>
  </w:num>
  <w:num w:numId="72">
    <w:abstractNumId w:val="168"/>
  </w:num>
  <w:num w:numId="73">
    <w:abstractNumId w:val="124"/>
  </w:num>
  <w:num w:numId="74">
    <w:abstractNumId w:val="110"/>
  </w:num>
  <w:num w:numId="75">
    <w:abstractNumId w:val="3"/>
  </w:num>
  <w:num w:numId="76">
    <w:abstractNumId w:val="97"/>
  </w:num>
  <w:num w:numId="77">
    <w:abstractNumId w:val="57"/>
  </w:num>
  <w:num w:numId="78">
    <w:abstractNumId w:val="153"/>
  </w:num>
  <w:num w:numId="79">
    <w:abstractNumId w:val="159"/>
  </w:num>
  <w:num w:numId="80">
    <w:abstractNumId w:val="126"/>
  </w:num>
  <w:num w:numId="81">
    <w:abstractNumId w:val="101"/>
  </w:num>
  <w:num w:numId="82">
    <w:abstractNumId w:val="105"/>
  </w:num>
  <w:num w:numId="8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3"/>
  </w:num>
  <w:num w:numId="85">
    <w:abstractNumId w:val="155"/>
  </w:num>
  <w:num w:numId="86">
    <w:abstractNumId w:val="73"/>
  </w:num>
  <w:num w:numId="87">
    <w:abstractNumId w:val="92"/>
  </w:num>
  <w:num w:numId="88">
    <w:abstractNumId w:val="154"/>
  </w:num>
  <w:num w:numId="89">
    <w:abstractNumId w:val="158"/>
  </w:num>
  <w:num w:numId="90">
    <w:abstractNumId w:val="93"/>
  </w:num>
  <w:num w:numId="91">
    <w:abstractNumId w:val="20"/>
  </w:num>
  <w:num w:numId="92">
    <w:abstractNumId w:val="127"/>
  </w:num>
  <w:num w:numId="93">
    <w:abstractNumId w:val="35"/>
  </w:num>
  <w:num w:numId="94">
    <w:abstractNumId w:val="103"/>
  </w:num>
  <w:num w:numId="95">
    <w:abstractNumId w:val="50"/>
  </w:num>
  <w:num w:numId="96">
    <w:abstractNumId w:val="79"/>
  </w:num>
  <w:num w:numId="97">
    <w:abstractNumId w:val="81"/>
  </w:num>
  <w:num w:numId="98">
    <w:abstractNumId w:val="78"/>
  </w:num>
  <w:num w:numId="99">
    <w:abstractNumId w:val="79"/>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79"/>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45"/>
  </w:num>
  <w:num w:numId="102">
    <w:abstractNumId w:val="60"/>
  </w:num>
  <w:num w:numId="103">
    <w:abstractNumId w:val="9"/>
  </w:num>
  <w:num w:numId="104">
    <w:abstractNumId w:val="62"/>
  </w:num>
  <w:num w:numId="105">
    <w:abstractNumId w:val="6"/>
  </w:num>
  <w:num w:numId="106">
    <w:abstractNumId w:val="17"/>
  </w:num>
  <w:num w:numId="1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 w:numId="109">
    <w:abstractNumId w:val="52"/>
  </w:num>
  <w:num w:numId="110">
    <w:abstractNumId w:val="23"/>
  </w:num>
  <w:num w:numId="111">
    <w:abstractNumId w:val="74"/>
  </w:num>
  <w:num w:numId="112">
    <w:abstractNumId w:val="100"/>
  </w:num>
  <w:num w:numId="113">
    <w:abstractNumId w:val="130"/>
  </w:num>
  <w:num w:numId="114">
    <w:abstractNumId w:val="64"/>
  </w:num>
  <w:num w:numId="115">
    <w:abstractNumId w:val="91"/>
  </w:num>
  <w:num w:numId="116">
    <w:abstractNumId w:val="140"/>
  </w:num>
  <w:num w:numId="117">
    <w:abstractNumId w:val="69"/>
  </w:num>
  <w:num w:numId="118">
    <w:abstractNumId w:val="102"/>
  </w:num>
  <w:num w:numId="119">
    <w:abstractNumId w:val="34"/>
  </w:num>
  <w:num w:numId="120">
    <w:abstractNumId w:val="141"/>
  </w:num>
  <w:num w:numId="121">
    <w:abstractNumId w:val="40"/>
  </w:num>
  <w:num w:numId="122">
    <w:abstractNumId w:val="48"/>
  </w:num>
  <w:num w:numId="123">
    <w:abstractNumId w:val="75"/>
  </w:num>
  <w:num w:numId="124">
    <w:abstractNumId w:val="29"/>
  </w:num>
  <w:num w:numId="125">
    <w:abstractNumId w:val="63"/>
  </w:num>
  <w:num w:numId="126">
    <w:abstractNumId w:val="136"/>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1"/>
  </w:num>
  <w:num w:numId="128">
    <w:abstractNumId w:val="152"/>
  </w:num>
  <w:num w:numId="129">
    <w:abstractNumId w:val="99"/>
  </w:num>
  <w:num w:numId="130">
    <w:abstractNumId w:val="21"/>
  </w:num>
  <w:num w:numId="131">
    <w:abstractNumId w:val="104"/>
  </w:num>
  <w:num w:numId="132">
    <w:abstractNumId w:val="139"/>
  </w:num>
  <w:num w:numId="133">
    <w:abstractNumId w:val="53"/>
  </w:num>
  <w:num w:numId="134">
    <w:abstractNumId w:val="8"/>
  </w:num>
  <w:num w:numId="135">
    <w:abstractNumId w:val="143"/>
  </w:num>
  <w:num w:numId="136">
    <w:abstractNumId w:val="96"/>
  </w:num>
  <w:num w:numId="137">
    <w:abstractNumId w:val="149"/>
  </w:num>
  <w:num w:numId="138">
    <w:abstractNumId w:val="67"/>
  </w:num>
  <w:num w:numId="139">
    <w:abstractNumId w:val="80"/>
  </w:num>
  <w:num w:numId="140">
    <w:abstractNumId w:val="128"/>
  </w:num>
  <w:num w:numId="141">
    <w:abstractNumId w:val="160"/>
  </w:num>
  <w:num w:numId="142">
    <w:abstractNumId w:val="10"/>
  </w:num>
  <w:num w:numId="143">
    <w:abstractNumId w:val="122"/>
  </w:num>
  <w:num w:numId="144">
    <w:abstractNumId w:val="19"/>
  </w:num>
  <w:num w:numId="145">
    <w:abstractNumId w:val="148"/>
  </w:num>
  <w:num w:numId="146">
    <w:abstractNumId w:val="148"/>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0"/>
  </w:num>
  <w:num w:numId="148">
    <w:abstractNumId w:val="77"/>
  </w:num>
  <w:num w:numId="149">
    <w:abstractNumId w:val="132"/>
  </w:num>
  <w:num w:numId="150">
    <w:abstractNumId w:val="131"/>
  </w:num>
  <w:num w:numId="151">
    <w:abstractNumId w:val="129"/>
  </w:num>
  <w:num w:numId="152">
    <w:abstractNumId w:val="123"/>
  </w:num>
  <w:num w:numId="153">
    <w:abstractNumId w:val="70"/>
  </w:num>
  <w:num w:numId="154">
    <w:abstractNumId w:val="162"/>
  </w:num>
  <w:num w:numId="155">
    <w:abstractNumId w:val="94"/>
  </w:num>
  <w:num w:numId="156">
    <w:abstractNumId w:val="121"/>
  </w:num>
  <w:num w:numId="157">
    <w:abstractNumId w:val="89"/>
  </w:num>
  <w:num w:numId="158">
    <w:abstractNumId w:val="147"/>
  </w:num>
  <w:num w:numId="159">
    <w:abstractNumId w:val="118"/>
  </w:num>
  <w:num w:numId="160">
    <w:abstractNumId w:val="111"/>
  </w:num>
  <w:num w:numId="161">
    <w:abstractNumId w:val="1"/>
  </w:num>
  <w:num w:numId="162">
    <w:abstractNumId w:val="56"/>
  </w:num>
  <w:num w:numId="163">
    <w:abstractNumId w:val="61"/>
  </w:num>
  <w:num w:numId="164">
    <w:abstractNumId w:val="166"/>
  </w:num>
  <w:num w:numId="165">
    <w:abstractNumId w:val="106"/>
  </w:num>
  <w:num w:numId="166">
    <w:abstractNumId w:val="106"/>
  </w:num>
  <w:num w:numId="167">
    <w:abstractNumId w:val="115"/>
  </w:num>
  <w:num w:numId="168">
    <w:abstractNumId w:val="106"/>
  </w:num>
  <w:num w:numId="169">
    <w:abstractNumId w:val="106"/>
  </w:num>
  <w:num w:numId="170">
    <w:abstractNumId w:val="106"/>
  </w:num>
  <w:num w:numId="171">
    <w:abstractNumId w:val="106"/>
  </w:num>
  <w:num w:numId="172">
    <w:abstractNumId w:val="106"/>
  </w:num>
  <w:num w:numId="173">
    <w:abstractNumId w:val="106"/>
  </w:num>
  <w:num w:numId="174">
    <w:abstractNumId w:val="106"/>
  </w:num>
  <w:num w:numId="175">
    <w:abstractNumId w:val="106"/>
  </w:num>
  <w:num w:numId="176">
    <w:abstractNumId w:val="115"/>
  </w:num>
  <w:num w:numId="177">
    <w:abstractNumId w:val="115"/>
  </w:num>
  <w:num w:numId="178">
    <w:abstractNumId w:val="106"/>
  </w:num>
  <w:num w:numId="179">
    <w:abstractNumId w:val="106"/>
  </w:num>
  <w:num w:numId="180">
    <w:abstractNumId w:val="137"/>
  </w:num>
  <w:num w:numId="181">
    <w:abstractNumId w:val="137"/>
  </w:num>
  <w:num w:numId="182">
    <w:abstractNumId w:val="137"/>
  </w:num>
  <w:num w:numId="183">
    <w:abstractNumId w:val="137"/>
  </w:num>
  <w:num w:numId="184">
    <w:abstractNumId w:val="137"/>
  </w:num>
  <w:num w:numId="185">
    <w:abstractNumId w:val="51"/>
  </w:num>
  <w:num w:numId="186">
    <w:abstractNumId w:val="116"/>
  </w:num>
  <w:num w:numId="187">
    <w:abstractNumId w:val="27"/>
  </w:num>
  <w:num w:numId="188">
    <w:abstractNumId w:val="38"/>
  </w:num>
  <w:num w:numId="1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6"/>
  </w:num>
  <w:num w:numId="191">
    <w:abstractNumId w:val="137"/>
  </w:num>
  <w:num w:numId="192">
    <w:abstractNumId w:val="37"/>
  </w:num>
  <w:num w:numId="193">
    <w:abstractNumId w:val="88"/>
  </w:num>
  <w:num w:numId="194">
    <w:abstractNumId w:val="46"/>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96"/>
    <w:rsid w:val="000002CA"/>
    <w:rsid w:val="00001CBD"/>
    <w:rsid w:val="00002B41"/>
    <w:rsid w:val="00002B65"/>
    <w:rsid w:val="00003D86"/>
    <w:rsid w:val="00004325"/>
    <w:rsid w:val="00004A39"/>
    <w:rsid w:val="000057B6"/>
    <w:rsid w:val="000079DF"/>
    <w:rsid w:val="000117CD"/>
    <w:rsid w:val="00012BDD"/>
    <w:rsid w:val="00012CD9"/>
    <w:rsid w:val="00013674"/>
    <w:rsid w:val="00013877"/>
    <w:rsid w:val="000142A0"/>
    <w:rsid w:val="00015AD3"/>
    <w:rsid w:val="00015B3A"/>
    <w:rsid w:val="000168F3"/>
    <w:rsid w:val="00017D2A"/>
    <w:rsid w:val="00017D97"/>
    <w:rsid w:val="000220AD"/>
    <w:rsid w:val="00022F7D"/>
    <w:rsid w:val="00024D35"/>
    <w:rsid w:val="00025F94"/>
    <w:rsid w:val="00027ACF"/>
    <w:rsid w:val="00030210"/>
    <w:rsid w:val="00030BAD"/>
    <w:rsid w:val="000314D9"/>
    <w:rsid w:val="00031BD1"/>
    <w:rsid w:val="00032E7C"/>
    <w:rsid w:val="00033531"/>
    <w:rsid w:val="00035105"/>
    <w:rsid w:val="0003573D"/>
    <w:rsid w:val="00037CA1"/>
    <w:rsid w:val="000404E5"/>
    <w:rsid w:val="00041834"/>
    <w:rsid w:val="000422EF"/>
    <w:rsid w:val="000428BB"/>
    <w:rsid w:val="00043A04"/>
    <w:rsid w:val="00043BEC"/>
    <w:rsid w:val="00045202"/>
    <w:rsid w:val="000459FF"/>
    <w:rsid w:val="00045FFD"/>
    <w:rsid w:val="00050067"/>
    <w:rsid w:val="0005267F"/>
    <w:rsid w:val="00052DB9"/>
    <w:rsid w:val="00052DF4"/>
    <w:rsid w:val="00053B54"/>
    <w:rsid w:val="00053EDD"/>
    <w:rsid w:val="000551BD"/>
    <w:rsid w:val="00055D0E"/>
    <w:rsid w:val="00055F6F"/>
    <w:rsid w:val="00056761"/>
    <w:rsid w:val="000569A1"/>
    <w:rsid w:val="00057F6C"/>
    <w:rsid w:val="00061C6A"/>
    <w:rsid w:val="00064349"/>
    <w:rsid w:val="000649C7"/>
    <w:rsid w:val="00064C1B"/>
    <w:rsid w:val="000654A7"/>
    <w:rsid w:val="00066595"/>
    <w:rsid w:val="00066F0D"/>
    <w:rsid w:val="00067028"/>
    <w:rsid w:val="00067AAE"/>
    <w:rsid w:val="000743AD"/>
    <w:rsid w:val="0007492D"/>
    <w:rsid w:val="00076C81"/>
    <w:rsid w:val="00077D24"/>
    <w:rsid w:val="0008141B"/>
    <w:rsid w:val="000819C7"/>
    <w:rsid w:val="00082428"/>
    <w:rsid w:val="00082F5C"/>
    <w:rsid w:val="000830EB"/>
    <w:rsid w:val="00084BD5"/>
    <w:rsid w:val="000940A9"/>
    <w:rsid w:val="0009410B"/>
    <w:rsid w:val="000964CB"/>
    <w:rsid w:val="000977FC"/>
    <w:rsid w:val="00097E4D"/>
    <w:rsid w:val="000A25EC"/>
    <w:rsid w:val="000A2982"/>
    <w:rsid w:val="000A418C"/>
    <w:rsid w:val="000A49FE"/>
    <w:rsid w:val="000A65A6"/>
    <w:rsid w:val="000A6E56"/>
    <w:rsid w:val="000A77FA"/>
    <w:rsid w:val="000A7F1B"/>
    <w:rsid w:val="000B094F"/>
    <w:rsid w:val="000B1F8E"/>
    <w:rsid w:val="000B2434"/>
    <w:rsid w:val="000B2E75"/>
    <w:rsid w:val="000B39B4"/>
    <w:rsid w:val="000B4475"/>
    <w:rsid w:val="000B47B4"/>
    <w:rsid w:val="000B609C"/>
    <w:rsid w:val="000B7DCE"/>
    <w:rsid w:val="000C3549"/>
    <w:rsid w:val="000C3EC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57E1"/>
    <w:rsid w:val="000F7646"/>
    <w:rsid w:val="0010046A"/>
    <w:rsid w:val="001049B4"/>
    <w:rsid w:val="00105EE9"/>
    <w:rsid w:val="001064B7"/>
    <w:rsid w:val="001069B4"/>
    <w:rsid w:val="00106CA2"/>
    <w:rsid w:val="00106D72"/>
    <w:rsid w:val="00107F81"/>
    <w:rsid w:val="0011051A"/>
    <w:rsid w:val="00110B93"/>
    <w:rsid w:val="00110D44"/>
    <w:rsid w:val="0011158C"/>
    <w:rsid w:val="001118C6"/>
    <w:rsid w:val="0011311C"/>
    <w:rsid w:val="001143D0"/>
    <w:rsid w:val="00114553"/>
    <w:rsid w:val="00114EE5"/>
    <w:rsid w:val="00120E88"/>
    <w:rsid w:val="00120E8B"/>
    <w:rsid w:val="0012185D"/>
    <w:rsid w:val="00123471"/>
    <w:rsid w:val="00123935"/>
    <w:rsid w:val="00123BE0"/>
    <w:rsid w:val="001249C8"/>
    <w:rsid w:val="00125A2C"/>
    <w:rsid w:val="001268ED"/>
    <w:rsid w:val="001275AA"/>
    <w:rsid w:val="00130F1D"/>
    <w:rsid w:val="001315BD"/>
    <w:rsid w:val="00132B50"/>
    <w:rsid w:val="00134299"/>
    <w:rsid w:val="00134DEB"/>
    <w:rsid w:val="0013679F"/>
    <w:rsid w:val="001413C3"/>
    <w:rsid w:val="0014250B"/>
    <w:rsid w:val="0014330A"/>
    <w:rsid w:val="00143B76"/>
    <w:rsid w:val="00144F4F"/>
    <w:rsid w:val="00147095"/>
    <w:rsid w:val="00147A76"/>
    <w:rsid w:val="00150309"/>
    <w:rsid w:val="00150DB4"/>
    <w:rsid w:val="00152EFE"/>
    <w:rsid w:val="00154445"/>
    <w:rsid w:val="0015522D"/>
    <w:rsid w:val="00155DA9"/>
    <w:rsid w:val="00155DF4"/>
    <w:rsid w:val="001566A2"/>
    <w:rsid w:val="00156840"/>
    <w:rsid w:val="00156A31"/>
    <w:rsid w:val="00157E87"/>
    <w:rsid w:val="00161974"/>
    <w:rsid w:val="00166B96"/>
    <w:rsid w:val="001671F5"/>
    <w:rsid w:val="00172703"/>
    <w:rsid w:val="00172784"/>
    <w:rsid w:val="00172C9A"/>
    <w:rsid w:val="00173AED"/>
    <w:rsid w:val="00173FBC"/>
    <w:rsid w:val="001759C7"/>
    <w:rsid w:val="00176E79"/>
    <w:rsid w:val="00177993"/>
    <w:rsid w:val="00177CC9"/>
    <w:rsid w:val="00181017"/>
    <w:rsid w:val="0018151A"/>
    <w:rsid w:val="00182FDC"/>
    <w:rsid w:val="00183DB1"/>
    <w:rsid w:val="00184684"/>
    <w:rsid w:val="0018509A"/>
    <w:rsid w:val="001877A9"/>
    <w:rsid w:val="00187990"/>
    <w:rsid w:val="00192679"/>
    <w:rsid w:val="00193FA0"/>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B6376"/>
    <w:rsid w:val="001C0441"/>
    <w:rsid w:val="001C0C5B"/>
    <w:rsid w:val="001C260F"/>
    <w:rsid w:val="001C3580"/>
    <w:rsid w:val="001C3653"/>
    <w:rsid w:val="001C3F8A"/>
    <w:rsid w:val="001C4BE0"/>
    <w:rsid w:val="001C5403"/>
    <w:rsid w:val="001C6C4C"/>
    <w:rsid w:val="001D0DD4"/>
    <w:rsid w:val="001D19A3"/>
    <w:rsid w:val="001D1AA8"/>
    <w:rsid w:val="001D205F"/>
    <w:rsid w:val="001D22CA"/>
    <w:rsid w:val="001D309A"/>
    <w:rsid w:val="001D383A"/>
    <w:rsid w:val="001D5E32"/>
    <w:rsid w:val="001D6383"/>
    <w:rsid w:val="001D71AB"/>
    <w:rsid w:val="001E18B8"/>
    <w:rsid w:val="001E1C77"/>
    <w:rsid w:val="001E2837"/>
    <w:rsid w:val="001E32BE"/>
    <w:rsid w:val="001E33EA"/>
    <w:rsid w:val="001E3C8C"/>
    <w:rsid w:val="001E3F01"/>
    <w:rsid w:val="001E4C90"/>
    <w:rsid w:val="001E7EDD"/>
    <w:rsid w:val="001F16DE"/>
    <w:rsid w:val="001F1BE0"/>
    <w:rsid w:val="001F27A9"/>
    <w:rsid w:val="001F5131"/>
    <w:rsid w:val="001F555D"/>
    <w:rsid w:val="001F5B44"/>
    <w:rsid w:val="001F7567"/>
    <w:rsid w:val="001F7BE4"/>
    <w:rsid w:val="0020180A"/>
    <w:rsid w:val="00201887"/>
    <w:rsid w:val="00202D0F"/>
    <w:rsid w:val="00203C5D"/>
    <w:rsid w:val="00203CA4"/>
    <w:rsid w:val="0020467F"/>
    <w:rsid w:val="00204D50"/>
    <w:rsid w:val="00205457"/>
    <w:rsid w:val="0021055C"/>
    <w:rsid w:val="00211721"/>
    <w:rsid w:val="002118A2"/>
    <w:rsid w:val="00211E77"/>
    <w:rsid w:val="00212F17"/>
    <w:rsid w:val="00212F69"/>
    <w:rsid w:val="002138BB"/>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80E"/>
    <w:rsid w:val="00237E94"/>
    <w:rsid w:val="00243D3B"/>
    <w:rsid w:val="002448BD"/>
    <w:rsid w:val="00244D2A"/>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279"/>
    <w:rsid w:val="002565EC"/>
    <w:rsid w:val="00262210"/>
    <w:rsid w:val="002623DE"/>
    <w:rsid w:val="00263D3A"/>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3E92"/>
    <w:rsid w:val="002D4885"/>
    <w:rsid w:val="002D4BE3"/>
    <w:rsid w:val="002E0ABF"/>
    <w:rsid w:val="002E14BA"/>
    <w:rsid w:val="002E186A"/>
    <w:rsid w:val="002E2E4A"/>
    <w:rsid w:val="002F0DBA"/>
    <w:rsid w:val="002F15CF"/>
    <w:rsid w:val="002F1713"/>
    <w:rsid w:val="002F2199"/>
    <w:rsid w:val="002F37C4"/>
    <w:rsid w:val="002F4BC9"/>
    <w:rsid w:val="002F6328"/>
    <w:rsid w:val="002F693C"/>
    <w:rsid w:val="002F6C61"/>
    <w:rsid w:val="002F7D91"/>
    <w:rsid w:val="002F7FA6"/>
    <w:rsid w:val="00301560"/>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A9"/>
    <w:rsid w:val="0037082D"/>
    <w:rsid w:val="00370E3F"/>
    <w:rsid w:val="00371417"/>
    <w:rsid w:val="00371A9D"/>
    <w:rsid w:val="00373901"/>
    <w:rsid w:val="00373941"/>
    <w:rsid w:val="00373A88"/>
    <w:rsid w:val="0037675C"/>
    <w:rsid w:val="00377ADF"/>
    <w:rsid w:val="003807EE"/>
    <w:rsid w:val="00380AAD"/>
    <w:rsid w:val="00380AAF"/>
    <w:rsid w:val="00382CD9"/>
    <w:rsid w:val="00382FB6"/>
    <w:rsid w:val="00383529"/>
    <w:rsid w:val="0038537E"/>
    <w:rsid w:val="00386F00"/>
    <w:rsid w:val="00387F10"/>
    <w:rsid w:val="0039299B"/>
    <w:rsid w:val="00392ED7"/>
    <w:rsid w:val="00393478"/>
    <w:rsid w:val="00393B26"/>
    <w:rsid w:val="00396AC0"/>
    <w:rsid w:val="003A2BF7"/>
    <w:rsid w:val="003A2F85"/>
    <w:rsid w:val="003A476D"/>
    <w:rsid w:val="003A4B08"/>
    <w:rsid w:val="003A5641"/>
    <w:rsid w:val="003A5B2F"/>
    <w:rsid w:val="003A65A1"/>
    <w:rsid w:val="003A66E4"/>
    <w:rsid w:val="003B0237"/>
    <w:rsid w:val="003B0514"/>
    <w:rsid w:val="003B1BBE"/>
    <w:rsid w:val="003B2F3B"/>
    <w:rsid w:val="003B31C3"/>
    <w:rsid w:val="003B3DCB"/>
    <w:rsid w:val="003B4C16"/>
    <w:rsid w:val="003B5FBC"/>
    <w:rsid w:val="003C02C8"/>
    <w:rsid w:val="003C03B0"/>
    <w:rsid w:val="003C4473"/>
    <w:rsid w:val="003C5620"/>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2630"/>
    <w:rsid w:val="003F5E61"/>
    <w:rsid w:val="003F6CAD"/>
    <w:rsid w:val="003F7B5F"/>
    <w:rsid w:val="004004C5"/>
    <w:rsid w:val="00400B2F"/>
    <w:rsid w:val="00403906"/>
    <w:rsid w:val="004054E9"/>
    <w:rsid w:val="00406082"/>
    <w:rsid w:val="00406408"/>
    <w:rsid w:val="00407CDA"/>
    <w:rsid w:val="00411238"/>
    <w:rsid w:val="00411837"/>
    <w:rsid w:val="004169FD"/>
    <w:rsid w:val="0042017F"/>
    <w:rsid w:val="0042064D"/>
    <w:rsid w:val="00420D11"/>
    <w:rsid w:val="004214DE"/>
    <w:rsid w:val="004232BC"/>
    <w:rsid w:val="00423956"/>
    <w:rsid w:val="0042418A"/>
    <w:rsid w:val="00424344"/>
    <w:rsid w:val="00424759"/>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5845"/>
    <w:rsid w:val="0044617C"/>
    <w:rsid w:val="0044794A"/>
    <w:rsid w:val="004507FE"/>
    <w:rsid w:val="00453C86"/>
    <w:rsid w:val="004550A6"/>
    <w:rsid w:val="0045661C"/>
    <w:rsid w:val="00456AA5"/>
    <w:rsid w:val="00457D61"/>
    <w:rsid w:val="00457E95"/>
    <w:rsid w:val="00460659"/>
    <w:rsid w:val="004609A0"/>
    <w:rsid w:val="00461142"/>
    <w:rsid w:val="00463526"/>
    <w:rsid w:val="004635B9"/>
    <w:rsid w:val="00466BB9"/>
    <w:rsid w:val="00466D7A"/>
    <w:rsid w:val="004701B4"/>
    <w:rsid w:val="00470D98"/>
    <w:rsid w:val="00470E2C"/>
    <w:rsid w:val="004723C5"/>
    <w:rsid w:val="00472590"/>
    <w:rsid w:val="00473142"/>
    <w:rsid w:val="004756F3"/>
    <w:rsid w:val="00475762"/>
    <w:rsid w:val="00475EDD"/>
    <w:rsid w:val="0047712D"/>
    <w:rsid w:val="00477932"/>
    <w:rsid w:val="00477F68"/>
    <w:rsid w:val="0048069C"/>
    <w:rsid w:val="00480CAB"/>
    <w:rsid w:val="00480EFF"/>
    <w:rsid w:val="00481871"/>
    <w:rsid w:val="0048426D"/>
    <w:rsid w:val="00485D6E"/>
    <w:rsid w:val="00485E29"/>
    <w:rsid w:val="004861C5"/>
    <w:rsid w:val="00487044"/>
    <w:rsid w:val="00487F9F"/>
    <w:rsid w:val="004909A1"/>
    <w:rsid w:val="004910A9"/>
    <w:rsid w:val="00496560"/>
    <w:rsid w:val="00497347"/>
    <w:rsid w:val="0049761C"/>
    <w:rsid w:val="004A17F7"/>
    <w:rsid w:val="004A2880"/>
    <w:rsid w:val="004A3E87"/>
    <w:rsid w:val="004A4D0B"/>
    <w:rsid w:val="004A59C3"/>
    <w:rsid w:val="004A5FD2"/>
    <w:rsid w:val="004B00A6"/>
    <w:rsid w:val="004B0642"/>
    <w:rsid w:val="004B1A7B"/>
    <w:rsid w:val="004B21C9"/>
    <w:rsid w:val="004B47A6"/>
    <w:rsid w:val="004B4FA2"/>
    <w:rsid w:val="004B523F"/>
    <w:rsid w:val="004B582D"/>
    <w:rsid w:val="004C15E1"/>
    <w:rsid w:val="004C1FF4"/>
    <w:rsid w:val="004C34DC"/>
    <w:rsid w:val="004C4BE6"/>
    <w:rsid w:val="004C5511"/>
    <w:rsid w:val="004C64AB"/>
    <w:rsid w:val="004C6517"/>
    <w:rsid w:val="004C6B84"/>
    <w:rsid w:val="004C723C"/>
    <w:rsid w:val="004D1116"/>
    <w:rsid w:val="004D230D"/>
    <w:rsid w:val="004D3224"/>
    <w:rsid w:val="004D48AA"/>
    <w:rsid w:val="004D4A6E"/>
    <w:rsid w:val="004E00D6"/>
    <w:rsid w:val="004E248F"/>
    <w:rsid w:val="004E33A2"/>
    <w:rsid w:val="004E3723"/>
    <w:rsid w:val="004E408F"/>
    <w:rsid w:val="004E4874"/>
    <w:rsid w:val="004E5575"/>
    <w:rsid w:val="004E6640"/>
    <w:rsid w:val="004E6992"/>
    <w:rsid w:val="004F1411"/>
    <w:rsid w:val="004F23A3"/>
    <w:rsid w:val="004F26A0"/>
    <w:rsid w:val="004F3C1F"/>
    <w:rsid w:val="004F5869"/>
    <w:rsid w:val="004F5FC1"/>
    <w:rsid w:val="004F6500"/>
    <w:rsid w:val="004F7031"/>
    <w:rsid w:val="004F7AD9"/>
    <w:rsid w:val="005005F7"/>
    <w:rsid w:val="005033DF"/>
    <w:rsid w:val="00503DDB"/>
    <w:rsid w:val="00504080"/>
    <w:rsid w:val="00504887"/>
    <w:rsid w:val="00504C14"/>
    <w:rsid w:val="00506C1E"/>
    <w:rsid w:val="00507A44"/>
    <w:rsid w:val="00510123"/>
    <w:rsid w:val="0051189B"/>
    <w:rsid w:val="00511A7A"/>
    <w:rsid w:val="00511B32"/>
    <w:rsid w:val="005120C9"/>
    <w:rsid w:val="00513925"/>
    <w:rsid w:val="00513C78"/>
    <w:rsid w:val="00515EB3"/>
    <w:rsid w:val="00515FC0"/>
    <w:rsid w:val="005166F1"/>
    <w:rsid w:val="0051785A"/>
    <w:rsid w:val="005178ED"/>
    <w:rsid w:val="00522990"/>
    <w:rsid w:val="00524397"/>
    <w:rsid w:val="00525E3F"/>
    <w:rsid w:val="005317FB"/>
    <w:rsid w:val="00532898"/>
    <w:rsid w:val="00533E2B"/>
    <w:rsid w:val="00534091"/>
    <w:rsid w:val="00534DE8"/>
    <w:rsid w:val="005374F0"/>
    <w:rsid w:val="00541C07"/>
    <w:rsid w:val="00542D17"/>
    <w:rsid w:val="00543BA4"/>
    <w:rsid w:val="00543BEA"/>
    <w:rsid w:val="005442B2"/>
    <w:rsid w:val="00544826"/>
    <w:rsid w:val="00545428"/>
    <w:rsid w:val="0054669C"/>
    <w:rsid w:val="00547530"/>
    <w:rsid w:val="0055072D"/>
    <w:rsid w:val="0055073D"/>
    <w:rsid w:val="00550D44"/>
    <w:rsid w:val="00554B1E"/>
    <w:rsid w:val="005564C5"/>
    <w:rsid w:val="00556D46"/>
    <w:rsid w:val="00557947"/>
    <w:rsid w:val="00557AE8"/>
    <w:rsid w:val="00560725"/>
    <w:rsid w:val="00560C2E"/>
    <w:rsid w:val="00560E75"/>
    <w:rsid w:val="00561229"/>
    <w:rsid w:val="0056137A"/>
    <w:rsid w:val="005625E9"/>
    <w:rsid w:val="0056306D"/>
    <w:rsid w:val="00564551"/>
    <w:rsid w:val="00564EA3"/>
    <w:rsid w:val="00566667"/>
    <w:rsid w:val="00567C10"/>
    <w:rsid w:val="005714A5"/>
    <w:rsid w:val="00571CBE"/>
    <w:rsid w:val="00572F7C"/>
    <w:rsid w:val="00575DE3"/>
    <w:rsid w:val="00575FAE"/>
    <w:rsid w:val="00577078"/>
    <w:rsid w:val="00577486"/>
    <w:rsid w:val="0057751C"/>
    <w:rsid w:val="0057752E"/>
    <w:rsid w:val="00580F64"/>
    <w:rsid w:val="00582D2E"/>
    <w:rsid w:val="00583424"/>
    <w:rsid w:val="005837A6"/>
    <w:rsid w:val="00584112"/>
    <w:rsid w:val="00584D10"/>
    <w:rsid w:val="00585022"/>
    <w:rsid w:val="00585CC7"/>
    <w:rsid w:val="005867C5"/>
    <w:rsid w:val="005875B1"/>
    <w:rsid w:val="005878DA"/>
    <w:rsid w:val="00587992"/>
    <w:rsid w:val="0059227C"/>
    <w:rsid w:val="005938E9"/>
    <w:rsid w:val="0059392B"/>
    <w:rsid w:val="005942DD"/>
    <w:rsid w:val="00594D49"/>
    <w:rsid w:val="00594DE6"/>
    <w:rsid w:val="00595A71"/>
    <w:rsid w:val="005A0EFF"/>
    <w:rsid w:val="005A22CA"/>
    <w:rsid w:val="005A27C4"/>
    <w:rsid w:val="005A32C6"/>
    <w:rsid w:val="005A3341"/>
    <w:rsid w:val="005A3360"/>
    <w:rsid w:val="005A3892"/>
    <w:rsid w:val="005A3AF4"/>
    <w:rsid w:val="005A4480"/>
    <w:rsid w:val="005A6988"/>
    <w:rsid w:val="005B01E0"/>
    <w:rsid w:val="005B2677"/>
    <w:rsid w:val="005B2800"/>
    <w:rsid w:val="005B379A"/>
    <w:rsid w:val="005B518E"/>
    <w:rsid w:val="005B5B71"/>
    <w:rsid w:val="005B5D6C"/>
    <w:rsid w:val="005B606A"/>
    <w:rsid w:val="005B6CA8"/>
    <w:rsid w:val="005C1529"/>
    <w:rsid w:val="005C227A"/>
    <w:rsid w:val="005C2FC8"/>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3620"/>
    <w:rsid w:val="005E3EE0"/>
    <w:rsid w:val="005E3F3E"/>
    <w:rsid w:val="005E45B9"/>
    <w:rsid w:val="005E4CDB"/>
    <w:rsid w:val="005F014B"/>
    <w:rsid w:val="005F17B3"/>
    <w:rsid w:val="005F1996"/>
    <w:rsid w:val="005F1BE7"/>
    <w:rsid w:val="005F2BA8"/>
    <w:rsid w:val="005F3321"/>
    <w:rsid w:val="005F35FB"/>
    <w:rsid w:val="005F4F46"/>
    <w:rsid w:val="005F79D5"/>
    <w:rsid w:val="0060173F"/>
    <w:rsid w:val="00602B18"/>
    <w:rsid w:val="0060431A"/>
    <w:rsid w:val="006075D1"/>
    <w:rsid w:val="00610695"/>
    <w:rsid w:val="0061075C"/>
    <w:rsid w:val="00611AB2"/>
    <w:rsid w:val="0061224A"/>
    <w:rsid w:val="0061314C"/>
    <w:rsid w:val="0061452E"/>
    <w:rsid w:val="0061516F"/>
    <w:rsid w:val="00615FBF"/>
    <w:rsid w:val="0061724E"/>
    <w:rsid w:val="0062185F"/>
    <w:rsid w:val="006222BE"/>
    <w:rsid w:val="00622907"/>
    <w:rsid w:val="00624478"/>
    <w:rsid w:val="00625533"/>
    <w:rsid w:val="006306BE"/>
    <w:rsid w:val="00631246"/>
    <w:rsid w:val="00631FEA"/>
    <w:rsid w:val="00632F9D"/>
    <w:rsid w:val="00633645"/>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51C9"/>
    <w:rsid w:val="006559B4"/>
    <w:rsid w:val="006564F9"/>
    <w:rsid w:val="00662CDA"/>
    <w:rsid w:val="00664460"/>
    <w:rsid w:val="0066449F"/>
    <w:rsid w:val="0066522A"/>
    <w:rsid w:val="00665953"/>
    <w:rsid w:val="00666E4A"/>
    <w:rsid w:val="00666FB4"/>
    <w:rsid w:val="00667189"/>
    <w:rsid w:val="00667687"/>
    <w:rsid w:val="00673094"/>
    <w:rsid w:val="00674392"/>
    <w:rsid w:val="0067493D"/>
    <w:rsid w:val="00674D5A"/>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77E9"/>
    <w:rsid w:val="006A0410"/>
    <w:rsid w:val="006A384C"/>
    <w:rsid w:val="006A4A02"/>
    <w:rsid w:val="006A5ADA"/>
    <w:rsid w:val="006A670F"/>
    <w:rsid w:val="006A687E"/>
    <w:rsid w:val="006A68FD"/>
    <w:rsid w:val="006A6E13"/>
    <w:rsid w:val="006A709C"/>
    <w:rsid w:val="006A73AB"/>
    <w:rsid w:val="006B25AE"/>
    <w:rsid w:val="006B333D"/>
    <w:rsid w:val="006B4BF0"/>
    <w:rsid w:val="006B5F36"/>
    <w:rsid w:val="006B6227"/>
    <w:rsid w:val="006B7156"/>
    <w:rsid w:val="006B72D6"/>
    <w:rsid w:val="006B7756"/>
    <w:rsid w:val="006B7BDE"/>
    <w:rsid w:val="006C0679"/>
    <w:rsid w:val="006C1DA5"/>
    <w:rsid w:val="006C1F30"/>
    <w:rsid w:val="006C34B4"/>
    <w:rsid w:val="006C3A26"/>
    <w:rsid w:val="006C462A"/>
    <w:rsid w:val="006C4C37"/>
    <w:rsid w:val="006C5921"/>
    <w:rsid w:val="006C74F9"/>
    <w:rsid w:val="006D0997"/>
    <w:rsid w:val="006D0E03"/>
    <w:rsid w:val="006D2EE1"/>
    <w:rsid w:val="006D32CF"/>
    <w:rsid w:val="006D4A2B"/>
    <w:rsid w:val="006D5A97"/>
    <w:rsid w:val="006E0D4D"/>
    <w:rsid w:val="006E1281"/>
    <w:rsid w:val="006E261B"/>
    <w:rsid w:val="006E2E55"/>
    <w:rsid w:val="006E4D1E"/>
    <w:rsid w:val="006E4DAF"/>
    <w:rsid w:val="006E5195"/>
    <w:rsid w:val="006E63D1"/>
    <w:rsid w:val="006E7172"/>
    <w:rsid w:val="006E7C69"/>
    <w:rsid w:val="006F0EF9"/>
    <w:rsid w:val="006F105F"/>
    <w:rsid w:val="006F1D64"/>
    <w:rsid w:val="006F4FB0"/>
    <w:rsid w:val="006F6ACE"/>
    <w:rsid w:val="00701C0B"/>
    <w:rsid w:val="00701DEE"/>
    <w:rsid w:val="007032FF"/>
    <w:rsid w:val="00703988"/>
    <w:rsid w:val="007045AB"/>
    <w:rsid w:val="00704D58"/>
    <w:rsid w:val="00705789"/>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52E8"/>
    <w:rsid w:val="00727A38"/>
    <w:rsid w:val="0073053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9EF"/>
    <w:rsid w:val="00757B11"/>
    <w:rsid w:val="00760D32"/>
    <w:rsid w:val="00760E95"/>
    <w:rsid w:val="00766090"/>
    <w:rsid w:val="00766BF3"/>
    <w:rsid w:val="00766C99"/>
    <w:rsid w:val="007703A8"/>
    <w:rsid w:val="00770E2C"/>
    <w:rsid w:val="00772FD3"/>
    <w:rsid w:val="007742F4"/>
    <w:rsid w:val="00774EC2"/>
    <w:rsid w:val="00775197"/>
    <w:rsid w:val="0077677A"/>
    <w:rsid w:val="00780A74"/>
    <w:rsid w:val="00782715"/>
    <w:rsid w:val="0078291B"/>
    <w:rsid w:val="007847F5"/>
    <w:rsid w:val="0078577F"/>
    <w:rsid w:val="00786A18"/>
    <w:rsid w:val="007874D8"/>
    <w:rsid w:val="00790547"/>
    <w:rsid w:val="0079353D"/>
    <w:rsid w:val="00796741"/>
    <w:rsid w:val="007A02F6"/>
    <w:rsid w:val="007A0684"/>
    <w:rsid w:val="007A3021"/>
    <w:rsid w:val="007A4DDC"/>
    <w:rsid w:val="007A5AE2"/>
    <w:rsid w:val="007A5BF8"/>
    <w:rsid w:val="007A6693"/>
    <w:rsid w:val="007A7586"/>
    <w:rsid w:val="007A7757"/>
    <w:rsid w:val="007A7D41"/>
    <w:rsid w:val="007B17BD"/>
    <w:rsid w:val="007B1A61"/>
    <w:rsid w:val="007B1C21"/>
    <w:rsid w:val="007B2200"/>
    <w:rsid w:val="007B5796"/>
    <w:rsid w:val="007B638B"/>
    <w:rsid w:val="007B6D6E"/>
    <w:rsid w:val="007C13A2"/>
    <w:rsid w:val="007C2636"/>
    <w:rsid w:val="007C4A22"/>
    <w:rsid w:val="007C4DEE"/>
    <w:rsid w:val="007C50A6"/>
    <w:rsid w:val="007C6D41"/>
    <w:rsid w:val="007D0AB3"/>
    <w:rsid w:val="007D30AE"/>
    <w:rsid w:val="007D33F1"/>
    <w:rsid w:val="007D3510"/>
    <w:rsid w:val="007D3F72"/>
    <w:rsid w:val="007D595A"/>
    <w:rsid w:val="007D60E2"/>
    <w:rsid w:val="007D6A3B"/>
    <w:rsid w:val="007D6D59"/>
    <w:rsid w:val="007D6EDD"/>
    <w:rsid w:val="007D7E61"/>
    <w:rsid w:val="007E0C86"/>
    <w:rsid w:val="007E3E71"/>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34A9"/>
    <w:rsid w:val="00814D6A"/>
    <w:rsid w:val="00815AF9"/>
    <w:rsid w:val="00816F46"/>
    <w:rsid w:val="0082462E"/>
    <w:rsid w:val="0082563A"/>
    <w:rsid w:val="0082735B"/>
    <w:rsid w:val="0082769C"/>
    <w:rsid w:val="00831069"/>
    <w:rsid w:val="00832D5D"/>
    <w:rsid w:val="00833953"/>
    <w:rsid w:val="008341CC"/>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4964"/>
    <w:rsid w:val="008566EC"/>
    <w:rsid w:val="008568F7"/>
    <w:rsid w:val="00856A88"/>
    <w:rsid w:val="00856DDB"/>
    <w:rsid w:val="00857739"/>
    <w:rsid w:val="00857EE8"/>
    <w:rsid w:val="00862B8D"/>
    <w:rsid w:val="00864698"/>
    <w:rsid w:val="00865E6F"/>
    <w:rsid w:val="00870925"/>
    <w:rsid w:val="008726D9"/>
    <w:rsid w:val="00872EA5"/>
    <w:rsid w:val="008751AA"/>
    <w:rsid w:val="008763F4"/>
    <w:rsid w:val="00881226"/>
    <w:rsid w:val="00881433"/>
    <w:rsid w:val="00884FC7"/>
    <w:rsid w:val="00886CFA"/>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82C"/>
    <w:rsid w:val="008C3E0D"/>
    <w:rsid w:val="008C4D96"/>
    <w:rsid w:val="008C5EEF"/>
    <w:rsid w:val="008C700F"/>
    <w:rsid w:val="008C7F0D"/>
    <w:rsid w:val="008D065C"/>
    <w:rsid w:val="008D0CCD"/>
    <w:rsid w:val="008D0CEF"/>
    <w:rsid w:val="008D2B75"/>
    <w:rsid w:val="008D7003"/>
    <w:rsid w:val="008D7B57"/>
    <w:rsid w:val="008D7D96"/>
    <w:rsid w:val="008E2432"/>
    <w:rsid w:val="008E29EA"/>
    <w:rsid w:val="008E3467"/>
    <w:rsid w:val="008E4CE6"/>
    <w:rsid w:val="008E5401"/>
    <w:rsid w:val="008E5418"/>
    <w:rsid w:val="008E59B2"/>
    <w:rsid w:val="008E5D8A"/>
    <w:rsid w:val="008E6232"/>
    <w:rsid w:val="008E62C2"/>
    <w:rsid w:val="008F10DE"/>
    <w:rsid w:val="008F2C34"/>
    <w:rsid w:val="008F35DC"/>
    <w:rsid w:val="008F3AE1"/>
    <w:rsid w:val="008F5064"/>
    <w:rsid w:val="008F67AE"/>
    <w:rsid w:val="008F6F97"/>
    <w:rsid w:val="00900ECA"/>
    <w:rsid w:val="00903530"/>
    <w:rsid w:val="00904151"/>
    <w:rsid w:val="00905CC0"/>
    <w:rsid w:val="00907141"/>
    <w:rsid w:val="00911921"/>
    <w:rsid w:val="0091464F"/>
    <w:rsid w:val="00915D67"/>
    <w:rsid w:val="00916A3A"/>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698A"/>
    <w:rsid w:val="00937CC2"/>
    <w:rsid w:val="009408C2"/>
    <w:rsid w:val="00941D62"/>
    <w:rsid w:val="00942118"/>
    <w:rsid w:val="00943355"/>
    <w:rsid w:val="00945A24"/>
    <w:rsid w:val="00947547"/>
    <w:rsid w:val="009502FB"/>
    <w:rsid w:val="0095218E"/>
    <w:rsid w:val="009535D3"/>
    <w:rsid w:val="00954922"/>
    <w:rsid w:val="00955348"/>
    <w:rsid w:val="0095622D"/>
    <w:rsid w:val="0096059E"/>
    <w:rsid w:val="00960843"/>
    <w:rsid w:val="00960B5B"/>
    <w:rsid w:val="009613A5"/>
    <w:rsid w:val="00961970"/>
    <w:rsid w:val="00961A88"/>
    <w:rsid w:val="00964D74"/>
    <w:rsid w:val="0096535E"/>
    <w:rsid w:val="00965C33"/>
    <w:rsid w:val="00965CA2"/>
    <w:rsid w:val="00967261"/>
    <w:rsid w:val="00967F33"/>
    <w:rsid w:val="0097123D"/>
    <w:rsid w:val="00972F11"/>
    <w:rsid w:val="00974D3D"/>
    <w:rsid w:val="00975D8B"/>
    <w:rsid w:val="0097792B"/>
    <w:rsid w:val="00981B11"/>
    <w:rsid w:val="00982C75"/>
    <w:rsid w:val="00983566"/>
    <w:rsid w:val="00983822"/>
    <w:rsid w:val="00984166"/>
    <w:rsid w:val="00984FA8"/>
    <w:rsid w:val="009852E6"/>
    <w:rsid w:val="00985357"/>
    <w:rsid w:val="00985E14"/>
    <w:rsid w:val="00991F0A"/>
    <w:rsid w:val="00993CAB"/>
    <w:rsid w:val="00993DE5"/>
    <w:rsid w:val="009951AF"/>
    <w:rsid w:val="0099525D"/>
    <w:rsid w:val="00996E2F"/>
    <w:rsid w:val="00996F90"/>
    <w:rsid w:val="00997B75"/>
    <w:rsid w:val="009A0525"/>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C0E"/>
    <w:rsid w:val="009B0CE0"/>
    <w:rsid w:val="009B0ED9"/>
    <w:rsid w:val="009B3078"/>
    <w:rsid w:val="009B311A"/>
    <w:rsid w:val="009B4884"/>
    <w:rsid w:val="009B4B03"/>
    <w:rsid w:val="009B762F"/>
    <w:rsid w:val="009B767F"/>
    <w:rsid w:val="009B77FA"/>
    <w:rsid w:val="009B7E69"/>
    <w:rsid w:val="009C1C22"/>
    <w:rsid w:val="009C2421"/>
    <w:rsid w:val="009C28B8"/>
    <w:rsid w:val="009C30B8"/>
    <w:rsid w:val="009C31F6"/>
    <w:rsid w:val="009C3A4F"/>
    <w:rsid w:val="009C3D02"/>
    <w:rsid w:val="009C56C6"/>
    <w:rsid w:val="009D341F"/>
    <w:rsid w:val="009D42E0"/>
    <w:rsid w:val="009D4656"/>
    <w:rsid w:val="009D4860"/>
    <w:rsid w:val="009D4D65"/>
    <w:rsid w:val="009D7261"/>
    <w:rsid w:val="009E29BE"/>
    <w:rsid w:val="009E3CB1"/>
    <w:rsid w:val="009E5048"/>
    <w:rsid w:val="009E5B5D"/>
    <w:rsid w:val="009E69E0"/>
    <w:rsid w:val="009E7157"/>
    <w:rsid w:val="009F1B44"/>
    <w:rsid w:val="009F1BB5"/>
    <w:rsid w:val="009F22E8"/>
    <w:rsid w:val="009F3690"/>
    <w:rsid w:val="009F3B7F"/>
    <w:rsid w:val="009F52D4"/>
    <w:rsid w:val="009F54FA"/>
    <w:rsid w:val="009F649E"/>
    <w:rsid w:val="00A008BC"/>
    <w:rsid w:val="00A00931"/>
    <w:rsid w:val="00A0127F"/>
    <w:rsid w:val="00A01D84"/>
    <w:rsid w:val="00A01DDF"/>
    <w:rsid w:val="00A0207C"/>
    <w:rsid w:val="00A04026"/>
    <w:rsid w:val="00A04212"/>
    <w:rsid w:val="00A06D0C"/>
    <w:rsid w:val="00A06F04"/>
    <w:rsid w:val="00A07268"/>
    <w:rsid w:val="00A10331"/>
    <w:rsid w:val="00A103EE"/>
    <w:rsid w:val="00A119BB"/>
    <w:rsid w:val="00A11F51"/>
    <w:rsid w:val="00A1276F"/>
    <w:rsid w:val="00A12D4E"/>
    <w:rsid w:val="00A1390A"/>
    <w:rsid w:val="00A139EF"/>
    <w:rsid w:val="00A13C3F"/>
    <w:rsid w:val="00A1411C"/>
    <w:rsid w:val="00A14F55"/>
    <w:rsid w:val="00A15202"/>
    <w:rsid w:val="00A157BA"/>
    <w:rsid w:val="00A20376"/>
    <w:rsid w:val="00A205C8"/>
    <w:rsid w:val="00A21431"/>
    <w:rsid w:val="00A22562"/>
    <w:rsid w:val="00A23A26"/>
    <w:rsid w:val="00A2420B"/>
    <w:rsid w:val="00A259E5"/>
    <w:rsid w:val="00A25BFA"/>
    <w:rsid w:val="00A2734A"/>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A70"/>
    <w:rsid w:val="00A5614B"/>
    <w:rsid w:val="00A577D7"/>
    <w:rsid w:val="00A579AD"/>
    <w:rsid w:val="00A57D22"/>
    <w:rsid w:val="00A60D5B"/>
    <w:rsid w:val="00A611A2"/>
    <w:rsid w:val="00A61641"/>
    <w:rsid w:val="00A62D0C"/>
    <w:rsid w:val="00A653B3"/>
    <w:rsid w:val="00A6552E"/>
    <w:rsid w:val="00A66ECD"/>
    <w:rsid w:val="00A67491"/>
    <w:rsid w:val="00A67FC2"/>
    <w:rsid w:val="00A7003A"/>
    <w:rsid w:val="00A70BCC"/>
    <w:rsid w:val="00A71B2A"/>
    <w:rsid w:val="00A733F0"/>
    <w:rsid w:val="00A73A1B"/>
    <w:rsid w:val="00A741C9"/>
    <w:rsid w:val="00A80B86"/>
    <w:rsid w:val="00A80C9C"/>
    <w:rsid w:val="00A81A4F"/>
    <w:rsid w:val="00A84489"/>
    <w:rsid w:val="00A846D5"/>
    <w:rsid w:val="00A854E4"/>
    <w:rsid w:val="00A86290"/>
    <w:rsid w:val="00A872F8"/>
    <w:rsid w:val="00A87FF7"/>
    <w:rsid w:val="00A900DF"/>
    <w:rsid w:val="00A901DE"/>
    <w:rsid w:val="00A9063B"/>
    <w:rsid w:val="00A9103E"/>
    <w:rsid w:val="00A9206C"/>
    <w:rsid w:val="00A9374F"/>
    <w:rsid w:val="00A94679"/>
    <w:rsid w:val="00A94C03"/>
    <w:rsid w:val="00AA2A6E"/>
    <w:rsid w:val="00AA2F2F"/>
    <w:rsid w:val="00AA3B98"/>
    <w:rsid w:val="00AA508A"/>
    <w:rsid w:val="00AA5940"/>
    <w:rsid w:val="00AA5C7D"/>
    <w:rsid w:val="00AA64EB"/>
    <w:rsid w:val="00AA6FDF"/>
    <w:rsid w:val="00AA7333"/>
    <w:rsid w:val="00AB0343"/>
    <w:rsid w:val="00AB17DE"/>
    <w:rsid w:val="00AB2860"/>
    <w:rsid w:val="00AB2916"/>
    <w:rsid w:val="00AB2C55"/>
    <w:rsid w:val="00AB4BD1"/>
    <w:rsid w:val="00AB5A74"/>
    <w:rsid w:val="00AB7058"/>
    <w:rsid w:val="00AB78A7"/>
    <w:rsid w:val="00AC18FE"/>
    <w:rsid w:val="00AC1A5B"/>
    <w:rsid w:val="00AC20CD"/>
    <w:rsid w:val="00AC2450"/>
    <w:rsid w:val="00AC2A2A"/>
    <w:rsid w:val="00AC42E0"/>
    <w:rsid w:val="00AC561B"/>
    <w:rsid w:val="00AC685A"/>
    <w:rsid w:val="00AD1041"/>
    <w:rsid w:val="00AD1AF9"/>
    <w:rsid w:val="00AD1C5B"/>
    <w:rsid w:val="00AD3458"/>
    <w:rsid w:val="00AD3FA1"/>
    <w:rsid w:val="00AD4977"/>
    <w:rsid w:val="00AD4AC0"/>
    <w:rsid w:val="00AD4FF4"/>
    <w:rsid w:val="00AD64CB"/>
    <w:rsid w:val="00AD714E"/>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7EC"/>
    <w:rsid w:val="00B15EF7"/>
    <w:rsid w:val="00B1703A"/>
    <w:rsid w:val="00B20794"/>
    <w:rsid w:val="00B20EB0"/>
    <w:rsid w:val="00B23190"/>
    <w:rsid w:val="00B24A91"/>
    <w:rsid w:val="00B25618"/>
    <w:rsid w:val="00B2754D"/>
    <w:rsid w:val="00B31279"/>
    <w:rsid w:val="00B32650"/>
    <w:rsid w:val="00B32DDC"/>
    <w:rsid w:val="00B3352C"/>
    <w:rsid w:val="00B33821"/>
    <w:rsid w:val="00B35B48"/>
    <w:rsid w:val="00B371BD"/>
    <w:rsid w:val="00B40111"/>
    <w:rsid w:val="00B40A4D"/>
    <w:rsid w:val="00B42E80"/>
    <w:rsid w:val="00B47014"/>
    <w:rsid w:val="00B50A41"/>
    <w:rsid w:val="00B51BE3"/>
    <w:rsid w:val="00B53016"/>
    <w:rsid w:val="00B53165"/>
    <w:rsid w:val="00B55398"/>
    <w:rsid w:val="00B56514"/>
    <w:rsid w:val="00B56655"/>
    <w:rsid w:val="00B56B4F"/>
    <w:rsid w:val="00B56E0F"/>
    <w:rsid w:val="00B5789C"/>
    <w:rsid w:val="00B615DE"/>
    <w:rsid w:val="00B62104"/>
    <w:rsid w:val="00B634D3"/>
    <w:rsid w:val="00B65C5A"/>
    <w:rsid w:val="00B67126"/>
    <w:rsid w:val="00B71630"/>
    <w:rsid w:val="00B72640"/>
    <w:rsid w:val="00B72F96"/>
    <w:rsid w:val="00B77CCF"/>
    <w:rsid w:val="00B803F8"/>
    <w:rsid w:val="00B80D5B"/>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C037D"/>
    <w:rsid w:val="00BC03BF"/>
    <w:rsid w:val="00BC0435"/>
    <w:rsid w:val="00BC118B"/>
    <w:rsid w:val="00BC2220"/>
    <w:rsid w:val="00BC282A"/>
    <w:rsid w:val="00BC2DA4"/>
    <w:rsid w:val="00BC322B"/>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3CB7"/>
    <w:rsid w:val="00BE448F"/>
    <w:rsid w:val="00BE4D01"/>
    <w:rsid w:val="00BE52F7"/>
    <w:rsid w:val="00BE6968"/>
    <w:rsid w:val="00BF01CB"/>
    <w:rsid w:val="00BF43AA"/>
    <w:rsid w:val="00BF4546"/>
    <w:rsid w:val="00BF76CE"/>
    <w:rsid w:val="00C00027"/>
    <w:rsid w:val="00C0069F"/>
    <w:rsid w:val="00C02567"/>
    <w:rsid w:val="00C02800"/>
    <w:rsid w:val="00C035A0"/>
    <w:rsid w:val="00C04281"/>
    <w:rsid w:val="00C05106"/>
    <w:rsid w:val="00C06602"/>
    <w:rsid w:val="00C06806"/>
    <w:rsid w:val="00C074DF"/>
    <w:rsid w:val="00C07DF6"/>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7007"/>
    <w:rsid w:val="00C309A1"/>
    <w:rsid w:val="00C35FD0"/>
    <w:rsid w:val="00C404D4"/>
    <w:rsid w:val="00C412F1"/>
    <w:rsid w:val="00C4456F"/>
    <w:rsid w:val="00C44D0C"/>
    <w:rsid w:val="00C4603D"/>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BCC"/>
    <w:rsid w:val="00C57C6F"/>
    <w:rsid w:val="00C57DB5"/>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437C"/>
    <w:rsid w:val="00C9690C"/>
    <w:rsid w:val="00C97DBE"/>
    <w:rsid w:val="00CA194F"/>
    <w:rsid w:val="00CA361D"/>
    <w:rsid w:val="00CA45F5"/>
    <w:rsid w:val="00CA5CBA"/>
    <w:rsid w:val="00CA5E8E"/>
    <w:rsid w:val="00CB0F48"/>
    <w:rsid w:val="00CB100B"/>
    <w:rsid w:val="00CB2DF0"/>
    <w:rsid w:val="00CB5A2A"/>
    <w:rsid w:val="00CB6877"/>
    <w:rsid w:val="00CB7328"/>
    <w:rsid w:val="00CC5014"/>
    <w:rsid w:val="00CC759E"/>
    <w:rsid w:val="00CC77C1"/>
    <w:rsid w:val="00CC7970"/>
    <w:rsid w:val="00CC7BE2"/>
    <w:rsid w:val="00CC7EC7"/>
    <w:rsid w:val="00CD0C22"/>
    <w:rsid w:val="00CD31A1"/>
    <w:rsid w:val="00CD4F84"/>
    <w:rsid w:val="00CD5D7B"/>
    <w:rsid w:val="00CD68CD"/>
    <w:rsid w:val="00CD74AB"/>
    <w:rsid w:val="00CD76B1"/>
    <w:rsid w:val="00CD76B4"/>
    <w:rsid w:val="00CE07FF"/>
    <w:rsid w:val="00CE1CBD"/>
    <w:rsid w:val="00CE389A"/>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459B"/>
    <w:rsid w:val="00D04876"/>
    <w:rsid w:val="00D051FE"/>
    <w:rsid w:val="00D05759"/>
    <w:rsid w:val="00D06A02"/>
    <w:rsid w:val="00D06A51"/>
    <w:rsid w:val="00D11042"/>
    <w:rsid w:val="00D12758"/>
    <w:rsid w:val="00D15CAD"/>
    <w:rsid w:val="00D16BAC"/>
    <w:rsid w:val="00D172E8"/>
    <w:rsid w:val="00D21E53"/>
    <w:rsid w:val="00D22BA8"/>
    <w:rsid w:val="00D22C26"/>
    <w:rsid w:val="00D27491"/>
    <w:rsid w:val="00D30727"/>
    <w:rsid w:val="00D31291"/>
    <w:rsid w:val="00D323DD"/>
    <w:rsid w:val="00D347F6"/>
    <w:rsid w:val="00D349CA"/>
    <w:rsid w:val="00D36593"/>
    <w:rsid w:val="00D36823"/>
    <w:rsid w:val="00D37F63"/>
    <w:rsid w:val="00D40BB8"/>
    <w:rsid w:val="00D426B2"/>
    <w:rsid w:val="00D43D57"/>
    <w:rsid w:val="00D43E04"/>
    <w:rsid w:val="00D455E0"/>
    <w:rsid w:val="00D45B3F"/>
    <w:rsid w:val="00D503DE"/>
    <w:rsid w:val="00D532EE"/>
    <w:rsid w:val="00D535C2"/>
    <w:rsid w:val="00D53BD2"/>
    <w:rsid w:val="00D54CDF"/>
    <w:rsid w:val="00D5592E"/>
    <w:rsid w:val="00D56DF7"/>
    <w:rsid w:val="00D60460"/>
    <w:rsid w:val="00D60AD8"/>
    <w:rsid w:val="00D62019"/>
    <w:rsid w:val="00D629CB"/>
    <w:rsid w:val="00D643B9"/>
    <w:rsid w:val="00D6504C"/>
    <w:rsid w:val="00D66B3A"/>
    <w:rsid w:val="00D67738"/>
    <w:rsid w:val="00D70024"/>
    <w:rsid w:val="00D71C54"/>
    <w:rsid w:val="00D71D31"/>
    <w:rsid w:val="00D72521"/>
    <w:rsid w:val="00D75608"/>
    <w:rsid w:val="00D81C39"/>
    <w:rsid w:val="00D820FE"/>
    <w:rsid w:val="00D85650"/>
    <w:rsid w:val="00D8768A"/>
    <w:rsid w:val="00D87C83"/>
    <w:rsid w:val="00D910D9"/>
    <w:rsid w:val="00D94DA0"/>
    <w:rsid w:val="00D950DE"/>
    <w:rsid w:val="00D95B2A"/>
    <w:rsid w:val="00D96277"/>
    <w:rsid w:val="00D96526"/>
    <w:rsid w:val="00DA1D37"/>
    <w:rsid w:val="00DA1E0B"/>
    <w:rsid w:val="00DA3493"/>
    <w:rsid w:val="00DA353E"/>
    <w:rsid w:val="00DA372F"/>
    <w:rsid w:val="00DA3CE8"/>
    <w:rsid w:val="00DA5F2E"/>
    <w:rsid w:val="00DA61CD"/>
    <w:rsid w:val="00DA6A64"/>
    <w:rsid w:val="00DA6ED7"/>
    <w:rsid w:val="00DA6FA5"/>
    <w:rsid w:val="00DA7A3D"/>
    <w:rsid w:val="00DA7F56"/>
    <w:rsid w:val="00DB0903"/>
    <w:rsid w:val="00DB1290"/>
    <w:rsid w:val="00DB1503"/>
    <w:rsid w:val="00DB1658"/>
    <w:rsid w:val="00DB196D"/>
    <w:rsid w:val="00DB21F5"/>
    <w:rsid w:val="00DB29C0"/>
    <w:rsid w:val="00DB30F2"/>
    <w:rsid w:val="00DB324B"/>
    <w:rsid w:val="00DB56F7"/>
    <w:rsid w:val="00DB6ABF"/>
    <w:rsid w:val="00DB72D6"/>
    <w:rsid w:val="00DC0E10"/>
    <w:rsid w:val="00DC12BC"/>
    <w:rsid w:val="00DC3520"/>
    <w:rsid w:val="00DC5DC0"/>
    <w:rsid w:val="00DC6F3E"/>
    <w:rsid w:val="00DC79E1"/>
    <w:rsid w:val="00DC7CCC"/>
    <w:rsid w:val="00DD1D85"/>
    <w:rsid w:val="00DD26C9"/>
    <w:rsid w:val="00DD26F4"/>
    <w:rsid w:val="00DD2FAE"/>
    <w:rsid w:val="00DD32AC"/>
    <w:rsid w:val="00DD4700"/>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33C8"/>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2632"/>
    <w:rsid w:val="00E530FB"/>
    <w:rsid w:val="00E53CD1"/>
    <w:rsid w:val="00E552E8"/>
    <w:rsid w:val="00E554D9"/>
    <w:rsid w:val="00E5564E"/>
    <w:rsid w:val="00E55BA9"/>
    <w:rsid w:val="00E57129"/>
    <w:rsid w:val="00E648B3"/>
    <w:rsid w:val="00E64D09"/>
    <w:rsid w:val="00E65232"/>
    <w:rsid w:val="00E66001"/>
    <w:rsid w:val="00E66037"/>
    <w:rsid w:val="00E660D8"/>
    <w:rsid w:val="00E67723"/>
    <w:rsid w:val="00E74986"/>
    <w:rsid w:val="00E7520F"/>
    <w:rsid w:val="00E75E4A"/>
    <w:rsid w:val="00E7607D"/>
    <w:rsid w:val="00E76FE1"/>
    <w:rsid w:val="00E77408"/>
    <w:rsid w:val="00E77477"/>
    <w:rsid w:val="00E8281C"/>
    <w:rsid w:val="00E84175"/>
    <w:rsid w:val="00E84CCB"/>
    <w:rsid w:val="00E85DE1"/>
    <w:rsid w:val="00E86C86"/>
    <w:rsid w:val="00E9179C"/>
    <w:rsid w:val="00E94839"/>
    <w:rsid w:val="00E94D4E"/>
    <w:rsid w:val="00E96811"/>
    <w:rsid w:val="00EA03D3"/>
    <w:rsid w:val="00EA0529"/>
    <w:rsid w:val="00EA0D5B"/>
    <w:rsid w:val="00EA1138"/>
    <w:rsid w:val="00EA27FD"/>
    <w:rsid w:val="00EA33BF"/>
    <w:rsid w:val="00EA3F24"/>
    <w:rsid w:val="00EA596E"/>
    <w:rsid w:val="00EA7054"/>
    <w:rsid w:val="00EB0988"/>
    <w:rsid w:val="00EB5E8C"/>
    <w:rsid w:val="00EC094D"/>
    <w:rsid w:val="00EC17C2"/>
    <w:rsid w:val="00EC29F7"/>
    <w:rsid w:val="00EC658B"/>
    <w:rsid w:val="00EC7014"/>
    <w:rsid w:val="00ED08D4"/>
    <w:rsid w:val="00ED25B3"/>
    <w:rsid w:val="00ED2743"/>
    <w:rsid w:val="00ED3772"/>
    <w:rsid w:val="00ED3EF1"/>
    <w:rsid w:val="00ED47AE"/>
    <w:rsid w:val="00ED7D07"/>
    <w:rsid w:val="00EE14D8"/>
    <w:rsid w:val="00EE320E"/>
    <w:rsid w:val="00EE35CC"/>
    <w:rsid w:val="00EE3CF5"/>
    <w:rsid w:val="00EE49AC"/>
    <w:rsid w:val="00EE6DE5"/>
    <w:rsid w:val="00EE7093"/>
    <w:rsid w:val="00EF0291"/>
    <w:rsid w:val="00EF0D3A"/>
    <w:rsid w:val="00EF1286"/>
    <w:rsid w:val="00EF4969"/>
    <w:rsid w:val="00EF4B20"/>
    <w:rsid w:val="00EF6CED"/>
    <w:rsid w:val="00EF7FA2"/>
    <w:rsid w:val="00F0133B"/>
    <w:rsid w:val="00F01EF5"/>
    <w:rsid w:val="00F02A99"/>
    <w:rsid w:val="00F042A1"/>
    <w:rsid w:val="00F068A4"/>
    <w:rsid w:val="00F073F6"/>
    <w:rsid w:val="00F07D7B"/>
    <w:rsid w:val="00F10B72"/>
    <w:rsid w:val="00F10D92"/>
    <w:rsid w:val="00F137E9"/>
    <w:rsid w:val="00F161FF"/>
    <w:rsid w:val="00F205BE"/>
    <w:rsid w:val="00F213FC"/>
    <w:rsid w:val="00F22B2D"/>
    <w:rsid w:val="00F22DB7"/>
    <w:rsid w:val="00F25854"/>
    <w:rsid w:val="00F2648F"/>
    <w:rsid w:val="00F26CB7"/>
    <w:rsid w:val="00F304C2"/>
    <w:rsid w:val="00F305C3"/>
    <w:rsid w:val="00F325E5"/>
    <w:rsid w:val="00F32B88"/>
    <w:rsid w:val="00F34EC4"/>
    <w:rsid w:val="00F34ED6"/>
    <w:rsid w:val="00F351BB"/>
    <w:rsid w:val="00F36853"/>
    <w:rsid w:val="00F40589"/>
    <w:rsid w:val="00F4266A"/>
    <w:rsid w:val="00F4291C"/>
    <w:rsid w:val="00F435DA"/>
    <w:rsid w:val="00F44E99"/>
    <w:rsid w:val="00F51386"/>
    <w:rsid w:val="00F520CC"/>
    <w:rsid w:val="00F53883"/>
    <w:rsid w:val="00F54AAF"/>
    <w:rsid w:val="00F54D56"/>
    <w:rsid w:val="00F559AB"/>
    <w:rsid w:val="00F55B32"/>
    <w:rsid w:val="00F6036D"/>
    <w:rsid w:val="00F61FBA"/>
    <w:rsid w:val="00F635BC"/>
    <w:rsid w:val="00F642C9"/>
    <w:rsid w:val="00F64486"/>
    <w:rsid w:val="00F66E1D"/>
    <w:rsid w:val="00F67B9A"/>
    <w:rsid w:val="00F67DCC"/>
    <w:rsid w:val="00F71BB2"/>
    <w:rsid w:val="00F73A8F"/>
    <w:rsid w:val="00F74344"/>
    <w:rsid w:val="00F753C0"/>
    <w:rsid w:val="00F75A14"/>
    <w:rsid w:val="00F769F9"/>
    <w:rsid w:val="00F803F6"/>
    <w:rsid w:val="00F80CF2"/>
    <w:rsid w:val="00F8206B"/>
    <w:rsid w:val="00F8354A"/>
    <w:rsid w:val="00F83B63"/>
    <w:rsid w:val="00F83EA3"/>
    <w:rsid w:val="00F84C38"/>
    <w:rsid w:val="00F85880"/>
    <w:rsid w:val="00F860C8"/>
    <w:rsid w:val="00F86DD7"/>
    <w:rsid w:val="00F878D3"/>
    <w:rsid w:val="00F92BFC"/>
    <w:rsid w:val="00F92D65"/>
    <w:rsid w:val="00F9435B"/>
    <w:rsid w:val="00F94AA4"/>
    <w:rsid w:val="00F950BE"/>
    <w:rsid w:val="00F95747"/>
    <w:rsid w:val="00F96FB9"/>
    <w:rsid w:val="00FA0008"/>
    <w:rsid w:val="00FA15DE"/>
    <w:rsid w:val="00FA2FD3"/>
    <w:rsid w:val="00FA3218"/>
    <w:rsid w:val="00FA498E"/>
    <w:rsid w:val="00FB04B4"/>
    <w:rsid w:val="00FB126E"/>
    <w:rsid w:val="00FB1B47"/>
    <w:rsid w:val="00FB240B"/>
    <w:rsid w:val="00FB3DFF"/>
    <w:rsid w:val="00FB4E8A"/>
    <w:rsid w:val="00FC003B"/>
    <w:rsid w:val="00FC0B12"/>
    <w:rsid w:val="00FC1C15"/>
    <w:rsid w:val="00FC1F5F"/>
    <w:rsid w:val="00FC1FC3"/>
    <w:rsid w:val="00FC4046"/>
    <w:rsid w:val="00FC42F5"/>
    <w:rsid w:val="00FC4E5F"/>
    <w:rsid w:val="00FC5957"/>
    <w:rsid w:val="00FC673D"/>
    <w:rsid w:val="00FC7EFF"/>
    <w:rsid w:val="00FD15A5"/>
    <w:rsid w:val="00FD2280"/>
    <w:rsid w:val="00FD2F5C"/>
    <w:rsid w:val="00FD334A"/>
    <w:rsid w:val="00FD3B65"/>
    <w:rsid w:val="00FD44A1"/>
    <w:rsid w:val="00FD5961"/>
    <w:rsid w:val="00FD770F"/>
    <w:rsid w:val="00FD77E1"/>
    <w:rsid w:val="00FE00F9"/>
    <w:rsid w:val="00FE15A6"/>
    <w:rsid w:val="00FE1E29"/>
    <w:rsid w:val="00FE2C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082428"/>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semiHidden/>
    <w:rsid w:val="002F2199"/>
    <w:rPr>
      <w:sz w:val="16"/>
      <w:szCs w:val="16"/>
    </w:rPr>
  </w:style>
  <w:style w:type="paragraph" w:styleId="CommentText">
    <w:name w:val="annotation text"/>
    <w:basedOn w:val="Normal"/>
    <w:link w:val="CommentTextChar"/>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ercot.com/gridinfo/generation/windintegration/" TargetMode="Externa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header" Target="header2.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1.wmf"/><Relationship Id="rId32" Type="http://schemas.openxmlformats.org/officeDocument/2006/relationships/hyperlink" Target="https://portal.ercot.com/ercotPublicWeb/MarketInformation/Transmission.ht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0.wmf"/><Relationship Id="rId28" Type="http://schemas.openxmlformats.org/officeDocument/2006/relationships/oleObject" Target="embeddings/oleObject1.bin"/><Relationship Id="rId36"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hyperlink" Target="http://www.ercot.com/mktinfo/data_agg/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5.png"/><Relationship Id="rId35" Type="http://schemas.openxmlformats.org/officeDocument/2006/relationships/image" Target="media/image16.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0A14B-4C02-445E-87DA-F0B35BB6E17E}">
  <ds:schemaRefs>
    <ds:schemaRef ds:uri="http://schemas.microsoft.com/office/2006/metadata/properties"/>
  </ds:schemaRefs>
</ds:datastoreItem>
</file>

<file path=customXml/itemProps2.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3.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CC08801-49FA-41DD-89E6-1879CB5D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18973</Words>
  <Characters>108150</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126870</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Suzy Clifton </cp:lastModifiedBy>
  <cp:revision>3</cp:revision>
  <cp:lastPrinted>2017-03-27T14:50:00Z</cp:lastPrinted>
  <dcterms:created xsi:type="dcterms:W3CDTF">2019-02-27T15:31:00Z</dcterms:created>
  <dcterms:modified xsi:type="dcterms:W3CDTF">2019-02-27T15:32:00Z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ies>
</file>