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ind w:right="5"/>
        <w:jc w:val="center"/>
      </w:pPr>
      <w:r>
        <w:rPr/>
        <w:t>ERCOT Energy Emergency Alert Communications</w:t>
      </w:r>
    </w:p>
    <w:p>
      <w:pPr>
        <w:pStyle w:val="BodyText"/>
        <w:spacing w:before="10"/>
        <w:rPr>
          <w:b/>
          <w:sz w:val="23"/>
        </w:rPr>
      </w:pPr>
    </w:p>
    <w:tbl>
      <w:tblPr>
        <w:tblW w:w="0" w:type="auto"/>
        <w:jc w:val="left"/>
        <w:tblInd w:w="12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top w:w="0" w:type="dxa"/>
          <w:left w:w="0" w:type="dxa"/>
          <w:bottom w:w="0" w:type="dxa"/>
          <w:right w:w="0" w:type="dxa"/>
        </w:tblCellMar>
        <w:tblLook w:val="01E0"/>
      </w:tblPr>
      <w:tblGrid>
        <w:gridCol w:w="1970"/>
        <w:gridCol w:w="1954"/>
        <w:gridCol w:w="3011"/>
        <w:gridCol w:w="2883"/>
        <w:gridCol w:w="2658"/>
        <w:gridCol w:w="1938"/>
      </w:tblGrid>
      <w:tr>
        <w:trPr>
          <w:trHeight w:val="497" w:hRule="exact"/>
        </w:trPr>
        <w:tc>
          <w:tcPr>
            <w:tcW w:w="1970" w:type="dxa"/>
            <w:shd w:val="clear" w:color="auto" w:fill="CCD6DF"/>
          </w:tcPr>
          <w:p>
            <w:pPr>
              <w:pStyle w:val="TableParagraph"/>
              <w:spacing w:before="2"/>
              <w:ind w:left="0"/>
              <w:rPr>
                <w:b/>
                <w:sz w:val="16"/>
              </w:rPr>
            </w:pPr>
          </w:p>
          <w:p>
            <w:pPr>
              <w:pStyle w:val="TableParagraph"/>
              <w:spacing w:before="0"/>
              <w:ind w:left="224"/>
              <w:rPr>
                <w:b/>
                <w:sz w:val="16"/>
              </w:rPr>
            </w:pPr>
            <w:r>
              <w:rPr>
                <w:b/>
                <w:color w:val="003763"/>
                <w:sz w:val="16"/>
              </w:rPr>
              <w:t>Emergency Lev els*</w:t>
            </w:r>
          </w:p>
        </w:tc>
        <w:tc>
          <w:tcPr>
            <w:tcW w:w="1954" w:type="dxa"/>
            <w:shd w:val="clear" w:color="auto" w:fill="CCD6DF"/>
          </w:tcPr>
          <w:p>
            <w:pPr>
              <w:pStyle w:val="TableParagraph"/>
              <w:spacing w:before="2"/>
              <w:ind w:left="0"/>
              <w:rPr>
                <w:b/>
                <w:sz w:val="16"/>
              </w:rPr>
            </w:pPr>
          </w:p>
          <w:p>
            <w:pPr>
              <w:pStyle w:val="TableParagraph"/>
              <w:spacing w:before="0"/>
              <w:ind w:left="679" w:right="666"/>
              <w:jc w:val="center"/>
              <w:rPr>
                <w:b/>
                <w:sz w:val="16"/>
              </w:rPr>
            </w:pPr>
            <w:r>
              <w:rPr>
                <w:b/>
                <w:color w:val="003763"/>
                <w:sz w:val="16"/>
              </w:rPr>
              <w:t>Trigger</w:t>
            </w:r>
          </w:p>
        </w:tc>
        <w:tc>
          <w:tcPr>
            <w:tcW w:w="3011" w:type="dxa"/>
            <w:shd w:val="clear" w:color="auto" w:fill="CCD6DF"/>
          </w:tcPr>
          <w:p>
            <w:pPr>
              <w:pStyle w:val="TableParagraph"/>
              <w:spacing w:before="2"/>
              <w:ind w:left="0"/>
              <w:rPr>
                <w:b/>
                <w:sz w:val="16"/>
              </w:rPr>
            </w:pPr>
          </w:p>
          <w:p>
            <w:pPr>
              <w:pStyle w:val="TableParagraph"/>
              <w:spacing w:before="0"/>
              <w:ind w:left="608"/>
              <w:rPr>
                <w:b/>
                <w:sz w:val="16"/>
              </w:rPr>
            </w:pPr>
            <w:r>
              <w:rPr>
                <w:b/>
                <w:color w:val="003763"/>
                <w:sz w:val="16"/>
              </w:rPr>
              <w:t>Grid Operators' Actions</w:t>
            </w:r>
          </w:p>
        </w:tc>
        <w:tc>
          <w:tcPr>
            <w:tcW w:w="2883" w:type="dxa"/>
            <w:shd w:val="clear" w:color="auto" w:fill="CCD6DF"/>
          </w:tcPr>
          <w:p>
            <w:pPr>
              <w:pStyle w:val="TableParagraph"/>
              <w:spacing w:line="176" w:lineRule="exact" w:before="99"/>
              <w:ind w:left="944" w:right="31" w:hanging="385"/>
              <w:rPr>
                <w:b/>
                <w:sz w:val="16"/>
              </w:rPr>
            </w:pPr>
            <w:r>
              <w:rPr>
                <w:b/>
                <w:color w:val="003763"/>
                <w:sz w:val="16"/>
              </w:rPr>
              <w:t>Automated Emergency Notifications</w:t>
            </w:r>
          </w:p>
        </w:tc>
        <w:tc>
          <w:tcPr>
            <w:tcW w:w="2658" w:type="dxa"/>
            <w:shd w:val="clear" w:color="auto" w:fill="CCD6DF"/>
          </w:tcPr>
          <w:p>
            <w:pPr>
              <w:pStyle w:val="TableParagraph"/>
              <w:spacing w:line="176" w:lineRule="exact" w:before="99"/>
              <w:ind w:left="512" w:right="-7" w:hanging="256"/>
              <w:rPr>
                <w:b/>
                <w:sz w:val="16"/>
              </w:rPr>
            </w:pPr>
            <w:r>
              <w:rPr>
                <w:b/>
                <w:color w:val="003763"/>
                <w:sz w:val="16"/>
              </w:rPr>
              <w:t>Follow -up Communications from External Affairs</w:t>
            </w:r>
          </w:p>
        </w:tc>
        <w:tc>
          <w:tcPr>
            <w:tcW w:w="1938" w:type="dxa"/>
            <w:shd w:val="clear" w:color="auto" w:fill="CCD6DF"/>
          </w:tcPr>
          <w:p>
            <w:pPr>
              <w:pStyle w:val="TableParagraph"/>
              <w:spacing w:line="176" w:lineRule="exact" w:before="99"/>
              <w:ind w:left="480" w:right="25" w:hanging="16"/>
              <w:rPr>
                <w:b/>
                <w:sz w:val="16"/>
              </w:rPr>
            </w:pPr>
            <w:r>
              <w:rPr>
                <w:b/>
                <w:color w:val="003763"/>
                <w:sz w:val="16"/>
              </w:rPr>
              <w:t>Media/Public Notifications</w:t>
            </w:r>
          </w:p>
        </w:tc>
      </w:tr>
      <w:tr>
        <w:trPr>
          <w:trHeight w:val="416" w:hRule="exact"/>
        </w:trPr>
        <w:tc>
          <w:tcPr>
            <w:tcW w:w="1970" w:type="dxa"/>
            <w:shd w:val="clear" w:color="auto" w:fill="00CE7C"/>
          </w:tcPr>
          <w:p>
            <w:pPr>
              <w:pStyle w:val="TableParagraph"/>
              <w:spacing w:before="112"/>
              <w:ind w:left="176"/>
              <w:rPr>
                <w:b/>
                <w:sz w:val="17"/>
              </w:rPr>
            </w:pPr>
            <w:r>
              <w:rPr>
                <w:b/>
                <w:color w:val="FFFFFF"/>
                <w:w w:val="105"/>
                <w:sz w:val="17"/>
              </w:rPr>
              <w:t>Normal Conditions</w:t>
            </w:r>
          </w:p>
        </w:tc>
        <w:tc>
          <w:tcPr>
            <w:tcW w:w="1954" w:type="dxa"/>
          </w:tcPr>
          <w:p>
            <w:pPr>
              <w:pStyle w:val="TableParagraph"/>
              <w:spacing w:before="60"/>
              <w:rPr>
                <w:b/>
                <w:sz w:val="14"/>
              </w:rPr>
            </w:pPr>
            <w:r>
              <w:rPr>
                <w:b/>
                <w:w w:val="105"/>
                <w:sz w:val="14"/>
              </w:rPr>
              <w:t>Reserves &gt;3,000 MW</w:t>
            </w:r>
          </w:p>
        </w:tc>
        <w:tc>
          <w:tcPr>
            <w:tcW w:w="3011" w:type="dxa"/>
          </w:tcPr>
          <w:p>
            <w:pPr>
              <w:pStyle w:val="TableParagraph"/>
              <w:spacing w:before="44"/>
              <w:rPr>
                <w:sz w:val="14"/>
              </w:rPr>
            </w:pPr>
            <w:r>
              <w:rPr>
                <w:w w:val="105"/>
                <w:sz w:val="14"/>
              </w:rPr>
              <w:t>Normal operations</w:t>
            </w:r>
          </w:p>
        </w:tc>
        <w:tc>
          <w:tcPr>
            <w:tcW w:w="2883" w:type="dxa"/>
            <w:shd w:val="clear" w:color="auto" w:fill="CCD6DF"/>
          </w:tcPr>
          <w:p>
            <w:pPr/>
          </w:p>
        </w:tc>
        <w:tc>
          <w:tcPr>
            <w:tcW w:w="2658" w:type="dxa"/>
            <w:shd w:val="clear" w:color="auto" w:fill="CCD6DF"/>
          </w:tcPr>
          <w:p>
            <w:pPr/>
          </w:p>
        </w:tc>
        <w:tc>
          <w:tcPr>
            <w:tcW w:w="1938" w:type="dxa"/>
            <w:shd w:val="clear" w:color="auto" w:fill="CCD6DF"/>
          </w:tcPr>
          <w:p>
            <w:pPr/>
          </w:p>
        </w:tc>
      </w:tr>
      <w:tr>
        <w:trPr>
          <w:trHeight w:val="913" w:hRule="exact"/>
        </w:trPr>
        <w:tc>
          <w:tcPr>
            <w:tcW w:w="1970" w:type="dxa"/>
            <w:shd w:val="clear" w:color="auto" w:fill="00CE7C"/>
          </w:tcPr>
          <w:p>
            <w:pPr>
              <w:pStyle w:val="TableParagraph"/>
              <w:spacing w:line="256" w:lineRule="auto" w:before="48"/>
              <w:ind w:left="272" w:right="255" w:hanging="6"/>
              <w:jc w:val="center"/>
              <w:rPr>
                <w:b/>
                <w:sz w:val="17"/>
              </w:rPr>
            </w:pPr>
            <w:r>
              <w:rPr>
                <w:b/>
                <w:color w:val="FFFFFF"/>
                <w:spacing w:val="4"/>
                <w:w w:val="105"/>
                <w:sz w:val="17"/>
              </w:rPr>
              <w:t>Control </w:t>
            </w:r>
            <w:r>
              <w:rPr>
                <w:b/>
                <w:color w:val="FFFFFF"/>
                <w:w w:val="105"/>
                <w:sz w:val="17"/>
              </w:rPr>
              <w:t>Room </w:t>
            </w:r>
            <w:r>
              <w:rPr>
                <w:b/>
                <w:color w:val="FFFFFF"/>
                <w:spacing w:val="2"/>
                <w:w w:val="105"/>
                <w:sz w:val="17"/>
              </w:rPr>
              <w:t>Operating Condition</w:t>
            </w:r>
            <w:r>
              <w:rPr>
                <w:b/>
                <w:color w:val="FFFFFF"/>
                <w:spacing w:val="-25"/>
                <w:w w:val="105"/>
                <w:sz w:val="17"/>
              </w:rPr>
              <w:t> </w:t>
            </w:r>
            <w:r>
              <w:rPr>
                <w:b/>
                <w:color w:val="FFFFFF"/>
                <w:w w:val="105"/>
                <w:sz w:val="17"/>
              </w:rPr>
              <w:t>Notice</w:t>
            </w:r>
            <w:r>
              <w:rPr>
                <w:b/>
                <w:color w:val="FFFFFF"/>
                <w:w w:val="103"/>
                <w:sz w:val="17"/>
              </w:rPr>
              <w:t> </w:t>
            </w:r>
            <w:r>
              <w:rPr>
                <w:b/>
                <w:color w:val="FFFFFF"/>
                <w:spacing w:val="-4"/>
                <w:w w:val="105"/>
                <w:sz w:val="17"/>
              </w:rPr>
              <w:t>(OCN)</w:t>
            </w:r>
          </w:p>
        </w:tc>
        <w:tc>
          <w:tcPr>
            <w:tcW w:w="1954" w:type="dxa"/>
          </w:tcPr>
          <w:p>
            <w:pPr>
              <w:pStyle w:val="TableParagraph"/>
              <w:rPr>
                <w:sz w:val="14"/>
              </w:rPr>
            </w:pPr>
            <w:r>
              <w:rPr>
                <w:w w:val="105"/>
                <w:sz w:val="14"/>
              </w:rPr>
              <w:t>Projected need f or additional resources</w:t>
            </w:r>
          </w:p>
        </w:tc>
        <w:tc>
          <w:tcPr>
            <w:tcW w:w="3011" w:type="dxa"/>
          </w:tcPr>
          <w:p>
            <w:pPr>
              <w:pStyle w:val="TableParagraph"/>
              <w:rPr>
                <w:sz w:val="14"/>
              </w:rPr>
            </w:pPr>
            <w:r>
              <w:rPr>
                <w:w w:val="105"/>
                <w:sz w:val="14"/>
              </w:rPr>
              <w:t>Issue "OCN" to utilities — informational only</w:t>
            </w:r>
          </w:p>
        </w:tc>
        <w:tc>
          <w:tcPr>
            <w:tcW w:w="2883" w:type="dxa"/>
          </w:tcPr>
          <w:p>
            <w:pPr>
              <w:pStyle w:val="TableParagraph"/>
              <w:ind w:right="31"/>
              <w:rPr>
                <w:sz w:val="14"/>
              </w:rPr>
            </w:pPr>
            <w:r>
              <w:rPr>
                <w:w w:val="105"/>
                <w:sz w:val="14"/>
              </w:rPr>
              <w:t>Public Utility Commission of Texas (PUC) and NERC regional entity (Texas Reliability Entity (Texas RE)) notified via daily emails</w:t>
            </w:r>
          </w:p>
        </w:tc>
        <w:tc>
          <w:tcPr>
            <w:tcW w:w="2658" w:type="dxa"/>
            <w:shd w:val="clear" w:color="auto" w:fill="CCD6DF"/>
          </w:tcPr>
          <w:p>
            <w:pPr/>
          </w:p>
        </w:tc>
        <w:tc>
          <w:tcPr>
            <w:tcW w:w="1938" w:type="dxa"/>
            <w:shd w:val="clear" w:color="auto" w:fill="CCD6DF"/>
          </w:tcPr>
          <w:p>
            <w:pPr/>
          </w:p>
        </w:tc>
      </w:tr>
      <w:tr>
        <w:trPr>
          <w:trHeight w:val="897" w:hRule="exact"/>
        </w:trPr>
        <w:tc>
          <w:tcPr>
            <w:tcW w:w="1970" w:type="dxa"/>
            <w:shd w:val="clear" w:color="auto" w:fill="FFD100"/>
          </w:tcPr>
          <w:p>
            <w:pPr>
              <w:pStyle w:val="TableParagraph"/>
              <w:spacing w:before="0"/>
              <w:ind w:left="0"/>
              <w:rPr>
                <w:b/>
                <w:sz w:val="20"/>
              </w:rPr>
            </w:pPr>
          </w:p>
          <w:p>
            <w:pPr>
              <w:pStyle w:val="TableParagraph"/>
              <w:spacing w:before="123"/>
              <w:ind w:left="160"/>
              <w:rPr>
                <w:b/>
                <w:sz w:val="17"/>
              </w:rPr>
            </w:pPr>
            <w:r>
              <w:rPr>
                <w:b/>
                <w:w w:val="105"/>
                <w:sz w:val="17"/>
              </w:rPr>
              <w:t>Conservation Alert</w:t>
            </w:r>
          </w:p>
        </w:tc>
        <w:tc>
          <w:tcPr>
            <w:tcW w:w="1954" w:type="dxa"/>
          </w:tcPr>
          <w:p>
            <w:pPr>
              <w:pStyle w:val="TableParagraph"/>
              <w:ind w:right="116"/>
              <w:rPr>
                <w:sz w:val="14"/>
              </w:rPr>
            </w:pPr>
            <w:r>
              <w:rPr>
                <w:spacing w:val="3"/>
                <w:w w:val="105"/>
                <w:sz w:val="14"/>
              </w:rPr>
              <w:t>Used</w:t>
            </w:r>
            <w:r>
              <w:rPr>
                <w:spacing w:val="-15"/>
                <w:w w:val="105"/>
                <w:sz w:val="14"/>
              </w:rPr>
              <w:t> </w:t>
            </w:r>
            <w:r>
              <w:rPr>
                <w:w w:val="105"/>
                <w:sz w:val="14"/>
              </w:rPr>
              <w:t>rarely</w:t>
            </w:r>
            <w:r>
              <w:rPr>
                <w:spacing w:val="-21"/>
                <w:w w:val="105"/>
                <w:sz w:val="14"/>
              </w:rPr>
              <w:t> </w:t>
            </w:r>
            <w:r>
              <w:rPr>
                <w:w w:val="105"/>
                <w:sz w:val="14"/>
              </w:rPr>
              <w:t>,</w:t>
            </w:r>
            <w:r>
              <w:rPr>
                <w:spacing w:val="-21"/>
                <w:w w:val="105"/>
                <w:sz w:val="14"/>
              </w:rPr>
              <w:t> </w:t>
            </w:r>
            <w:r>
              <w:rPr>
                <w:w w:val="105"/>
                <w:sz w:val="14"/>
              </w:rPr>
              <w:t>as</w:t>
            </w:r>
            <w:r>
              <w:rPr>
                <w:spacing w:val="-8"/>
                <w:w w:val="105"/>
                <w:sz w:val="14"/>
              </w:rPr>
              <w:t> </w:t>
            </w:r>
            <w:r>
              <w:rPr>
                <w:spacing w:val="-3"/>
                <w:w w:val="105"/>
                <w:sz w:val="14"/>
              </w:rPr>
              <w:t>needed,</w:t>
            </w:r>
            <w:r>
              <w:rPr>
                <w:spacing w:val="-8"/>
                <w:w w:val="105"/>
                <w:sz w:val="14"/>
              </w:rPr>
              <w:t> </w:t>
            </w:r>
            <w:r>
              <w:rPr>
                <w:spacing w:val="3"/>
                <w:w w:val="105"/>
                <w:sz w:val="14"/>
              </w:rPr>
              <w:t>to </w:t>
            </w:r>
            <w:r>
              <w:rPr>
                <w:w w:val="105"/>
                <w:sz w:val="14"/>
              </w:rPr>
              <w:t>encourage conservation when tight operating reserv es are expected </w:t>
            </w:r>
            <w:r>
              <w:rPr>
                <w:spacing w:val="-5"/>
                <w:w w:val="105"/>
                <w:sz w:val="14"/>
              </w:rPr>
              <w:t>to </w:t>
            </w:r>
            <w:r>
              <w:rPr>
                <w:w w:val="105"/>
                <w:sz w:val="14"/>
              </w:rPr>
              <w:t>be a</w:t>
            </w:r>
            <w:r>
              <w:rPr>
                <w:spacing w:val="-28"/>
                <w:w w:val="105"/>
                <w:sz w:val="14"/>
              </w:rPr>
              <w:t> </w:t>
            </w:r>
            <w:r>
              <w:rPr>
                <w:w w:val="105"/>
                <w:sz w:val="14"/>
              </w:rPr>
              <w:t>reliability concern</w:t>
            </w:r>
          </w:p>
        </w:tc>
        <w:tc>
          <w:tcPr>
            <w:tcW w:w="3011" w:type="dxa"/>
          </w:tcPr>
          <w:p>
            <w:pPr>
              <w:pStyle w:val="TableParagraph"/>
              <w:ind w:right="197"/>
              <w:rPr>
                <w:sz w:val="14"/>
              </w:rPr>
            </w:pPr>
            <w:r>
              <w:rPr>
                <w:w w:val="105"/>
                <w:sz w:val="14"/>
              </w:rPr>
              <w:t>Monitor</w:t>
            </w:r>
            <w:r>
              <w:rPr>
                <w:spacing w:val="-20"/>
                <w:w w:val="105"/>
                <w:sz w:val="14"/>
              </w:rPr>
              <w:t> </w:t>
            </w:r>
            <w:r>
              <w:rPr>
                <w:w w:val="105"/>
                <w:sz w:val="14"/>
              </w:rPr>
              <w:t>need</w:t>
            </w:r>
            <w:r>
              <w:rPr>
                <w:spacing w:val="-20"/>
                <w:w w:val="105"/>
                <w:sz w:val="14"/>
              </w:rPr>
              <w:t> </w:t>
            </w:r>
            <w:r>
              <w:rPr>
                <w:w w:val="105"/>
                <w:sz w:val="14"/>
              </w:rPr>
              <w:t>f</w:t>
            </w:r>
            <w:r>
              <w:rPr>
                <w:spacing w:val="-26"/>
                <w:w w:val="105"/>
                <w:sz w:val="14"/>
              </w:rPr>
              <w:t> </w:t>
            </w:r>
            <w:r>
              <w:rPr>
                <w:w w:val="105"/>
                <w:sz w:val="14"/>
              </w:rPr>
              <w:t>or</w:t>
            </w:r>
            <w:r>
              <w:rPr>
                <w:spacing w:val="-20"/>
                <w:w w:val="105"/>
                <w:sz w:val="14"/>
              </w:rPr>
              <w:t> </w:t>
            </w:r>
            <w:r>
              <w:rPr>
                <w:w w:val="105"/>
                <w:sz w:val="14"/>
              </w:rPr>
              <w:t>additional</w:t>
            </w:r>
            <w:r>
              <w:rPr>
                <w:spacing w:val="-21"/>
                <w:w w:val="105"/>
                <w:sz w:val="14"/>
              </w:rPr>
              <w:t> </w:t>
            </w:r>
            <w:r>
              <w:rPr>
                <w:w w:val="105"/>
                <w:sz w:val="14"/>
              </w:rPr>
              <w:t>generation</w:t>
            </w:r>
            <w:r>
              <w:rPr>
                <w:spacing w:val="-31"/>
                <w:w w:val="105"/>
                <w:sz w:val="14"/>
              </w:rPr>
              <w:t> </w:t>
            </w:r>
            <w:r>
              <w:rPr>
                <w:w w:val="105"/>
                <w:sz w:val="14"/>
              </w:rPr>
              <w:t>and v</w:t>
            </w:r>
            <w:r>
              <w:rPr>
                <w:spacing w:val="-25"/>
                <w:w w:val="105"/>
                <w:sz w:val="14"/>
              </w:rPr>
              <w:t> </w:t>
            </w:r>
            <w:r>
              <w:rPr>
                <w:w w:val="105"/>
                <w:sz w:val="14"/>
              </w:rPr>
              <w:t>oluntary</w:t>
            </w:r>
            <w:r>
              <w:rPr>
                <w:spacing w:val="-14"/>
                <w:w w:val="105"/>
                <w:sz w:val="14"/>
              </w:rPr>
              <w:t> </w:t>
            </w:r>
            <w:r>
              <w:rPr>
                <w:w w:val="105"/>
                <w:sz w:val="14"/>
              </w:rPr>
              <w:t>demand</w:t>
            </w:r>
            <w:r>
              <w:rPr>
                <w:spacing w:val="-20"/>
                <w:w w:val="105"/>
                <w:sz w:val="14"/>
              </w:rPr>
              <w:t> </w:t>
            </w:r>
            <w:r>
              <w:rPr>
                <w:spacing w:val="-3"/>
                <w:w w:val="105"/>
                <w:sz w:val="14"/>
              </w:rPr>
              <w:t>response</w:t>
            </w:r>
            <w:r>
              <w:rPr>
                <w:spacing w:val="-19"/>
                <w:w w:val="105"/>
                <w:sz w:val="14"/>
              </w:rPr>
              <w:t> </w:t>
            </w:r>
            <w:r>
              <w:rPr>
                <w:spacing w:val="-3"/>
                <w:w w:val="105"/>
                <w:sz w:val="14"/>
              </w:rPr>
              <w:t>resources</w:t>
            </w:r>
          </w:p>
        </w:tc>
        <w:tc>
          <w:tcPr>
            <w:tcW w:w="2883" w:type="dxa"/>
          </w:tcPr>
          <w:p>
            <w:pPr>
              <w:pStyle w:val="TableParagraph"/>
              <w:ind w:right="89"/>
              <w:rPr>
                <w:sz w:val="14"/>
              </w:rPr>
            </w:pPr>
            <w:r>
              <w:rPr>
                <w:w w:val="105"/>
                <w:sz w:val="14"/>
              </w:rPr>
              <w:t>None – conservation messages entered and</w:t>
            </w:r>
            <w:r>
              <w:rPr>
                <w:spacing w:val="-25"/>
                <w:w w:val="105"/>
                <w:sz w:val="14"/>
              </w:rPr>
              <w:t> </w:t>
            </w:r>
            <w:r>
              <w:rPr>
                <w:w w:val="105"/>
                <w:sz w:val="14"/>
              </w:rPr>
              <w:t>deploy</w:t>
            </w:r>
            <w:r>
              <w:rPr>
                <w:spacing w:val="-29"/>
                <w:w w:val="105"/>
                <w:sz w:val="14"/>
              </w:rPr>
              <w:t> </w:t>
            </w:r>
            <w:r>
              <w:rPr>
                <w:w w:val="105"/>
                <w:sz w:val="14"/>
              </w:rPr>
              <w:t>ed</w:t>
            </w:r>
            <w:r>
              <w:rPr>
                <w:spacing w:val="-25"/>
                <w:w w:val="105"/>
                <w:sz w:val="14"/>
              </w:rPr>
              <w:t> </w:t>
            </w:r>
            <w:r>
              <w:rPr>
                <w:w w:val="105"/>
                <w:sz w:val="14"/>
              </w:rPr>
              <w:t>manually</w:t>
            </w:r>
            <w:r>
              <w:rPr>
                <w:spacing w:val="-21"/>
                <w:w w:val="105"/>
                <w:sz w:val="14"/>
              </w:rPr>
              <w:t> </w:t>
            </w:r>
            <w:r>
              <w:rPr>
                <w:w w:val="105"/>
                <w:sz w:val="14"/>
              </w:rPr>
              <w:t>in</w:t>
            </w:r>
            <w:r>
              <w:rPr>
                <w:spacing w:val="-25"/>
                <w:w w:val="105"/>
                <w:sz w:val="14"/>
              </w:rPr>
              <w:t> </w:t>
            </w:r>
            <w:r>
              <w:rPr>
                <w:w w:val="105"/>
                <w:sz w:val="14"/>
              </w:rPr>
              <w:t>non-emergency </w:t>
            </w:r>
            <w:r>
              <w:rPr>
                <w:spacing w:val="2"/>
                <w:w w:val="105"/>
                <w:sz w:val="14"/>
              </w:rPr>
              <w:t>situations</w:t>
            </w:r>
          </w:p>
        </w:tc>
        <w:tc>
          <w:tcPr>
            <w:tcW w:w="2658" w:type="dxa"/>
          </w:tcPr>
          <w:p>
            <w:pPr>
              <w:pStyle w:val="TableParagraph"/>
              <w:ind w:right="-7"/>
              <w:rPr>
                <w:sz w:val="14"/>
              </w:rPr>
            </w:pPr>
            <w:r>
              <w:rPr>
                <w:w w:val="105"/>
                <w:sz w:val="14"/>
              </w:rPr>
              <w:t>Coordinate public notification with </w:t>
            </w:r>
            <w:r>
              <w:rPr>
                <w:spacing w:val="-8"/>
                <w:w w:val="105"/>
                <w:sz w:val="14"/>
              </w:rPr>
              <w:t>PUC </w:t>
            </w:r>
            <w:r>
              <w:rPr>
                <w:spacing w:val="3"/>
                <w:w w:val="105"/>
                <w:sz w:val="14"/>
              </w:rPr>
              <w:t>staf f; </w:t>
            </w:r>
            <w:r>
              <w:rPr>
                <w:w w:val="105"/>
                <w:sz w:val="14"/>
              </w:rPr>
              <w:t>notify media and </w:t>
            </w:r>
            <w:r>
              <w:rPr>
                <w:spacing w:val="-3"/>
                <w:w w:val="105"/>
                <w:sz w:val="14"/>
              </w:rPr>
              <w:t>market </w:t>
            </w:r>
            <w:r>
              <w:rPr>
                <w:spacing w:val="2"/>
                <w:w w:val="105"/>
                <w:sz w:val="14"/>
              </w:rPr>
              <w:t>participants’ </w:t>
            </w:r>
            <w:r>
              <w:rPr>
                <w:w w:val="105"/>
                <w:sz w:val="14"/>
              </w:rPr>
              <w:t>media </w:t>
            </w:r>
            <w:r>
              <w:rPr>
                <w:spacing w:val="-3"/>
                <w:w w:val="105"/>
                <w:sz w:val="14"/>
              </w:rPr>
              <w:t>contacts/PIOs </w:t>
            </w:r>
            <w:r>
              <w:rPr>
                <w:w w:val="105"/>
                <w:sz w:val="14"/>
              </w:rPr>
              <w:t>of change in conditions</w:t>
            </w:r>
          </w:p>
        </w:tc>
        <w:tc>
          <w:tcPr>
            <w:tcW w:w="1938" w:type="dxa"/>
          </w:tcPr>
          <w:p>
            <w:pPr>
              <w:pStyle w:val="TableParagraph"/>
              <w:ind w:left="128" w:right="25"/>
              <w:rPr>
                <w:sz w:val="14"/>
              </w:rPr>
            </w:pPr>
            <w:r>
              <w:rPr>
                <w:w w:val="105"/>
                <w:sz w:val="14"/>
              </w:rPr>
              <w:t>Spotlight on home page of ercot.com and mobile app; social media posts; app messages and/or news release</w:t>
            </w:r>
          </w:p>
        </w:tc>
      </w:tr>
      <w:tr>
        <w:trPr>
          <w:trHeight w:val="929" w:hRule="exact"/>
        </w:trPr>
        <w:tc>
          <w:tcPr>
            <w:tcW w:w="1970" w:type="dxa"/>
            <w:shd w:val="clear" w:color="auto" w:fill="00CE7C"/>
          </w:tcPr>
          <w:p>
            <w:pPr>
              <w:pStyle w:val="TableParagraph"/>
              <w:spacing w:before="8"/>
              <w:ind w:left="0"/>
              <w:rPr>
                <w:b/>
                <w:sz w:val="23"/>
              </w:rPr>
            </w:pPr>
          </w:p>
          <w:p>
            <w:pPr>
              <w:pStyle w:val="TableParagraph"/>
              <w:spacing w:line="256" w:lineRule="auto" w:before="1"/>
              <w:ind w:left="593" w:right="360" w:hanging="209"/>
              <w:rPr>
                <w:b/>
                <w:sz w:val="17"/>
              </w:rPr>
            </w:pPr>
            <w:r>
              <w:rPr>
                <w:b/>
                <w:color w:val="FFFFFF"/>
                <w:w w:val="105"/>
                <w:sz w:val="17"/>
              </w:rPr>
              <w:t>Control Room Advisory</w:t>
            </w:r>
          </w:p>
        </w:tc>
        <w:tc>
          <w:tcPr>
            <w:tcW w:w="1954" w:type="dxa"/>
          </w:tcPr>
          <w:p>
            <w:pPr>
              <w:pStyle w:val="TableParagraph"/>
              <w:spacing w:before="61"/>
              <w:rPr>
                <w:b/>
                <w:sz w:val="14"/>
              </w:rPr>
            </w:pPr>
            <w:r>
              <w:rPr>
                <w:b/>
                <w:w w:val="105"/>
                <w:sz w:val="14"/>
              </w:rPr>
              <w:t>Reserves &lt;3,000 MW</w:t>
            </w:r>
          </w:p>
        </w:tc>
        <w:tc>
          <w:tcPr>
            <w:tcW w:w="3011" w:type="dxa"/>
          </w:tcPr>
          <w:p>
            <w:pPr>
              <w:pStyle w:val="TableParagraph"/>
              <w:spacing w:line="249" w:lineRule="auto" w:before="43"/>
              <w:ind w:right="184"/>
              <w:rPr>
                <w:sz w:val="14"/>
              </w:rPr>
            </w:pPr>
            <w:r>
              <w:rPr>
                <w:spacing w:val="4"/>
                <w:w w:val="105"/>
                <w:sz w:val="14"/>
              </w:rPr>
              <w:t>Issue</w:t>
            </w:r>
            <w:r>
              <w:rPr>
                <w:spacing w:val="-22"/>
                <w:w w:val="105"/>
                <w:sz w:val="14"/>
              </w:rPr>
              <w:t> </w:t>
            </w:r>
            <w:r>
              <w:rPr>
                <w:w w:val="105"/>
                <w:sz w:val="14"/>
              </w:rPr>
              <w:t>"Adv</w:t>
            </w:r>
            <w:r>
              <w:rPr>
                <w:spacing w:val="-27"/>
                <w:w w:val="105"/>
                <w:sz w:val="14"/>
              </w:rPr>
              <w:t> </w:t>
            </w:r>
            <w:r>
              <w:rPr>
                <w:spacing w:val="-3"/>
                <w:w w:val="105"/>
                <w:sz w:val="14"/>
              </w:rPr>
              <w:t>isory"</w:t>
            </w:r>
            <w:r>
              <w:rPr>
                <w:spacing w:val="-23"/>
                <w:w w:val="105"/>
                <w:sz w:val="14"/>
              </w:rPr>
              <w:t> </w:t>
            </w:r>
            <w:r>
              <w:rPr>
                <w:spacing w:val="3"/>
                <w:w w:val="105"/>
                <w:sz w:val="14"/>
              </w:rPr>
              <w:t>to</w:t>
            </w:r>
            <w:r>
              <w:rPr>
                <w:spacing w:val="-21"/>
                <w:w w:val="105"/>
                <w:sz w:val="14"/>
              </w:rPr>
              <w:t> </w:t>
            </w:r>
            <w:r>
              <w:rPr>
                <w:w w:val="105"/>
                <w:sz w:val="14"/>
              </w:rPr>
              <w:t>utilities</w:t>
            </w:r>
            <w:r>
              <w:rPr>
                <w:spacing w:val="-25"/>
                <w:w w:val="105"/>
                <w:sz w:val="14"/>
              </w:rPr>
              <w:t> </w:t>
            </w:r>
            <w:r>
              <w:rPr>
                <w:rFonts w:ascii="Calibri" w:hAnsi="Calibri"/>
                <w:w w:val="105"/>
                <w:sz w:val="14"/>
              </w:rPr>
              <w:t>—</w:t>
            </w:r>
            <w:r>
              <w:rPr>
                <w:rFonts w:ascii="Calibri" w:hAnsi="Calibri"/>
                <w:spacing w:val="-15"/>
                <w:w w:val="105"/>
                <w:sz w:val="14"/>
              </w:rPr>
              <w:t> </w:t>
            </w:r>
            <w:r>
              <w:rPr>
                <w:w w:val="105"/>
                <w:sz w:val="14"/>
              </w:rPr>
              <w:t>informational only</w:t>
            </w:r>
          </w:p>
        </w:tc>
        <w:tc>
          <w:tcPr>
            <w:tcW w:w="2883" w:type="dxa"/>
          </w:tcPr>
          <w:p>
            <w:pPr>
              <w:pStyle w:val="TableParagraph"/>
              <w:spacing w:line="249" w:lineRule="auto"/>
              <w:ind w:right="14"/>
              <w:rPr>
                <w:sz w:val="14"/>
              </w:rPr>
            </w:pPr>
            <w:r>
              <w:rPr>
                <w:w w:val="105"/>
                <w:sz w:val="14"/>
              </w:rPr>
              <w:t>PUC and Texas RE notified via daily emails; operations notices at control room discretion</w:t>
            </w:r>
          </w:p>
        </w:tc>
        <w:tc>
          <w:tcPr>
            <w:tcW w:w="2658" w:type="dxa"/>
            <w:shd w:val="clear" w:color="auto" w:fill="CCD6DF"/>
          </w:tcPr>
          <w:p>
            <w:pPr/>
          </w:p>
        </w:tc>
        <w:tc>
          <w:tcPr>
            <w:tcW w:w="1938" w:type="dxa"/>
            <w:tcBorders>
              <w:bottom w:val="single" w:sz="38" w:space="0" w:color="FFFFFF"/>
            </w:tcBorders>
            <w:shd w:val="clear" w:color="auto" w:fill="CCD6DF"/>
          </w:tcPr>
          <w:p>
            <w:pPr/>
          </w:p>
        </w:tc>
      </w:tr>
      <w:tr>
        <w:trPr>
          <w:trHeight w:val="1057" w:hRule="exact"/>
        </w:trPr>
        <w:tc>
          <w:tcPr>
            <w:tcW w:w="1970" w:type="dxa"/>
            <w:tcBorders>
              <w:bottom w:val="single" w:sz="39" w:space="0" w:color="FF9B33"/>
            </w:tcBorders>
            <w:shd w:val="clear" w:color="auto" w:fill="00CE7C"/>
          </w:tcPr>
          <w:p>
            <w:pPr>
              <w:pStyle w:val="TableParagraph"/>
              <w:spacing w:before="3"/>
              <w:ind w:left="0"/>
              <w:rPr>
                <w:b/>
                <w:sz w:val="29"/>
              </w:rPr>
            </w:pPr>
          </w:p>
          <w:p>
            <w:pPr>
              <w:pStyle w:val="TableParagraph"/>
              <w:spacing w:line="256" w:lineRule="auto" w:before="0"/>
              <w:ind w:left="721" w:right="360" w:hanging="337"/>
              <w:rPr>
                <w:b/>
                <w:sz w:val="17"/>
              </w:rPr>
            </w:pPr>
            <w:r>
              <w:rPr>
                <w:b/>
                <w:color w:val="FFFFFF"/>
                <w:w w:val="105"/>
                <w:sz w:val="17"/>
              </w:rPr>
              <w:t>Control Room Watch</w:t>
            </w:r>
          </w:p>
        </w:tc>
        <w:tc>
          <w:tcPr>
            <w:tcW w:w="1954" w:type="dxa"/>
            <w:tcBorders>
              <w:bottom w:val="single" w:sz="39" w:space="0" w:color="FF9B33"/>
            </w:tcBorders>
          </w:tcPr>
          <w:p>
            <w:pPr>
              <w:pStyle w:val="TableParagraph"/>
              <w:spacing w:before="60"/>
              <w:rPr>
                <w:b/>
                <w:sz w:val="14"/>
              </w:rPr>
            </w:pPr>
            <w:r>
              <w:rPr>
                <w:b/>
                <w:w w:val="105"/>
                <w:sz w:val="14"/>
              </w:rPr>
              <w:t>Reserves &lt;2,500 MW</w:t>
            </w:r>
          </w:p>
        </w:tc>
        <w:tc>
          <w:tcPr>
            <w:tcW w:w="3011" w:type="dxa"/>
            <w:tcBorders>
              <w:bottom w:val="single" w:sz="39" w:space="0" w:color="FF9B33"/>
            </w:tcBorders>
          </w:tcPr>
          <w:p>
            <w:pPr>
              <w:pStyle w:val="TableParagraph"/>
              <w:spacing w:line="161" w:lineRule="exact" w:before="44"/>
              <w:rPr>
                <w:sz w:val="14"/>
              </w:rPr>
            </w:pPr>
            <w:r>
              <w:rPr>
                <w:w w:val="105"/>
                <w:sz w:val="14"/>
              </w:rPr>
              <w:t>Use quick-start capacity and</w:t>
            </w:r>
          </w:p>
          <w:p>
            <w:pPr>
              <w:pStyle w:val="TableParagraph"/>
              <w:spacing w:before="0"/>
              <w:ind w:right="223"/>
              <w:rPr>
                <w:sz w:val="14"/>
              </w:rPr>
            </w:pPr>
            <w:r>
              <w:rPr>
                <w:w w:val="105"/>
                <w:sz w:val="14"/>
              </w:rPr>
              <w:t>release non-spinning reserves (available within 30 minutes)</w:t>
            </w:r>
          </w:p>
        </w:tc>
        <w:tc>
          <w:tcPr>
            <w:tcW w:w="2883" w:type="dxa"/>
            <w:tcBorders>
              <w:bottom w:val="single" w:sz="39" w:space="0" w:color="FF9B33"/>
            </w:tcBorders>
          </w:tcPr>
          <w:p>
            <w:pPr>
              <w:pStyle w:val="TableParagraph"/>
              <w:spacing w:line="161" w:lineRule="exact" w:before="44"/>
              <w:rPr>
                <w:sz w:val="14"/>
              </w:rPr>
            </w:pPr>
            <w:r>
              <w:rPr>
                <w:w w:val="105"/>
                <w:sz w:val="14"/>
              </w:rPr>
              <w:t>Automated Emergency Notification</w:t>
            </w:r>
          </w:p>
          <w:p>
            <w:pPr>
              <w:pStyle w:val="TableParagraph"/>
              <w:spacing w:line="247" w:lineRule="auto" w:before="0"/>
              <w:ind w:right="93"/>
              <w:rPr>
                <w:sz w:val="14"/>
              </w:rPr>
            </w:pPr>
            <w:r>
              <w:rPr>
                <w:w w:val="105"/>
                <w:sz w:val="14"/>
              </w:rPr>
              <w:t>Sy</w:t>
            </w:r>
            <w:r>
              <w:rPr>
                <w:spacing w:val="-21"/>
                <w:w w:val="105"/>
                <w:sz w:val="14"/>
              </w:rPr>
              <w:t> </w:t>
            </w:r>
            <w:r>
              <w:rPr>
                <w:spacing w:val="3"/>
                <w:w w:val="105"/>
                <w:sz w:val="14"/>
              </w:rPr>
              <w:t>stem</w:t>
            </w:r>
            <w:r>
              <w:rPr>
                <w:spacing w:val="-21"/>
                <w:w w:val="105"/>
                <w:sz w:val="14"/>
              </w:rPr>
              <w:t> </w:t>
            </w:r>
            <w:r>
              <w:rPr>
                <w:w w:val="105"/>
                <w:sz w:val="14"/>
              </w:rPr>
              <w:t>phone</w:t>
            </w:r>
            <w:r>
              <w:rPr>
                <w:spacing w:val="-14"/>
                <w:w w:val="105"/>
                <w:sz w:val="14"/>
              </w:rPr>
              <w:t> </w:t>
            </w:r>
            <w:r>
              <w:rPr>
                <w:w w:val="105"/>
                <w:sz w:val="14"/>
              </w:rPr>
              <w:t>call</w:t>
            </w:r>
            <w:r>
              <w:rPr>
                <w:spacing w:val="-27"/>
                <w:w w:val="105"/>
                <w:sz w:val="14"/>
              </w:rPr>
              <w:t> </w:t>
            </w:r>
            <w:r>
              <w:rPr>
                <w:w w:val="105"/>
                <w:sz w:val="14"/>
              </w:rPr>
              <w:t>and</w:t>
            </w:r>
            <w:r>
              <w:rPr>
                <w:spacing w:val="-14"/>
                <w:w w:val="105"/>
                <w:sz w:val="14"/>
              </w:rPr>
              <w:t> </w:t>
            </w:r>
            <w:r>
              <w:rPr>
                <w:w w:val="105"/>
                <w:sz w:val="14"/>
              </w:rPr>
              <w:t>email</w:t>
            </w:r>
            <w:r>
              <w:rPr>
                <w:spacing w:val="-14"/>
                <w:w w:val="105"/>
                <w:sz w:val="14"/>
              </w:rPr>
              <w:t> </w:t>
            </w:r>
            <w:r>
              <w:rPr>
                <w:spacing w:val="3"/>
                <w:w w:val="105"/>
                <w:sz w:val="14"/>
              </w:rPr>
              <w:t>to</w:t>
            </w:r>
            <w:r>
              <w:rPr>
                <w:spacing w:val="-14"/>
                <w:w w:val="105"/>
                <w:sz w:val="14"/>
              </w:rPr>
              <w:t> </w:t>
            </w:r>
            <w:r>
              <w:rPr>
                <w:spacing w:val="-3"/>
                <w:w w:val="105"/>
                <w:sz w:val="14"/>
              </w:rPr>
              <w:t>PUC</w:t>
            </w:r>
            <w:r>
              <w:rPr>
                <w:spacing w:val="-21"/>
                <w:w w:val="105"/>
                <w:sz w:val="14"/>
              </w:rPr>
              <w:t> </w:t>
            </w:r>
            <w:r>
              <w:rPr>
                <w:spacing w:val="-4"/>
                <w:w w:val="105"/>
                <w:sz w:val="14"/>
              </w:rPr>
              <w:t>staff, </w:t>
            </w:r>
            <w:r>
              <w:rPr>
                <w:spacing w:val="2"/>
                <w:w w:val="105"/>
                <w:sz w:val="14"/>
              </w:rPr>
              <w:t>the </w:t>
            </w:r>
            <w:r>
              <w:rPr>
                <w:w w:val="105"/>
                <w:sz w:val="14"/>
              </w:rPr>
              <w:t>Independent Market Monitor (IMM), Texas</w:t>
            </w:r>
            <w:r>
              <w:rPr>
                <w:spacing w:val="-14"/>
                <w:w w:val="105"/>
                <w:sz w:val="14"/>
              </w:rPr>
              <w:t> </w:t>
            </w:r>
            <w:r>
              <w:rPr>
                <w:spacing w:val="3"/>
                <w:w w:val="105"/>
                <w:sz w:val="14"/>
              </w:rPr>
              <w:t>RE</w:t>
            </w:r>
            <w:r>
              <w:rPr>
                <w:spacing w:val="-19"/>
                <w:w w:val="105"/>
                <w:sz w:val="14"/>
              </w:rPr>
              <w:t> </w:t>
            </w:r>
            <w:r>
              <w:rPr>
                <w:w w:val="105"/>
                <w:sz w:val="14"/>
              </w:rPr>
              <w:t>and</w:t>
            </w:r>
            <w:r>
              <w:rPr>
                <w:spacing w:val="-20"/>
                <w:w w:val="105"/>
                <w:sz w:val="14"/>
              </w:rPr>
              <w:t> </w:t>
            </w:r>
            <w:r>
              <w:rPr>
                <w:spacing w:val="4"/>
                <w:w w:val="105"/>
                <w:sz w:val="14"/>
              </w:rPr>
              <w:t>FERC;</w:t>
            </w:r>
            <w:r>
              <w:rPr>
                <w:spacing w:val="-25"/>
                <w:w w:val="105"/>
                <w:sz w:val="14"/>
              </w:rPr>
              <w:t> </w:t>
            </w:r>
            <w:r>
              <w:rPr>
                <w:w w:val="105"/>
                <w:sz w:val="14"/>
              </w:rPr>
              <w:t>operations</w:t>
            </w:r>
            <w:r>
              <w:rPr>
                <w:spacing w:val="-25"/>
                <w:w w:val="105"/>
                <w:sz w:val="14"/>
              </w:rPr>
              <w:t> </w:t>
            </w:r>
            <w:r>
              <w:rPr>
                <w:w w:val="105"/>
                <w:sz w:val="14"/>
              </w:rPr>
              <w:t>notice</w:t>
            </w:r>
            <w:r>
              <w:rPr>
                <w:spacing w:val="-19"/>
                <w:w w:val="105"/>
                <w:sz w:val="14"/>
              </w:rPr>
              <w:t> </w:t>
            </w:r>
            <w:r>
              <w:rPr>
                <w:w w:val="105"/>
                <w:sz w:val="14"/>
              </w:rPr>
              <w:t>at </w:t>
            </w:r>
            <w:r>
              <w:rPr>
                <w:spacing w:val="2"/>
                <w:w w:val="105"/>
                <w:sz w:val="14"/>
              </w:rPr>
              <w:t>control</w:t>
            </w:r>
            <w:r>
              <w:rPr>
                <w:spacing w:val="-20"/>
                <w:w w:val="105"/>
                <w:sz w:val="14"/>
              </w:rPr>
              <w:t> </w:t>
            </w:r>
            <w:r>
              <w:rPr>
                <w:w w:val="105"/>
                <w:sz w:val="14"/>
              </w:rPr>
              <w:t>room</w:t>
            </w:r>
            <w:r>
              <w:rPr>
                <w:spacing w:val="-15"/>
                <w:w w:val="105"/>
                <w:sz w:val="14"/>
              </w:rPr>
              <w:t> </w:t>
            </w:r>
            <w:r>
              <w:rPr>
                <w:w w:val="105"/>
                <w:sz w:val="14"/>
              </w:rPr>
              <w:t>discretion</w:t>
            </w:r>
          </w:p>
        </w:tc>
        <w:tc>
          <w:tcPr>
            <w:tcW w:w="2658" w:type="dxa"/>
            <w:tcBorders>
              <w:bottom w:val="single" w:sz="39" w:space="0" w:color="FF9B33"/>
            </w:tcBorders>
          </w:tcPr>
          <w:p>
            <w:pPr>
              <w:pStyle w:val="TableParagraph"/>
              <w:spacing w:before="44"/>
              <w:ind w:right="189"/>
              <w:rPr>
                <w:sz w:val="14"/>
              </w:rPr>
            </w:pPr>
            <w:r>
              <w:rPr>
                <w:w w:val="105"/>
                <w:sz w:val="14"/>
              </w:rPr>
              <w:t>If potential emergency situation, additional inf ormation sent to SOC, PUC, OPUC, RRC, TCEQ, ERCOT</w:t>
            </w:r>
          </w:p>
          <w:p>
            <w:pPr>
              <w:pStyle w:val="TableParagraph"/>
              <w:spacing w:before="14"/>
              <w:ind w:right="137"/>
              <w:rPr>
                <w:sz w:val="14"/>
              </w:rPr>
            </w:pPr>
            <w:r>
              <w:rPr>
                <w:sz w:val="14"/>
              </w:rPr>
              <w:t>Board, Gov ernment/Legislature, IMM, </w:t>
            </w:r>
            <w:r>
              <w:rPr>
                <w:w w:val="105"/>
                <w:sz w:val="14"/>
              </w:rPr>
              <w:t>Texas RE, FERC and market participants' media contacts/PIOs</w:t>
            </w:r>
          </w:p>
        </w:tc>
        <w:tc>
          <w:tcPr>
            <w:tcW w:w="1938" w:type="dxa"/>
            <w:tcBorders>
              <w:top w:val="single" w:sz="38" w:space="0" w:color="FFFFFF"/>
              <w:bottom w:val="single" w:sz="39" w:space="0" w:color="FF9B33"/>
            </w:tcBorders>
          </w:tcPr>
          <w:p>
            <w:pPr>
              <w:pStyle w:val="TableParagraph"/>
              <w:spacing w:before="4"/>
              <w:ind w:left="128" w:right="65"/>
              <w:rPr>
                <w:sz w:val="14"/>
              </w:rPr>
            </w:pPr>
            <w:r>
              <w:rPr>
                <w:w w:val="105"/>
                <w:sz w:val="14"/>
              </w:rPr>
              <w:t>Consider conservation alert to support grid reliability</w:t>
            </w:r>
          </w:p>
        </w:tc>
      </w:tr>
      <w:tr>
        <w:trPr>
          <w:trHeight w:val="1362" w:hRule="exact"/>
        </w:trPr>
        <w:tc>
          <w:tcPr>
            <w:tcW w:w="1970" w:type="dxa"/>
            <w:tcBorders>
              <w:top w:val="single" w:sz="7" w:space="0" w:color="BEBEBE"/>
              <w:bottom w:val="single" w:sz="26" w:space="0" w:color="FF0000"/>
            </w:tcBorders>
            <w:shd w:val="clear" w:color="auto" w:fill="FF9B33"/>
          </w:tcPr>
          <w:p>
            <w:pPr>
              <w:pStyle w:val="TableParagraph"/>
              <w:spacing w:line="256" w:lineRule="auto" w:before="176"/>
              <w:ind w:left="135" w:right="119"/>
              <w:jc w:val="center"/>
              <w:rPr>
                <w:b/>
                <w:sz w:val="17"/>
              </w:rPr>
            </w:pPr>
            <w:r>
              <w:rPr>
                <w:b/>
                <w:w w:val="105"/>
                <w:sz w:val="17"/>
              </w:rPr>
              <w:t>Energy Em ergency Level 1 POWER WATCH -</w:t>
            </w:r>
          </w:p>
          <w:p>
            <w:pPr>
              <w:pStyle w:val="TableParagraph"/>
              <w:spacing w:line="256" w:lineRule="auto" w:before="0"/>
              <w:ind w:left="146" w:right="119"/>
              <w:jc w:val="center"/>
              <w:rPr>
                <w:b/>
                <w:sz w:val="17"/>
              </w:rPr>
            </w:pPr>
            <w:r>
              <w:rPr>
                <w:b/>
                <w:sz w:val="17"/>
              </w:rPr>
              <w:t>Conservation </w:t>
            </w:r>
            <w:r>
              <w:rPr>
                <w:b/>
                <w:w w:val="105"/>
                <w:sz w:val="17"/>
              </w:rPr>
              <w:t>Needed</w:t>
            </w:r>
          </w:p>
        </w:tc>
        <w:tc>
          <w:tcPr>
            <w:tcW w:w="1954" w:type="dxa"/>
            <w:tcBorders>
              <w:top w:val="single" w:sz="7" w:space="0" w:color="BEBEBE"/>
              <w:bottom w:val="single" w:sz="26" w:space="0" w:color="FF0000"/>
            </w:tcBorders>
            <w:shd w:val="clear" w:color="auto" w:fill="FF9B33"/>
          </w:tcPr>
          <w:p>
            <w:pPr>
              <w:pStyle w:val="TableParagraph"/>
              <w:spacing w:before="61"/>
              <w:rPr>
                <w:b/>
                <w:sz w:val="14"/>
              </w:rPr>
            </w:pPr>
            <w:r>
              <w:rPr>
                <w:b/>
                <w:w w:val="105"/>
                <w:sz w:val="14"/>
              </w:rPr>
              <w:t>Reserves &lt;2,300 MW and not expected to be recovered within 30 minutes</w:t>
            </w:r>
          </w:p>
        </w:tc>
        <w:tc>
          <w:tcPr>
            <w:tcW w:w="3011" w:type="dxa"/>
            <w:tcBorders>
              <w:top w:val="single" w:sz="7" w:space="0" w:color="BEBEBE"/>
              <w:bottom w:val="single" w:sz="26" w:space="0" w:color="FF0000"/>
            </w:tcBorders>
            <w:shd w:val="clear" w:color="auto" w:fill="FF9B33"/>
          </w:tcPr>
          <w:p>
            <w:pPr>
              <w:pStyle w:val="TableParagraph"/>
              <w:spacing w:before="44"/>
              <w:ind w:right="96"/>
              <w:rPr>
                <w:sz w:val="14"/>
              </w:rPr>
            </w:pPr>
            <w:r>
              <w:rPr>
                <w:spacing w:val="4"/>
                <w:w w:val="105"/>
                <w:sz w:val="14"/>
              </w:rPr>
              <w:t>Use</w:t>
            </w:r>
            <w:r>
              <w:rPr>
                <w:spacing w:val="-20"/>
                <w:w w:val="105"/>
                <w:sz w:val="14"/>
              </w:rPr>
              <w:t> </w:t>
            </w:r>
            <w:r>
              <w:rPr>
                <w:w w:val="105"/>
                <w:sz w:val="14"/>
              </w:rPr>
              <w:t>additional</w:t>
            </w:r>
            <w:r>
              <w:rPr>
                <w:spacing w:val="-20"/>
                <w:w w:val="105"/>
                <w:sz w:val="14"/>
              </w:rPr>
              <w:t> </w:t>
            </w:r>
            <w:r>
              <w:rPr>
                <w:w w:val="105"/>
                <w:sz w:val="14"/>
              </w:rPr>
              <w:t>capacity</w:t>
            </w:r>
            <w:r>
              <w:rPr>
                <w:spacing w:val="-15"/>
                <w:w w:val="105"/>
                <w:sz w:val="14"/>
              </w:rPr>
              <w:t> </w:t>
            </w:r>
            <w:r>
              <w:rPr>
                <w:w w:val="105"/>
                <w:sz w:val="14"/>
              </w:rPr>
              <w:t>available</w:t>
            </w:r>
            <w:r>
              <w:rPr>
                <w:spacing w:val="-21"/>
                <w:w w:val="105"/>
                <w:sz w:val="14"/>
              </w:rPr>
              <w:t> </w:t>
            </w:r>
            <w:r>
              <w:rPr>
                <w:w w:val="105"/>
                <w:sz w:val="14"/>
              </w:rPr>
              <w:t>from</w:t>
            </w:r>
            <w:r>
              <w:rPr>
                <w:spacing w:val="-25"/>
                <w:w w:val="105"/>
                <w:sz w:val="14"/>
              </w:rPr>
              <w:t> </w:t>
            </w:r>
            <w:r>
              <w:rPr>
                <w:w w:val="105"/>
                <w:sz w:val="14"/>
              </w:rPr>
              <w:t>other grids</w:t>
            </w:r>
            <w:r>
              <w:rPr>
                <w:spacing w:val="-10"/>
                <w:w w:val="105"/>
                <w:sz w:val="14"/>
              </w:rPr>
              <w:t> </w:t>
            </w:r>
            <w:r>
              <w:rPr>
                <w:w w:val="105"/>
                <w:sz w:val="14"/>
              </w:rPr>
              <w:t>(v</w:t>
            </w:r>
            <w:r>
              <w:rPr>
                <w:spacing w:val="-22"/>
                <w:w w:val="105"/>
                <w:sz w:val="14"/>
              </w:rPr>
              <w:t> </w:t>
            </w:r>
            <w:r>
              <w:rPr>
                <w:w w:val="105"/>
                <w:sz w:val="14"/>
              </w:rPr>
              <w:t>ia</w:t>
            </w:r>
            <w:r>
              <w:rPr>
                <w:spacing w:val="-15"/>
                <w:w w:val="105"/>
                <w:sz w:val="14"/>
              </w:rPr>
              <w:t> </w:t>
            </w:r>
            <w:r>
              <w:rPr>
                <w:spacing w:val="3"/>
                <w:w w:val="105"/>
                <w:sz w:val="14"/>
              </w:rPr>
              <w:t>DC</w:t>
            </w:r>
            <w:r>
              <w:rPr>
                <w:spacing w:val="-9"/>
                <w:w w:val="105"/>
                <w:sz w:val="14"/>
              </w:rPr>
              <w:t> </w:t>
            </w:r>
            <w:r>
              <w:rPr>
                <w:w w:val="105"/>
                <w:sz w:val="14"/>
              </w:rPr>
              <w:t>Ties;</w:t>
            </w:r>
            <w:r>
              <w:rPr>
                <w:spacing w:val="-22"/>
                <w:w w:val="105"/>
                <w:sz w:val="14"/>
              </w:rPr>
              <w:t> </w:t>
            </w:r>
            <w:r>
              <w:rPr>
                <w:w w:val="105"/>
                <w:sz w:val="14"/>
              </w:rPr>
              <w:t>500</w:t>
            </w:r>
            <w:r>
              <w:rPr>
                <w:spacing w:val="-17"/>
                <w:w w:val="105"/>
                <w:sz w:val="14"/>
              </w:rPr>
              <w:t> </w:t>
            </w:r>
            <w:r>
              <w:rPr>
                <w:spacing w:val="-4"/>
                <w:w w:val="105"/>
                <w:sz w:val="14"/>
              </w:rPr>
              <w:t>MW</w:t>
            </w:r>
            <w:r>
              <w:rPr>
                <w:spacing w:val="-9"/>
                <w:w w:val="105"/>
                <w:sz w:val="14"/>
              </w:rPr>
              <w:t> </w:t>
            </w:r>
            <w:r>
              <w:rPr>
                <w:w w:val="105"/>
                <w:sz w:val="14"/>
              </w:rPr>
              <w:t>on</w:t>
            </w:r>
            <w:r>
              <w:rPr>
                <w:spacing w:val="-17"/>
                <w:w w:val="105"/>
                <w:sz w:val="14"/>
              </w:rPr>
              <w:t> </w:t>
            </w:r>
            <w:r>
              <w:rPr>
                <w:w w:val="105"/>
                <w:sz w:val="14"/>
              </w:rPr>
              <w:t>average)</w:t>
            </w:r>
            <w:r>
              <w:rPr>
                <w:spacing w:val="-16"/>
                <w:w w:val="105"/>
                <w:sz w:val="14"/>
              </w:rPr>
              <w:t> </w:t>
            </w:r>
            <w:r>
              <w:rPr>
                <w:spacing w:val="-12"/>
                <w:w w:val="105"/>
                <w:sz w:val="14"/>
              </w:rPr>
              <w:t>and </w:t>
            </w:r>
            <w:r>
              <w:rPr>
                <w:spacing w:val="3"/>
                <w:w w:val="105"/>
                <w:sz w:val="14"/>
              </w:rPr>
              <w:t>commit </w:t>
            </w:r>
            <w:r>
              <w:rPr>
                <w:w w:val="105"/>
                <w:sz w:val="14"/>
              </w:rPr>
              <w:t>all available units; implement weather-sensitive</w:t>
            </w:r>
            <w:r>
              <w:rPr>
                <w:spacing w:val="-24"/>
                <w:w w:val="105"/>
                <w:sz w:val="14"/>
              </w:rPr>
              <w:t> </w:t>
            </w:r>
            <w:r>
              <w:rPr>
                <w:w w:val="105"/>
                <w:sz w:val="14"/>
              </w:rPr>
              <w:t>and</w:t>
            </w:r>
            <w:r>
              <w:rPr>
                <w:spacing w:val="-24"/>
                <w:w w:val="105"/>
                <w:sz w:val="14"/>
              </w:rPr>
              <w:t> </w:t>
            </w:r>
            <w:r>
              <w:rPr>
                <w:w w:val="105"/>
                <w:sz w:val="14"/>
              </w:rPr>
              <w:t>30-minute</w:t>
            </w:r>
            <w:r>
              <w:rPr>
                <w:spacing w:val="-33"/>
                <w:w w:val="105"/>
                <w:sz w:val="14"/>
              </w:rPr>
              <w:t> </w:t>
            </w:r>
            <w:r>
              <w:rPr>
                <w:spacing w:val="-6"/>
                <w:w w:val="105"/>
                <w:sz w:val="14"/>
              </w:rPr>
              <w:t>Emergency </w:t>
            </w:r>
            <w:r>
              <w:rPr>
                <w:spacing w:val="2"/>
                <w:w w:val="105"/>
                <w:sz w:val="14"/>
              </w:rPr>
              <w:t>Response </w:t>
            </w:r>
            <w:r>
              <w:rPr>
                <w:w w:val="105"/>
                <w:sz w:val="14"/>
              </w:rPr>
              <w:t>Service (ERS)** resources and TDSP Load Management programs if needed. Deploy Responsive Reserves if </w:t>
            </w:r>
            <w:r>
              <w:rPr>
                <w:spacing w:val="2"/>
                <w:w w:val="105"/>
                <w:sz w:val="14"/>
              </w:rPr>
              <w:t>PRC</w:t>
            </w:r>
            <w:r>
              <w:rPr>
                <w:spacing w:val="-21"/>
                <w:w w:val="105"/>
                <w:sz w:val="14"/>
              </w:rPr>
              <w:t> </w:t>
            </w:r>
            <w:r>
              <w:rPr>
                <w:w w:val="105"/>
                <w:sz w:val="14"/>
              </w:rPr>
              <w:t>&lt;2000.</w:t>
            </w:r>
          </w:p>
        </w:tc>
        <w:tc>
          <w:tcPr>
            <w:tcW w:w="2883" w:type="dxa"/>
            <w:tcBorders>
              <w:top w:val="single" w:sz="7" w:space="0" w:color="BEBEBE"/>
              <w:bottom w:val="single" w:sz="26" w:space="0" w:color="FF0000"/>
            </w:tcBorders>
            <w:shd w:val="clear" w:color="auto" w:fill="FF9B33"/>
          </w:tcPr>
          <w:p>
            <w:pPr>
              <w:pStyle w:val="TableParagraph"/>
              <w:spacing w:before="44"/>
              <w:ind w:right="31"/>
              <w:rPr>
                <w:sz w:val="14"/>
              </w:rPr>
            </w:pPr>
            <w:r>
              <w:rPr>
                <w:w w:val="105"/>
                <w:sz w:val="14"/>
              </w:rPr>
              <w:t>Abov e plus State Operations Center (SOC) (notif </w:t>
            </w:r>
            <w:r>
              <w:rPr>
                <w:spacing w:val="-6"/>
                <w:w w:val="105"/>
                <w:sz w:val="14"/>
              </w:rPr>
              <w:t>ies </w:t>
            </w:r>
            <w:r>
              <w:rPr>
                <w:spacing w:val="-3"/>
                <w:w w:val="105"/>
                <w:sz w:val="14"/>
              </w:rPr>
              <w:t>city, </w:t>
            </w:r>
            <w:r>
              <w:rPr>
                <w:spacing w:val="-4"/>
                <w:w w:val="105"/>
                <w:sz w:val="14"/>
              </w:rPr>
              <w:t>county </w:t>
            </w:r>
            <w:r>
              <w:rPr>
                <w:w w:val="105"/>
                <w:sz w:val="14"/>
              </w:rPr>
              <w:t>officials &amp; law enf orcement), Office of Public Utility Counsel (OPUC), </w:t>
            </w:r>
            <w:r>
              <w:rPr>
                <w:spacing w:val="-3"/>
                <w:w w:val="105"/>
                <w:sz w:val="14"/>
              </w:rPr>
              <w:t>Government/Legislature </w:t>
            </w:r>
            <w:r>
              <w:rPr>
                <w:spacing w:val="3"/>
                <w:w w:val="105"/>
                <w:sz w:val="14"/>
              </w:rPr>
              <w:t>staf </w:t>
            </w:r>
            <w:r>
              <w:rPr>
                <w:w w:val="105"/>
                <w:sz w:val="14"/>
              </w:rPr>
              <w:t>f and </w:t>
            </w:r>
            <w:r>
              <w:rPr>
                <w:spacing w:val="-4"/>
                <w:w w:val="105"/>
                <w:sz w:val="14"/>
              </w:rPr>
              <w:t>ERCOT </w:t>
            </w:r>
            <w:r>
              <w:rPr>
                <w:w w:val="105"/>
                <w:sz w:val="14"/>
              </w:rPr>
              <w:t>Board; media contacts</w:t>
            </w:r>
          </w:p>
          <w:p>
            <w:pPr>
              <w:pStyle w:val="TableParagraph"/>
              <w:spacing w:line="160" w:lineRule="exact" w:before="0"/>
              <w:rPr>
                <w:sz w:val="14"/>
              </w:rPr>
            </w:pPr>
            <w:r>
              <w:rPr>
                <w:w w:val="105"/>
                <w:sz w:val="14"/>
              </w:rPr>
              <w:t>f or utilities</w:t>
            </w:r>
          </w:p>
        </w:tc>
        <w:tc>
          <w:tcPr>
            <w:tcW w:w="2658" w:type="dxa"/>
            <w:tcBorders>
              <w:top w:val="single" w:sz="7" w:space="0" w:color="BEBEBE"/>
              <w:bottom w:val="single" w:sz="26" w:space="0" w:color="FF0000"/>
            </w:tcBorders>
            <w:shd w:val="clear" w:color="auto" w:fill="FF9B33"/>
          </w:tcPr>
          <w:p>
            <w:pPr>
              <w:pStyle w:val="TableParagraph"/>
              <w:spacing w:before="44"/>
              <w:ind w:right="116"/>
              <w:rPr>
                <w:sz w:val="14"/>
              </w:rPr>
            </w:pPr>
            <w:r>
              <w:rPr>
                <w:w w:val="105"/>
                <w:sz w:val="14"/>
              </w:rPr>
              <w:t>If needed, notify grid emergency lists with additional inf ormation</w:t>
            </w:r>
          </w:p>
        </w:tc>
        <w:tc>
          <w:tcPr>
            <w:tcW w:w="1938" w:type="dxa"/>
            <w:tcBorders>
              <w:top w:val="single" w:sz="7" w:space="0" w:color="BEBEBE"/>
              <w:bottom w:val="single" w:sz="26" w:space="0" w:color="FF0000"/>
            </w:tcBorders>
            <w:shd w:val="clear" w:color="auto" w:fill="FF9B33"/>
          </w:tcPr>
          <w:p>
            <w:pPr>
              <w:pStyle w:val="TableParagraph"/>
              <w:spacing w:before="44"/>
              <w:ind w:left="128" w:right="25"/>
              <w:rPr>
                <w:sz w:val="14"/>
              </w:rPr>
            </w:pPr>
            <w:r>
              <w:rPr>
                <w:w w:val="105"/>
                <w:sz w:val="14"/>
              </w:rPr>
              <w:t>Emergency Alerts list***, Twitter and Facebook, mobile app alerts; spotlight on ercot.com and mobile app; news release if appropriate</w:t>
            </w:r>
          </w:p>
        </w:tc>
      </w:tr>
      <w:tr>
        <w:trPr>
          <w:trHeight w:val="1281" w:hRule="exact"/>
        </w:trPr>
        <w:tc>
          <w:tcPr>
            <w:tcW w:w="1970" w:type="dxa"/>
            <w:tcBorders>
              <w:bottom w:val="single" w:sz="6" w:space="0" w:color="FFFFFF"/>
            </w:tcBorders>
            <w:shd w:val="clear" w:color="auto" w:fill="FF0000"/>
          </w:tcPr>
          <w:p>
            <w:pPr>
              <w:pStyle w:val="TableParagraph"/>
              <w:spacing w:line="256" w:lineRule="auto" w:before="129"/>
              <w:ind w:left="135" w:right="119"/>
              <w:jc w:val="center"/>
              <w:rPr>
                <w:b/>
                <w:sz w:val="17"/>
              </w:rPr>
            </w:pPr>
            <w:r>
              <w:rPr>
                <w:b/>
                <w:color w:val="FFFFFF"/>
                <w:w w:val="105"/>
                <w:sz w:val="17"/>
              </w:rPr>
              <w:t>Energy Em ergency Level 2 POWER WARNING  A-</w:t>
            </w:r>
          </w:p>
          <w:p>
            <w:pPr>
              <w:pStyle w:val="TableParagraph"/>
              <w:spacing w:line="256" w:lineRule="auto" w:before="0"/>
              <w:ind w:left="427" w:right="400"/>
              <w:jc w:val="center"/>
              <w:rPr>
                <w:b/>
                <w:sz w:val="17"/>
              </w:rPr>
            </w:pPr>
            <w:r>
              <w:rPr>
                <w:b/>
                <w:color w:val="FFFFFF"/>
                <w:sz w:val="17"/>
              </w:rPr>
              <w:t>Conservation </w:t>
            </w:r>
            <w:r>
              <w:rPr>
                <w:b/>
                <w:color w:val="FFFFFF"/>
                <w:w w:val="105"/>
                <w:sz w:val="17"/>
              </w:rPr>
              <w:t>Critical</w:t>
            </w:r>
          </w:p>
        </w:tc>
        <w:tc>
          <w:tcPr>
            <w:tcW w:w="1954" w:type="dxa"/>
            <w:tcBorders>
              <w:bottom w:val="single" w:sz="6" w:space="0" w:color="FFFFFF"/>
            </w:tcBorders>
            <w:shd w:val="clear" w:color="auto" w:fill="FF0000"/>
          </w:tcPr>
          <w:p>
            <w:pPr>
              <w:pStyle w:val="TableParagraph"/>
              <w:spacing w:before="61"/>
              <w:ind w:right="29"/>
              <w:rPr>
                <w:b/>
                <w:sz w:val="14"/>
              </w:rPr>
            </w:pPr>
            <w:r>
              <w:rPr>
                <w:b/>
                <w:color w:val="FFFFFF"/>
                <w:w w:val="105"/>
                <w:sz w:val="14"/>
              </w:rPr>
              <w:t>Frequency cannot be maintained above 59.91 Hz or Physical Responsive Capability (PRC) &lt;1,750 MW and not expected to be recovered within 30 minutes</w:t>
            </w:r>
          </w:p>
        </w:tc>
        <w:tc>
          <w:tcPr>
            <w:tcW w:w="3011" w:type="dxa"/>
            <w:tcBorders>
              <w:bottom w:val="single" w:sz="6" w:space="0" w:color="FFFFFF"/>
            </w:tcBorders>
            <w:shd w:val="clear" w:color="auto" w:fill="FF0000"/>
          </w:tcPr>
          <w:p>
            <w:pPr>
              <w:pStyle w:val="TableParagraph"/>
              <w:ind w:right="165"/>
              <w:rPr>
                <w:sz w:val="14"/>
              </w:rPr>
            </w:pPr>
            <w:r>
              <w:rPr>
                <w:color w:val="FFFFFF"/>
                <w:w w:val="105"/>
                <w:sz w:val="14"/>
              </w:rPr>
              <w:t>Deploy</w:t>
            </w:r>
            <w:r>
              <w:rPr>
                <w:color w:val="FFFFFF"/>
                <w:spacing w:val="-9"/>
                <w:w w:val="105"/>
                <w:sz w:val="14"/>
              </w:rPr>
              <w:t> </w:t>
            </w:r>
            <w:r>
              <w:rPr>
                <w:color w:val="FFFFFF"/>
                <w:w w:val="105"/>
                <w:sz w:val="14"/>
              </w:rPr>
              <w:t>demand</w:t>
            </w:r>
            <w:r>
              <w:rPr>
                <w:color w:val="FFFFFF"/>
                <w:spacing w:val="-22"/>
                <w:w w:val="105"/>
                <w:sz w:val="14"/>
              </w:rPr>
              <w:t> </w:t>
            </w:r>
            <w:r>
              <w:rPr>
                <w:color w:val="FFFFFF"/>
                <w:w w:val="105"/>
                <w:sz w:val="14"/>
              </w:rPr>
              <w:t>response</w:t>
            </w:r>
            <w:r>
              <w:rPr>
                <w:color w:val="FFFFFF"/>
                <w:spacing w:val="-22"/>
                <w:w w:val="105"/>
                <w:sz w:val="14"/>
              </w:rPr>
              <w:t> </w:t>
            </w:r>
            <w:r>
              <w:rPr>
                <w:color w:val="FFFFFF"/>
                <w:w w:val="105"/>
                <w:sz w:val="14"/>
              </w:rPr>
              <w:t>resources:</w:t>
            </w:r>
            <w:r>
              <w:rPr>
                <w:color w:val="FFFFFF"/>
                <w:spacing w:val="-27"/>
                <w:w w:val="105"/>
                <w:sz w:val="14"/>
              </w:rPr>
              <w:t> </w:t>
            </w:r>
            <w:r>
              <w:rPr>
                <w:color w:val="FFFFFF"/>
                <w:w w:val="105"/>
                <w:sz w:val="14"/>
              </w:rPr>
              <w:t>Load </w:t>
            </w:r>
            <w:r>
              <w:rPr>
                <w:color w:val="FFFFFF"/>
                <w:spacing w:val="2"/>
                <w:w w:val="105"/>
                <w:sz w:val="14"/>
              </w:rPr>
              <w:t>Resources</w:t>
            </w:r>
            <w:r>
              <w:rPr>
                <w:color w:val="FFFFFF"/>
                <w:spacing w:val="-20"/>
                <w:w w:val="105"/>
                <w:sz w:val="14"/>
              </w:rPr>
              <w:t> </w:t>
            </w:r>
            <w:r>
              <w:rPr>
                <w:color w:val="FFFFFF"/>
                <w:w w:val="105"/>
                <w:sz w:val="14"/>
              </w:rPr>
              <w:t>under</w:t>
            </w:r>
            <w:r>
              <w:rPr>
                <w:color w:val="FFFFFF"/>
                <w:spacing w:val="-25"/>
                <w:w w:val="105"/>
                <w:sz w:val="14"/>
              </w:rPr>
              <w:t> </w:t>
            </w:r>
            <w:r>
              <w:rPr>
                <w:color w:val="FFFFFF"/>
                <w:w w:val="105"/>
                <w:sz w:val="14"/>
              </w:rPr>
              <w:t>contract</w:t>
            </w:r>
            <w:r>
              <w:rPr>
                <w:color w:val="FFFFFF"/>
                <w:spacing w:val="-28"/>
                <w:w w:val="105"/>
                <w:sz w:val="14"/>
              </w:rPr>
              <w:t> </w:t>
            </w:r>
            <w:r>
              <w:rPr>
                <w:color w:val="FFFFFF"/>
                <w:w w:val="105"/>
                <w:sz w:val="14"/>
              </w:rPr>
              <w:t>(typically</w:t>
            </w:r>
            <w:r>
              <w:rPr>
                <w:color w:val="FFFFFF"/>
                <w:spacing w:val="-20"/>
                <w:w w:val="105"/>
                <w:sz w:val="14"/>
              </w:rPr>
              <w:t> </w:t>
            </w:r>
            <w:r>
              <w:rPr>
                <w:color w:val="FFFFFF"/>
                <w:spacing w:val="-3"/>
                <w:w w:val="105"/>
                <w:sz w:val="14"/>
              </w:rPr>
              <w:t>~1,150 </w:t>
            </w:r>
            <w:r>
              <w:rPr>
                <w:color w:val="FFFFFF"/>
                <w:w w:val="105"/>
                <w:sz w:val="14"/>
              </w:rPr>
              <w:t>MW) and/or remaining ERS** (currently 1,123</w:t>
            </w:r>
            <w:r>
              <w:rPr>
                <w:color w:val="FFFFFF"/>
                <w:spacing w:val="-13"/>
                <w:w w:val="105"/>
                <w:sz w:val="14"/>
              </w:rPr>
              <w:t> </w:t>
            </w:r>
            <w:r>
              <w:rPr>
                <w:color w:val="FFFFFF"/>
                <w:spacing w:val="-4"/>
                <w:w w:val="105"/>
                <w:sz w:val="14"/>
              </w:rPr>
              <w:t>MW</w:t>
            </w:r>
            <w:r>
              <w:rPr>
                <w:color w:val="FFFFFF"/>
                <w:spacing w:val="-5"/>
                <w:w w:val="105"/>
                <w:sz w:val="14"/>
              </w:rPr>
              <w:t> </w:t>
            </w:r>
            <w:r>
              <w:rPr>
                <w:color w:val="FFFFFF"/>
                <w:w w:val="105"/>
                <w:sz w:val="14"/>
              </w:rPr>
              <w:t>on</w:t>
            </w:r>
            <w:r>
              <w:rPr>
                <w:color w:val="FFFFFF"/>
                <w:spacing w:val="-13"/>
                <w:w w:val="105"/>
                <w:sz w:val="14"/>
              </w:rPr>
              <w:t> </w:t>
            </w:r>
            <w:r>
              <w:rPr>
                <w:color w:val="FFFFFF"/>
                <w:w w:val="105"/>
                <w:sz w:val="14"/>
              </w:rPr>
              <w:t>peak),</w:t>
            </w:r>
            <w:r>
              <w:rPr>
                <w:color w:val="FFFFFF"/>
                <w:spacing w:val="-5"/>
                <w:w w:val="105"/>
                <w:sz w:val="14"/>
              </w:rPr>
              <w:t> </w:t>
            </w:r>
            <w:r>
              <w:rPr>
                <w:color w:val="FFFFFF"/>
                <w:w w:val="105"/>
                <w:sz w:val="14"/>
              </w:rPr>
              <w:t>in</w:t>
            </w:r>
            <w:r>
              <w:rPr>
                <w:color w:val="FFFFFF"/>
                <w:spacing w:val="-13"/>
                <w:w w:val="105"/>
                <w:sz w:val="14"/>
              </w:rPr>
              <w:t> </w:t>
            </w:r>
            <w:r>
              <w:rPr>
                <w:color w:val="FFFFFF"/>
                <w:w w:val="105"/>
                <w:sz w:val="14"/>
              </w:rPr>
              <w:t>either</w:t>
            </w:r>
            <w:r>
              <w:rPr>
                <w:color w:val="FFFFFF"/>
                <w:spacing w:val="-13"/>
                <w:w w:val="105"/>
                <w:sz w:val="14"/>
              </w:rPr>
              <w:t> </w:t>
            </w:r>
            <w:r>
              <w:rPr>
                <w:color w:val="FFFFFF"/>
                <w:w w:val="105"/>
                <w:sz w:val="14"/>
              </w:rPr>
              <w:t>order.</w:t>
            </w:r>
            <w:r>
              <w:rPr>
                <w:color w:val="FFFFFF"/>
                <w:spacing w:val="-4"/>
                <w:w w:val="105"/>
                <w:sz w:val="14"/>
              </w:rPr>
              <w:t> </w:t>
            </w:r>
            <w:r>
              <w:rPr>
                <w:color w:val="FFFFFF"/>
                <w:w w:val="105"/>
                <w:sz w:val="14"/>
              </w:rPr>
              <w:t>Begin block</w:t>
            </w:r>
            <w:r>
              <w:rPr>
                <w:color w:val="FFFFFF"/>
                <w:spacing w:val="-5"/>
                <w:w w:val="105"/>
                <w:sz w:val="14"/>
              </w:rPr>
              <w:t> </w:t>
            </w:r>
            <w:r>
              <w:rPr>
                <w:color w:val="FFFFFF"/>
                <w:w w:val="105"/>
                <w:sz w:val="14"/>
              </w:rPr>
              <w:t>load</w:t>
            </w:r>
            <w:r>
              <w:rPr>
                <w:color w:val="FFFFFF"/>
                <w:spacing w:val="-13"/>
                <w:w w:val="105"/>
                <w:sz w:val="14"/>
              </w:rPr>
              <w:t> </w:t>
            </w:r>
            <w:r>
              <w:rPr>
                <w:color w:val="FFFFFF"/>
                <w:w w:val="105"/>
                <w:sz w:val="14"/>
              </w:rPr>
              <w:t>transfers</w:t>
            </w:r>
            <w:r>
              <w:rPr>
                <w:color w:val="FFFFFF"/>
                <w:spacing w:val="-5"/>
                <w:w w:val="105"/>
                <w:sz w:val="14"/>
              </w:rPr>
              <w:t> </w:t>
            </w:r>
            <w:r>
              <w:rPr>
                <w:color w:val="FFFFFF"/>
                <w:w w:val="105"/>
                <w:sz w:val="14"/>
              </w:rPr>
              <w:t>of</w:t>
            </w:r>
            <w:r>
              <w:rPr>
                <w:color w:val="FFFFFF"/>
                <w:spacing w:val="-6"/>
                <w:w w:val="105"/>
                <w:sz w:val="14"/>
              </w:rPr>
              <w:t> </w:t>
            </w:r>
            <w:r>
              <w:rPr>
                <w:color w:val="FFFFFF"/>
                <w:w w:val="105"/>
                <w:sz w:val="14"/>
              </w:rPr>
              <w:t>load</w:t>
            </w:r>
            <w:r>
              <w:rPr>
                <w:color w:val="FFFFFF"/>
                <w:spacing w:val="-13"/>
                <w:w w:val="105"/>
                <w:sz w:val="14"/>
              </w:rPr>
              <w:t> </w:t>
            </w:r>
            <w:r>
              <w:rPr>
                <w:color w:val="FFFFFF"/>
                <w:spacing w:val="-5"/>
                <w:w w:val="105"/>
                <w:sz w:val="14"/>
              </w:rPr>
              <w:t>to</w:t>
            </w:r>
            <w:r>
              <w:rPr>
                <w:color w:val="FFFFFF"/>
                <w:spacing w:val="-13"/>
                <w:w w:val="105"/>
                <w:sz w:val="14"/>
              </w:rPr>
              <w:t> </w:t>
            </w:r>
            <w:r>
              <w:rPr>
                <w:color w:val="FFFFFF"/>
                <w:w w:val="105"/>
                <w:sz w:val="14"/>
              </w:rPr>
              <w:t>other</w:t>
            </w:r>
            <w:r>
              <w:rPr>
                <w:color w:val="FFFFFF"/>
                <w:spacing w:val="-13"/>
                <w:w w:val="105"/>
                <w:sz w:val="14"/>
              </w:rPr>
              <w:t> </w:t>
            </w:r>
            <w:r>
              <w:rPr>
                <w:color w:val="FFFFFF"/>
                <w:w w:val="105"/>
                <w:sz w:val="14"/>
              </w:rPr>
              <w:t>grids</w:t>
            </w:r>
            <w:r>
              <w:rPr>
                <w:color w:val="FFFFFF"/>
                <w:spacing w:val="-20"/>
                <w:w w:val="105"/>
                <w:sz w:val="14"/>
              </w:rPr>
              <w:t> </w:t>
            </w:r>
            <w:r>
              <w:rPr>
                <w:color w:val="FFFFFF"/>
                <w:w w:val="105"/>
                <w:sz w:val="14"/>
              </w:rPr>
              <w:t>if appropriate.</w:t>
            </w:r>
          </w:p>
        </w:tc>
        <w:tc>
          <w:tcPr>
            <w:tcW w:w="2883" w:type="dxa"/>
            <w:tcBorders>
              <w:bottom w:val="single" w:sz="6" w:space="0" w:color="FFFFFF"/>
            </w:tcBorders>
            <w:shd w:val="clear" w:color="auto" w:fill="FF0000"/>
          </w:tcPr>
          <w:p>
            <w:pPr>
              <w:pStyle w:val="TableParagraph"/>
              <w:rPr>
                <w:sz w:val="14"/>
              </w:rPr>
            </w:pPr>
            <w:r>
              <w:rPr>
                <w:color w:val="FFFFFF"/>
                <w:w w:val="105"/>
                <w:sz w:val="14"/>
              </w:rPr>
              <w:t>Abov e, plus major news services</w:t>
            </w:r>
          </w:p>
        </w:tc>
        <w:tc>
          <w:tcPr>
            <w:tcW w:w="2658" w:type="dxa"/>
            <w:tcBorders>
              <w:bottom w:val="single" w:sz="6" w:space="0" w:color="FFFFFF"/>
            </w:tcBorders>
            <w:shd w:val="clear" w:color="auto" w:fill="FF0000"/>
          </w:tcPr>
          <w:p>
            <w:pPr>
              <w:pStyle w:val="TableParagraph"/>
              <w:rPr>
                <w:sz w:val="14"/>
              </w:rPr>
            </w:pPr>
            <w:r>
              <w:rPr>
                <w:color w:val="FFFFFF"/>
                <w:w w:val="105"/>
                <w:sz w:val="14"/>
              </w:rPr>
              <w:t>Same as abov e</w:t>
            </w:r>
          </w:p>
        </w:tc>
        <w:tc>
          <w:tcPr>
            <w:tcW w:w="1938" w:type="dxa"/>
            <w:tcBorders>
              <w:bottom w:val="single" w:sz="6" w:space="0" w:color="FFFFFF"/>
            </w:tcBorders>
            <w:shd w:val="clear" w:color="auto" w:fill="FF0000"/>
          </w:tcPr>
          <w:p>
            <w:pPr>
              <w:pStyle w:val="TableParagraph"/>
              <w:ind w:left="128"/>
              <w:rPr>
                <w:sz w:val="14"/>
              </w:rPr>
            </w:pPr>
            <w:r>
              <w:rPr>
                <w:color w:val="FFFFFF"/>
                <w:w w:val="105"/>
                <w:sz w:val="14"/>
              </w:rPr>
              <w:t>Same as abov e</w:t>
            </w:r>
          </w:p>
        </w:tc>
      </w:tr>
      <w:tr>
        <w:trPr>
          <w:trHeight w:val="1354" w:hRule="exact"/>
        </w:trPr>
        <w:tc>
          <w:tcPr>
            <w:tcW w:w="1970" w:type="dxa"/>
            <w:tcBorders>
              <w:top w:val="single" w:sz="6" w:space="0" w:color="FFFFFF"/>
            </w:tcBorders>
            <w:shd w:val="clear" w:color="auto" w:fill="5B676F"/>
          </w:tcPr>
          <w:p>
            <w:pPr>
              <w:pStyle w:val="TableParagraph"/>
              <w:spacing w:line="256" w:lineRule="auto" w:before="161"/>
              <w:ind w:left="135" w:right="119"/>
              <w:jc w:val="center"/>
              <w:rPr>
                <w:b/>
                <w:sz w:val="17"/>
              </w:rPr>
            </w:pPr>
            <w:r>
              <w:rPr>
                <w:b/>
                <w:color w:val="FFFFFF"/>
                <w:w w:val="105"/>
                <w:sz w:val="17"/>
              </w:rPr>
              <w:t>Energy Em ergency Level 3 POWER WARNING   B -</w:t>
            </w:r>
          </w:p>
          <w:p>
            <w:pPr>
              <w:pStyle w:val="TableParagraph"/>
              <w:spacing w:line="254" w:lineRule="auto" w:before="0"/>
              <w:ind w:left="224" w:right="223" w:firstLine="25"/>
              <w:jc w:val="center"/>
              <w:rPr>
                <w:b/>
                <w:sz w:val="17"/>
              </w:rPr>
            </w:pPr>
            <w:r>
              <w:rPr>
                <w:b/>
                <w:color w:val="FFFFFF"/>
                <w:w w:val="105"/>
                <w:sz w:val="17"/>
              </w:rPr>
              <w:t>High Risk of Rotating Outages</w:t>
            </w:r>
          </w:p>
        </w:tc>
        <w:tc>
          <w:tcPr>
            <w:tcW w:w="1954" w:type="dxa"/>
            <w:tcBorders>
              <w:top w:val="single" w:sz="6" w:space="0" w:color="FFFFFF"/>
              <w:bottom w:val="single" w:sz="32" w:space="0" w:color="D9D9D9"/>
            </w:tcBorders>
            <w:shd w:val="clear" w:color="auto" w:fill="DEE0E1"/>
          </w:tcPr>
          <w:p>
            <w:pPr>
              <w:pStyle w:val="TableParagraph"/>
              <w:spacing w:before="61"/>
              <w:ind w:right="155"/>
              <w:rPr>
                <w:b/>
                <w:sz w:val="14"/>
              </w:rPr>
            </w:pPr>
            <w:r>
              <w:rPr>
                <w:b/>
                <w:w w:val="105"/>
                <w:sz w:val="14"/>
              </w:rPr>
              <w:t>Frequency cannot be maintained above 59.91 Hz or PRC cannot be maintained &gt;1,375 MW</w:t>
            </w:r>
          </w:p>
        </w:tc>
        <w:tc>
          <w:tcPr>
            <w:tcW w:w="3011" w:type="dxa"/>
            <w:tcBorders>
              <w:top w:val="single" w:sz="6" w:space="0" w:color="FFFFFF"/>
              <w:bottom w:val="single" w:sz="32" w:space="0" w:color="D9D9D9"/>
            </w:tcBorders>
            <w:shd w:val="clear" w:color="auto" w:fill="DEE0E1"/>
          </w:tcPr>
          <w:p>
            <w:pPr>
              <w:pStyle w:val="TableParagraph"/>
              <w:ind w:right="109"/>
              <w:rPr>
                <w:sz w:val="14"/>
              </w:rPr>
            </w:pPr>
            <w:r>
              <w:rPr>
                <w:w w:val="105"/>
                <w:sz w:val="14"/>
              </w:rPr>
              <w:t>Ensure all resources allowed under EEA 2 are deploy ed</w:t>
            </w:r>
          </w:p>
        </w:tc>
        <w:tc>
          <w:tcPr>
            <w:tcW w:w="2883" w:type="dxa"/>
            <w:tcBorders>
              <w:top w:val="single" w:sz="6" w:space="0" w:color="FFFFFF"/>
              <w:bottom w:val="single" w:sz="32" w:space="0" w:color="D9D9D9"/>
            </w:tcBorders>
            <w:shd w:val="clear" w:color="auto" w:fill="DEE0E1"/>
          </w:tcPr>
          <w:p>
            <w:pPr>
              <w:pStyle w:val="TableParagraph"/>
              <w:rPr>
                <w:sz w:val="14"/>
              </w:rPr>
            </w:pPr>
            <w:r>
              <w:rPr>
                <w:w w:val="105"/>
                <w:sz w:val="14"/>
              </w:rPr>
              <w:t>Same as abov e</w:t>
            </w:r>
          </w:p>
        </w:tc>
        <w:tc>
          <w:tcPr>
            <w:tcW w:w="2658" w:type="dxa"/>
            <w:tcBorders>
              <w:top w:val="single" w:sz="6" w:space="0" w:color="FFFFFF"/>
              <w:bottom w:val="single" w:sz="32" w:space="0" w:color="D9D9D9"/>
            </w:tcBorders>
            <w:shd w:val="clear" w:color="auto" w:fill="DEE0E1"/>
          </w:tcPr>
          <w:p>
            <w:pPr>
              <w:pStyle w:val="TableParagraph"/>
              <w:rPr>
                <w:sz w:val="14"/>
              </w:rPr>
            </w:pPr>
            <w:r>
              <w:rPr>
                <w:w w:val="105"/>
                <w:sz w:val="14"/>
              </w:rPr>
              <w:t>Same as abov e</w:t>
            </w:r>
          </w:p>
        </w:tc>
        <w:tc>
          <w:tcPr>
            <w:tcW w:w="1938" w:type="dxa"/>
            <w:tcBorders>
              <w:top w:val="single" w:sz="6" w:space="0" w:color="FFFFFF"/>
              <w:bottom w:val="single" w:sz="32" w:space="0" w:color="D9D9D9"/>
            </w:tcBorders>
            <w:shd w:val="clear" w:color="auto" w:fill="DEE0E1"/>
          </w:tcPr>
          <w:p>
            <w:pPr>
              <w:pStyle w:val="TableParagraph"/>
              <w:ind w:left="128"/>
              <w:rPr>
                <w:sz w:val="14"/>
              </w:rPr>
            </w:pPr>
            <w:r>
              <w:rPr>
                <w:w w:val="105"/>
                <w:sz w:val="14"/>
              </w:rPr>
              <w:t>Same as abov e</w:t>
            </w:r>
          </w:p>
        </w:tc>
      </w:tr>
      <w:tr>
        <w:trPr>
          <w:trHeight w:val="1210" w:hRule="exact"/>
        </w:trPr>
        <w:tc>
          <w:tcPr>
            <w:tcW w:w="1970" w:type="dxa"/>
            <w:shd w:val="clear" w:color="auto" w:fill="000000"/>
          </w:tcPr>
          <w:p>
            <w:pPr>
              <w:pStyle w:val="TableParagraph"/>
              <w:spacing w:line="256" w:lineRule="auto" w:before="89"/>
              <w:ind w:left="352" w:hanging="192"/>
              <w:rPr>
                <w:b/>
                <w:sz w:val="17"/>
              </w:rPr>
            </w:pPr>
            <w:r>
              <w:rPr>
                <w:b/>
                <w:color w:val="FFFFFF"/>
                <w:w w:val="105"/>
                <w:sz w:val="17"/>
              </w:rPr>
              <w:t>Energy Em ergency Level 3 POWER EMERGENC Y -</w:t>
            </w:r>
          </w:p>
          <w:p>
            <w:pPr>
              <w:pStyle w:val="TableParagraph"/>
              <w:spacing w:line="256" w:lineRule="auto" w:before="0"/>
              <w:ind w:left="577" w:hanging="449"/>
              <w:rPr>
                <w:b/>
                <w:sz w:val="17"/>
              </w:rPr>
            </w:pPr>
            <w:r>
              <w:rPr>
                <w:b/>
                <w:color w:val="FFFFFF"/>
                <w:w w:val="105"/>
                <w:sz w:val="17"/>
              </w:rPr>
              <w:t>Rotating Outages in Progress</w:t>
            </w:r>
          </w:p>
        </w:tc>
        <w:tc>
          <w:tcPr>
            <w:tcW w:w="1954" w:type="dxa"/>
            <w:shd w:val="clear" w:color="auto" w:fill="D9D9D9"/>
          </w:tcPr>
          <w:p>
            <w:pPr>
              <w:pStyle w:val="TableParagraph"/>
              <w:spacing w:before="52"/>
              <w:ind w:right="116"/>
              <w:rPr>
                <w:b/>
                <w:sz w:val="14"/>
              </w:rPr>
            </w:pPr>
            <w:r>
              <w:rPr>
                <w:b/>
                <w:w w:val="105"/>
                <w:sz w:val="14"/>
              </w:rPr>
              <w:t>Frequency cannot be maintained above 59.91 Hz or PRC &lt;1,000 MW</w:t>
            </w:r>
          </w:p>
          <w:p>
            <w:pPr>
              <w:pStyle w:val="TableParagraph"/>
              <w:spacing w:before="0"/>
              <w:rPr>
                <w:b/>
                <w:sz w:val="14"/>
              </w:rPr>
            </w:pPr>
            <w:r>
              <w:rPr>
                <w:b/>
                <w:w w:val="105"/>
                <w:sz w:val="14"/>
              </w:rPr>
              <w:t>and not expected to be recovered within 30 minutes</w:t>
            </w:r>
          </w:p>
        </w:tc>
        <w:tc>
          <w:tcPr>
            <w:tcW w:w="3011" w:type="dxa"/>
            <w:shd w:val="clear" w:color="auto" w:fill="D9D9D9"/>
          </w:tcPr>
          <w:p>
            <w:pPr>
              <w:pStyle w:val="TableParagraph"/>
              <w:spacing w:before="37"/>
              <w:ind w:right="24"/>
              <w:rPr>
                <w:sz w:val="14"/>
              </w:rPr>
            </w:pPr>
            <w:r>
              <w:rPr>
                <w:spacing w:val="3"/>
                <w:w w:val="105"/>
                <w:sz w:val="14"/>
              </w:rPr>
              <w:t>Instruct </w:t>
            </w:r>
            <w:r>
              <w:rPr>
                <w:spacing w:val="-3"/>
                <w:w w:val="105"/>
                <w:sz w:val="14"/>
              </w:rPr>
              <w:t>transmission </w:t>
            </w:r>
            <w:r>
              <w:rPr>
                <w:w w:val="105"/>
                <w:sz w:val="14"/>
              </w:rPr>
              <w:t>operators </w:t>
            </w:r>
            <w:r>
              <w:rPr>
                <w:spacing w:val="-5"/>
                <w:w w:val="105"/>
                <w:sz w:val="14"/>
              </w:rPr>
              <w:t>to </w:t>
            </w:r>
            <w:r>
              <w:rPr>
                <w:spacing w:val="-3"/>
                <w:w w:val="105"/>
                <w:sz w:val="14"/>
              </w:rPr>
              <w:t>implement </w:t>
            </w:r>
            <w:r>
              <w:rPr>
                <w:w w:val="105"/>
                <w:sz w:val="14"/>
              </w:rPr>
              <w:t>rotating outages; areas </w:t>
            </w:r>
            <w:r>
              <w:rPr>
                <w:spacing w:val="-3"/>
                <w:w w:val="105"/>
                <w:sz w:val="14"/>
              </w:rPr>
              <w:t>affected </w:t>
            </w:r>
            <w:r>
              <w:rPr>
                <w:w w:val="105"/>
                <w:sz w:val="14"/>
              </w:rPr>
              <w:t>are at </w:t>
            </w:r>
            <w:r>
              <w:rPr>
                <w:spacing w:val="2"/>
                <w:w w:val="105"/>
                <w:sz w:val="14"/>
              </w:rPr>
              <w:t>the discretion </w:t>
            </w:r>
            <w:r>
              <w:rPr>
                <w:w w:val="105"/>
                <w:sz w:val="14"/>
              </w:rPr>
              <w:t>of </w:t>
            </w:r>
            <w:r>
              <w:rPr>
                <w:spacing w:val="2"/>
                <w:w w:val="105"/>
                <w:sz w:val="14"/>
              </w:rPr>
              <w:t>the </w:t>
            </w:r>
            <w:r>
              <w:rPr>
                <w:w w:val="105"/>
                <w:sz w:val="14"/>
              </w:rPr>
              <w:t>utilities</w:t>
            </w:r>
          </w:p>
        </w:tc>
        <w:tc>
          <w:tcPr>
            <w:tcW w:w="2883" w:type="dxa"/>
            <w:shd w:val="clear" w:color="auto" w:fill="D9D9D9"/>
          </w:tcPr>
          <w:p>
            <w:pPr>
              <w:pStyle w:val="TableParagraph"/>
              <w:spacing w:before="37"/>
              <w:rPr>
                <w:sz w:val="14"/>
              </w:rPr>
            </w:pPr>
            <w:r>
              <w:rPr>
                <w:w w:val="105"/>
                <w:sz w:val="14"/>
              </w:rPr>
              <w:t>Same as abov e</w:t>
            </w:r>
          </w:p>
        </w:tc>
        <w:tc>
          <w:tcPr>
            <w:tcW w:w="2658" w:type="dxa"/>
            <w:shd w:val="clear" w:color="auto" w:fill="D9D9D9"/>
          </w:tcPr>
          <w:p>
            <w:pPr>
              <w:pStyle w:val="TableParagraph"/>
              <w:spacing w:before="37"/>
              <w:rPr>
                <w:sz w:val="14"/>
              </w:rPr>
            </w:pPr>
            <w:r>
              <w:rPr>
                <w:w w:val="105"/>
                <w:sz w:val="14"/>
              </w:rPr>
              <w:t>Same as above</w:t>
            </w:r>
            <w:r>
              <w:rPr>
                <w:sz w:val="14"/>
              </w:rPr>
              <w:t> </w:t>
            </w:r>
          </w:p>
        </w:tc>
        <w:tc>
          <w:tcPr>
            <w:tcW w:w="1938" w:type="dxa"/>
            <w:shd w:val="clear" w:color="auto" w:fill="D9D9D9"/>
          </w:tcPr>
          <w:p>
            <w:pPr>
              <w:pStyle w:val="TableParagraph"/>
              <w:spacing w:before="37"/>
              <w:ind w:left="128"/>
              <w:rPr>
                <w:sz w:val="14"/>
              </w:rPr>
            </w:pPr>
            <w:r>
              <w:rPr>
                <w:w w:val="105"/>
                <w:sz w:val="14"/>
              </w:rPr>
              <w:t>Emergency Alerts list, Twitter and Facebook, mobile app alerts; spotlight on ercot.com and mobile app; issue news release; activ ate call center if needed</w:t>
            </w:r>
          </w:p>
        </w:tc>
      </w:tr>
    </w:tbl>
    <w:p>
      <w:pPr>
        <w:spacing w:before="38" w:after="5"/>
        <w:ind w:left="269" w:right="0" w:firstLine="0"/>
        <w:jc w:val="left"/>
        <w:rPr>
          <w:sz w:val="12"/>
        </w:rPr>
      </w:pPr>
      <w:r>
        <w:rPr>
          <w:sz w:val="12"/>
        </w:rPr>
        <w:t>*Depending on system conditions overall, ERCOT Operations has some discretion regarding emergency levels and specific actions, based on these guidelines.</w:t>
      </w:r>
    </w:p>
    <w:p>
      <w:pPr>
        <w:pStyle w:val="BodyText"/>
        <w:spacing w:line="20" w:lineRule="exact"/>
        <w:ind w:left="132"/>
        <w:rPr>
          <w:sz w:val="2"/>
        </w:rPr>
      </w:pPr>
      <w:r>
        <w:rPr>
          <w:sz w:val="2"/>
        </w:rPr>
        <w:pict>
          <v:group style="width:721.55pt;height:.8pt;mso-position-horizontal-relative:char;mso-position-vertical-relative:line" coordorigin="0,0" coordsize="14431,16">
            <v:line style="position:absolute" from="8,8" to="14422,8" stroked="true" strokeweight=".79999pt" strokecolor="#bebebe">
              <v:stroke dashstyle="solid"/>
            </v:line>
          </v:group>
        </w:pict>
      </w:r>
      <w:r>
        <w:rPr>
          <w:sz w:val="2"/>
        </w:rPr>
      </w:r>
    </w:p>
    <w:p>
      <w:pPr>
        <w:spacing w:before="34" w:after="19"/>
        <w:ind w:left="269" w:right="0" w:firstLine="0"/>
        <w:jc w:val="left"/>
        <w:rPr>
          <w:sz w:val="12"/>
        </w:rPr>
      </w:pPr>
      <w:r>
        <w:rPr>
          <w:sz w:val="12"/>
        </w:rPr>
        <w:t>**Emergency Response Service (ERS) may include 10-minute, 30-minute and Weather-Sensitive Demand Response resources.</w:t>
      </w:r>
    </w:p>
    <w:p>
      <w:pPr>
        <w:pStyle w:val="BodyText"/>
        <w:spacing w:line="20" w:lineRule="exact"/>
        <w:ind w:left="132"/>
        <w:rPr>
          <w:sz w:val="2"/>
        </w:rPr>
      </w:pPr>
      <w:r>
        <w:rPr>
          <w:sz w:val="2"/>
        </w:rPr>
        <w:pict>
          <v:group style="width:721.55pt;height:.8pt;mso-position-horizontal-relative:char;mso-position-vertical-relative:line" coordorigin="0,0" coordsize="14431,16">
            <v:line style="position:absolute" from="8,8" to="14422,8" stroked="true" strokeweight=".79999pt" strokecolor="#bebebe">
              <v:stroke dashstyle="solid"/>
            </v:line>
          </v:group>
        </w:pict>
      </w:r>
      <w:r>
        <w:rPr>
          <w:sz w:val="2"/>
        </w:rPr>
      </w:r>
    </w:p>
    <w:p>
      <w:pPr>
        <w:spacing w:before="44" w:after="7"/>
        <w:ind w:left="269" w:right="0" w:firstLine="0"/>
        <w:jc w:val="left"/>
        <w:rPr>
          <w:sz w:val="12"/>
        </w:rPr>
      </w:pPr>
      <w:r>
        <w:rPr>
          <w:w w:val="105"/>
          <w:sz w:val="12"/>
        </w:rPr>
        <w:t>***Sign up for Emergency Alerts and News Bulletins email lists a</w:t>
      </w:r>
      <w:hyperlink r:id="rId5">
        <w:r>
          <w:rPr>
            <w:w w:val="105"/>
            <w:sz w:val="12"/>
          </w:rPr>
          <w:t>t  </w:t>
        </w:r>
        <w:r>
          <w:rPr>
            <w:color w:val="0000FF"/>
            <w:w w:val="105"/>
            <w:sz w:val="12"/>
            <w:u w:val="single" w:color="0000FF"/>
          </w:rPr>
          <w:t>http://lists.ercot.com</w:t>
        </w:r>
      </w:hyperlink>
    </w:p>
    <w:p>
      <w:pPr>
        <w:pStyle w:val="BodyText"/>
        <w:spacing w:line="20" w:lineRule="exact"/>
        <w:ind w:left="116"/>
        <w:rPr>
          <w:sz w:val="2"/>
        </w:rPr>
      </w:pPr>
      <w:r>
        <w:rPr>
          <w:sz w:val="2"/>
        </w:rPr>
        <w:pict>
          <v:group style="width:722.35pt;height:.8pt;mso-position-horizontal-relative:char;mso-position-vertical-relative:line" coordorigin="0,0" coordsize="14447,16">
            <v:line style="position:absolute" from="8,8" to="14439,8" stroked="true" strokeweight=".79999pt" strokecolor="#bebebe">
              <v:stroke dashstyle="solid"/>
            </v:line>
          </v:group>
        </w:pict>
      </w:r>
      <w:r>
        <w:rPr>
          <w:sz w:val="2"/>
        </w:rPr>
      </w:r>
    </w:p>
    <w:p>
      <w:pPr>
        <w:tabs>
          <w:tab w:pos="13469" w:val="left" w:leader="none"/>
        </w:tabs>
        <w:spacing w:before="119"/>
        <w:ind w:left="0" w:right="31" w:firstLine="0"/>
        <w:jc w:val="center"/>
        <w:rPr>
          <w:sz w:val="21"/>
        </w:rPr>
      </w:pPr>
      <w:r>
        <w:rPr>
          <w:spacing w:val="-3"/>
          <w:sz w:val="21"/>
        </w:rPr>
        <w:t>PUBLIC </w:t>
      </w:r>
      <w:r>
        <w:rPr>
          <w:sz w:val="21"/>
        </w:rPr>
        <w:t>– </w:t>
      </w:r>
      <w:r>
        <w:rPr>
          <w:spacing w:val="-3"/>
          <w:sz w:val="21"/>
        </w:rPr>
        <w:t>Electric </w:t>
      </w:r>
      <w:r>
        <w:rPr>
          <w:spacing w:val="-6"/>
          <w:sz w:val="21"/>
        </w:rPr>
        <w:t>Reliability </w:t>
      </w:r>
      <w:r>
        <w:rPr>
          <w:spacing w:val="-4"/>
          <w:sz w:val="21"/>
        </w:rPr>
        <w:t>Council</w:t>
      </w:r>
      <w:r>
        <w:rPr>
          <w:spacing w:val="-13"/>
          <w:sz w:val="21"/>
        </w:rPr>
        <w:t> </w:t>
      </w:r>
      <w:r>
        <w:rPr>
          <w:sz w:val="21"/>
        </w:rPr>
        <w:t>of</w:t>
      </w:r>
      <w:r>
        <w:rPr>
          <w:spacing w:val="-7"/>
          <w:sz w:val="21"/>
        </w:rPr>
        <w:t> Texas</w:t>
        <w:tab/>
      </w:r>
      <w:r>
        <w:rPr>
          <w:sz w:val="21"/>
        </w:rPr>
        <w:t>May</w:t>
      </w:r>
      <w:r>
        <w:rPr>
          <w:spacing w:val="-11"/>
          <w:sz w:val="21"/>
        </w:rPr>
        <w:t> </w:t>
      </w:r>
      <w:r>
        <w:rPr>
          <w:spacing w:val="-4"/>
          <w:sz w:val="21"/>
        </w:rPr>
        <w:t>2018</w:t>
      </w:r>
    </w:p>
    <w:p>
      <w:pPr>
        <w:spacing w:after="0"/>
        <w:jc w:val="center"/>
        <w:rPr>
          <w:sz w:val="21"/>
        </w:rPr>
        <w:sectPr>
          <w:type w:val="continuous"/>
          <w:pgSz w:w="15840" w:h="12240" w:orient="landscape"/>
          <w:pgMar w:top="200" w:bottom="280" w:left="580" w:right="580"/>
        </w:sectPr>
      </w:pPr>
    </w:p>
    <w:p>
      <w:pPr>
        <w:pStyle w:val="BodyText"/>
        <w:spacing w:before="4"/>
        <w:rPr>
          <w:rFonts w:ascii="Times New Roman"/>
          <w:sz w:val="17"/>
        </w:rPr>
      </w:pPr>
    </w:p>
    <w:p>
      <w:pPr>
        <w:spacing w:after="0"/>
        <w:rPr>
          <w:rFonts w:ascii="Times New Roman"/>
          <w:sz w:val="17"/>
        </w:rPr>
        <w:sectPr>
          <w:pgSz w:w="15840" w:h="12240" w:orient="landscape"/>
          <w:pgMar w:top="1140" w:bottom="280" w:left="2260" w:right="2260"/>
        </w:sectPr>
      </w:pPr>
    </w:p>
    <w:p>
      <w:pPr>
        <w:pStyle w:val="Heading4"/>
        <w:spacing w:line="242" w:lineRule="auto"/>
        <w:ind w:left="3269"/>
      </w:pPr>
      <w:r>
        <w:rPr/>
        <w:drawing>
          <wp:anchor distT="0" distB="0" distL="0" distR="0" allowOverlap="1" layoutInCell="1" locked="0" behindDoc="0" simplePos="0" relativeHeight="1192">
            <wp:simplePos x="0" y="0"/>
            <wp:positionH relativeFrom="page">
              <wp:posOffset>460375</wp:posOffset>
            </wp:positionH>
            <wp:positionV relativeFrom="paragraph">
              <wp:posOffset>103832</wp:posOffset>
            </wp:positionV>
            <wp:extent cx="1857375" cy="6858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857375" cy="685800"/>
                    </a:xfrm>
                    <a:prstGeom prst="rect">
                      <a:avLst/>
                    </a:prstGeom>
                  </pic:spPr>
                </pic:pic>
              </a:graphicData>
            </a:graphic>
          </wp:anchor>
        </w:drawing>
      </w:r>
      <w:r>
        <w:rPr/>
        <w:t>ERCOT Summer </w:t>
      </w:r>
      <w:r>
        <w:rPr>
          <w:w w:val="95"/>
        </w:rPr>
        <w:t>Communications </w:t>
      </w:r>
      <w:r>
        <w:rPr/>
        <w:t>Overview</w:t>
      </w:r>
    </w:p>
    <w:p>
      <w:pPr>
        <w:pStyle w:val="Heading5"/>
        <w:spacing w:line="287" w:lineRule="exact"/>
        <w:ind w:left="3269"/>
      </w:pPr>
      <w:r>
        <w:rPr>
          <w:w w:val="105"/>
        </w:rPr>
        <w:t>May 2018</w:t>
      </w:r>
    </w:p>
    <w:p>
      <w:pPr>
        <w:spacing w:line="242" w:lineRule="auto" w:before="223"/>
        <w:ind w:left="160" w:right="0" w:firstLine="0"/>
        <w:jc w:val="left"/>
        <w:rPr>
          <w:rFonts w:ascii="Tahoma"/>
          <w:sz w:val="24"/>
        </w:rPr>
      </w:pPr>
      <w:r>
        <w:rPr>
          <w:rFonts w:ascii="Tahoma"/>
          <w:color w:val="00ACC7"/>
          <w:sz w:val="24"/>
        </w:rPr>
        <w:t>ERCOT strives to provide timely, accurate and consistent communications in the event of an unexpected, abnormal or critical situation that threatens the reliability of the electric grid or operations of the ERCOT market.</w:t>
      </w:r>
    </w:p>
    <w:p>
      <w:pPr>
        <w:pStyle w:val="BodyText"/>
        <w:spacing w:before="2"/>
        <w:rPr>
          <w:rFonts w:ascii="Tahoma"/>
          <w:sz w:val="21"/>
        </w:rPr>
      </w:pPr>
    </w:p>
    <w:p>
      <w:pPr>
        <w:pStyle w:val="BodyText"/>
        <w:ind w:left="160" w:right="380"/>
        <w:rPr>
          <w:rFonts w:ascii="Tahoma"/>
        </w:rPr>
      </w:pPr>
      <w:r>
        <w:rPr>
          <w:rFonts w:ascii="Tahoma"/>
          <w:spacing w:val="-9"/>
          <w:w w:val="105"/>
        </w:rPr>
        <w:t>The </w:t>
      </w:r>
      <w:r>
        <w:rPr>
          <w:rFonts w:ascii="Tahoma"/>
          <w:spacing w:val="-5"/>
          <w:w w:val="105"/>
        </w:rPr>
        <w:t>crisis </w:t>
      </w:r>
      <w:r>
        <w:rPr>
          <w:rFonts w:ascii="Tahoma"/>
          <w:spacing w:val="-7"/>
          <w:w w:val="105"/>
        </w:rPr>
        <w:t>communications plan </w:t>
      </w:r>
      <w:r>
        <w:rPr>
          <w:rFonts w:ascii="Tahoma"/>
          <w:spacing w:val="-5"/>
          <w:w w:val="105"/>
        </w:rPr>
        <w:t>provides </w:t>
      </w:r>
      <w:r>
        <w:rPr>
          <w:rFonts w:ascii="Tahoma"/>
          <w:spacing w:val="-3"/>
          <w:w w:val="105"/>
        </w:rPr>
        <w:t>the </w:t>
      </w:r>
      <w:r>
        <w:rPr>
          <w:rFonts w:ascii="Tahoma"/>
          <w:spacing w:val="-4"/>
          <w:w w:val="105"/>
        </w:rPr>
        <w:t>framework</w:t>
      </w:r>
      <w:r>
        <w:rPr>
          <w:rFonts w:ascii="Tahoma"/>
          <w:spacing w:val="-31"/>
          <w:w w:val="105"/>
        </w:rPr>
        <w:t> </w:t>
      </w:r>
      <w:r>
        <w:rPr>
          <w:rFonts w:ascii="Tahoma"/>
          <w:w w:val="105"/>
        </w:rPr>
        <w:t>for</w:t>
      </w:r>
      <w:r>
        <w:rPr>
          <w:rFonts w:ascii="Tahoma"/>
          <w:spacing w:val="-45"/>
          <w:w w:val="105"/>
        </w:rPr>
        <w:t> </w:t>
      </w:r>
      <w:r>
        <w:rPr>
          <w:rFonts w:ascii="Tahoma"/>
          <w:spacing w:val="-3"/>
          <w:w w:val="105"/>
        </w:rPr>
        <w:t>the</w:t>
      </w:r>
      <w:r>
        <w:rPr>
          <w:rFonts w:ascii="Tahoma"/>
          <w:spacing w:val="-31"/>
          <w:w w:val="105"/>
        </w:rPr>
        <w:t> </w:t>
      </w:r>
      <w:r>
        <w:rPr>
          <w:rFonts w:ascii="Tahoma"/>
          <w:spacing w:val="-6"/>
          <w:w w:val="105"/>
        </w:rPr>
        <w:t>coordination</w:t>
      </w:r>
      <w:r>
        <w:rPr>
          <w:rFonts w:ascii="Tahoma"/>
          <w:spacing w:val="-21"/>
          <w:w w:val="105"/>
        </w:rPr>
        <w:t> </w:t>
      </w:r>
      <w:r>
        <w:rPr>
          <w:rFonts w:ascii="Tahoma"/>
          <w:w w:val="105"/>
        </w:rPr>
        <w:t>of</w:t>
      </w:r>
      <w:r>
        <w:rPr>
          <w:rFonts w:ascii="Tahoma"/>
          <w:spacing w:val="-37"/>
          <w:w w:val="105"/>
        </w:rPr>
        <w:t> </w:t>
      </w:r>
      <w:r>
        <w:rPr>
          <w:rFonts w:ascii="Tahoma"/>
          <w:spacing w:val="-7"/>
          <w:w w:val="105"/>
        </w:rPr>
        <w:t>communications </w:t>
      </w:r>
      <w:r>
        <w:rPr>
          <w:rFonts w:ascii="Tahoma"/>
          <w:w w:val="105"/>
        </w:rPr>
        <w:t>between </w:t>
      </w:r>
      <w:r>
        <w:rPr>
          <w:rFonts w:ascii="Tahoma"/>
          <w:spacing w:val="-3"/>
          <w:w w:val="105"/>
        </w:rPr>
        <w:t>ERCOT </w:t>
      </w:r>
      <w:r>
        <w:rPr>
          <w:rFonts w:ascii="Tahoma"/>
          <w:spacing w:val="-5"/>
          <w:w w:val="105"/>
        </w:rPr>
        <w:t>and </w:t>
      </w:r>
      <w:r>
        <w:rPr>
          <w:rFonts w:ascii="Tahoma"/>
          <w:spacing w:val="-7"/>
          <w:w w:val="105"/>
        </w:rPr>
        <w:t>appropriate </w:t>
      </w:r>
      <w:r>
        <w:rPr>
          <w:rFonts w:ascii="Tahoma"/>
          <w:w w:val="105"/>
        </w:rPr>
        <w:t>contacts </w:t>
      </w:r>
      <w:r>
        <w:rPr>
          <w:rFonts w:ascii="Tahoma"/>
          <w:spacing w:val="-8"/>
          <w:w w:val="105"/>
        </w:rPr>
        <w:t>in </w:t>
      </w:r>
      <w:r>
        <w:rPr>
          <w:rFonts w:ascii="Tahoma"/>
          <w:spacing w:val="-6"/>
          <w:w w:val="105"/>
        </w:rPr>
        <w:t>keeping </w:t>
      </w:r>
      <w:r>
        <w:rPr>
          <w:rFonts w:ascii="Tahoma"/>
          <w:spacing w:val="-4"/>
          <w:w w:val="105"/>
        </w:rPr>
        <w:t>with protocols </w:t>
      </w:r>
      <w:r>
        <w:rPr>
          <w:rFonts w:ascii="Tahoma"/>
          <w:spacing w:val="-5"/>
          <w:w w:val="105"/>
        </w:rPr>
        <w:t>and </w:t>
      </w:r>
      <w:r>
        <w:rPr>
          <w:rFonts w:ascii="Tahoma"/>
          <w:spacing w:val="-9"/>
          <w:w w:val="105"/>
        </w:rPr>
        <w:t>Public </w:t>
      </w:r>
      <w:r>
        <w:rPr>
          <w:rFonts w:ascii="Tahoma"/>
          <w:spacing w:val="-8"/>
          <w:w w:val="105"/>
        </w:rPr>
        <w:t>Utility </w:t>
      </w:r>
      <w:r>
        <w:rPr>
          <w:rFonts w:ascii="Tahoma"/>
          <w:spacing w:val="-3"/>
          <w:w w:val="105"/>
        </w:rPr>
        <w:t>Commission</w:t>
      </w:r>
      <w:r>
        <w:rPr>
          <w:rFonts w:ascii="Tahoma"/>
          <w:spacing w:val="-34"/>
          <w:w w:val="105"/>
        </w:rPr>
        <w:t> </w:t>
      </w:r>
      <w:r>
        <w:rPr>
          <w:rFonts w:ascii="Tahoma"/>
          <w:w w:val="105"/>
        </w:rPr>
        <w:t>of</w:t>
      </w:r>
      <w:r>
        <w:rPr>
          <w:rFonts w:ascii="Tahoma"/>
          <w:spacing w:val="-42"/>
          <w:w w:val="105"/>
        </w:rPr>
        <w:t> </w:t>
      </w:r>
      <w:r>
        <w:rPr>
          <w:rFonts w:ascii="Tahoma"/>
          <w:spacing w:val="-7"/>
          <w:w w:val="105"/>
        </w:rPr>
        <w:t>Texas</w:t>
      </w:r>
      <w:r>
        <w:rPr>
          <w:rFonts w:ascii="Tahoma"/>
          <w:spacing w:val="-20"/>
          <w:w w:val="105"/>
        </w:rPr>
        <w:t> </w:t>
      </w:r>
      <w:r>
        <w:rPr>
          <w:rFonts w:ascii="Tahoma"/>
          <w:w w:val="105"/>
        </w:rPr>
        <w:t>(PUC)</w:t>
      </w:r>
      <w:r>
        <w:rPr>
          <w:rFonts w:ascii="Tahoma"/>
          <w:spacing w:val="-42"/>
          <w:w w:val="105"/>
        </w:rPr>
        <w:t> </w:t>
      </w:r>
      <w:r>
        <w:rPr>
          <w:rFonts w:ascii="Tahoma"/>
          <w:spacing w:val="-5"/>
          <w:w w:val="105"/>
        </w:rPr>
        <w:t>rules.</w:t>
      </w:r>
    </w:p>
    <w:p>
      <w:pPr>
        <w:pStyle w:val="BodyText"/>
        <w:spacing w:before="2"/>
        <w:rPr>
          <w:rFonts w:ascii="Tahoma"/>
        </w:rPr>
      </w:pPr>
      <w:r>
        <w:rPr/>
        <w:pict>
          <v:line style="position:absolute;mso-position-horizontal-relative:page;mso-position-vertical-relative:paragraph;z-index:1096;mso-wrap-distance-left:0;mso-wrap-distance-right:0" from="35.25pt,15.730425pt" to="289.18pt,15.730425pt" stroked="true" strokeweight=".79999pt" strokecolor="#000000">
            <v:stroke dashstyle="solid"/>
            <w10:wrap type="topAndBottom"/>
          </v:line>
        </w:pict>
      </w:r>
    </w:p>
    <w:p>
      <w:pPr>
        <w:pStyle w:val="BodyText"/>
        <w:spacing w:line="244" w:lineRule="auto" w:before="199"/>
        <w:ind w:left="160"/>
        <w:rPr>
          <w:rFonts w:ascii="Tahoma"/>
        </w:rPr>
      </w:pPr>
      <w:r>
        <w:rPr>
          <w:rFonts w:ascii="Tahoma"/>
          <w:spacing w:val="-9"/>
        </w:rPr>
        <w:t>The </w:t>
      </w:r>
      <w:r>
        <w:rPr>
          <w:rFonts w:ascii="Tahoma"/>
          <w:spacing w:val="-3"/>
        </w:rPr>
        <w:t>ERCOT </w:t>
      </w:r>
      <w:r>
        <w:rPr>
          <w:rFonts w:ascii="Tahoma"/>
          <w:spacing w:val="-5"/>
        </w:rPr>
        <w:t>region </w:t>
      </w:r>
      <w:r>
        <w:rPr>
          <w:rFonts w:ascii="Tahoma"/>
        </w:rPr>
        <w:t>covers most of </w:t>
      </w:r>
      <w:r>
        <w:rPr>
          <w:rFonts w:ascii="Tahoma"/>
          <w:spacing w:val="-4"/>
        </w:rPr>
        <w:t>Texas, </w:t>
      </w:r>
      <w:r>
        <w:rPr>
          <w:rFonts w:ascii="Tahoma"/>
          <w:spacing w:val="-11"/>
        </w:rPr>
        <w:t>including </w:t>
      </w:r>
      <w:r>
        <w:rPr>
          <w:rFonts w:ascii="Tahoma"/>
          <w:spacing w:val="-4"/>
        </w:rPr>
        <w:t>Houston, Dallas, </w:t>
      </w:r>
      <w:r>
        <w:rPr>
          <w:rFonts w:ascii="Tahoma"/>
        </w:rPr>
        <w:t>Fort</w:t>
      </w:r>
    </w:p>
    <w:p>
      <w:pPr>
        <w:pStyle w:val="BodyText"/>
        <w:spacing w:line="251" w:lineRule="exact"/>
        <w:ind w:left="160"/>
        <w:rPr>
          <w:rFonts w:ascii="Tahoma"/>
        </w:rPr>
      </w:pPr>
      <w:r>
        <w:rPr/>
        <w:drawing>
          <wp:anchor distT="0" distB="0" distL="0" distR="0" allowOverlap="1" layoutInCell="1" locked="0" behindDoc="1" simplePos="0" relativeHeight="268419839">
            <wp:simplePos x="0" y="0"/>
            <wp:positionH relativeFrom="page">
              <wp:posOffset>1981200</wp:posOffset>
            </wp:positionH>
            <wp:positionV relativeFrom="paragraph">
              <wp:posOffset>-34258</wp:posOffset>
            </wp:positionV>
            <wp:extent cx="1765935" cy="164782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65935" cy="1647825"/>
                    </a:xfrm>
                    <a:prstGeom prst="rect">
                      <a:avLst/>
                    </a:prstGeom>
                  </pic:spPr>
                </pic:pic>
              </a:graphicData>
            </a:graphic>
          </wp:anchor>
        </w:drawing>
      </w:r>
      <w:r>
        <w:rPr>
          <w:rFonts w:ascii="Tahoma"/>
        </w:rPr>
        <w:t>Worth,  San Antonio,</w:t>
      </w:r>
    </w:p>
    <w:p>
      <w:pPr>
        <w:pStyle w:val="BodyText"/>
        <w:spacing w:before="7"/>
        <w:ind w:left="160" w:right="2915"/>
        <w:rPr>
          <w:rFonts w:ascii="Tahoma"/>
        </w:rPr>
      </w:pPr>
      <w:r>
        <w:rPr>
          <w:rFonts w:ascii="Tahoma"/>
          <w:spacing w:val="-3"/>
          <w:w w:val="105"/>
        </w:rPr>
        <w:t>Austin, </w:t>
      </w:r>
      <w:r>
        <w:rPr>
          <w:rFonts w:ascii="Tahoma"/>
          <w:spacing w:val="-6"/>
          <w:w w:val="105"/>
        </w:rPr>
        <w:t>Corpus </w:t>
      </w:r>
      <w:r>
        <w:rPr>
          <w:rFonts w:ascii="Tahoma"/>
          <w:spacing w:val="-4"/>
          <w:w w:val="105"/>
        </w:rPr>
        <w:t>Christi, </w:t>
      </w:r>
      <w:r>
        <w:rPr>
          <w:rFonts w:ascii="Tahoma"/>
          <w:spacing w:val="-7"/>
          <w:w w:val="105"/>
        </w:rPr>
        <w:t>Abilene, </w:t>
      </w:r>
      <w:r>
        <w:rPr>
          <w:rFonts w:ascii="Tahoma"/>
          <w:spacing w:val="-10"/>
          <w:w w:val="105"/>
        </w:rPr>
        <w:t>Midland </w:t>
      </w:r>
      <w:r>
        <w:rPr>
          <w:rFonts w:ascii="Tahoma"/>
          <w:spacing w:val="-5"/>
          <w:w w:val="105"/>
        </w:rPr>
        <w:t>and </w:t>
      </w:r>
      <w:r>
        <w:rPr>
          <w:rFonts w:ascii="Tahoma"/>
          <w:spacing w:val="-3"/>
          <w:w w:val="105"/>
        </w:rPr>
        <w:t>the </w:t>
      </w:r>
      <w:r>
        <w:rPr>
          <w:rFonts w:ascii="Tahoma"/>
          <w:spacing w:val="-7"/>
          <w:w w:val="105"/>
        </w:rPr>
        <w:t>Rio </w:t>
      </w:r>
      <w:r>
        <w:rPr>
          <w:rFonts w:ascii="Tahoma"/>
          <w:spacing w:val="-8"/>
          <w:w w:val="105"/>
        </w:rPr>
        <w:t>Grande </w:t>
      </w:r>
      <w:r>
        <w:rPr>
          <w:rFonts w:ascii="Tahoma"/>
          <w:spacing w:val="-7"/>
          <w:w w:val="105"/>
        </w:rPr>
        <w:t>Valley. </w:t>
      </w:r>
      <w:r>
        <w:rPr>
          <w:rFonts w:ascii="Tahoma"/>
          <w:spacing w:val="2"/>
          <w:w w:val="105"/>
        </w:rPr>
        <w:t>It </w:t>
      </w:r>
      <w:r>
        <w:rPr>
          <w:rFonts w:ascii="Tahoma"/>
          <w:spacing w:val="-4"/>
          <w:w w:val="105"/>
        </w:rPr>
        <w:t>does </w:t>
      </w:r>
      <w:r>
        <w:rPr>
          <w:rFonts w:ascii="Tahoma"/>
          <w:spacing w:val="-5"/>
          <w:w w:val="105"/>
        </w:rPr>
        <w:t>not </w:t>
      </w:r>
      <w:r>
        <w:rPr>
          <w:rFonts w:ascii="Tahoma"/>
          <w:spacing w:val="-10"/>
          <w:w w:val="105"/>
        </w:rPr>
        <w:t>include </w:t>
      </w:r>
      <w:r>
        <w:rPr>
          <w:rFonts w:ascii="Tahoma"/>
          <w:spacing w:val="-4"/>
          <w:w w:val="105"/>
        </w:rPr>
        <w:t>consumers </w:t>
      </w:r>
      <w:r>
        <w:rPr>
          <w:rFonts w:ascii="Tahoma"/>
          <w:spacing w:val="-8"/>
          <w:w w:val="105"/>
        </w:rPr>
        <w:t>in </w:t>
      </w:r>
      <w:r>
        <w:rPr>
          <w:rFonts w:ascii="Tahoma"/>
          <w:spacing w:val="-3"/>
          <w:w w:val="105"/>
        </w:rPr>
        <w:t>the </w:t>
      </w:r>
      <w:r>
        <w:rPr>
          <w:rFonts w:ascii="Tahoma"/>
          <w:spacing w:val="-5"/>
          <w:w w:val="105"/>
        </w:rPr>
        <w:t>El </w:t>
      </w:r>
      <w:r>
        <w:rPr>
          <w:rFonts w:ascii="Tahoma"/>
          <w:spacing w:val="4"/>
          <w:w w:val="105"/>
        </w:rPr>
        <w:t>Paso </w:t>
      </w:r>
      <w:r>
        <w:rPr>
          <w:rFonts w:ascii="Tahoma"/>
          <w:spacing w:val="-3"/>
          <w:w w:val="105"/>
        </w:rPr>
        <w:t>area, the </w:t>
      </w:r>
      <w:r>
        <w:rPr>
          <w:rFonts w:ascii="Tahoma"/>
          <w:spacing w:val="-7"/>
          <w:w w:val="105"/>
        </w:rPr>
        <w:t>Panhandle, </w:t>
      </w:r>
      <w:r>
        <w:rPr>
          <w:rFonts w:ascii="Tahoma"/>
          <w:spacing w:val="-3"/>
          <w:w w:val="105"/>
        </w:rPr>
        <w:t>Northeast </w:t>
      </w:r>
      <w:r>
        <w:rPr>
          <w:rFonts w:ascii="Tahoma"/>
          <w:spacing w:val="-7"/>
          <w:w w:val="105"/>
        </w:rPr>
        <w:t>Texas </w:t>
      </w:r>
      <w:r>
        <w:rPr>
          <w:rFonts w:ascii="Tahoma"/>
          <w:spacing w:val="-10"/>
          <w:w w:val="105"/>
        </w:rPr>
        <w:t>(including </w:t>
      </w:r>
      <w:r>
        <w:rPr>
          <w:rFonts w:ascii="Tahoma"/>
          <w:spacing w:val="-3"/>
        </w:rPr>
        <w:t>Longview, </w:t>
      </w:r>
      <w:r>
        <w:rPr>
          <w:rFonts w:ascii="Tahoma"/>
          <w:spacing w:val="-5"/>
        </w:rPr>
        <w:t>Marshall</w:t>
      </w:r>
    </w:p>
    <w:p>
      <w:pPr>
        <w:pStyle w:val="Heading4"/>
        <w:spacing w:before="95"/>
        <w:rPr>
          <w:rFonts w:ascii="Trebuchet MS"/>
        </w:rPr>
      </w:pPr>
      <w:r>
        <w:rPr>
          <w:b w:val="0"/>
        </w:rPr>
        <w:br w:type="column"/>
      </w:r>
      <w:r>
        <w:rPr>
          <w:rFonts w:ascii="Trebuchet MS"/>
        </w:rPr>
        <w:t>Definitions</w:t>
      </w:r>
    </w:p>
    <w:p>
      <w:pPr>
        <w:spacing w:line="249" w:lineRule="exact" w:before="124"/>
        <w:ind w:left="161" w:right="0" w:firstLine="0"/>
        <w:jc w:val="left"/>
        <w:rPr>
          <w:rFonts w:ascii="Trebuchet MS"/>
          <w:i/>
          <w:sz w:val="22"/>
        </w:rPr>
      </w:pPr>
      <w:r>
        <w:rPr>
          <w:rFonts w:ascii="Trebuchet MS"/>
          <w:i/>
          <w:sz w:val="22"/>
        </w:rPr>
        <w:t>Crisis</w:t>
      </w:r>
    </w:p>
    <w:p>
      <w:pPr>
        <w:pStyle w:val="BodyText"/>
        <w:spacing w:line="242" w:lineRule="auto"/>
        <w:ind w:left="161" w:right="281"/>
        <w:rPr>
          <w:rFonts w:ascii="Tahoma" w:hAnsi="Tahoma"/>
        </w:rPr>
      </w:pPr>
      <w:r>
        <w:rPr>
          <w:rFonts w:ascii="Tahoma" w:hAnsi="Tahoma"/>
        </w:rPr>
        <w:t>A </w:t>
      </w:r>
      <w:r>
        <w:rPr>
          <w:rFonts w:ascii="Tahoma" w:hAnsi="Tahoma"/>
          <w:spacing w:val="-5"/>
        </w:rPr>
        <w:t>crisis </w:t>
      </w:r>
      <w:r>
        <w:rPr>
          <w:rFonts w:ascii="Tahoma" w:hAnsi="Tahoma"/>
          <w:spacing w:val="-8"/>
        </w:rPr>
        <w:t>is </w:t>
      </w:r>
      <w:r>
        <w:rPr>
          <w:rFonts w:ascii="Tahoma" w:hAnsi="Tahoma"/>
          <w:spacing w:val="-5"/>
        </w:rPr>
        <w:t>any </w:t>
      </w:r>
      <w:r>
        <w:rPr>
          <w:rFonts w:ascii="Tahoma" w:hAnsi="Tahoma"/>
          <w:spacing w:val="-7"/>
        </w:rPr>
        <w:t>unexpected, </w:t>
      </w:r>
      <w:r>
        <w:rPr>
          <w:rFonts w:ascii="Tahoma" w:hAnsi="Tahoma"/>
          <w:spacing w:val="-6"/>
        </w:rPr>
        <w:t>abnormal </w:t>
      </w:r>
      <w:r>
        <w:rPr>
          <w:rFonts w:ascii="Tahoma" w:hAnsi="Tahoma"/>
        </w:rPr>
        <w:t>or </w:t>
      </w:r>
      <w:r>
        <w:rPr>
          <w:rFonts w:ascii="Tahoma" w:hAnsi="Tahoma"/>
          <w:spacing w:val="-5"/>
        </w:rPr>
        <w:t>critical </w:t>
      </w:r>
      <w:r>
        <w:rPr>
          <w:rFonts w:ascii="Tahoma" w:hAnsi="Tahoma"/>
          <w:spacing w:val="-3"/>
        </w:rPr>
        <w:t>situation </w:t>
      </w:r>
      <w:r>
        <w:rPr>
          <w:rFonts w:ascii="Tahoma" w:hAnsi="Tahoma"/>
        </w:rPr>
        <w:t>that </w:t>
      </w:r>
      <w:r>
        <w:rPr>
          <w:rFonts w:ascii="Tahoma" w:hAnsi="Tahoma"/>
          <w:spacing w:val="-3"/>
        </w:rPr>
        <w:t>threatens the </w:t>
      </w:r>
      <w:r>
        <w:rPr>
          <w:rFonts w:ascii="Tahoma" w:hAnsi="Tahoma"/>
          <w:spacing w:val="-9"/>
        </w:rPr>
        <w:t>reliability</w:t>
      </w:r>
      <w:r>
        <w:rPr>
          <w:rFonts w:ascii="Tahoma" w:hAnsi="Tahoma"/>
          <w:spacing w:val="50"/>
        </w:rPr>
        <w:t> </w:t>
      </w:r>
      <w:r>
        <w:rPr>
          <w:rFonts w:ascii="Tahoma" w:hAnsi="Tahoma"/>
        </w:rPr>
        <w:t>of </w:t>
      </w:r>
      <w:r>
        <w:rPr>
          <w:rFonts w:ascii="Tahoma" w:hAnsi="Tahoma"/>
          <w:spacing w:val="-3"/>
        </w:rPr>
        <w:t>the </w:t>
      </w:r>
      <w:r>
        <w:rPr>
          <w:rFonts w:ascii="Tahoma" w:hAnsi="Tahoma"/>
          <w:spacing w:val="-5"/>
        </w:rPr>
        <w:t>regional electric </w:t>
      </w:r>
      <w:r>
        <w:rPr>
          <w:rFonts w:ascii="Tahoma" w:hAnsi="Tahoma"/>
          <w:spacing w:val="-8"/>
        </w:rPr>
        <w:t>grid, </w:t>
      </w:r>
      <w:r>
        <w:rPr>
          <w:rFonts w:ascii="Tahoma" w:hAnsi="Tahoma"/>
          <w:spacing w:val="-4"/>
        </w:rPr>
        <w:t>market </w:t>
      </w:r>
      <w:r>
        <w:rPr>
          <w:rFonts w:ascii="Tahoma" w:hAnsi="Tahoma"/>
          <w:spacing w:val="-5"/>
        </w:rPr>
        <w:t>operations </w:t>
      </w:r>
      <w:r>
        <w:rPr>
          <w:rFonts w:ascii="Tahoma" w:hAnsi="Tahoma"/>
        </w:rPr>
        <w:t>or </w:t>
      </w:r>
      <w:r>
        <w:rPr>
          <w:rFonts w:ascii="Tahoma" w:hAnsi="Tahoma"/>
          <w:spacing w:val="-3"/>
        </w:rPr>
        <w:t>the </w:t>
      </w:r>
      <w:r>
        <w:rPr>
          <w:rFonts w:ascii="Tahoma" w:hAnsi="Tahoma"/>
          <w:spacing w:val="3"/>
        </w:rPr>
        <w:t>safety </w:t>
      </w:r>
      <w:r>
        <w:rPr>
          <w:rFonts w:ascii="Tahoma" w:hAnsi="Tahoma"/>
        </w:rPr>
        <w:t>or </w:t>
      </w:r>
      <w:r>
        <w:rPr>
          <w:rFonts w:ascii="Tahoma" w:hAnsi="Tahoma"/>
          <w:spacing w:val="-3"/>
        </w:rPr>
        <w:t>security </w:t>
      </w:r>
      <w:r>
        <w:rPr>
          <w:rFonts w:ascii="Tahoma" w:hAnsi="Tahoma"/>
        </w:rPr>
        <w:t>of </w:t>
      </w:r>
      <w:r>
        <w:rPr>
          <w:rFonts w:ascii="Tahoma" w:hAnsi="Tahoma"/>
          <w:spacing w:val="-4"/>
        </w:rPr>
        <w:t>ERCOT’s </w:t>
      </w:r>
      <w:r>
        <w:rPr>
          <w:rFonts w:ascii="Tahoma" w:hAnsi="Tahoma"/>
          <w:spacing w:val="-5"/>
        </w:rPr>
        <w:t>employees </w:t>
      </w:r>
      <w:r>
        <w:rPr>
          <w:rFonts w:ascii="Tahoma" w:hAnsi="Tahoma"/>
        </w:rPr>
        <w:t>or </w:t>
      </w:r>
      <w:r>
        <w:rPr>
          <w:rFonts w:ascii="Tahoma" w:hAnsi="Tahoma"/>
          <w:spacing w:val="-6"/>
        </w:rPr>
        <w:t>property.</w:t>
      </w:r>
    </w:p>
    <w:p>
      <w:pPr>
        <w:spacing w:before="216"/>
        <w:ind w:left="161" w:right="0" w:firstLine="0"/>
        <w:jc w:val="left"/>
        <w:rPr>
          <w:rFonts w:ascii="Trebuchet MS"/>
          <w:i/>
          <w:sz w:val="22"/>
        </w:rPr>
      </w:pPr>
      <w:r>
        <w:rPr>
          <w:rFonts w:ascii="Trebuchet MS"/>
          <w:i/>
          <w:sz w:val="22"/>
        </w:rPr>
        <w:t>Emergency</w:t>
      </w:r>
    </w:p>
    <w:p>
      <w:pPr>
        <w:pStyle w:val="BodyText"/>
        <w:spacing w:before="2"/>
        <w:ind w:left="161" w:right="281"/>
        <w:rPr>
          <w:rFonts w:ascii="Tahoma" w:hAnsi="Tahoma"/>
        </w:rPr>
      </w:pPr>
      <w:r>
        <w:rPr>
          <w:rFonts w:ascii="Tahoma" w:hAnsi="Tahoma"/>
          <w:spacing w:val="-3"/>
        </w:rPr>
        <w:t>ERCOT </w:t>
      </w:r>
      <w:r>
        <w:rPr>
          <w:rFonts w:ascii="Tahoma" w:hAnsi="Tahoma"/>
        </w:rPr>
        <w:t>Protocols </w:t>
      </w:r>
      <w:r>
        <w:rPr>
          <w:rFonts w:ascii="Tahoma" w:hAnsi="Tahoma"/>
          <w:spacing w:val="-6"/>
        </w:rPr>
        <w:t>define </w:t>
      </w:r>
      <w:r>
        <w:rPr>
          <w:rFonts w:ascii="Tahoma" w:hAnsi="Tahoma"/>
        </w:rPr>
        <w:t>an </w:t>
      </w:r>
      <w:r>
        <w:rPr>
          <w:rFonts w:ascii="Tahoma" w:hAnsi="Tahoma"/>
          <w:spacing w:val="-4"/>
        </w:rPr>
        <w:t>emergency </w:t>
      </w:r>
      <w:r>
        <w:rPr>
          <w:rFonts w:ascii="Tahoma" w:hAnsi="Tahoma"/>
          <w:spacing w:val="-6"/>
        </w:rPr>
        <w:t>condition </w:t>
      </w:r>
      <w:r>
        <w:rPr>
          <w:rFonts w:ascii="Tahoma" w:hAnsi="Tahoma"/>
        </w:rPr>
        <w:t>as an </w:t>
      </w:r>
      <w:r>
        <w:rPr>
          <w:rFonts w:ascii="Tahoma" w:hAnsi="Tahoma"/>
          <w:spacing w:val="-5"/>
        </w:rPr>
        <w:t>“operating  </w:t>
      </w:r>
      <w:r>
        <w:rPr>
          <w:rFonts w:ascii="Tahoma" w:hAnsi="Tahoma"/>
          <w:spacing w:val="-6"/>
        </w:rPr>
        <w:t>condition  where </w:t>
      </w:r>
      <w:r>
        <w:rPr>
          <w:rFonts w:ascii="Tahoma" w:hAnsi="Tahoma"/>
          <w:spacing w:val="-3"/>
        </w:rPr>
        <w:t>the </w:t>
      </w:r>
      <w:r>
        <w:rPr>
          <w:rFonts w:ascii="Tahoma" w:hAnsi="Tahoma"/>
          <w:spacing w:val="3"/>
        </w:rPr>
        <w:t>safety </w:t>
      </w:r>
      <w:r>
        <w:rPr>
          <w:rFonts w:ascii="Tahoma" w:hAnsi="Tahoma"/>
        </w:rPr>
        <w:t>or </w:t>
      </w:r>
      <w:r>
        <w:rPr>
          <w:rFonts w:ascii="Tahoma" w:hAnsi="Tahoma"/>
          <w:spacing w:val="-9"/>
        </w:rPr>
        <w:t>reliability</w:t>
      </w:r>
      <w:r>
        <w:rPr>
          <w:rFonts w:ascii="Tahoma" w:hAnsi="Tahoma"/>
          <w:spacing w:val="50"/>
        </w:rPr>
        <w:t> </w:t>
      </w:r>
      <w:r>
        <w:rPr>
          <w:rFonts w:ascii="Tahoma" w:hAnsi="Tahoma"/>
        </w:rPr>
        <w:t>of </w:t>
      </w:r>
      <w:r>
        <w:rPr>
          <w:rFonts w:ascii="Tahoma" w:hAnsi="Tahoma"/>
          <w:spacing w:val="-3"/>
        </w:rPr>
        <w:t>the ERCOT </w:t>
      </w:r>
      <w:r>
        <w:rPr>
          <w:rFonts w:ascii="Tahoma" w:hAnsi="Tahoma"/>
          <w:spacing w:val="3"/>
        </w:rPr>
        <w:t>System </w:t>
      </w:r>
      <w:r>
        <w:rPr>
          <w:rFonts w:ascii="Tahoma" w:hAnsi="Tahoma"/>
          <w:spacing w:val="-8"/>
        </w:rPr>
        <w:t>is </w:t>
      </w:r>
      <w:r>
        <w:rPr>
          <w:rFonts w:ascii="Tahoma" w:hAnsi="Tahoma"/>
          <w:spacing w:val="-5"/>
        </w:rPr>
        <w:t>compromised </w:t>
      </w:r>
      <w:r>
        <w:rPr>
          <w:rFonts w:ascii="Tahoma" w:hAnsi="Tahoma"/>
        </w:rPr>
        <w:t>or </w:t>
      </w:r>
      <w:r>
        <w:rPr>
          <w:rFonts w:ascii="Tahoma" w:hAnsi="Tahoma"/>
          <w:spacing w:val="-4"/>
        </w:rPr>
        <w:t>threatened, </w:t>
      </w:r>
      <w:r>
        <w:rPr>
          <w:rFonts w:ascii="Tahoma" w:hAnsi="Tahoma"/>
        </w:rPr>
        <w:t>as </w:t>
      </w:r>
      <w:r>
        <w:rPr>
          <w:rFonts w:ascii="Tahoma" w:hAnsi="Tahoma"/>
          <w:spacing w:val="-6"/>
        </w:rPr>
        <w:t>determined </w:t>
      </w:r>
      <w:r>
        <w:rPr>
          <w:rFonts w:ascii="Tahoma" w:hAnsi="Tahoma"/>
          <w:spacing w:val="-7"/>
        </w:rPr>
        <w:t>by </w:t>
      </w:r>
      <w:r>
        <w:rPr>
          <w:rFonts w:ascii="Tahoma" w:hAnsi="Tahoma"/>
          <w:spacing w:val="-3"/>
        </w:rPr>
        <w:t>ERCOT.” All </w:t>
      </w:r>
      <w:r>
        <w:rPr>
          <w:rFonts w:ascii="Tahoma" w:hAnsi="Tahoma"/>
          <w:spacing w:val="-5"/>
        </w:rPr>
        <w:t>emergencies </w:t>
      </w:r>
      <w:r>
        <w:rPr>
          <w:rFonts w:ascii="Tahoma" w:hAnsi="Tahoma"/>
          <w:spacing w:val="-4"/>
        </w:rPr>
        <w:t>are </w:t>
      </w:r>
      <w:r>
        <w:rPr>
          <w:rFonts w:ascii="Tahoma" w:hAnsi="Tahoma"/>
        </w:rPr>
        <w:t>crises, </w:t>
      </w:r>
      <w:r>
        <w:rPr>
          <w:rFonts w:ascii="Tahoma" w:hAnsi="Tahoma"/>
          <w:spacing w:val="-9"/>
        </w:rPr>
        <w:t>but </w:t>
      </w:r>
      <w:r>
        <w:rPr>
          <w:rFonts w:ascii="Tahoma" w:hAnsi="Tahoma"/>
          <w:spacing w:val="-3"/>
        </w:rPr>
        <w:t>not </w:t>
      </w:r>
      <w:r>
        <w:rPr>
          <w:rFonts w:ascii="Tahoma" w:hAnsi="Tahoma"/>
          <w:spacing w:val="-5"/>
        </w:rPr>
        <w:t>all </w:t>
      </w:r>
      <w:r>
        <w:rPr>
          <w:rFonts w:ascii="Tahoma" w:hAnsi="Tahoma"/>
          <w:spacing w:val="-3"/>
        </w:rPr>
        <w:t>crises </w:t>
      </w:r>
      <w:r>
        <w:rPr>
          <w:rFonts w:ascii="Tahoma" w:hAnsi="Tahoma"/>
          <w:spacing w:val="-4"/>
        </w:rPr>
        <w:t>are emergencies.</w:t>
      </w:r>
    </w:p>
    <w:p>
      <w:pPr>
        <w:spacing w:before="212"/>
        <w:ind w:left="161" w:right="0" w:firstLine="0"/>
        <w:jc w:val="left"/>
        <w:rPr>
          <w:rFonts w:ascii="Trebuchet MS"/>
          <w:i/>
          <w:sz w:val="22"/>
        </w:rPr>
      </w:pPr>
      <w:r>
        <w:rPr>
          <w:rFonts w:ascii="Trebuchet MS"/>
          <w:i/>
          <w:sz w:val="22"/>
        </w:rPr>
        <w:t>Energy Emergency Alert (EEA)</w:t>
      </w:r>
    </w:p>
    <w:p>
      <w:pPr>
        <w:pStyle w:val="BodyText"/>
        <w:spacing w:before="3"/>
        <w:ind w:left="161" w:right="322"/>
        <w:rPr>
          <w:rFonts w:ascii="Tahoma"/>
        </w:rPr>
      </w:pPr>
      <w:r>
        <w:rPr>
          <w:rFonts w:ascii="Tahoma"/>
        </w:rPr>
        <w:t>A </w:t>
      </w:r>
      <w:r>
        <w:rPr>
          <w:rFonts w:ascii="Tahoma"/>
          <w:spacing w:val="-4"/>
        </w:rPr>
        <w:t>designation  </w:t>
      </w:r>
      <w:r>
        <w:rPr>
          <w:rFonts w:ascii="Tahoma"/>
          <w:spacing w:val="-8"/>
        </w:rPr>
        <w:t>in </w:t>
      </w:r>
      <w:r>
        <w:rPr>
          <w:rFonts w:ascii="Tahoma"/>
          <w:spacing w:val="-3"/>
        </w:rPr>
        <w:t>the ERCOT </w:t>
      </w:r>
      <w:r>
        <w:rPr>
          <w:rFonts w:ascii="Tahoma"/>
        </w:rPr>
        <w:t>Protocols </w:t>
      </w:r>
      <w:r>
        <w:rPr>
          <w:rFonts w:ascii="Tahoma"/>
          <w:spacing w:val="-5"/>
        </w:rPr>
        <w:t>and  </w:t>
      </w:r>
      <w:r>
        <w:rPr>
          <w:rFonts w:ascii="Tahoma"/>
          <w:spacing w:val="-6"/>
        </w:rPr>
        <w:t>Operating  </w:t>
      </w:r>
      <w:r>
        <w:rPr>
          <w:rFonts w:ascii="Tahoma"/>
          <w:spacing w:val="-8"/>
        </w:rPr>
        <w:t>Guides  </w:t>
      </w:r>
      <w:r>
        <w:rPr>
          <w:rFonts w:ascii="Tahoma"/>
        </w:rPr>
        <w:t>that </w:t>
      </w:r>
      <w:r>
        <w:rPr>
          <w:rFonts w:ascii="Tahoma"/>
          <w:spacing w:val="-5"/>
        </w:rPr>
        <w:t>provides </w:t>
      </w:r>
      <w:r>
        <w:rPr>
          <w:rFonts w:ascii="Tahoma"/>
          <w:spacing w:val="-7"/>
        </w:rPr>
        <w:t>orderly, predetermined </w:t>
      </w:r>
      <w:r>
        <w:rPr>
          <w:rFonts w:ascii="Tahoma"/>
          <w:spacing w:val="-6"/>
        </w:rPr>
        <w:t>procedures </w:t>
      </w:r>
      <w:r>
        <w:rPr>
          <w:rFonts w:ascii="Tahoma"/>
        </w:rPr>
        <w:t>for </w:t>
      </w:r>
      <w:r>
        <w:rPr>
          <w:rFonts w:ascii="Tahoma"/>
          <w:spacing w:val="-5"/>
        </w:rPr>
        <w:t>addressing </w:t>
      </w:r>
      <w:r>
        <w:rPr>
          <w:rFonts w:ascii="Tahoma"/>
        </w:rPr>
        <w:t>a shortfall </w:t>
      </w:r>
      <w:r>
        <w:rPr>
          <w:rFonts w:ascii="Tahoma"/>
          <w:spacing w:val="-8"/>
        </w:rPr>
        <w:t>in </w:t>
      </w:r>
      <w:r>
        <w:rPr>
          <w:rFonts w:ascii="Tahoma"/>
          <w:spacing w:val="-5"/>
        </w:rPr>
        <w:t>electric </w:t>
      </w:r>
      <w:r>
        <w:rPr>
          <w:rFonts w:ascii="Tahoma"/>
          <w:spacing w:val="-7"/>
        </w:rPr>
        <w:t>supply. </w:t>
      </w:r>
      <w:r>
        <w:rPr>
          <w:rFonts w:ascii="Tahoma"/>
          <w:spacing w:val="-11"/>
        </w:rPr>
        <w:t>This </w:t>
      </w:r>
      <w:r>
        <w:rPr>
          <w:rFonts w:ascii="Tahoma"/>
          <w:spacing w:val="-9"/>
        </w:rPr>
        <w:t>includes calling </w:t>
      </w:r>
      <w:r>
        <w:rPr>
          <w:rFonts w:ascii="Tahoma"/>
          <w:spacing w:val="-7"/>
        </w:rPr>
        <w:t>upon  </w:t>
      </w:r>
      <w:r>
        <w:rPr>
          <w:rFonts w:ascii="Tahoma"/>
          <w:spacing w:val="-5"/>
        </w:rPr>
        <w:t>all </w:t>
      </w:r>
      <w:r>
        <w:rPr>
          <w:rFonts w:ascii="Tahoma"/>
          <w:spacing w:val="-6"/>
        </w:rPr>
        <w:t>available </w:t>
      </w:r>
      <w:r>
        <w:rPr>
          <w:rFonts w:ascii="Tahoma"/>
          <w:spacing w:val="-3"/>
        </w:rPr>
        <w:t>resources </w:t>
      </w:r>
      <w:r>
        <w:rPr>
          <w:rFonts w:ascii="Tahoma"/>
          <w:spacing w:val="-7"/>
        </w:rPr>
        <w:t>and, </w:t>
      </w:r>
      <w:r>
        <w:rPr>
          <w:rFonts w:ascii="Tahoma"/>
          <w:spacing w:val="-8"/>
        </w:rPr>
        <w:t>if </w:t>
      </w:r>
      <w:r>
        <w:rPr>
          <w:rFonts w:ascii="Tahoma"/>
        </w:rPr>
        <w:t>necessary, </w:t>
      </w:r>
      <w:r>
        <w:rPr>
          <w:rFonts w:ascii="Tahoma"/>
          <w:spacing w:val="-7"/>
        </w:rPr>
        <w:t>shedding </w:t>
      </w:r>
      <w:r>
        <w:rPr>
          <w:rFonts w:ascii="Tahoma"/>
          <w:spacing w:val="-4"/>
        </w:rPr>
        <w:t>load </w:t>
      </w:r>
      <w:r>
        <w:rPr>
          <w:rFonts w:ascii="Tahoma"/>
          <w:spacing w:val="-11"/>
        </w:rPr>
        <w:t>during  </w:t>
      </w:r>
      <w:r>
        <w:rPr>
          <w:rFonts w:ascii="Tahoma"/>
          <w:spacing w:val="-5"/>
        </w:rPr>
        <w:t>electric  </w:t>
      </w:r>
      <w:r>
        <w:rPr>
          <w:rFonts w:ascii="Tahoma"/>
          <w:spacing w:val="4"/>
        </w:rPr>
        <w:t>system</w:t>
      </w:r>
      <w:r>
        <w:rPr>
          <w:rFonts w:ascii="Tahoma"/>
          <w:spacing w:val="-23"/>
        </w:rPr>
        <w:t> </w:t>
      </w:r>
      <w:r>
        <w:rPr>
          <w:rFonts w:ascii="Tahoma"/>
          <w:spacing w:val="-4"/>
        </w:rPr>
        <w:t>emergencies.</w:t>
      </w:r>
    </w:p>
    <w:p>
      <w:pPr>
        <w:spacing w:line="249" w:lineRule="exact" w:before="212"/>
        <w:ind w:left="161" w:right="0" w:firstLine="0"/>
        <w:jc w:val="left"/>
        <w:rPr>
          <w:rFonts w:ascii="Trebuchet MS"/>
          <w:i/>
          <w:sz w:val="22"/>
        </w:rPr>
      </w:pPr>
      <w:r>
        <w:rPr>
          <w:rFonts w:ascii="Trebuchet MS"/>
          <w:i/>
          <w:sz w:val="22"/>
        </w:rPr>
        <w:t>Operating Conditions  Notice (OCN)</w:t>
      </w:r>
    </w:p>
    <w:p>
      <w:pPr>
        <w:pStyle w:val="BodyText"/>
        <w:spacing w:line="247" w:lineRule="auto"/>
        <w:ind w:left="161" w:right="281"/>
        <w:rPr>
          <w:rFonts w:ascii="Tahoma"/>
        </w:rPr>
      </w:pPr>
      <w:r>
        <w:rPr>
          <w:rFonts w:ascii="Tahoma"/>
          <w:spacing w:val="-9"/>
          <w:w w:val="105"/>
        </w:rPr>
        <w:t>The </w:t>
      </w:r>
      <w:r>
        <w:rPr>
          <w:rFonts w:ascii="Tahoma"/>
          <w:w w:val="105"/>
        </w:rPr>
        <w:t>first level of </w:t>
      </w:r>
      <w:r>
        <w:rPr>
          <w:rFonts w:ascii="Tahoma"/>
          <w:spacing w:val="-6"/>
          <w:w w:val="105"/>
        </w:rPr>
        <w:t>communication </w:t>
      </w:r>
      <w:r>
        <w:rPr>
          <w:rFonts w:ascii="Tahoma"/>
          <w:w w:val="105"/>
        </w:rPr>
        <w:t>issued </w:t>
      </w:r>
      <w:r>
        <w:rPr>
          <w:rFonts w:ascii="Tahoma"/>
          <w:spacing w:val="-7"/>
          <w:w w:val="105"/>
        </w:rPr>
        <w:t>by </w:t>
      </w:r>
      <w:r>
        <w:rPr>
          <w:rFonts w:ascii="Tahoma"/>
          <w:spacing w:val="-3"/>
          <w:w w:val="105"/>
        </w:rPr>
        <w:t>the control room </w:t>
      </w:r>
      <w:r>
        <w:rPr>
          <w:rFonts w:ascii="Tahoma"/>
          <w:spacing w:val="-8"/>
          <w:w w:val="105"/>
        </w:rPr>
        <w:t>in </w:t>
      </w:r>
      <w:r>
        <w:rPr>
          <w:rFonts w:ascii="Tahoma"/>
          <w:spacing w:val="-6"/>
          <w:w w:val="105"/>
        </w:rPr>
        <w:t>anticipation </w:t>
      </w:r>
      <w:r>
        <w:rPr>
          <w:rFonts w:ascii="Tahoma"/>
          <w:w w:val="105"/>
        </w:rPr>
        <w:t>of </w:t>
      </w:r>
      <w:r>
        <w:rPr>
          <w:rFonts w:ascii="Tahoma"/>
          <w:spacing w:val="-5"/>
          <w:w w:val="105"/>
        </w:rPr>
        <w:t>tight </w:t>
      </w:r>
      <w:r>
        <w:rPr>
          <w:rFonts w:ascii="Tahoma"/>
          <w:spacing w:val="-7"/>
          <w:w w:val="105"/>
        </w:rPr>
        <w:t>grid conditions </w:t>
      </w:r>
      <w:r>
        <w:rPr>
          <w:rFonts w:ascii="Tahoma"/>
          <w:spacing w:val="-5"/>
          <w:w w:val="105"/>
        </w:rPr>
        <w:t>and </w:t>
      </w:r>
      <w:r>
        <w:rPr>
          <w:rFonts w:ascii="Tahoma"/>
          <w:w w:val="105"/>
        </w:rPr>
        <w:t>a </w:t>
      </w:r>
      <w:r>
        <w:rPr>
          <w:rFonts w:ascii="Tahoma"/>
          <w:spacing w:val="-4"/>
          <w:w w:val="105"/>
        </w:rPr>
        <w:t>possible emergency.</w:t>
      </w:r>
    </w:p>
    <w:p>
      <w:pPr>
        <w:spacing w:line="249" w:lineRule="exact" w:before="211"/>
        <w:ind w:left="161" w:right="0" w:firstLine="0"/>
        <w:jc w:val="left"/>
        <w:rPr>
          <w:rFonts w:ascii="Trebuchet MS"/>
          <w:i/>
          <w:sz w:val="22"/>
        </w:rPr>
      </w:pPr>
      <w:r>
        <w:rPr>
          <w:rFonts w:ascii="Trebuchet MS"/>
          <w:i/>
          <w:sz w:val="22"/>
        </w:rPr>
        <w:t>Triggering Event</w:t>
      </w:r>
    </w:p>
    <w:p>
      <w:pPr>
        <w:pStyle w:val="BodyText"/>
        <w:spacing w:line="247" w:lineRule="auto"/>
        <w:ind w:left="161" w:right="261"/>
        <w:rPr>
          <w:rFonts w:ascii="Tahoma"/>
        </w:rPr>
      </w:pPr>
      <w:r>
        <w:rPr>
          <w:rFonts w:ascii="Tahoma"/>
        </w:rPr>
        <w:t>A </w:t>
      </w:r>
      <w:r>
        <w:rPr>
          <w:rFonts w:ascii="Tahoma"/>
          <w:spacing w:val="-6"/>
        </w:rPr>
        <w:t>triggering </w:t>
      </w:r>
      <w:r>
        <w:rPr>
          <w:rFonts w:ascii="Tahoma"/>
        </w:rPr>
        <w:t>event </w:t>
      </w:r>
      <w:r>
        <w:rPr>
          <w:rFonts w:ascii="Tahoma"/>
          <w:spacing w:val="-8"/>
        </w:rPr>
        <w:t>is </w:t>
      </w:r>
      <w:r>
        <w:rPr>
          <w:rFonts w:ascii="Tahoma"/>
        </w:rPr>
        <w:t>an event that causes </w:t>
      </w:r>
      <w:r>
        <w:rPr>
          <w:rFonts w:ascii="Tahoma"/>
          <w:spacing w:val="-3"/>
        </w:rPr>
        <w:t>ERCOT </w:t>
      </w:r>
      <w:r>
        <w:rPr>
          <w:rFonts w:ascii="Tahoma"/>
          <w:spacing w:val="2"/>
        </w:rPr>
        <w:t>to </w:t>
      </w:r>
      <w:r>
        <w:rPr>
          <w:rFonts w:ascii="Tahoma"/>
          <w:spacing w:val="-6"/>
        </w:rPr>
        <w:t>declare  </w:t>
      </w:r>
      <w:r>
        <w:rPr>
          <w:rFonts w:ascii="Tahoma"/>
        </w:rPr>
        <w:t>a </w:t>
      </w:r>
      <w:r>
        <w:rPr>
          <w:rFonts w:ascii="Tahoma"/>
          <w:spacing w:val="-3"/>
        </w:rPr>
        <w:t>crisis.</w:t>
      </w:r>
    </w:p>
    <w:p>
      <w:pPr>
        <w:spacing w:after="0" w:line="247" w:lineRule="auto"/>
        <w:rPr>
          <w:rFonts w:ascii="Tahoma"/>
        </w:rPr>
        <w:sectPr>
          <w:pgSz w:w="12240" w:h="15840"/>
          <w:pgMar w:top="640" w:bottom="280" w:left="560" w:right="520"/>
          <w:cols w:num="2" w:equalWidth="0">
            <w:col w:w="5341" w:space="426"/>
            <w:col w:w="5393"/>
          </w:cols>
        </w:sectPr>
      </w:pPr>
    </w:p>
    <w:p>
      <w:pPr>
        <w:pStyle w:val="BodyText"/>
        <w:tabs>
          <w:tab w:pos="5912" w:val="left" w:leader="none"/>
          <w:tab w:pos="11053" w:val="left" w:leader="none"/>
        </w:tabs>
        <w:spacing w:line="247" w:lineRule="auto" w:before="6"/>
        <w:ind w:left="160" w:right="104"/>
        <w:rPr>
          <w:rFonts w:ascii="Tahoma"/>
        </w:rPr>
      </w:pPr>
      <w:r>
        <w:rPr/>
        <w:pict>
          <v:shapetype id="_x0000_t202" o:spt="202" coordsize="21600,21600" path="m,l,21600r21600,l21600,xe">
            <v:stroke joinstyle="miter"/>
            <v:path gradientshapeok="t" o:connecttype="rect"/>
          </v:shapetype>
          <v:shape style="position:absolute;margin-left:33pt;margin-top:43.265358pt;width:260.25pt;height:46.5pt;mso-position-horizontal-relative:page;mso-position-vertical-relative:paragraph;z-index:1216" type="#_x0000_t202" filled="true" fillcolor="#00acc7" stroked="false">
            <v:textbox inset="0,0,0,0">
              <w:txbxContent>
                <w:p>
                  <w:pPr>
                    <w:pStyle w:val="BodyText"/>
                    <w:spacing w:line="247" w:lineRule="auto" w:before="53"/>
                    <w:ind w:left="60" w:right="241"/>
                    <w:rPr>
                      <w:rFonts w:ascii="Tahoma"/>
                    </w:rPr>
                  </w:pPr>
                  <w:r>
                    <w:rPr>
                      <w:rFonts w:ascii="Tahoma"/>
                      <w:color w:val="FFFFFF"/>
                      <w:spacing w:val="-3"/>
                      <w:w w:val="105"/>
                    </w:rPr>
                    <w:t>ERCOT </w:t>
                  </w:r>
                  <w:r>
                    <w:rPr>
                      <w:rFonts w:ascii="Tahoma"/>
                      <w:color w:val="FFFFFF"/>
                      <w:spacing w:val="-9"/>
                      <w:w w:val="105"/>
                    </w:rPr>
                    <w:t>will </w:t>
                  </w:r>
                  <w:r>
                    <w:rPr>
                      <w:rFonts w:ascii="Tahoma"/>
                      <w:color w:val="FFFFFF"/>
                      <w:spacing w:val="-6"/>
                      <w:w w:val="105"/>
                    </w:rPr>
                    <w:t>generally </w:t>
                  </w:r>
                  <w:r>
                    <w:rPr>
                      <w:rFonts w:ascii="Tahoma"/>
                      <w:color w:val="FFFFFF"/>
                      <w:spacing w:val="-7"/>
                      <w:w w:val="105"/>
                    </w:rPr>
                    <w:t>only </w:t>
                  </w:r>
                  <w:r>
                    <w:rPr>
                      <w:rFonts w:ascii="Tahoma"/>
                      <w:color w:val="FFFFFF"/>
                      <w:spacing w:val="-6"/>
                      <w:w w:val="105"/>
                    </w:rPr>
                    <w:t>communicate about </w:t>
                  </w:r>
                  <w:r>
                    <w:rPr>
                      <w:rFonts w:ascii="Tahoma"/>
                      <w:color w:val="FFFFFF"/>
                      <w:spacing w:val="-3"/>
                      <w:w w:val="105"/>
                    </w:rPr>
                    <w:t>crises</w:t>
                  </w:r>
                  <w:r>
                    <w:rPr>
                      <w:rFonts w:ascii="Tahoma"/>
                      <w:color w:val="FFFFFF"/>
                      <w:spacing w:val="-20"/>
                      <w:w w:val="105"/>
                    </w:rPr>
                    <w:t> </w:t>
                  </w:r>
                  <w:r>
                    <w:rPr>
                      <w:rFonts w:ascii="Tahoma"/>
                      <w:color w:val="FFFFFF"/>
                      <w:spacing w:val="-6"/>
                      <w:w w:val="105"/>
                    </w:rPr>
                    <w:t>directly</w:t>
                  </w:r>
                  <w:r>
                    <w:rPr>
                      <w:rFonts w:ascii="Tahoma"/>
                      <w:color w:val="FFFFFF"/>
                      <w:spacing w:val="-8"/>
                      <w:w w:val="105"/>
                    </w:rPr>
                    <w:t> </w:t>
                  </w:r>
                  <w:r>
                    <w:rPr>
                      <w:rFonts w:ascii="Tahoma"/>
                      <w:color w:val="FFFFFF"/>
                      <w:w w:val="105"/>
                    </w:rPr>
                    <w:t>affecting</w:t>
                  </w:r>
                  <w:r>
                    <w:rPr>
                      <w:rFonts w:ascii="Tahoma"/>
                      <w:color w:val="FFFFFF"/>
                      <w:spacing w:val="-28"/>
                      <w:w w:val="105"/>
                    </w:rPr>
                    <w:t> </w:t>
                  </w:r>
                  <w:r>
                    <w:rPr>
                      <w:rFonts w:ascii="Tahoma"/>
                      <w:color w:val="FFFFFF"/>
                      <w:spacing w:val="-5"/>
                      <w:w w:val="105"/>
                    </w:rPr>
                    <w:t>ERCOT,</w:t>
                  </w:r>
                  <w:r>
                    <w:rPr>
                      <w:rFonts w:ascii="Tahoma"/>
                      <w:color w:val="FFFFFF"/>
                      <w:spacing w:val="-20"/>
                      <w:w w:val="105"/>
                    </w:rPr>
                    <w:t> </w:t>
                  </w:r>
                  <w:r>
                    <w:rPr>
                      <w:rFonts w:ascii="Tahoma"/>
                      <w:color w:val="FFFFFF"/>
                      <w:spacing w:val="-3"/>
                      <w:w w:val="105"/>
                    </w:rPr>
                    <w:t>the</w:t>
                  </w:r>
                  <w:r>
                    <w:rPr>
                      <w:rFonts w:ascii="Tahoma"/>
                      <w:color w:val="FFFFFF"/>
                      <w:spacing w:val="-28"/>
                      <w:w w:val="105"/>
                    </w:rPr>
                    <w:t> </w:t>
                  </w:r>
                  <w:r>
                    <w:rPr>
                      <w:rFonts w:ascii="Tahoma"/>
                      <w:color w:val="FFFFFF"/>
                      <w:spacing w:val="-3"/>
                      <w:w w:val="105"/>
                    </w:rPr>
                    <w:t>ERCOT</w:t>
                  </w:r>
                  <w:r>
                    <w:rPr>
                      <w:rFonts w:ascii="Tahoma"/>
                      <w:color w:val="FFFFFF"/>
                      <w:spacing w:val="-22"/>
                      <w:w w:val="105"/>
                    </w:rPr>
                    <w:t> </w:t>
                  </w:r>
                  <w:r>
                    <w:rPr>
                      <w:rFonts w:ascii="Tahoma"/>
                      <w:color w:val="FFFFFF"/>
                      <w:spacing w:val="-4"/>
                      <w:w w:val="105"/>
                    </w:rPr>
                    <w:t>market </w:t>
                  </w:r>
                  <w:r>
                    <w:rPr>
                      <w:rFonts w:ascii="Tahoma"/>
                      <w:color w:val="FFFFFF"/>
                      <w:w w:val="105"/>
                    </w:rPr>
                    <w:t>or</w:t>
                  </w:r>
                  <w:r>
                    <w:rPr>
                      <w:rFonts w:ascii="Tahoma"/>
                      <w:color w:val="FFFFFF"/>
                      <w:spacing w:val="-25"/>
                      <w:w w:val="105"/>
                    </w:rPr>
                    <w:t> </w:t>
                  </w:r>
                  <w:r>
                    <w:rPr>
                      <w:rFonts w:ascii="Tahoma"/>
                      <w:color w:val="FFFFFF"/>
                      <w:spacing w:val="-3"/>
                      <w:w w:val="105"/>
                    </w:rPr>
                    <w:t>the</w:t>
                  </w:r>
                  <w:r>
                    <w:rPr>
                      <w:rFonts w:ascii="Tahoma"/>
                      <w:color w:val="FFFFFF"/>
                      <w:spacing w:val="-28"/>
                      <w:w w:val="105"/>
                    </w:rPr>
                    <w:t> </w:t>
                  </w:r>
                  <w:r>
                    <w:rPr>
                      <w:rFonts w:ascii="Tahoma"/>
                      <w:color w:val="FFFFFF"/>
                      <w:spacing w:val="-5"/>
                      <w:w w:val="105"/>
                    </w:rPr>
                    <w:t>regional electric</w:t>
                  </w:r>
                  <w:r>
                    <w:rPr>
                      <w:rFonts w:ascii="Tahoma"/>
                      <w:color w:val="FFFFFF"/>
                      <w:spacing w:val="-17"/>
                      <w:w w:val="105"/>
                    </w:rPr>
                    <w:t> </w:t>
                  </w:r>
                  <w:r>
                    <w:rPr>
                      <w:rFonts w:ascii="Tahoma"/>
                      <w:color w:val="FFFFFF"/>
                      <w:spacing w:val="-8"/>
                      <w:w w:val="105"/>
                    </w:rPr>
                    <w:t>grid.</w:t>
                  </w:r>
                </w:p>
              </w:txbxContent>
            </v:textbox>
            <v:fill type="solid"/>
            <w10:wrap type="none"/>
          </v:shape>
        </w:pict>
      </w:r>
      <w:r>
        <w:rPr>
          <w:rFonts w:ascii="Tahoma"/>
          <w:spacing w:val="-5"/>
        </w:rPr>
        <w:t>and </w:t>
      </w:r>
      <w:r>
        <w:rPr>
          <w:rFonts w:ascii="Tahoma"/>
          <w:spacing w:val="-6"/>
        </w:rPr>
        <w:t>Texarkana) </w:t>
      </w:r>
      <w:r>
        <w:rPr>
          <w:rFonts w:ascii="Tahoma"/>
          <w:spacing w:val="-5"/>
        </w:rPr>
        <w:t>and </w:t>
      </w:r>
      <w:r>
        <w:rPr>
          <w:rFonts w:ascii="Tahoma"/>
        </w:rPr>
        <w:t>Southeast</w:t>
      </w:r>
      <w:r>
        <w:rPr>
          <w:rFonts w:ascii="Tahoma"/>
          <w:spacing w:val="-17"/>
        </w:rPr>
        <w:t> </w:t>
      </w:r>
      <w:r>
        <w:rPr>
          <w:rFonts w:ascii="Tahoma"/>
          <w:spacing w:val="-7"/>
        </w:rPr>
        <w:t>Texas</w:t>
      </w:r>
      <w:r>
        <w:rPr>
          <w:rFonts w:ascii="Tahoma"/>
          <w:spacing w:val="7"/>
        </w:rPr>
        <w:t> </w:t>
      </w:r>
      <w:r>
        <w:rPr>
          <w:rFonts w:ascii="Tahoma"/>
          <w:spacing w:val="-10"/>
        </w:rPr>
        <w:t>(including</w:t>
      </w:r>
      <w:r>
        <w:rPr>
          <w:rFonts w:ascii="Tahoma"/>
        </w:rPr>
        <w:tab/>
      </w:r>
      <w:r>
        <w:rPr>
          <w:rFonts w:ascii="Tahoma"/>
          <w:w w:val="99"/>
          <w:u w:val="single"/>
        </w:rPr>
        <w:t> </w:t>
      </w:r>
      <w:r>
        <w:rPr>
          <w:rFonts w:ascii="Tahoma"/>
          <w:u w:val="single"/>
        </w:rPr>
        <w:tab/>
      </w:r>
      <w:r>
        <w:rPr>
          <w:rFonts w:ascii="Tahoma"/>
        </w:rPr>
        <w:t> </w:t>
      </w:r>
      <w:r>
        <w:rPr>
          <w:rFonts w:ascii="Tahoma"/>
          <w:spacing w:val="-5"/>
        </w:rPr>
        <w:t>                                                                                           </w:t>
      </w:r>
      <w:r>
        <w:rPr>
          <w:rFonts w:ascii="Tahoma"/>
          <w:spacing w:val="42"/>
        </w:rPr>
        <w:t> </w:t>
      </w:r>
      <w:r>
        <w:rPr>
          <w:rFonts w:ascii="Tahoma"/>
          <w:spacing w:val="-5"/>
        </w:rPr>
        <w:t>Beaumont, </w:t>
      </w:r>
      <w:r>
        <w:rPr>
          <w:rFonts w:ascii="Tahoma"/>
        </w:rPr>
        <w:t>Port </w:t>
      </w:r>
      <w:r>
        <w:rPr>
          <w:rFonts w:ascii="Tahoma"/>
          <w:spacing w:val="-5"/>
        </w:rPr>
        <w:t>Arthur and </w:t>
      </w:r>
      <w:r>
        <w:rPr>
          <w:rFonts w:ascii="Tahoma"/>
          <w:spacing w:val="-9"/>
        </w:rPr>
        <w:t>The </w:t>
      </w:r>
      <w:r>
        <w:rPr>
          <w:rFonts w:ascii="Tahoma"/>
          <w:spacing w:val="3"/>
        </w:rPr>
        <w:t> </w:t>
      </w:r>
      <w:r>
        <w:rPr>
          <w:rFonts w:ascii="Tahoma"/>
          <w:spacing w:val="-5"/>
        </w:rPr>
        <w:t>Woodlands).</w:t>
      </w:r>
    </w:p>
    <w:p>
      <w:pPr>
        <w:spacing w:after="0" w:line="247" w:lineRule="auto"/>
        <w:rPr>
          <w:rFonts w:ascii="Tahoma"/>
        </w:rPr>
        <w:sectPr>
          <w:type w:val="continuous"/>
          <w:pgSz w:w="12240" w:h="15840"/>
          <w:pgMar w:top="200" w:bottom="280" w:left="560" w:right="520"/>
        </w:sectPr>
      </w:pPr>
    </w:p>
    <w:p>
      <w:pPr>
        <w:pStyle w:val="BodyText"/>
        <w:rPr>
          <w:rFonts w:ascii="Tahoma"/>
          <w:sz w:val="26"/>
        </w:rPr>
      </w:pPr>
      <w:r>
        <w:rPr/>
        <w:pict>
          <v:line style="position:absolute;mso-position-horizontal-relative:page;mso-position-vertical-relative:page;z-index:-15640" from="306.400024pt,36.029999pt" to="306.400024pt,752.749999pt" stroked="true" strokeweight=".80002pt" strokecolor="#000000">
            <v:stroke dashstyle="solid"/>
            <w10:wrap type="none"/>
          </v:line>
        </w:pict>
      </w:r>
    </w:p>
    <w:p>
      <w:pPr>
        <w:pStyle w:val="BodyText"/>
        <w:rPr>
          <w:rFonts w:ascii="Tahoma"/>
          <w:sz w:val="26"/>
        </w:rPr>
      </w:pPr>
    </w:p>
    <w:p>
      <w:pPr>
        <w:pStyle w:val="BodyText"/>
        <w:rPr>
          <w:rFonts w:ascii="Tahoma"/>
          <w:sz w:val="26"/>
        </w:rPr>
      </w:pPr>
    </w:p>
    <w:p>
      <w:pPr>
        <w:pStyle w:val="BodyText"/>
        <w:rPr>
          <w:rFonts w:ascii="Tahoma"/>
          <w:sz w:val="26"/>
        </w:rPr>
      </w:pPr>
    </w:p>
    <w:p>
      <w:pPr>
        <w:pStyle w:val="BodyText"/>
        <w:spacing w:before="8"/>
        <w:rPr>
          <w:rFonts w:ascii="Tahoma"/>
          <w:sz w:val="37"/>
        </w:rPr>
      </w:pPr>
    </w:p>
    <w:p>
      <w:pPr>
        <w:spacing w:line="240" w:lineRule="auto" w:before="0"/>
        <w:ind w:left="160" w:right="-17" w:firstLine="0"/>
        <w:jc w:val="left"/>
        <w:rPr>
          <w:rFonts w:ascii="Tahoma"/>
          <w:sz w:val="22"/>
        </w:rPr>
      </w:pPr>
      <w:r>
        <w:rPr/>
        <w:pict>
          <v:line style="position:absolute;mso-position-horizontal-relative:page;mso-position-vertical-relative:paragraph;z-index:1120" from="35.25pt,-12.501384pt" to="289.18pt,-12.501384pt" stroked="true" strokeweight=".79999pt" strokecolor="#000000">
            <v:stroke dashstyle="solid"/>
            <w10:wrap type="none"/>
          </v:line>
        </w:pict>
      </w:r>
      <w:r>
        <w:rPr>
          <w:rFonts w:ascii="Trebuchet MS"/>
          <w:b/>
          <w:spacing w:val="10"/>
          <w:sz w:val="22"/>
        </w:rPr>
        <w:t>In</w:t>
      </w:r>
      <w:r>
        <w:rPr>
          <w:rFonts w:ascii="Trebuchet MS"/>
          <w:b/>
          <w:spacing w:val="-38"/>
          <w:sz w:val="22"/>
        </w:rPr>
        <w:t> </w:t>
      </w:r>
      <w:r>
        <w:rPr>
          <w:rFonts w:ascii="Trebuchet MS"/>
          <w:b/>
          <w:spacing w:val="8"/>
          <w:sz w:val="22"/>
        </w:rPr>
        <w:t>the</w:t>
      </w:r>
      <w:r>
        <w:rPr>
          <w:rFonts w:ascii="Trebuchet MS"/>
          <w:b/>
          <w:spacing w:val="-31"/>
          <w:sz w:val="22"/>
        </w:rPr>
        <w:t> </w:t>
      </w:r>
      <w:r>
        <w:rPr>
          <w:rFonts w:ascii="Trebuchet MS"/>
          <w:b/>
          <w:sz w:val="22"/>
        </w:rPr>
        <w:t>event</w:t>
      </w:r>
      <w:r>
        <w:rPr>
          <w:rFonts w:ascii="Trebuchet MS"/>
          <w:b/>
          <w:spacing w:val="-37"/>
          <w:sz w:val="22"/>
        </w:rPr>
        <w:t> </w:t>
      </w:r>
      <w:r>
        <w:rPr>
          <w:rFonts w:ascii="Trebuchet MS"/>
          <w:b/>
          <w:spacing w:val="7"/>
          <w:sz w:val="22"/>
        </w:rPr>
        <w:t>of</w:t>
      </w:r>
      <w:r>
        <w:rPr>
          <w:rFonts w:ascii="Trebuchet MS"/>
          <w:b/>
          <w:spacing w:val="-37"/>
          <w:sz w:val="22"/>
        </w:rPr>
        <w:t> </w:t>
      </w:r>
      <w:r>
        <w:rPr>
          <w:rFonts w:ascii="Trebuchet MS"/>
          <w:b/>
          <w:sz w:val="22"/>
        </w:rPr>
        <w:t>a</w:t>
      </w:r>
      <w:r>
        <w:rPr>
          <w:rFonts w:ascii="Trebuchet MS"/>
          <w:b/>
          <w:spacing w:val="-31"/>
          <w:sz w:val="22"/>
        </w:rPr>
        <w:t> </w:t>
      </w:r>
      <w:r>
        <w:rPr>
          <w:rFonts w:ascii="Trebuchet MS"/>
          <w:b/>
          <w:sz w:val="22"/>
        </w:rPr>
        <w:t>system</w:t>
      </w:r>
      <w:r>
        <w:rPr>
          <w:rFonts w:ascii="Trebuchet MS"/>
          <w:b/>
          <w:spacing w:val="-45"/>
          <w:sz w:val="22"/>
        </w:rPr>
        <w:t> </w:t>
      </w:r>
      <w:r>
        <w:rPr>
          <w:rFonts w:ascii="Trebuchet MS"/>
          <w:b/>
          <w:sz w:val="22"/>
        </w:rPr>
        <w:t>issue,</w:t>
      </w:r>
      <w:r>
        <w:rPr>
          <w:rFonts w:ascii="Trebuchet MS"/>
          <w:b/>
          <w:spacing w:val="-42"/>
          <w:sz w:val="22"/>
        </w:rPr>
        <w:t> </w:t>
      </w:r>
      <w:r>
        <w:rPr>
          <w:rFonts w:ascii="Trebuchet MS"/>
          <w:b/>
          <w:sz w:val="22"/>
        </w:rPr>
        <w:t>public-facing</w:t>
      </w:r>
      <w:r>
        <w:rPr>
          <w:rFonts w:ascii="Trebuchet MS"/>
          <w:b/>
          <w:spacing w:val="-39"/>
          <w:sz w:val="22"/>
        </w:rPr>
        <w:t> </w:t>
      </w:r>
      <w:r>
        <w:rPr>
          <w:rFonts w:ascii="Trebuchet MS"/>
          <w:b/>
          <w:sz w:val="22"/>
        </w:rPr>
        <w:t>ERCOT communication </w:t>
      </w:r>
      <w:r>
        <w:rPr>
          <w:rFonts w:ascii="Trebuchet MS"/>
          <w:b/>
          <w:spacing w:val="-3"/>
          <w:sz w:val="22"/>
        </w:rPr>
        <w:t>methods </w:t>
      </w:r>
      <w:r>
        <w:rPr>
          <w:rFonts w:ascii="Trebuchet MS"/>
          <w:b/>
          <w:spacing w:val="6"/>
          <w:sz w:val="22"/>
        </w:rPr>
        <w:t>may </w:t>
      </w:r>
      <w:r>
        <w:rPr>
          <w:rFonts w:ascii="Trebuchet MS"/>
          <w:b/>
          <w:sz w:val="22"/>
        </w:rPr>
        <w:t>include: </w:t>
      </w:r>
      <w:r>
        <w:rPr>
          <w:rFonts w:ascii="Tahoma"/>
          <w:spacing w:val="-3"/>
          <w:sz w:val="22"/>
        </w:rPr>
        <w:t>ERCOT </w:t>
      </w:r>
      <w:r>
        <w:rPr>
          <w:rFonts w:ascii="Tahoma"/>
          <w:spacing w:val="-5"/>
          <w:sz w:val="22"/>
        </w:rPr>
        <w:t>app </w:t>
      </w:r>
      <w:r>
        <w:rPr>
          <w:rFonts w:ascii="Tahoma"/>
          <w:spacing w:val="-6"/>
          <w:sz w:val="22"/>
        </w:rPr>
        <w:t>(a</w:t>
      </w:r>
      <w:r>
        <w:rPr>
          <w:rFonts w:ascii="Trebuchet MS"/>
          <w:i/>
          <w:spacing w:val="-6"/>
          <w:sz w:val="22"/>
        </w:rPr>
        <w:t>vailable </w:t>
      </w:r>
      <w:r>
        <w:rPr>
          <w:rFonts w:ascii="Trebuchet MS"/>
          <w:i/>
          <w:spacing w:val="-8"/>
          <w:sz w:val="22"/>
        </w:rPr>
        <w:t>in the </w:t>
      </w:r>
      <w:r>
        <w:rPr>
          <w:rFonts w:ascii="Trebuchet MS"/>
          <w:i/>
          <w:spacing w:val="-7"/>
          <w:sz w:val="22"/>
        </w:rPr>
        <w:t>Apple </w:t>
      </w:r>
      <w:r>
        <w:rPr>
          <w:rFonts w:ascii="Trebuchet MS"/>
          <w:i/>
          <w:spacing w:val="-3"/>
          <w:sz w:val="22"/>
        </w:rPr>
        <w:t>App </w:t>
      </w:r>
      <w:r>
        <w:rPr>
          <w:rFonts w:ascii="Trebuchet MS"/>
          <w:i/>
          <w:sz w:val="22"/>
        </w:rPr>
        <w:t>Store or Google Play), </w:t>
      </w:r>
      <w:r>
        <w:rPr>
          <w:rFonts w:ascii="Tahoma"/>
          <w:sz w:val="22"/>
        </w:rPr>
        <w:t>social </w:t>
      </w:r>
      <w:r>
        <w:rPr>
          <w:rFonts w:ascii="Tahoma"/>
          <w:spacing w:val="-7"/>
          <w:sz w:val="22"/>
        </w:rPr>
        <w:t>media, </w:t>
      </w:r>
      <w:r>
        <w:rPr>
          <w:rFonts w:ascii="Tahoma"/>
          <w:spacing w:val="-3"/>
          <w:sz w:val="22"/>
        </w:rPr>
        <w:t>ERCOT </w:t>
      </w:r>
      <w:r>
        <w:rPr>
          <w:rFonts w:ascii="Tahoma"/>
          <w:spacing w:val="-5"/>
          <w:sz w:val="22"/>
        </w:rPr>
        <w:t>Emergency </w:t>
      </w:r>
      <w:r>
        <w:rPr>
          <w:rFonts w:ascii="Tahoma"/>
          <w:spacing w:val="-3"/>
          <w:sz w:val="22"/>
        </w:rPr>
        <w:t>Alerts </w:t>
      </w:r>
      <w:r>
        <w:rPr>
          <w:rFonts w:ascii="Tahoma"/>
          <w:sz w:val="22"/>
        </w:rPr>
        <w:t>ListServ </w:t>
      </w:r>
      <w:r>
        <w:rPr>
          <w:rFonts w:ascii="Tahoma"/>
          <w:spacing w:val="-5"/>
          <w:sz w:val="22"/>
        </w:rPr>
        <w:t>and information  </w:t>
      </w:r>
      <w:r>
        <w:rPr>
          <w:rFonts w:ascii="Tahoma"/>
          <w:sz w:val="22"/>
        </w:rPr>
        <w:t>posted on</w:t>
      </w:r>
      <w:r>
        <w:rPr>
          <w:rFonts w:ascii="Tahoma"/>
          <w:spacing w:val="-40"/>
          <w:sz w:val="22"/>
        </w:rPr>
        <w:t> </w:t>
      </w:r>
      <w:r>
        <w:rPr>
          <w:rFonts w:ascii="Tahoma"/>
          <w:sz w:val="22"/>
        </w:rPr>
        <w:t>ercot.com.</w:t>
      </w:r>
    </w:p>
    <w:p>
      <w:pPr>
        <w:pStyle w:val="BodyText"/>
        <w:spacing w:before="9"/>
        <w:rPr>
          <w:rFonts w:ascii="Tahoma"/>
          <w:sz w:val="21"/>
        </w:rPr>
      </w:pPr>
    </w:p>
    <w:p>
      <w:pPr>
        <w:pStyle w:val="BodyText"/>
        <w:spacing w:line="242" w:lineRule="auto"/>
        <w:ind w:left="160" w:right="1"/>
        <w:rPr>
          <w:rFonts w:ascii="Tahoma"/>
        </w:rPr>
      </w:pPr>
      <w:r>
        <w:rPr>
          <w:rFonts w:ascii="Tahoma"/>
        </w:rPr>
        <w:t>News releases may be distributed depending on the situation and when/if time permits, the Corporate Communications team will send updates directly to market participant   communicators.</w:t>
      </w:r>
    </w:p>
    <w:p>
      <w:pPr>
        <w:pStyle w:val="Heading6"/>
        <w:spacing w:line="256" w:lineRule="auto" w:before="11"/>
        <w:ind w:left="161" w:right="309"/>
        <w:rPr>
          <w:rFonts w:ascii="Trebuchet MS"/>
        </w:rPr>
      </w:pPr>
      <w:r>
        <w:rPr>
          <w:b w:val="0"/>
        </w:rPr>
        <w:br w:type="column"/>
      </w:r>
      <w:r>
        <w:rPr>
          <w:rFonts w:ascii="Trebuchet MS"/>
          <w:spacing w:val="4"/>
          <w:w w:val="95"/>
        </w:rPr>
        <w:t>Energy</w:t>
      </w:r>
      <w:r>
        <w:rPr>
          <w:rFonts w:ascii="Trebuchet MS"/>
          <w:spacing w:val="-12"/>
          <w:w w:val="95"/>
        </w:rPr>
        <w:t> </w:t>
      </w:r>
      <w:r>
        <w:rPr>
          <w:rFonts w:ascii="Trebuchet MS"/>
          <w:w w:val="95"/>
        </w:rPr>
        <w:t>Emergency</w:t>
      </w:r>
      <w:r>
        <w:rPr>
          <w:rFonts w:ascii="Trebuchet MS"/>
          <w:spacing w:val="-12"/>
          <w:w w:val="95"/>
        </w:rPr>
        <w:t> </w:t>
      </w:r>
      <w:r>
        <w:rPr>
          <w:rFonts w:ascii="Trebuchet MS"/>
          <w:w w:val="95"/>
        </w:rPr>
        <w:t>Alerts</w:t>
      </w:r>
      <w:r>
        <w:rPr>
          <w:rFonts w:ascii="Trebuchet MS"/>
          <w:spacing w:val="-25"/>
          <w:w w:val="95"/>
        </w:rPr>
        <w:t> </w:t>
      </w:r>
      <w:r>
        <w:rPr>
          <w:rFonts w:ascii="Trebuchet MS"/>
          <w:w w:val="95"/>
        </w:rPr>
        <w:t>C</w:t>
      </w:r>
      <w:r>
        <w:rPr>
          <w:rFonts w:ascii="Trebuchet MS"/>
          <w:spacing w:val="-44"/>
          <w:w w:val="95"/>
        </w:rPr>
        <w:t> </w:t>
      </w:r>
      <w:r>
        <w:rPr>
          <w:rFonts w:ascii="Trebuchet MS"/>
          <w:spacing w:val="-3"/>
          <w:w w:val="95"/>
        </w:rPr>
        <w:t>ommunications</w:t>
      </w:r>
      <w:r>
        <w:rPr>
          <w:rFonts w:ascii="Trebuchet MS"/>
          <w:spacing w:val="-12"/>
          <w:w w:val="95"/>
        </w:rPr>
        <w:t> </w:t>
      </w:r>
      <w:r>
        <w:rPr>
          <w:rFonts w:ascii="Trebuchet MS"/>
          <w:w w:val="95"/>
        </w:rPr>
        <w:t>Content </w:t>
      </w:r>
      <w:r>
        <w:rPr>
          <w:rFonts w:ascii="Trebuchet MS"/>
          <w:spacing w:val="6"/>
          <w:w w:val="95"/>
        </w:rPr>
        <w:t>and </w:t>
      </w:r>
      <w:r>
        <w:rPr>
          <w:rFonts w:ascii="Trebuchet MS"/>
          <w:w w:val="95"/>
        </w:rPr>
        <w:t>Triggering</w:t>
      </w:r>
      <w:r>
        <w:rPr>
          <w:rFonts w:ascii="Trebuchet MS"/>
          <w:spacing w:val="-20"/>
          <w:w w:val="95"/>
        </w:rPr>
        <w:t> </w:t>
      </w:r>
      <w:r>
        <w:rPr>
          <w:rFonts w:ascii="Trebuchet MS"/>
          <w:w w:val="95"/>
        </w:rPr>
        <w:t>Events</w:t>
      </w:r>
    </w:p>
    <w:p>
      <w:pPr>
        <w:pStyle w:val="BodyText"/>
        <w:spacing w:line="242" w:lineRule="auto" w:before="225"/>
        <w:ind w:left="161" w:right="281"/>
        <w:rPr>
          <w:rFonts w:ascii="Tahoma"/>
        </w:rPr>
      </w:pPr>
      <w:r>
        <w:rPr>
          <w:rFonts w:ascii="Tahoma"/>
          <w:spacing w:val="-8"/>
          <w:w w:val="105"/>
        </w:rPr>
        <w:t>Throughout </w:t>
      </w:r>
      <w:r>
        <w:rPr>
          <w:rFonts w:ascii="Tahoma"/>
          <w:w w:val="105"/>
        </w:rPr>
        <w:t>each </w:t>
      </w:r>
      <w:r>
        <w:rPr>
          <w:rFonts w:ascii="Tahoma"/>
          <w:spacing w:val="-5"/>
          <w:w w:val="105"/>
        </w:rPr>
        <w:t>day, </w:t>
      </w:r>
      <w:r>
        <w:rPr>
          <w:rFonts w:ascii="Tahoma"/>
          <w:spacing w:val="-3"/>
          <w:w w:val="105"/>
        </w:rPr>
        <w:t>ERCOT </w:t>
      </w:r>
      <w:r>
        <w:rPr>
          <w:rFonts w:ascii="Tahoma"/>
          <w:spacing w:val="4"/>
          <w:w w:val="105"/>
        </w:rPr>
        <w:t>system </w:t>
      </w:r>
      <w:r>
        <w:rPr>
          <w:rFonts w:ascii="Tahoma"/>
          <w:spacing w:val="-4"/>
          <w:w w:val="105"/>
        </w:rPr>
        <w:t>operators </w:t>
      </w:r>
      <w:r>
        <w:rPr>
          <w:rFonts w:ascii="Tahoma"/>
          <w:spacing w:val="-6"/>
          <w:w w:val="105"/>
        </w:rPr>
        <w:t>continuously </w:t>
      </w:r>
      <w:r>
        <w:rPr>
          <w:rFonts w:ascii="Tahoma"/>
          <w:spacing w:val="6"/>
          <w:w w:val="105"/>
        </w:rPr>
        <w:t>assess </w:t>
      </w:r>
      <w:r>
        <w:rPr>
          <w:rFonts w:ascii="Tahoma"/>
          <w:spacing w:val="-3"/>
          <w:w w:val="105"/>
        </w:rPr>
        <w:t>the </w:t>
      </w:r>
      <w:r>
        <w:rPr>
          <w:rFonts w:ascii="Tahoma"/>
          <w:spacing w:val="-8"/>
          <w:w w:val="105"/>
        </w:rPr>
        <w:t>ability </w:t>
      </w:r>
      <w:r>
        <w:rPr>
          <w:rFonts w:ascii="Tahoma"/>
          <w:w w:val="105"/>
        </w:rPr>
        <w:t>of </w:t>
      </w:r>
      <w:r>
        <w:rPr>
          <w:rFonts w:ascii="Tahoma"/>
          <w:spacing w:val="-6"/>
          <w:w w:val="105"/>
        </w:rPr>
        <w:t>available </w:t>
      </w:r>
      <w:r>
        <w:rPr>
          <w:rFonts w:ascii="Tahoma"/>
          <w:spacing w:val="-5"/>
          <w:w w:val="105"/>
        </w:rPr>
        <w:t>electric </w:t>
      </w:r>
      <w:r>
        <w:rPr>
          <w:rFonts w:ascii="Tahoma"/>
          <w:spacing w:val="-4"/>
          <w:w w:val="105"/>
        </w:rPr>
        <w:t>generation</w:t>
      </w:r>
      <w:r>
        <w:rPr>
          <w:rFonts w:ascii="Tahoma"/>
          <w:spacing w:val="-24"/>
          <w:w w:val="105"/>
        </w:rPr>
        <w:t> </w:t>
      </w:r>
      <w:r>
        <w:rPr>
          <w:rFonts w:ascii="Tahoma"/>
          <w:spacing w:val="-3"/>
          <w:w w:val="105"/>
        </w:rPr>
        <w:t>capacity</w:t>
      </w:r>
      <w:r>
        <w:rPr>
          <w:rFonts w:ascii="Tahoma"/>
          <w:spacing w:val="-28"/>
          <w:w w:val="105"/>
        </w:rPr>
        <w:t> </w:t>
      </w:r>
      <w:r>
        <w:rPr>
          <w:rFonts w:ascii="Tahoma"/>
          <w:spacing w:val="2"/>
          <w:w w:val="105"/>
        </w:rPr>
        <w:t>to</w:t>
      </w:r>
      <w:r>
        <w:rPr>
          <w:rFonts w:ascii="Tahoma"/>
          <w:spacing w:val="-45"/>
          <w:w w:val="105"/>
        </w:rPr>
        <w:t> </w:t>
      </w:r>
      <w:r>
        <w:rPr>
          <w:rFonts w:ascii="Tahoma"/>
          <w:spacing w:val="-3"/>
          <w:w w:val="105"/>
        </w:rPr>
        <w:t>meet</w:t>
      </w:r>
      <w:r>
        <w:rPr>
          <w:rFonts w:ascii="Tahoma"/>
          <w:spacing w:val="-33"/>
          <w:w w:val="105"/>
        </w:rPr>
        <w:t> </w:t>
      </w:r>
      <w:r>
        <w:rPr>
          <w:rFonts w:ascii="Tahoma"/>
          <w:spacing w:val="-5"/>
          <w:w w:val="105"/>
        </w:rPr>
        <w:t>electricity</w:t>
      </w:r>
      <w:r>
        <w:rPr>
          <w:rFonts w:ascii="Tahoma"/>
          <w:spacing w:val="-19"/>
          <w:w w:val="105"/>
        </w:rPr>
        <w:t> </w:t>
      </w:r>
      <w:r>
        <w:rPr>
          <w:rFonts w:ascii="Tahoma"/>
          <w:spacing w:val="-5"/>
          <w:w w:val="105"/>
        </w:rPr>
        <w:t>consumption </w:t>
      </w:r>
      <w:r>
        <w:rPr>
          <w:rFonts w:ascii="Tahoma"/>
          <w:w w:val="105"/>
        </w:rPr>
        <w:t>for </w:t>
      </w:r>
      <w:r>
        <w:rPr>
          <w:rFonts w:ascii="Tahoma"/>
          <w:spacing w:val="-7"/>
          <w:w w:val="105"/>
        </w:rPr>
        <w:t>current </w:t>
      </w:r>
      <w:r>
        <w:rPr>
          <w:rFonts w:ascii="Tahoma"/>
          <w:spacing w:val="-5"/>
          <w:w w:val="105"/>
        </w:rPr>
        <w:t>and future hours, </w:t>
      </w:r>
      <w:r>
        <w:rPr>
          <w:rFonts w:ascii="Tahoma"/>
          <w:spacing w:val="-4"/>
          <w:w w:val="105"/>
        </w:rPr>
        <w:t>with </w:t>
      </w:r>
      <w:r>
        <w:rPr>
          <w:rFonts w:ascii="Tahoma"/>
          <w:spacing w:val="-7"/>
          <w:w w:val="105"/>
        </w:rPr>
        <w:t>particular </w:t>
      </w:r>
      <w:r>
        <w:rPr>
          <w:rFonts w:ascii="Tahoma"/>
          <w:w w:val="105"/>
        </w:rPr>
        <w:t>attention </w:t>
      </w:r>
      <w:r>
        <w:rPr>
          <w:rFonts w:ascii="Tahoma"/>
          <w:spacing w:val="-7"/>
          <w:w w:val="105"/>
        </w:rPr>
        <w:t>paid </w:t>
      </w:r>
      <w:r>
        <w:rPr>
          <w:rFonts w:ascii="Tahoma"/>
          <w:spacing w:val="2"/>
          <w:w w:val="105"/>
        </w:rPr>
        <w:t>to </w:t>
      </w:r>
      <w:r>
        <w:rPr>
          <w:rFonts w:ascii="Tahoma"/>
          <w:spacing w:val="-6"/>
          <w:w w:val="105"/>
        </w:rPr>
        <w:t>available </w:t>
      </w:r>
      <w:r>
        <w:rPr>
          <w:rFonts w:ascii="Tahoma"/>
          <w:spacing w:val="-3"/>
          <w:w w:val="105"/>
        </w:rPr>
        <w:t>capacity </w:t>
      </w:r>
      <w:r>
        <w:rPr>
          <w:rFonts w:ascii="Tahoma"/>
          <w:spacing w:val="-11"/>
          <w:w w:val="105"/>
        </w:rPr>
        <w:t>during </w:t>
      </w:r>
      <w:r>
        <w:rPr>
          <w:rFonts w:ascii="Tahoma"/>
          <w:spacing w:val="-3"/>
          <w:w w:val="105"/>
        </w:rPr>
        <w:t>the </w:t>
      </w:r>
      <w:r>
        <w:rPr>
          <w:rFonts w:ascii="Tahoma"/>
          <w:spacing w:val="-4"/>
          <w:w w:val="105"/>
        </w:rPr>
        <w:t>projected</w:t>
      </w:r>
      <w:r>
        <w:rPr>
          <w:rFonts w:ascii="Tahoma"/>
          <w:spacing w:val="-16"/>
          <w:w w:val="105"/>
        </w:rPr>
        <w:t> </w:t>
      </w:r>
      <w:r>
        <w:rPr>
          <w:rFonts w:ascii="Tahoma"/>
          <w:spacing w:val="-3"/>
          <w:w w:val="105"/>
        </w:rPr>
        <w:t>peak</w:t>
      </w:r>
      <w:r>
        <w:rPr>
          <w:rFonts w:ascii="Tahoma"/>
          <w:spacing w:val="-29"/>
          <w:w w:val="105"/>
        </w:rPr>
        <w:t> </w:t>
      </w:r>
      <w:r>
        <w:rPr>
          <w:rFonts w:ascii="Tahoma"/>
          <w:spacing w:val="-7"/>
          <w:w w:val="105"/>
        </w:rPr>
        <w:t>demand</w:t>
      </w:r>
      <w:r>
        <w:rPr>
          <w:rFonts w:ascii="Tahoma"/>
          <w:spacing w:val="-5"/>
          <w:w w:val="105"/>
        </w:rPr>
        <w:t> </w:t>
      </w:r>
      <w:r>
        <w:rPr>
          <w:rFonts w:ascii="Tahoma"/>
          <w:spacing w:val="-8"/>
          <w:w w:val="105"/>
        </w:rPr>
        <w:t>hours</w:t>
      </w:r>
      <w:r>
        <w:rPr>
          <w:rFonts w:ascii="Tahoma"/>
          <w:spacing w:val="-10"/>
          <w:w w:val="105"/>
        </w:rPr>
        <w:t> </w:t>
      </w:r>
      <w:r>
        <w:rPr>
          <w:rFonts w:ascii="Tahoma"/>
          <w:w w:val="105"/>
        </w:rPr>
        <w:t>of</w:t>
      </w:r>
      <w:r>
        <w:rPr>
          <w:rFonts w:ascii="Tahoma"/>
          <w:spacing w:val="-36"/>
          <w:w w:val="105"/>
        </w:rPr>
        <w:t> </w:t>
      </w:r>
      <w:r>
        <w:rPr>
          <w:rFonts w:ascii="Tahoma"/>
          <w:spacing w:val="-3"/>
          <w:w w:val="105"/>
        </w:rPr>
        <w:t>the</w:t>
      </w:r>
      <w:r>
        <w:rPr>
          <w:rFonts w:ascii="Tahoma"/>
          <w:spacing w:val="-18"/>
          <w:w w:val="105"/>
        </w:rPr>
        <w:t> </w:t>
      </w:r>
      <w:r>
        <w:rPr>
          <w:rFonts w:ascii="Tahoma"/>
          <w:spacing w:val="-5"/>
          <w:w w:val="105"/>
        </w:rPr>
        <w:t>day,</w:t>
      </w:r>
      <w:r>
        <w:rPr>
          <w:rFonts w:ascii="Tahoma"/>
          <w:spacing w:val="-21"/>
          <w:w w:val="105"/>
        </w:rPr>
        <w:t> </w:t>
      </w:r>
      <w:r>
        <w:rPr>
          <w:rFonts w:ascii="Tahoma"/>
          <w:w w:val="105"/>
        </w:rPr>
        <w:t>from</w:t>
      </w:r>
      <w:r>
        <w:rPr>
          <w:rFonts w:ascii="Tahoma"/>
          <w:spacing w:val="-36"/>
          <w:w w:val="105"/>
        </w:rPr>
        <w:t> </w:t>
      </w:r>
      <w:r>
        <w:rPr>
          <w:rFonts w:ascii="Tahoma"/>
          <w:w w:val="105"/>
        </w:rPr>
        <w:t>3</w:t>
      </w:r>
      <w:r>
        <w:rPr>
          <w:rFonts w:ascii="Tahoma"/>
          <w:spacing w:val="-24"/>
          <w:w w:val="105"/>
        </w:rPr>
        <w:t> </w:t>
      </w:r>
      <w:r>
        <w:rPr>
          <w:rFonts w:ascii="Tahoma"/>
          <w:spacing w:val="2"/>
          <w:w w:val="105"/>
        </w:rPr>
        <w:t>to </w:t>
      </w:r>
      <w:r>
        <w:rPr>
          <w:rFonts w:ascii="Tahoma"/>
          <w:w w:val="105"/>
        </w:rPr>
        <w:t>7 </w:t>
      </w:r>
      <w:r>
        <w:rPr>
          <w:rFonts w:ascii="Tahoma"/>
          <w:spacing w:val="-4"/>
          <w:w w:val="105"/>
        </w:rPr>
        <w:t>p.m. </w:t>
      </w:r>
      <w:r>
        <w:rPr>
          <w:rFonts w:ascii="Tahoma"/>
          <w:spacing w:val="-8"/>
          <w:w w:val="105"/>
        </w:rPr>
        <w:t>in </w:t>
      </w:r>
      <w:r>
        <w:rPr>
          <w:rFonts w:ascii="Tahoma"/>
          <w:spacing w:val="-3"/>
          <w:w w:val="105"/>
        </w:rPr>
        <w:t>the</w:t>
      </w:r>
      <w:r>
        <w:rPr>
          <w:rFonts w:ascii="Tahoma"/>
          <w:spacing w:val="-52"/>
          <w:w w:val="105"/>
        </w:rPr>
        <w:t> </w:t>
      </w:r>
      <w:r>
        <w:rPr>
          <w:rFonts w:ascii="Tahoma"/>
          <w:spacing w:val="-5"/>
          <w:w w:val="105"/>
        </w:rPr>
        <w:t>summer.</w:t>
      </w:r>
    </w:p>
    <w:p>
      <w:pPr>
        <w:pStyle w:val="BodyText"/>
        <w:spacing w:before="6"/>
        <w:rPr>
          <w:rFonts w:ascii="Tahoma"/>
          <w:sz w:val="21"/>
        </w:rPr>
      </w:pPr>
    </w:p>
    <w:p>
      <w:pPr>
        <w:pStyle w:val="BodyText"/>
        <w:spacing w:line="242" w:lineRule="auto" w:before="1"/>
        <w:ind w:left="161" w:right="220"/>
        <w:rPr>
          <w:rFonts w:ascii="Tahoma"/>
        </w:rPr>
      </w:pPr>
      <w:r>
        <w:rPr>
          <w:rFonts w:ascii="Tahoma"/>
          <w:spacing w:val="2"/>
        </w:rPr>
        <w:t>If </w:t>
      </w:r>
      <w:r>
        <w:rPr>
          <w:rFonts w:ascii="Tahoma"/>
          <w:spacing w:val="-3"/>
        </w:rPr>
        <w:t>ERCOT </w:t>
      </w:r>
      <w:r>
        <w:rPr>
          <w:rFonts w:ascii="Tahoma"/>
          <w:spacing w:val="-6"/>
        </w:rPr>
        <w:t>determines </w:t>
      </w:r>
      <w:r>
        <w:rPr>
          <w:rFonts w:ascii="Tahoma"/>
          <w:spacing w:val="-4"/>
        </w:rPr>
        <w:t>there may </w:t>
      </w:r>
      <w:r>
        <w:rPr>
          <w:rFonts w:ascii="Tahoma"/>
          <w:spacing w:val="-7"/>
        </w:rPr>
        <w:t>be </w:t>
      </w:r>
      <w:r>
        <w:rPr>
          <w:rFonts w:ascii="Tahoma"/>
          <w:spacing w:val="-6"/>
        </w:rPr>
        <w:t>insufficient </w:t>
      </w:r>
      <w:r>
        <w:rPr>
          <w:rFonts w:ascii="Tahoma"/>
          <w:spacing w:val="-4"/>
        </w:rPr>
        <w:t>generation </w:t>
      </w:r>
      <w:r>
        <w:rPr>
          <w:rFonts w:ascii="Tahoma"/>
          <w:spacing w:val="-5"/>
        </w:rPr>
        <w:t>available, </w:t>
      </w:r>
      <w:r>
        <w:rPr>
          <w:rFonts w:ascii="Tahoma"/>
          <w:spacing w:val="-8"/>
        </w:rPr>
        <w:t>it </w:t>
      </w:r>
      <w:r>
        <w:rPr>
          <w:rFonts w:ascii="Tahoma"/>
        </w:rPr>
        <w:t>can issue a </w:t>
      </w:r>
      <w:r>
        <w:rPr>
          <w:rFonts w:ascii="Tahoma"/>
          <w:spacing w:val="-3"/>
        </w:rPr>
        <w:t>series </w:t>
      </w:r>
      <w:r>
        <w:rPr>
          <w:rFonts w:ascii="Tahoma"/>
        </w:rPr>
        <w:t>of notices, </w:t>
      </w:r>
      <w:r>
        <w:rPr>
          <w:rFonts w:ascii="Tahoma"/>
          <w:spacing w:val="-3"/>
        </w:rPr>
        <w:t>advisories </w:t>
      </w:r>
      <w:r>
        <w:rPr>
          <w:rFonts w:ascii="Tahoma"/>
        </w:rPr>
        <w:t>or watches </w:t>
      </w:r>
      <w:r>
        <w:rPr>
          <w:rFonts w:ascii="Tahoma"/>
          <w:spacing w:val="2"/>
        </w:rPr>
        <w:t>to </w:t>
      </w:r>
      <w:r>
        <w:rPr>
          <w:rFonts w:ascii="Tahoma"/>
          <w:spacing w:val="-4"/>
        </w:rPr>
        <w:t>generation </w:t>
      </w:r>
      <w:r>
        <w:rPr>
          <w:rFonts w:ascii="Tahoma"/>
          <w:spacing w:val="-3"/>
        </w:rPr>
        <w:t>resource </w:t>
      </w:r>
      <w:r>
        <w:rPr>
          <w:rFonts w:ascii="Tahoma"/>
          <w:spacing w:val="-5"/>
        </w:rPr>
        <w:t>owners </w:t>
      </w:r>
      <w:r>
        <w:rPr>
          <w:rFonts w:ascii="Tahoma"/>
          <w:spacing w:val="2"/>
        </w:rPr>
        <w:t>to </w:t>
      </w:r>
      <w:r>
        <w:rPr>
          <w:rFonts w:ascii="Tahoma"/>
          <w:spacing w:val="-6"/>
        </w:rPr>
        <w:t>inform </w:t>
      </w:r>
      <w:r>
        <w:rPr>
          <w:rFonts w:ascii="Tahoma"/>
        </w:rPr>
        <w:t>them of </w:t>
      </w:r>
      <w:r>
        <w:rPr>
          <w:rFonts w:ascii="Tahoma"/>
          <w:spacing w:val="-3"/>
        </w:rPr>
        <w:t>the </w:t>
      </w:r>
      <w:r>
        <w:rPr>
          <w:rFonts w:ascii="Tahoma"/>
          <w:spacing w:val="-4"/>
        </w:rPr>
        <w:t>situation. </w:t>
      </w:r>
      <w:r>
        <w:rPr>
          <w:rFonts w:ascii="Tahoma"/>
          <w:spacing w:val="2"/>
        </w:rPr>
        <w:t>In </w:t>
      </w:r>
      <w:r>
        <w:rPr>
          <w:rFonts w:ascii="Tahoma"/>
          <w:spacing w:val="-4"/>
        </w:rPr>
        <w:t>many </w:t>
      </w:r>
      <w:r>
        <w:rPr>
          <w:rFonts w:ascii="Tahoma"/>
          <w:spacing w:val="4"/>
        </w:rPr>
        <w:t>cases, </w:t>
      </w:r>
      <w:r>
        <w:rPr>
          <w:rFonts w:ascii="Tahoma"/>
          <w:spacing w:val="-6"/>
        </w:rPr>
        <w:t>this </w:t>
      </w:r>
      <w:r>
        <w:rPr>
          <w:rFonts w:ascii="Tahoma"/>
          <w:spacing w:val="-4"/>
        </w:rPr>
        <w:t>may </w:t>
      </w:r>
      <w:r>
        <w:rPr>
          <w:rFonts w:ascii="Tahoma"/>
          <w:spacing w:val="-5"/>
        </w:rPr>
        <w:t>result </w:t>
      </w:r>
      <w:r>
        <w:rPr>
          <w:rFonts w:ascii="Tahoma"/>
          <w:spacing w:val="-8"/>
        </w:rPr>
        <w:t>in </w:t>
      </w:r>
      <w:r>
        <w:rPr>
          <w:rFonts w:ascii="Tahoma"/>
          <w:spacing w:val="-4"/>
        </w:rPr>
        <w:t>generation </w:t>
      </w:r>
      <w:r>
        <w:rPr>
          <w:rFonts w:ascii="Tahoma"/>
          <w:spacing w:val="-5"/>
        </w:rPr>
        <w:t>owners </w:t>
      </w:r>
      <w:r>
        <w:rPr>
          <w:rFonts w:ascii="Tahoma"/>
          <w:spacing w:val="-4"/>
        </w:rPr>
        <w:t>revising </w:t>
      </w:r>
      <w:r>
        <w:rPr>
          <w:rFonts w:ascii="Tahoma"/>
          <w:spacing w:val="-5"/>
        </w:rPr>
        <w:t>their </w:t>
      </w:r>
      <w:r>
        <w:rPr>
          <w:rFonts w:ascii="Tahoma"/>
          <w:spacing w:val="-9"/>
        </w:rPr>
        <w:t>plans </w:t>
      </w:r>
      <w:r>
        <w:rPr>
          <w:rFonts w:ascii="Tahoma"/>
          <w:spacing w:val="2"/>
        </w:rPr>
        <w:t>to </w:t>
      </w:r>
      <w:r>
        <w:rPr>
          <w:rFonts w:ascii="Tahoma"/>
          <w:spacing w:val="-10"/>
        </w:rPr>
        <w:t>include </w:t>
      </w:r>
      <w:r>
        <w:rPr>
          <w:rFonts w:ascii="Tahoma"/>
          <w:spacing w:val="-7"/>
        </w:rPr>
        <w:t>additional </w:t>
      </w:r>
      <w:r>
        <w:rPr>
          <w:rFonts w:ascii="Tahoma"/>
          <w:spacing w:val="-3"/>
        </w:rPr>
        <w:t>capacity </w:t>
      </w:r>
      <w:r>
        <w:rPr>
          <w:rFonts w:ascii="Tahoma"/>
          <w:spacing w:val="-8"/>
        </w:rPr>
        <w:t>if </w:t>
      </w:r>
      <w:r>
        <w:rPr>
          <w:rFonts w:ascii="Tahoma"/>
          <w:spacing w:val="-5"/>
        </w:rPr>
        <w:t>available. </w:t>
      </w:r>
      <w:r>
        <w:rPr>
          <w:rFonts w:ascii="Tahoma"/>
          <w:spacing w:val="2"/>
        </w:rPr>
        <w:t>If </w:t>
      </w:r>
      <w:r>
        <w:rPr>
          <w:rFonts w:ascii="Tahoma"/>
          <w:spacing w:val="-3"/>
        </w:rPr>
        <w:t>the situation </w:t>
      </w:r>
      <w:r>
        <w:rPr>
          <w:rFonts w:ascii="Tahoma"/>
          <w:spacing w:val="-8"/>
        </w:rPr>
        <w:t>is </w:t>
      </w:r>
      <w:r>
        <w:rPr>
          <w:rFonts w:ascii="Tahoma"/>
          <w:spacing w:val="-5"/>
        </w:rPr>
        <w:t>not </w:t>
      </w:r>
      <w:r>
        <w:rPr>
          <w:rFonts w:ascii="Tahoma"/>
        </w:rPr>
        <w:t>resolved </w:t>
      </w:r>
      <w:r>
        <w:rPr>
          <w:rFonts w:ascii="Tahoma"/>
          <w:spacing w:val="-5"/>
        </w:rPr>
        <w:t>through </w:t>
      </w:r>
      <w:r>
        <w:rPr>
          <w:rFonts w:ascii="Tahoma"/>
        </w:rPr>
        <w:t>these </w:t>
      </w:r>
      <w:r>
        <w:rPr>
          <w:rFonts w:ascii="Tahoma"/>
          <w:spacing w:val="-4"/>
        </w:rPr>
        <w:t>voluntary </w:t>
      </w:r>
      <w:r>
        <w:rPr>
          <w:rFonts w:ascii="Tahoma"/>
        </w:rPr>
        <w:t>actions, </w:t>
      </w:r>
      <w:r>
        <w:rPr>
          <w:rFonts w:ascii="Tahoma"/>
          <w:spacing w:val="-5"/>
        </w:rPr>
        <w:t>and </w:t>
      </w:r>
      <w:r>
        <w:rPr>
          <w:rFonts w:ascii="Tahoma"/>
          <w:spacing w:val="-3"/>
        </w:rPr>
        <w:t>the </w:t>
      </w:r>
      <w:r>
        <w:rPr>
          <w:rFonts w:ascii="Tahoma"/>
          <w:spacing w:val="-6"/>
        </w:rPr>
        <w:t>operating </w:t>
      </w:r>
      <w:r>
        <w:rPr>
          <w:rFonts w:ascii="Tahoma"/>
        </w:rPr>
        <w:t>reserves (as </w:t>
      </w:r>
      <w:r>
        <w:rPr>
          <w:rFonts w:ascii="Tahoma"/>
          <w:spacing w:val="-3"/>
        </w:rPr>
        <w:t>measured </w:t>
      </w:r>
      <w:r>
        <w:rPr>
          <w:rFonts w:ascii="Tahoma"/>
          <w:spacing w:val="-7"/>
        </w:rPr>
        <w:t>by </w:t>
      </w:r>
      <w:r>
        <w:rPr>
          <w:rFonts w:ascii="Tahoma"/>
        </w:rPr>
        <w:t>Physical Responsive </w:t>
      </w:r>
      <w:r>
        <w:rPr>
          <w:rFonts w:ascii="Tahoma"/>
          <w:spacing w:val="-6"/>
        </w:rPr>
        <w:t>Capability </w:t>
      </w:r>
      <w:r>
        <w:rPr>
          <w:rFonts w:ascii="Tahoma"/>
          <w:spacing w:val="4"/>
        </w:rPr>
        <w:t>(PRC)) </w:t>
      </w:r>
      <w:r>
        <w:rPr>
          <w:rFonts w:ascii="Tahoma"/>
          <w:spacing w:val="-3"/>
        </w:rPr>
        <w:t>fall </w:t>
      </w:r>
      <w:r>
        <w:rPr>
          <w:rFonts w:ascii="Tahoma"/>
          <w:spacing w:val="-6"/>
        </w:rPr>
        <w:t>below </w:t>
      </w:r>
      <w:r>
        <w:rPr>
          <w:rFonts w:ascii="Tahoma"/>
          <w:spacing w:val="5"/>
        </w:rPr>
        <w:t>3,000 </w:t>
      </w:r>
      <w:r>
        <w:rPr>
          <w:rFonts w:ascii="Tahoma"/>
        </w:rPr>
        <w:t>megawatts </w:t>
      </w:r>
      <w:r>
        <w:rPr>
          <w:rFonts w:ascii="Tahoma"/>
          <w:spacing w:val="-3"/>
        </w:rPr>
        <w:t>(MW), ERCOT </w:t>
      </w:r>
      <w:r>
        <w:rPr>
          <w:rFonts w:ascii="Tahoma"/>
          <w:spacing w:val="-6"/>
        </w:rPr>
        <w:t>Operations</w:t>
      </w:r>
      <w:r>
        <w:rPr>
          <w:rFonts w:ascii="Tahoma"/>
          <w:spacing w:val="-9"/>
        </w:rPr>
        <w:t> </w:t>
      </w:r>
      <w:r>
        <w:rPr>
          <w:rFonts w:ascii="Tahoma"/>
        </w:rPr>
        <w:t>may</w:t>
      </w:r>
    </w:p>
    <w:p>
      <w:pPr>
        <w:spacing w:after="0" w:line="242" w:lineRule="auto"/>
        <w:rPr>
          <w:rFonts w:ascii="Tahoma"/>
        </w:rPr>
        <w:sectPr>
          <w:type w:val="continuous"/>
          <w:pgSz w:w="12240" w:h="15840"/>
          <w:pgMar w:top="200" w:bottom="280" w:left="560" w:right="520"/>
          <w:cols w:num="2" w:equalWidth="0">
            <w:col w:w="5219" w:space="548"/>
            <w:col w:w="5393"/>
          </w:cols>
        </w:sectPr>
      </w:pPr>
    </w:p>
    <w:p>
      <w:pPr>
        <w:pStyle w:val="BodyText"/>
        <w:spacing w:line="237" w:lineRule="auto" w:before="71"/>
        <w:ind w:left="100"/>
        <w:rPr>
          <w:rFonts w:ascii="Tahoma"/>
        </w:rPr>
      </w:pPr>
      <w:r>
        <w:rPr/>
        <w:pict>
          <v:line style="position:absolute;mso-position-horizontal-relative:page;mso-position-vertical-relative:page;z-index:1264" from="306.400024pt,36.020pt" to="306.400024pt,754.35pt" stroked="true" strokeweight=".80002pt" strokecolor="#000000">
            <v:stroke dashstyle="solid"/>
            <w10:wrap type="none"/>
          </v:line>
        </w:pict>
      </w:r>
      <w:r>
        <w:rPr>
          <w:rFonts w:ascii="Tahoma"/>
        </w:rPr>
        <w:t>issue a Control Room Advisory. </w:t>
      </w:r>
      <w:r>
        <w:rPr>
          <w:rFonts w:ascii="Tahoma"/>
          <w:spacing w:val="-11"/>
        </w:rPr>
        <w:t>This </w:t>
      </w:r>
      <w:r>
        <w:rPr>
          <w:rFonts w:ascii="Tahoma"/>
          <w:spacing w:val="2"/>
        </w:rPr>
        <w:t>serves </w:t>
      </w:r>
      <w:r>
        <w:rPr>
          <w:rFonts w:ascii="Tahoma"/>
        </w:rPr>
        <w:t>as an </w:t>
      </w:r>
      <w:r>
        <w:rPr>
          <w:rFonts w:ascii="Tahoma"/>
          <w:spacing w:val="-6"/>
        </w:rPr>
        <w:t>informational </w:t>
      </w:r>
      <w:r>
        <w:rPr>
          <w:rFonts w:ascii="Tahoma"/>
          <w:spacing w:val="-4"/>
        </w:rPr>
        <w:t>notice </w:t>
      </w:r>
      <w:r>
        <w:rPr>
          <w:rFonts w:ascii="Tahoma"/>
          <w:spacing w:val="2"/>
        </w:rPr>
        <w:t>to </w:t>
      </w:r>
      <w:r>
        <w:rPr>
          <w:rFonts w:ascii="Tahoma"/>
          <w:spacing w:val="-3"/>
        </w:rPr>
        <w:t>the </w:t>
      </w:r>
      <w:r>
        <w:rPr>
          <w:rFonts w:ascii="Tahoma"/>
          <w:spacing w:val="-4"/>
        </w:rPr>
        <w:t>generation </w:t>
      </w:r>
      <w:r>
        <w:rPr>
          <w:rFonts w:ascii="Tahoma"/>
          <w:spacing w:val="-5"/>
        </w:rPr>
        <w:t>owners </w:t>
      </w:r>
      <w:r>
        <w:rPr>
          <w:rFonts w:ascii="Tahoma"/>
        </w:rPr>
        <w:t>that </w:t>
      </w:r>
      <w:r>
        <w:rPr>
          <w:rFonts w:ascii="Tahoma"/>
          <w:spacing w:val="-7"/>
        </w:rPr>
        <w:t>additional  </w:t>
      </w:r>
      <w:r>
        <w:rPr>
          <w:rFonts w:ascii="Tahoma"/>
          <w:spacing w:val="-3"/>
        </w:rPr>
        <w:t>capacity </w:t>
      </w:r>
      <w:r>
        <w:rPr>
          <w:rFonts w:ascii="Tahoma"/>
          <w:spacing w:val="-4"/>
        </w:rPr>
        <w:t>may </w:t>
      </w:r>
      <w:r>
        <w:rPr>
          <w:rFonts w:ascii="Tahoma"/>
          <w:spacing w:val="-7"/>
        </w:rPr>
        <w:t>be</w:t>
      </w:r>
      <w:r>
        <w:rPr>
          <w:rFonts w:ascii="Tahoma"/>
          <w:spacing w:val="52"/>
        </w:rPr>
        <w:t> </w:t>
      </w:r>
      <w:r>
        <w:rPr>
          <w:rFonts w:ascii="Tahoma"/>
          <w:spacing w:val="-6"/>
        </w:rPr>
        <w:t>needed.</w:t>
      </w:r>
    </w:p>
    <w:p>
      <w:pPr>
        <w:pStyle w:val="BodyText"/>
        <w:spacing w:before="3"/>
        <w:rPr>
          <w:rFonts w:ascii="Tahoma"/>
          <w:sz w:val="24"/>
        </w:rPr>
      </w:pPr>
    </w:p>
    <w:p>
      <w:pPr>
        <w:spacing w:before="0"/>
        <w:ind w:left="100" w:right="0" w:firstLine="0"/>
        <w:jc w:val="left"/>
        <w:rPr>
          <w:rFonts w:ascii="Trebuchet MS"/>
          <w:i/>
          <w:sz w:val="22"/>
        </w:rPr>
      </w:pPr>
      <w:r>
        <w:rPr>
          <w:rFonts w:ascii="Trebuchet MS"/>
          <w:i/>
          <w:color w:val="00ACC7"/>
          <w:sz w:val="22"/>
        </w:rPr>
        <w:t>Control Room Watch</w:t>
      </w:r>
    </w:p>
    <w:p>
      <w:pPr>
        <w:pStyle w:val="BodyText"/>
        <w:spacing w:before="115"/>
        <w:ind w:left="100" w:right="41"/>
        <w:rPr>
          <w:rFonts w:ascii="Tahoma"/>
        </w:rPr>
      </w:pPr>
      <w:r>
        <w:rPr>
          <w:rFonts w:ascii="Tahoma"/>
          <w:spacing w:val="2"/>
        </w:rPr>
        <w:t>If </w:t>
      </w:r>
      <w:r>
        <w:rPr>
          <w:rFonts w:ascii="Tahoma"/>
          <w:spacing w:val="-6"/>
        </w:rPr>
        <w:t>operating </w:t>
      </w:r>
      <w:r>
        <w:rPr>
          <w:rFonts w:ascii="Tahoma"/>
        </w:rPr>
        <w:t>reserves </w:t>
      </w:r>
      <w:r>
        <w:rPr>
          <w:rFonts w:ascii="Tahoma"/>
          <w:spacing w:val="-6"/>
        </w:rPr>
        <w:t>drop below </w:t>
      </w:r>
      <w:r>
        <w:rPr>
          <w:rFonts w:ascii="Tahoma"/>
          <w:spacing w:val="5"/>
        </w:rPr>
        <w:t>2,500 </w:t>
      </w:r>
      <w:r>
        <w:rPr>
          <w:rFonts w:ascii="Tahoma"/>
          <w:spacing w:val="-6"/>
        </w:rPr>
        <w:t>MW </w:t>
      </w:r>
      <w:r>
        <w:rPr>
          <w:rFonts w:ascii="Tahoma"/>
          <w:spacing w:val="-5"/>
        </w:rPr>
        <w:t>and </w:t>
      </w:r>
      <w:r>
        <w:rPr>
          <w:rFonts w:ascii="Tahoma"/>
          <w:spacing w:val="-4"/>
        </w:rPr>
        <w:t>are </w:t>
      </w:r>
      <w:r>
        <w:rPr>
          <w:rFonts w:ascii="Tahoma"/>
          <w:spacing w:val="-5"/>
        </w:rPr>
        <w:t>not </w:t>
      </w:r>
      <w:r>
        <w:rPr>
          <w:rFonts w:ascii="Tahoma"/>
          <w:spacing w:val="-4"/>
        </w:rPr>
        <w:t>expected </w:t>
      </w:r>
      <w:r>
        <w:rPr>
          <w:rFonts w:ascii="Tahoma"/>
          <w:spacing w:val="2"/>
        </w:rPr>
        <w:t>to </w:t>
      </w:r>
      <w:r>
        <w:rPr>
          <w:rFonts w:ascii="Tahoma"/>
        </w:rPr>
        <w:t>recover </w:t>
      </w:r>
      <w:r>
        <w:rPr>
          <w:rFonts w:ascii="Tahoma"/>
          <w:spacing w:val="-8"/>
        </w:rPr>
        <w:t>within </w:t>
      </w:r>
      <w:r>
        <w:rPr>
          <w:rFonts w:ascii="Tahoma"/>
          <w:spacing w:val="3"/>
        </w:rPr>
        <w:t>30 </w:t>
      </w:r>
      <w:r>
        <w:rPr>
          <w:rFonts w:ascii="Tahoma"/>
          <w:spacing w:val="-5"/>
        </w:rPr>
        <w:t>minutes, </w:t>
      </w:r>
      <w:r>
        <w:rPr>
          <w:rFonts w:ascii="Tahoma"/>
          <w:spacing w:val="-6"/>
        </w:rPr>
        <w:t>Operations </w:t>
      </w:r>
      <w:r>
        <w:rPr>
          <w:rFonts w:ascii="Tahoma"/>
          <w:spacing w:val="-9"/>
        </w:rPr>
        <w:t>will </w:t>
      </w:r>
      <w:r>
        <w:rPr>
          <w:rFonts w:ascii="Tahoma"/>
        </w:rPr>
        <w:t>issue a Control Room </w:t>
      </w:r>
      <w:r>
        <w:rPr>
          <w:rFonts w:ascii="Tahoma"/>
          <w:spacing w:val="-4"/>
        </w:rPr>
        <w:t>Watch, </w:t>
      </w:r>
      <w:r>
        <w:rPr>
          <w:rFonts w:ascii="Tahoma"/>
          <w:spacing w:val="-7"/>
        </w:rPr>
        <w:t>which </w:t>
      </w:r>
      <w:r>
        <w:rPr>
          <w:rFonts w:ascii="Tahoma"/>
          <w:spacing w:val="-6"/>
        </w:rPr>
        <w:t>allows </w:t>
      </w:r>
      <w:r>
        <w:rPr>
          <w:rFonts w:ascii="Tahoma"/>
          <w:spacing w:val="-3"/>
        </w:rPr>
        <w:t>ERCOT </w:t>
      </w:r>
      <w:r>
        <w:rPr>
          <w:rFonts w:ascii="Tahoma"/>
          <w:spacing w:val="2"/>
        </w:rPr>
        <w:t>to </w:t>
      </w:r>
      <w:r>
        <w:rPr>
          <w:rFonts w:ascii="Tahoma"/>
          <w:spacing w:val="-5"/>
        </w:rPr>
        <w:t>purchase  </w:t>
      </w:r>
      <w:r>
        <w:rPr>
          <w:rFonts w:ascii="Tahoma"/>
          <w:spacing w:val="-7"/>
        </w:rPr>
        <w:t>additional  </w:t>
      </w:r>
      <w:r>
        <w:rPr>
          <w:rFonts w:ascii="Tahoma"/>
        </w:rPr>
        <w:t>reserve </w:t>
      </w:r>
      <w:r>
        <w:rPr>
          <w:rFonts w:ascii="Tahoma"/>
          <w:spacing w:val="-3"/>
        </w:rPr>
        <w:t>capacity </w:t>
      </w:r>
      <w:r>
        <w:rPr>
          <w:rFonts w:ascii="Tahoma"/>
        </w:rPr>
        <w:t>from </w:t>
      </w:r>
      <w:r>
        <w:rPr>
          <w:rFonts w:ascii="Tahoma"/>
          <w:spacing w:val="-3"/>
        </w:rPr>
        <w:t>the </w:t>
      </w:r>
      <w:r>
        <w:rPr>
          <w:rFonts w:ascii="Tahoma"/>
          <w:spacing w:val="-4"/>
        </w:rPr>
        <w:t>market </w:t>
      </w:r>
      <w:r>
        <w:rPr>
          <w:rFonts w:ascii="Tahoma"/>
          <w:spacing w:val="-5"/>
        </w:rPr>
        <w:t>and </w:t>
      </w:r>
      <w:r>
        <w:rPr>
          <w:rFonts w:ascii="Tahoma"/>
        </w:rPr>
        <w:t>take other </w:t>
      </w:r>
      <w:r>
        <w:rPr>
          <w:rFonts w:ascii="Tahoma"/>
          <w:spacing w:val="-4"/>
        </w:rPr>
        <w:t>actions </w:t>
      </w:r>
      <w:r>
        <w:rPr>
          <w:rFonts w:ascii="Tahoma"/>
          <w:spacing w:val="2"/>
        </w:rPr>
        <w:t>to </w:t>
      </w:r>
      <w:r>
        <w:rPr>
          <w:rFonts w:ascii="Tahoma"/>
          <w:spacing w:val="-11"/>
        </w:rPr>
        <w:t>bring  </w:t>
      </w:r>
      <w:r>
        <w:rPr>
          <w:rFonts w:ascii="Tahoma"/>
        </w:rPr>
        <w:t>on </w:t>
      </w:r>
      <w:r>
        <w:rPr>
          <w:rFonts w:ascii="Tahoma"/>
          <w:spacing w:val="-6"/>
        </w:rPr>
        <w:t>extra </w:t>
      </w:r>
      <w:r>
        <w:rPr>
          <w:rFonts w:ascii="Tahoma"/>
          <w:spacing w:val="-3"/>
        </w:rPr>
        <w:t>capacity.</w:t>
      </w:r>
    </w:p>
    <w:p>
      <w:pPr>
        <w:pStyle w:val="BodyText"/>
        <w:spacing w:before="1"/>
        <w:rPr>
          <w:rFonts w:ascii="Tahoma"/>
          <w:sz w:val="23"/>
        </w:rPr>
      </w:pPr>
    </w:p>
    <w:p>
      <w:pPr>
        <w:pStyle w:val="BodyText"/>
        <w:ind w:left="100" w:right="41"/>
        <w:rPr>
          <w:rFonts w:ascii="Tahoma"/>
        </w:rPr>
      </w:pPr>
      <w:r>
        <w:rPr>
          <w:rFonts w:ascii="Tahoma"/>
          <w:spacing w:val="-6"/>
        </w:rPr>
        <w:t>Commencing </w:t>
      </w:r>
      <w:r>
        <w:rPr>
          <w:rFonts w:ascii="Tahoma"/>
          <w:spacing w:val="-4"/>
        </w:rPr>
        <w:t>with </w:t>
      </w:r>
      <w:r>
        <w:rPr>
          <w:rFonts w:ascii="Tahoma"/>
          <w:spacing w:val="-3"/>
        </w:rPr>
        <w:t>the </w:t>
      </w:r>
      <w:r>
        <w:rPr>
          <w:rFonts w:ascii="Tahoma"/>
        </w:rPr>
        <w:t>Control Room Watch </w:t>
      </w:r>
      <w:r>
        <w:rPr>
          <w:rFonts w:ascii="Tahoma"/>
          <w:spacing w:val="-5"/>
        </w:rPr>
        <w:t>and subsequent </w:t>
      </w:r>
      <w:r>
        <w:rPr>
          <w:rFonts w:ascii="Tahoma"/>
          <w:spacing w:val="-6"/>
        </w:rPr>
        <w:t>EEA </w:t>
      </w:r>
      <w:r>
        <w:rPr>
          <w:rFonts w:ascii="Tahoma"/>
        </w:rPr>
        <w:t>levels, </w:t>
      </w:r>
      <w:r>
        <w:rPr>
          <w:rFonts w:ascii="Tahoma"/>
          <w:spacing w:val="-3"/>
        </w:rPr>
        <w:t>the </w:t>
      </w:r>
      <w:r>
        <w:rPr>
          <w:rFonts w:ascii="Tahoma"/>
        </w:rPr>
        <w:t>automated </w:t>
      </w:r>
      <w:r>
        <w:rPr>
          <w:rFonts w:ascii="Tahoma"/>
          <w:spacing w:val="-5"/>
        </w:rPr>
        <w:t>Emergency </w:t>
      </w:r>
      <w:r>
        <w:rPr>
          <w:rFonts w:ascii="Tahoma"/>
          <w:spacing w:val="-4"/>
        </w:rPr>
        <w:t>Notification  </w:t>
      </w:r>
      <w:r>
        <w:rPr>
          <w:rFonts w:ascii="Tahoma"/>
          <w:spacing w:val="3"/>
        </w:rPr>
        <w:t>System </w:t>
      </w:r>
      <w:r>
        <w:rPr>
          <w:rFonts w:ascii="Tahoma"/>
          <w:spacing w:val="-4"/>
        </w:rPr>
        <w:t>(ENS)  </w:t>
      </w:r>
      <w:r>
        <w:rPr>
          <w:rFonts w:ascii="Tahoma"/>
          <w:spacing w:val="-8"/>
        </w:rPr>
        <w:t>is  </w:t>
      </w:r>
      <w:r>
        <w:rPr>
          <w:rFonts w:ascii="Tahoma"/>
          <w:spacing w:val="-7"/>
        </w:rPr>
        <w:t>initiated,  which </w:t>
      </w:r>
      <w:r>
        <w:rPr>
          <w:rFonts w:ascii="Tahoma"/>
          <w:spacing w:val="-9"/>
        </w:rPr>
        <w:t>includes </w:t>
      </w:r>
      <w:r>
        <w:rPr>
          <w:rFonts w:ascii="Tahoma"/>
        </w:rPr>
        <w:t>automated </w:t>
      </w:r>
      <w:r>
        <w:rPr>
          <w:rFonts w:ascii="Tahoma"/>
          <w:spacing w:val="-5"/>
        </w:rPr>
        <w:t>emails, </w:t>
      </w:r>
      <w:r>
        <w:rPr>
          <w:rFonts w:ascii="Tahoma"/>
        </w:rPr>
        <w:t>texts </w:t>
      </w:r>
      <w:r>
        <w:rPr>
          <w:rFonts w:ascii="Tahoma"/>
          <w:spacing w:val="-5"/>
        </w:rPr>
        <w:t>and </w:t>
      </w:r>
      <w:r>
        <w:rPr>
          <w:rFonts w:ascii="Tahoma"/>
          <w:spacing w:val="-8"/>
        </w:rPr>
        <w:t>phone </w:t>
      </w:r>
      <w:r>
        <w:rPr>
          <w:rFonts w:ascii="Tahoma"/>
          <w:spacing w:val="-6"/>
        </w:rPr>
        <w:t>calls </w:t>
      </w:r>
      <w:r>
        <w:rPr>
          <w:rFonts w:ascii="Tahoma"/>
          <w:spacing w:val="2"/>
        </w:rPr>
        <w:t>to </w:t>
      </w:r>
      <w:r>
        <w:rPr>
          <w:rFonts w:ascii="Tahoma"/>
          <w:spacing w:val="-7"/>
        </w:rPr>
        <w:t>predetermined </w:t>
      </w:r>
      <w:r>
        <w:rPr>
          <w:rFonts w:ascii="Tahoma"/>
        </w:rPr>
        <w:t>lists, social </w:t>
      </w:r>
      <w:r>
        <w:rPr>
          <w:rFonts w:ascii="Tahoma"/>
          <w:spacing w:val="-8"/>
        </w:rPr>
        <w:t>media </w:t>
      </w:r>
      <w:r>
        <w:rPr>
          <w:rFonts w:ascii="Tahoma"/>
        </w:rPr>
        <w:t>posts </w:t>
      </w:r>
      <w:r>
        <w:rPr>
          <w:rFonts w:ascii="Tahoma"/>
          <w:spacing w:val="-5"/>
        </w:rPr>
        <w:t>and </w:t>
      </w:r>
      <w:r>
        <w:rPr>
          <w:rFonts w:ascii="Tahoma"/>
          <w:spacing w:val="-9"/>
        </w:rPr>
        <w:t>mobile </w:t>
      </w:r>
      <w:r>
        <w:rPr>
          <w:rFonts w:ascii="Tahoma"/>
          <w:spacing w:val="-5"/>
        </w:rPr>
        <w:t>app</w:t>
      </w:r>
      <w:r>
        <w:rPr>
          <w:rFonts w:ascii="Tahoma"/>
          <w:spacing w:val="55"/>
        </w:rPr>
        <w:t> </w:t>
      </w:r>
      <w:r>
        <w:rPr>
          <w:rFonts w:ascii="Tahoma"/>
          <w:spacing w:val="-4"/>
        </w:rPr>
        <w:t>notifications.</w:t>
      </w:r>
    </w:p>
    <w:p>
      <w:pPr>
        <w:pStyle w:val="BodyText"/>
        <w:spacing w:before="10"/>
        <w:rPr>
          <w:rFonts w:ascii="Tahoma"/>
        </w:rPr>
      </w:pPr>
    </w:p>
    <w:p>
      <w:pPr>
        <w:spacing w:before="0"/>
        <w:ind w:left="100" w:right="0" w:firstLine="0"/>
        <w:jc w:val="left"/>
        <w:rPr>
          <w:rFonts w:ascii="Trebuchet MS"/>
          <w:i/>
          <w:sz w:val="22"/>
        </w:rPr>
      </w:pPr>
      <w:r>
        <w:rPr>
          <w:rFonts w:ascii="Trebuchet MS"/>
          <w:i/>
          <w:color w:val="00ACC7"/>
          <w:w w:val="95"/>
          <w:sz w:val="22"/>
        </w:rPr>
        <w:t>Conservation Alert</w:t>
      </w:r>
    </w:p>
    <w:p>
      <w:pPr>
        <w:pStyle w:val="BodyText"/>
        <w:spacing w:line="242" w:lineRule="auto" w:before="115"/>
        <w:ind w:left="100" w:right="104"/>
        <w:rPr>
          <w:rFonts w:ascii="Tahoma"/>
        </w:rPr>
      </w:pPr>
      <w:r>
        <w:rPr>
          <w:rFonts w:ascii="Tahoma"/>
          <w:spacing w:val="-3"/>
          <w:w w:val="105"/>
        </w:rPr>
        <w:t>ERCOT</w:t>
      </w:r>
      <w:r>
        <w:rPr>
          <w:rFonts w:ascii="Tahoma"/>
          <w:spacing w:val="-27"/>
          <w:w w:val="105"/>
        </w:rPr>
        <w:t> </w:t>
      </w:r>
      <w:r>
        <w:rPr>
          <w:rFonts w:ascii="Tahoma"/>
          <w:spacing w:val="-9"/>
          <w:w w:val="105"/>
        </w:rPr>
        <w:t>will</w:t>
      </w:r>
      <w:r>
        <w:rPr>
          <w:rFonts w:ascii="Tahoma"/>
          <w:spacing w:val="-7"/>
          <w:w w:val="105"/>
        </w:rPr>
        <w:t> only</w:t>
      </w:r>
      <w:r>
        <w:rPr>
          <w:rFonts w:ascii="Tahoma"/>
          <w:spacing w:val="-21"/>
          <w:w w:val="105"/>
        </w:rPr>
        <w:t> </w:t>
      </w:r>
      <w:r>
        <w:rPr>
          <w:rFonts w:ascii="Tahoma"/>
          <w:spacing w:val="-4"/>
          <w:w w:val="105"/>
        </w:rPr>
        <w:t>request</w:t>
      </w:r>
      <w:r>
        <w:rPr>
          <w:rFonts w:ascii="Tahoma"/>
          <w:spacing w:val="-15"/>
          <w:w w:val="105"/>
        </w:rPr>
        <w:t> </w:t>
      </w:r>
      <w:r>
        <w:rPr>
          <w:rFonts w:ascii="Tahoma"/>
          <w:w w:val="105"/>
        </w:rPr>
        <w:t>conservation</w:t>
      </w:r>
      <w:r>
        <w:rPr>
          <w:rFonts w:ascii="Tahoma"/>
          <w:spacing w:val="-34"/>
          <w:w w:val="105"/>
        </w:rPr>
        <w:t> </w:t>
      </w:r>
      <w:r>
        <w:rPr>
          <w:rFonts w:ascii="Tahoma"/>
          <w:spacing w:val="-8"/>
          <w:w w:val="105"/>
        </w:rPr>
        <w:t>in</w:t>
      </w:r>
      <w:r>
        <w:rPr>
          <w:rFonts w:ascii="Tahoma"/>
          <w:spacing w:val="-17"/>
          <w:w w:val="105"/>
        </w:rPr>
        <w:t> </w:t>
      </w:r>
      <w:r>
        <w:rPr>
          <w:rFonts w:ascii="Tahoma"/>
          <w:w w:val="105"/>
        </w:rPr>
        <w:t>advance</w:t>
      </w:r>
      <w:r>
        <w:rPr>
          <w:rFonts w:ascii="Tahoma"/>
          <w:spacing w:val="-28"/>
          <w:w w:val="105"/>
        </w:rPr>
        <w:t> </w:t>
      </w:r>
      <w:r>
        <w:rPr>
          <w:rFonts w:ascii="Tahoma"/>
          <w:spacing w:val="-8"/>
          <w:w w:val="105"/>
        </w:rPr>
        <w:t>if it is </w:t>
      </w:r>
      <w:r>
        <w:rPr>
          <w:rFonts w:ascii="Tahoma"/>
          <w:spacing w:val="-4"/>
          <w:w w:val="105"/>
        </w:rPr>
        <w:t>absolutely </w:t>
      </w:r>
      <w:r>
        <w:rPr>
          <w:rFonts w:ascii="Tahoma"/>
          <w:w w:val="105"/>
        </w:rPr>
        <w:t>necessary for </w:t>
      </w:r>
      <w:r>
        <w:rPr>
          <w:rFonts w:ascii="Tahoma"/>
          <w:spacing w:val="-7"/>
          <w:w w:val="105"/>
        </w:rPr>
        <w:t>grid </w:t>
      </w:r>
      <w:r>
        <w:rPr>
          <w:rFonts w:ascii="Tahoma"/>
          <w:spacing w:val="-9"/>
          <w:w w:val="105"/>
        </w:rPr>
        <w:t>reliability.</w:t>
      </w:r>
      <w:r>
        <w:rPr>
          <w:rFonts w:ascii="Tahoma"/>
          <w:spacing w:val="-28"/>
          <w:w w:val="105"/>
        </w:rPr>
        <w:t> </w:t>
      </w:r>
      <w:r>
        <w:rPr>
          <w:rFonts w:ascii="Tahoma"/>
          <w:spacing w:val="-3"/>
          <w:w w:val="105"/>
        </w:rPr>
        <w:t>ERCOT </w:t>
      </w:r>
      <w:r>
        <w:rPr>
          <w:rFonts w:ascii="Tahoma"/>
          <w:spacing w:val="-9"/>
          <w:w w:val="105"/>
        </w:rPr>
        <w:t>will </w:t>
      </w:r>
      <w:r>
        <w:rPr>
          <w:rFonts w:ascii="Tahoma"/>
          <w:spacing w:val="-3"/>
          <w:w w:val="105"/>
        </w:rPr>
        <w:t>notify </w:t>
      </w:r>
      <w:r>
        <w:rPr>
          <w:rFonts w:ascii="Tahoma"/>
          <w:spacing w:val="-4"/>
          <w:w w:val="105"/>
        </w:rPr>
        <w:t>market </w:t>
      </w:r>
      <w:r>
        <w:rPr>
          <w:rFonts w:ascii="Tahoma"/>
          <w:spacing w:val="-6"/>
          <w:w w:val="105"/>
        </w:rPr>
        <w:t>participants </w:t>
      </w:r>
      <w:r>
        <w:rPr>
          <w:rFonts w:ascii="Tahoma"/>
          <w:spacing w:val="-5"/>
          <w:w w:val="105"/>
        </w:rPr>
        <w:t>and </w:t>
      </w:r>
      <w:r>
        <w:rPr>
          <w:rFonts w:ascii="Tahoma"/>
          <w:spacing w:val="-3"/>
          <w:w w:val="105"/>
        </w:rPr>
        <w:t>the </w:t>
      </w:r>
      <w:r>
        <w:rPr>
          <w:rFonts w:ascii="Tahoma"/>
          <w:spacing w:val="-8"/>
          <w:w w:val="105"/>
        </w:rPr>
        <w:t>media if </w:t>
      </w:r>
      <w:r>
        <w:rPr>
          <w:rFonts w:ascii="Tahoma"/>
          <w:w w:val="105"/>
        </w:rPr>
        <w:t>conservation</w:t>
      </w:r>
      <w:r>
        <w:rPr>
          <w:rFonts w:ascii="Tahoma"/>
          <w:spacing w:val="-47"/>
          <w:w w:val="105"/>
        </w:rPr>
        <w:t> </w:t>
      </w:r>
      <w:r>
        <w:rPr>
          <w:rFonts w:ascii="Tahoma"/>
          <w:spacing w:val="-8"/>
          <w:w w:val="105"/>
        </w:rPr>
        <w:t>is</w:t>
      </w:r>
      <w:r>
        <w:rPr>
          <w:rFonts w:ascii="Tahoma"/>
          <w:spacing w:val="-34"/>
          <w:w w:val="105"/>
        </w:rPr>
        <w:t> </w:t>
      </w:r>
      <w:r>
        <w:rPr>
          <w:rFonts w:ascii="Tahoma"/>
          <w:spacing w:val="-5"/>
          <w:w w:val="105"/>
        </w:rPr>
        <w:t>officially</w:t>
      </w:r>
      <w:r>
        <w:rPr>
          <w:rFonts w:ascii="Tahoma"/>
          <w:spacing w:val="-18"/>
          <w:w w:val="105"/>
        </w:rPr>
        <w:t> </w:t>
      </w:r>
      <w:r>
        <w:rPr>
          <w:rFonts w:ascii="Tahoma"/>
          <w:spacing w:val="-4"/>
          <w:w w:val="105"/>
        </w:rPr>
        <w:t>requested.</w:t>
      </w:r>
    </w:p>
    <w:p>
      <w:pPr>
        <w:pStyle w:val="BodyText"/>
        <w:rPr>
          <w:rFonts w:ascii="Tahoma"/>
          <w:sz w:val="24"/>
        </w:rPr>
      </w:pPr>
    </w:p>
    <w:p>
      <w:pPr>
        <w:spacing w:before="0"/>
        <w:ind w:left="100" w:right="0" w:firstLine="0"/>
        <w:jc w:val="left"/>
        <w:rPr>
          <w:rFonts w:ascii="Trebuchet MS"/>
          <w:i/>
          <w:sz w:val="22"/>
        </w:rPr>
      </w:pPr>
      <w:r>
        <w:rPr>
          <w:rFonts w:ascii="Trebuchet MS"/>
          <w:i/>
          <w:color w:val="00ACC7"/>
          <w:w w:val="105"/>
          <w:sz w:val="22"/>
        </w:rPr>
        <w:t>EEA Level 1</w:t>
      </w:r>
    </w:p>
    <w:p>
      <w:pPr>
        <w:pStyle w:val="BodyText"/>
        <w:spacing w:line="242" w:lineRule="auto" w:before="115"/>
        <w:ind w:left="100" w:right="41"/>
        <w:rPr>
          <w:rFonts w:ascii="Tahoma"/>
        </w:rPr>
      </w:pPr>
      <w:r>
        <w:rPr>
          <w:rFonts w:ascii="Tahoma"/>
          <w:spacing w:val="-6"/>
        </w:rPr>
        <w:t>When </w:t>
      </w:r>
      <w:r>
        <w:rPr>
          <w:rFonts w:ascii="Tahoma"/>
        </w:rPr>
        <w:t>PRC </w:t>
      </w:r>
      <w:r>
        <w:rPr>
          <w:rFonts w:ascii="Tahoma"/>
          <w:spacing w:val="-3"/>
        </w:rPr>
        <w:t>levels </w:t>
      </w:r>
      <w:r>
        <w:rPr>
          <w:rFonts w:ascii="Tahoma"/>
          <w:spacing w:val="-6"/>
        </w:rPr>
        <w:t>drop below </w:t>
      </w:r>
      <w:r>
        <w:rPr>
          <w:rFonts w:ascii="Tahoma"/>
          <w:spacing w:val="5"/>
        </w:rPr>
        <w:t>2,300 </w:t>
      </w:r>
      <w:r>
        <w:rPr>
          <w:rFonts w:ascii="Tahoma"/>
          <w:spacing w:val="-6"/>
        </w:rPr>
        <w:t>MW </w:t>
      </w:r>
      <w:r>
        <w:rPr>
          <w:rFonts w:ascii="Tahoma"/>
          <w:spacing w:val="-5"/>
        </w:rPr>
        <w:t>and </w:t>
      </w:r>
      <w:r>
        <w:rPr>
          <w:rFonts w:ascii="Tahoma"/>
          <w:spacing w:val="-4"/>
        </w:rPr>
        <w:t>are </w:t>
      </w:r>
      <w:r>
        <w:rPr>
          <w:rFonts w:ascii="Tahoma"/>
          <w:spacing w:val="-5"/>
        </w:rPr>
        <w:t>not </w:t>
      </w:r>
      <w:r>
        <w:rPr>
          <w:rFonts w:ascii="Tahoma"/>
          <w:spacing w:val="-4"/>
        </w:rPr>
        <w:t>expected </w:t>
      </w:r>
      <w:r>
        <w:rPr>
          <w:rFonts w:ascii="Tahoma"/>
          <w:spacing w:val="2"/>
        </w:rPr>
        <w:t>to </w:t>
      </w:r>
      <w:r>
        <w:rPr>
          <w:rFonts w:ascii="Tahoma"/>
        </w:rPr>
        <w:t>recover </w:t>
      </w:r>
      <w:r>
        <w:rPr>
          <w:rFonts w:ascii="Tahoma"/>
          <w:spacing w:val="-8"/>
        </w:rPr>
        <w:t>within  </w:t>
      </w:r>
      <w:r>
        <w:rPr>
          <w:rFonts w:ascii="Tahoma"/>
          <w:spacing w:val="3"/>
        </w:rPr>
        <w:t>30 </w:t>
      </w:r>
      <w:r>
        <w:rPr>
          <w:rFonts w:ascii="Tahoma"/>
          <w:spacing w:val="-5"/>
        </w:rPr>
        <w:t>minutes,  </w:t>
      </w:r>
      <w:r>
        <w:rPr>
          <w:rFonts w:ascii="Tahoma"/>
          <w:spacing w:val="3"/>
        </w:rPr>
        <w:t>Level </w:t>
      </w:r>
      <w:r>
        <w:rPr>
          <w:rFonts w:ascii="Tahoma"/>
        </w:rPr>
        <w:t>1 of </w:t>
      </w:r>
      <w:r>
        <w:rPr>
          <w:rFonts w:ascii="Tahoma"/>
          <w:spacing w:val="-3"/>
        </w:rPr>
        <w:t>the </w:t>
      </w:r>
      <w:r>
        <w:rPr>
          <w:rFonts w:ascii="Tahoma"/>
          <w:spacing w:val="-6"/>
        </w:rPr>
        <w:t>EEA </w:t>
      </w:r>
      <w:r>
        <w:rPr>
          <w:rFonts w:ascii="Tahoma"/>
          <w:spacing w:val="-5"/>
        </w:rPr>
        <w:t>provides  </w:t>
      </w:r>
      <w:r>
        <w:rPr>
          <w:rFonts w:ascii="Tahoma"/>
        </w:rPr>
        <w:t>for </w:t>
      </w:r>
      <w:r>
        <w:rPr>
          <w:rFonts w:ascii="Tahoma"/>
          <w:spacing w:val="-3"/>
        </w:rPr>
        <w:t>ERCOT </w:t>
      </w:r>
      <w:r>
        <w:rPr>
          <w:rFonts w:ascii="Tahoma"/>
          <w:spacing w:val="2"/>
        </w:rPr>
        <w:t>to </w:t>
      </w:r>
      <w:r>
        <w:rPr>
          <w:rFonts w:ascii="Tahoma"/>
          <w:spacing w:val="-4"/>
        </w:rPr>
        <w:t>increase </w:t>
      </w:r>
      <w:r>
        <w:rPr>
          <w:rFonts w:ascii="Tahoma"/>
          <w:spacing w:val="-3"/>
        </w:rPr>
        <w:t>the </w:t>
      </w:r>
      <w:r>
        <w:rPr>
          <w:rFonts w:ascii="Tahoma"/>
          <w:spacing w:val="-7"/>
        </w:rPr>
        <w:t>supply </w:t>
      </w:r>
      <w:r>
        <w:rPr>
          <w:rFonts w:ascii="Tahoma"/>
        </w:rPr>
        <w:t>of </w:t>
      </w:r>
      <w:r>
        <w:rPr>
          <w:rFonts w:ascii="Tahoma"/>
          <w:spacing w:val="-5"/>
        </w:rPr>
        <w:t>electricity  </w:t>
      </w:r>
      <w:r>
        <w:rPr>
          <w:rFonts w:ascii="Tahoma"/>
          <w:spacing w:val="-4"/>
        </w:rPr>
        <w:t>generation </w:t>
      </w:r>
      <w:r>
        <w:rPr>
          <w:rFonts w:ascii="Tahoma"/>
          <w:spacing w:val="-3"/>
        </w:rPr>
        <w:t>capacity  </w:t>
      </w:r>
      <w:r>
        <w:rPr>
          <w:rFonts w:ascii="Tahoma"/>
          <w:spacing w:val="-7"/>
        </w:rPr>
        <w:t>by  </w:t>
      </w:r>
      <w:r>
        <w:rPr>
          <w:rFonts w:ascii="Tahoma"/>
          <w:spacing w:val="-8"/>
        </w:rPr>
        <w:t>utilizing </w:t>
      </w:r>
      <w:r>
        <w:rPr>
          <w:rFonts w:ascii="Tahoma"/>
          <w:spacing w:val="-6"/>
        </w:rPr>
        <w:t>available </w:t>
      </w:r>
      <w:r>
        <w:rPr>
          <w:rFonts w:ascii="Tahoma"/>
          <w:spacing w:val="-3"/>
        </w:rPr>
        <w:t>DC </w:t>
      </w:r>
      <w:r>
        <w:rPr>
          <w:rFonts w:ascii="Tahoma"/>
          <w:spacing w:val="-10"/>
        </w:rPr>
        <w:t>Tie </w:t>
      </w:r>
      <w:r>
        <w:rPr>
          <w:rFonts w:ascii="Tahoma"/>
          <w:spacing w:val="-7"/>
        </w:rPr>
        <w:t>capability. </w:t>
      </w:r>
      <w:r>
        <w:rPr>
          <w:rFonts w:ascii="Tahoma"/>
          <w:spacing w:val="-3"/>
        </w:rPr>
        <w:t>ERCOT </w:t>
      </w:r>
      <w:r>
        <w:rPr>
          <w:rFonts w:ascii="Tahoma"/>
        </w:rPr>
        <w:t>also can </w:t>
      </w:r>
      <w:r>
        <w:rPr>
          <w:rFonts w:ascii="Tahoma"/>
          <w:spacing w:val="-6"/>
        </w:rPr>
        <w:t>initiate </w:t>
      </w:r>
      <w:r>
        <w:rPr>
          <w:rFonts w:ascii="Tahoma"/>
          <w:spacing w:val="-7"/>
        </w:rPr>
        <w:t>demand </w:t>
      </w:r>
      <w:r>
        <w:rPr>
          <w:rFonts w:ascii="Tahoma"/>
        </w:rPr>
        <w:t>response </w:t>
      </w:r>
      <w:r>
        <w:rPr>
          <w:rFonts w:ascii="Tahoma"/>
          <w:spacing w:val="-5"/>
        </w:rPr>
        <w:t>through </w:t>
      </w:r>
      <w:r>
        <w:rPr>
          <w:rFonts w:ascii="Tahoma"/>
          <w:spacing w:val="-4"/>
        </w:rPr>
        <w:t>its </w:t>
      </w:r>
      <w:r>
        <w:rPr>
          <w:rFonts w:ascii="Tahoma"/>
          <w:spacing w:val="-5"/>
        </w:rPr>
        <w:t>Emergency </w:t>
      </w:r>
      <w:r>
        <w:rPr>
          <w:rFonts w:ascii="Tahoma"/>
        </w:rPr>
        <w:t>Response Service (ERS) </w:t>
      </w:r>
      <w:r>
        <w:rPr>
          <w:rFonts w:ascii="Tahoma"/>
          <w:spacing w:val="-3"/>
        </w:rPr>
        <w:t>resources </w:t>
      </w:r>
      <w:r>
        <w:rPr>
          <w:rFonts w:ascii="Tahoma"/>
        </w:rPr>
        <w:t>(30-minute </w:t>
      </w:r>
      <w:r>
        <w:rPr>
          <w:rFonts w:ascii="Tahoma"/>
          <w:spacing w:val="-5"/>
        </w:rPr>
        <w:t>ERS and </w:t>
      </w:r>
      <w:r>
        <w:rPr>
          <w:rFonts w:ascii="Tahoma"/>
        </w:rPr>
        <w:t>weather-sensitive </w:t>
      </w:r>
      <w:r>
        <w:rPr>
          <w:rFonts w:ascii="Tahoma"/>
          <w:spacing w:val="-3"/>
        </w:rPr>
        <w:t>loads) </w:t>
      </w:r>
      <w:r>
        <w:rPr>
          <w:rFonts w:ascii="Tahoma"/>
        </w:rPr>
        <w:t>at </w:t>
      </w:r>
      <w:r>
        <w:rPr>
          <w:rFonts w:ascii="Tahoma"/>
          <w:spacing w:val="-6"/>
        </w:rPr>
        <w:t>this </w:t>
      </w:r>
      <w:r>
        <w:rPr>
          <w:rFonts w:ascii="Tahoma"/>
          <w:spacing w:val="-5"/>
        </w:rPr>
        <w:t>time.</w:t>
      </w:r>
    </w:p>
    <w:p>
      <w:pPr>
        <w:pStyle w:val="BodyText"/>
        <w:spacing w:before="7"/>
        <w:rPr>
          <w:rFonts w:ascii="Tahoma"/>
        </w:rPr>
      </w:pPr>
    </w:p>
    <w:p>
      <w:pPr>
        <w:spacing w:before="1"/>
        <w:ind w:left="100" w:right="0" w:firstLine="0"/>
        <w:jc w:val="left"/>
        <w:rPr>
          <w:rFonts w:ascii="Trebuchet MS"/>
          <w:i/>
          <w:sz w:val="22"/>
        </w:rPr>
      </w:pPr>
      <w:r>
        <w:rPr>
          <w:rFonts w:ascii="Trebuchet MS"/>
          <w:i/>
          <w:color w:val="00ACC7"/>
          <w:w w:val="105"/>
          <w:sz w:val="22"/>
        </w:rPr>
        <w:t>EEA Level 2</w:t>
      </w:r>
    </w:p>
    <w:p>
      <w:pPr>
        <w:pStyle w:val="BodyText"/>
        <w:spacing w:line="242" w:lineRule="auto" w:before="115"/>
        <w:ind w:left="100" w:right="-15"/>
        <w:rPr>
          <w:rFonts w:ascii="Tahoma" w:hAnsi="Tahoma"/>
        </w:rPr>
      </w:pPr>
      <w:r>
        <w:rPr>
          <w:rFonts w:ascii="Tahoma" w:hAnsi="Tahoma"/>
          <w:spacing w:val="-6"/>
          <w:w w:val="105"/>
        </w:rPr>
        <w:t>When</w:t>
      </w:r>
      <w:r>
        <w:rPr>
          <w:rFonts w:ascii="Tahoma" w:hAnsi="Tahoma"/>
          <w:spacing w:val="-15"/>
          <w:w w:val="105"/>
        </w:rPr>
        <w:t> </w:t>
      </w:r>
      <w:r>
        <w:rPr>
          <w:rFonts w:ascii="Tahoma" w:hAnsi="Tahoma"/>
          <w:spacing w:val="-5"/>
          <w:w w:val="105"/>
        </w:rPr>
        <w:t>frequency</w:t>
      </w:r>
      <w:r>
        <w:rPr>
          <w:rFonts w:ascii="Tahoma" w:hAnsi="Tahoma"/>
          <w:spacing w:val="-9"/>
          <w:w w:val="105"/>
        </w:rPr>
        <w:t> </w:t>
      </w:r>
      <w:r>
        <w:rPr>
          <w:rFonts w:ascii="Tahoma" w:hAnsi="Tahoma"/>
          <w:spacing w:val="-5"/>
          <w:w w:val="105"/>
        </w:rPr>
        <w:t>cannot</w:t>
      </w:r>
      <w:r>
        <w:rPr>
          <w:rFonts w:ascii="Tahoma" w:hAnsi="Tahoma"/>
          <w:spacing w:val="-14"/>
          <w:w w:val="105"/>
        </w:rPr>
        <w:t> </w:t>
      </w:r>
      <w:r>
        <w:rPr>
          <w:rFonts w:ascii="Tahoma" w:hAnsi="Tahoma"/>
          <w:spacing w:val="-7"/>
          <w:w w:val="105"/>
        </w:rPr>
        <w:t>be</w:t>
      </w:r>
      <w:r>
        <w:rPr>
          <w:rFonts w:ascii="Tahoma" w:hAnsi="Tahoma"/>
          <w:spacing w:val="-29"/>
          <w:w w:val="105"/>
        </w:rPr>
        <w:t> </w:t>
      </w:r>
      <w:r>
        <w:rPr>
          <w:rFonts w:ascii="Tahoma" w:hAnsi="Tahoma"/>
          <w:spacing w:val="-7"/>
          <w:w w:val="105"/>
        </w:rPr>
        <w:t>maintained</w:t>
      </w:r>
      <w:r>
        <w:rPr>
          <w:rFonts w:ascii="Tahoma" w:hAnsi="Tahoma"/>
          <w:spacing w:val="7"/>
          <w:w w:val="105"/>
        </w:rPr>
        <w:t> </w:t>
      </w:r>
      <w:r>
        <w:rPr>
          <w:rFonts w:ascii="Tahoma" w:hAnsi="Tahoma"/>
          <w:w w:val="105"/>
        </w:rPr>
        <w:t>above</w:t>
      </w:r>
      <w:r>
        <w:rPr>
          <w:rFonts w:ascii="Tahoma" w:hAnsi="Tahoma"/>
          <w:spacing w:val="-40"/>
          <w:w w:val="105"/>
        </w:rPr>
        <w:t> </w:t>
      </w:r>
      <w:r>
        <w:rPr>
          <w:rFonts w:ascii="Tahoma" w:hAnsi="Tahoma"/>
          <w:spacing w:val="5"/>
          <w:w w:val="105"/>
        </w:rPr>
        <w:t>59.91 </w:t>
      </w:r>
      <w:r>
        <w:rPr>
          <w:rFonts w:ascii="Tahoma" w:hAnsi="Tahoma"/>
          <w:spacing w:val="-9"/>
          <w:w w:val="105"/>
        </w:rPr>
        <w:t>Hz </w:t>
      </w:r>
      <w:r>
        <w:rPr>
          <w:rFonts w:ascii="Tahoma" w:hAnsi="Tahoma"/>
          <w:w w:val="105"/>
        </w:rPr>
        <w:t>or PRC </w:t>
      </w:r>
      <w:r>
        <w:rPr>
          <w:rFonts w:ascii="Tahoma" w:hAnsi="Tahoma"/>
          <w:spacing w:val="-3"/>
          <w:w w:val="105"/>
        </w:rPr>
        <w:t>levels </w:t>
      </w:r>
      <w:r>
        <w:rPr>
          <w:rFonts w:ascii="Tahoma" w:hAnsi="Tahoma"/>
          <w:spacing w:val="-4"/>
          <w:w w:val="105"/>
        </w:rPr>
        <w:t>are </w:t>
      </w:r>
      <w:r>
        <w:rPr>
          <w:rFonts w:ascii="Tahoma" w:hAnsi="Tahoma"/>
          <w:w w:val="105"/>
        </w:rPr>
        <w:t>less than </w:t>
      </w:r>
      <w:r>
        <w:rPr>
          <w:rFonts w:ascii="Tahoma" w:hAnsi="Tahoma"/>
          <w:spacing w:val="5"/>
          <w:w w:val="105"/>
        </w:rPr>
        <w:t>1,750 </w:t>
      </w:r>
      <w:r>
        <w:rPr>
          <w:rFonts w:ascii="Tahoma" w:hAnsi="Tahoma"/>
          <w:spacing w:val="-6"/>
          <w:w w:val="105"/>
        </w:rPr>
        <w:t>MW </w:t>
      </w:r>
      <w:r>
        <w:rPr>
          <w:rFonts w:ascii="Tahoma" w:hAnsi="Tahoma"/>
          <w:spacing w:val="-5"/>
          <w:w w:val="105"/>
        </w:rPr>
        <w:t>and </w:t>
      </w:r>
      <w:r>
        <w:rPr>
          <w:rFonts w:ascii="Tahoma" w:hAnsi="Tahoma"/>
          <w:spacing w:val="-4"/>
          <w:w w:val="105"/>
        </w:rPr>
        <w:t>are </w:t>
      </w:r>
      <w:r>
        <w:rPr>
          <w:rFonts w:ascii="Tahoma" w:hAnsi="Tahoma"/>
          <w:spacing w:val="-5"/>
          <w:w w:val="105"/>
        </w:rPr>
        <w:t>not</w:t>
      </w:r>
      <w:r>
        <w:rPr>
          <w:rFonts w:ascii="Tahoma" w:hAnsi="Tahoma"/>
          <w:spacing w:val="-19"/>
          <w:w w:val="105"/>
        </w:rPr>
        <w:t> </w:t>
      </w:r>
      <w:r>
        <w:rPr>
          <w:rFonts w:ascii="Tahoma" w:hAnsi="Tahoma"/>
          <w:spacing w:val="-4"/>
          <w:w w:val="105"/>
        </w:rPr>
        <w:t>expected</w:t>
      </w:r>
      <w:r>
        <w:rPr>
          <w:rFonts w:ascii="Tahoma" w:hAnsi="Tahoma"/>
          <w:spacing w:val="-8"/>
          <w:w w:val="105"/>
        </w:rPr>
        <w:t> </w:t>
      </w:r>
      <w:r>
        <w:rPr>
          <w:rFonts w:ascii="Tahoma" w:hAnsi="Tahoma"/>
          <w:spacing w:val="2"/>
          <w:w w:val="105"/>
        </w:rPr>
        <w:t>to</w:t>
      </w:r>
      <w:r>
        <w:rPr>
          <w:rFonts w:ascii="Tahoma" w:hAnsi="Tahoma"/>
          <w:spacing w:val="-23"/>
          <w:w w:val="105"/>
        </w:rPr>
        <w:t> </w:t>
      </w:r>
      <w:r>
        <w:rPr>
          <w:rFonts w:ascii="Tahoma" w:hAnsi="Tahoma"/>
          <w:w w:val="105"/>
        </w:rPr>
        <w:t>recover</w:t>
      </w:r>
      <w:r>
        <w:rPr>
          <w:rFonts w:ascii="Tahoma" w:hAnsi="Tahoma"/>
          <w:spacing w:val="-31"/>
          <w:w w:val="105"/>
        </w:rPr>
        <w:t> </w:t>
      </w:r>
      <w:r>
        <w:rPr>
          <w:rFonts w:ascii="Tahoma" w:hAnsi="Tahoma"/>
          <w:spacing w:val="-8"/>
          <w:w w:val="105"/>
        </w:rPr>
        <w:t>within </w:t>
      </w:r>
      <w:r>
        <w:rPr>
          <w:rFonts w:ascii="Tahoma" w:hAnsi="Tahoma"/>
          <w:spacing w:val="3"/>
          <w:w w:val="105"/>
        </w:rPr>
        <w:t>30</w:t>
      </w:r>
      <w:r>
        <w:rPr>
          <w:rFonts w:ascii="Tahoma" w:hAnsi="Tahoma"/>
          <w:spacing w:val="-30"/>
          <w:w w:val="105"/>
        </w:rPr>
        <w:t> </w:t>
      </w:r>
      <w:r>
        <w:rPr>
          <w:rFonts w:ascii="Tahoma" w:hAnsi="Tahoma"/>
          <w:spacing w:val="-5"/>
          <w:w w:val="105"/>
        </w:rPr>
        <w:t>minutes,</w:t>
      </w:r>
      <w:r>
        <w:rPr>
          <w:rFonts w:ascii="Tahoma" w:hAnsi="Tahoma"/>
          <w:spacing w:val="-1"/>
          <w:w w:val="105"/>
        </w:rPr>
        <w:t> </w:t>
      </w:r>
      <w:r>
        <w:rPr>
          <w:rFonts w:ascii="Tahoma" w:hAnsi="Tahoma"/>
          <w:spacing w:val="3"/>
          <w:w w:val="105"/>
        </w:rPr>
        <w:t>Level</w:t>
      </w:r>
      <w:r>
        <w:rPr>
          <w:rFonts w:ascii="Tahoma" w:hAnsi="Tahoma"/>
          <w:spacing w:val="-47"/>
          <w:w w:val="105"/>
        </w:rPr>
        <w:t> </w:t>
      </w:r>
      <w:r>
        <w:rPr>
          <w:rFonts w:ascii="Tahoma" w:hAnsi="Tahoma"/>
          <w:w w:val="105"/>
        </w:rPr>
        <w:t>2 of</w:t>
      </w:r>
      <w:r>
        <w:rPr>
          <w:rFonts w:ascii="Tahoma" w:hAnsi="Tahoma"/>
          <w:spacing w:val="-13"/>
          <w:w w:val="105"/>
        </w:rPr>
        <w:t> </w:t>
      </w:r>
      <w:r>
        <w:rPr>
          <w:rFonts w:ascii="Tahoma" w:hAnsi="Tahoma"/>
          <w:spacing w:val="-3"/>
          <w:w w:val="105"/>
        </w:rPr>
        <w:t>the</w:t>
      </w:r>
      <w:r>
        <w:rPr>
          <w:rFonts w:ascii="Tahoma" w:hAnsi="Tahoma"/>
          <w:spacing w:val="-17"/>
          <w:w w:val="105"/>
        </w:rPr>
        <w:t> </w:t>
      </w:r>
      <w:r>
        <w:rPr>
          <w:rFonts w:ascii="Tahoma" w:hAnsi="Tahoma"/>
          <w:spacing w:val="-6"/>
          <w:w w:val="105"/>
        </w:rPr>
        <w:t>EEA</w:t>
      </w:r>
      <w:r>
        <w:rPr>
          <w:rFonts w:ascii="Tahoma" w:hAnsi="Tahoma"/>
          <w:spacing w:val="-11"/>
          <w:w w:val="105"/>
        </w:rPr>
        <w:t> </w:t>
      </w:r>
      <w:r>
        <w:rPr>
          <w:rFonts w:ascii="Tahoma" w:hAnsi="Tahoma"/>
          <w:spacing w:val="-8"/>
          <w:w w:val="105"/>
        </w:rPr>
        <w:t>is</w:t>
      </w:r>
      <w:r>
        <w:rPr>
          <w:rFonts w:ascii="Tahoma" w:hAnsi="Tahoma"/>
          <w:spacing w:val="-7"/>
          <w:w w:val="105"/>
        </w:rPr>
        <w:t> </w:t>
      </w:r>
      <w:r>
        <w:rPr>
          <w:rFonts w:ascii="Tahoma" w:hAnsi="Tahoma"/>
          <w:spacing w:val="-5"/>
          <w:w w:val="105"/>
        </w:rPr>
        <w:t>reached.</w:t>
      </w:r>
      <w:r>
        <w:rPr>
          <w:rFonts w:ascii="Tahoma" w:hAnsi="Tahoma"/>
          <w:spacing w:val="6"/>
          <w:w w:val="105"/>
        </w:rPr>
        <w:t> </w:t>
      </w:r>
      <w:r>
        <w:rPr>
          <w:rFonts w:ascii="Tahoma" w:hAnsi="Tahoma"/>
          <w:spacing w:val="-6"/>
          <w:w w:val="105"/>
        </w:rPr>
        <w:t>EEA</w:t>
      </w:r>
      <w:r>
        <w:rPr>
          <w:rFonts w:ascii="Tahoma" w:hAnsi="Tahoma"/>
          <w:spacing w:val="2"/>
          <w:w w:val="105"/>
        </w:rPr>
        <w:t> </w:t>
      </w:r>
      <w:r>
        <w:rPr>
          <w:rFonts w:ascii="Tahoma" w:hAnsi="Tahoma"/>
          <w:spacing w:val="3"/>
          <w:w w:val="105"/>
        </w:rPr>
        <w:t>Level</w:t>
      </w:r>
      <w:r>
        <w:rPr>
          <w:rFonts w:ascii="Tahoma" w:hAnsi="Tahoma"/>
          <w:spacing w:val="-44"/>
          <w:w w:val="105"/>
        </w:rPr>
        <w:t> </w:t>
      </w:r>
      <w:r>
        <w:rPr>
          <w:rFonts w:ascii="Tahoma" w:hAnsi="Tahoma"/>
          <w:w w:val="105"/>
        </w:rPr>
        <w:t>2</w:t>
      </w:r>
      <w:r>
        <w:rPr>
          <w:rFonts w:ascii="Tahoma" w:hAnsi="Tahoma"/>
          <w:spacing w:val="-11"/>
          <w:w w:val="105"/>
        </w:rPr>
        <w:t> </w:t>
      </w:r>
      <w:r>
        <w:rPr>
          <w:rFonts w:ascii="Tahoma" w:hAnsi="Tahoma"/>
          <w:spacing w:val="2"/>
          <w:w w:val="105"/>
        </w:rPr>
        <w:t>seeks</w:t>
      </w:r>
      <w:r>
        <w:rPr>
          <w:rFonts w:ascii="Tahoma" w:hAnsi="Tahoma"/>
          <w:spacing w:val="-21"/>
          <w:w w:val="105"/>
        </w:rPr>
        <w:t> </w:t>
      </w:r>
      <w:r>
        <w:rPr>
          <w:rFonts w:ascii="Tahoma" w:hAnsi="Tahoma"/>
          <w:spacing w:val="2"/>
          <w:w w:val="105"/>
        </w:rPr>
        <w:t>to</w:t>
      </w:r>
      <w:r>
        <w:rPr>
          <w:rFonts w:ascii="Tahoma" w:hAnsi="Tahoma"/>
          <w:spacing w:val="-31"/>
          <w:w w:val="105"/>
        </w:rPr>
        <w:t> </w:t>
      </w:r>
      <w:r>
        <w:rPr>
          <w:rFonts w:ascii="Tahoma" w:hAnsi="Tahoma"/>
          <w:spacing w:val="-7"/>
          <w:w w:val="105"/>
        </w:rPr>
        <w:t>reduce demand </w:t>
      </w:r>
      <w:r>
        <w:rPr>
          <w:rFonts w:ascii="Tahoma" w:hAnsi="Tahoma"/>
          <w:w w:val="105"/>
        </w:rPr>
        <w:t>on </w:t>
      </w:r>
      <w:r>
        <w:rPr>
          <w:rFonts w:ascii="Tahoma" w:hAnsi="Tahoma"/>
          <w:spacing w:val="-3"/>
          <w:w w:val="105"/>
        </w:rPr>
        <w:t>the </w:t>
      </w:r>
      <w:r>
        <w:rPr>
          <w:rFonts w:ascii="Tahoma" w:hAnsi="Tahoma"/>
          <w:spacing w:val="-5"/>
          <w:w w:val="105"/>
        </w:rPr>
        <w:t>electricity </w:t>
      </w:r>
      <w:r>
        <w:rPr>
          <w:rFonts w:ascii="Tahoma" w:hAnsi="Tahoma"/>
          <w:spacing w:val="-7"/>
          <w:w w:val="105"/>
        </w:rPr>
        <w:t>grid by </w:t>
      </w:r>
      <w:r>
        <w:rPr>
          <w:rFonts w:ascii="Tahoma" w:hAnsi="Tahoma"/>
          <w:spacing w:val="-8"/>
          <w:w w:val="105"/>
        </w:rPr>
        <w:t>interrupting </w:t>
      </w:r>
      <w:r>
        <w:rPr>
          <w:rFonts w:ascii="Tahoma" w:hAnsi="Tahoma"/>
          <w:spacing w:val="-11"/>
          <w:w w:val="105"/>
        </w:rPr>
        <w:t>primarily </w:t>
      </w:r>
      <w:r>
        <w:rPr>
          <w:rFonts w:ascii="Tahoma" w:hAnsi="Tahoma"/>
          <w:spacing w:val="-6"/>
          <w:w w:val="105"/>
        </w:rPr>
        <w:t>large </w:t>
      </w:r>
      <w:r>
        <w:rPr>
          <w:rFonts w:ascii="Tahoma" w:hAnsi="Tahoma"/>
          <w:spacing w:val="-7"/>
          <w:w w:val="105"/>
        </w:rPr>
        <w:t>industrial </w:t>
      </w:r>
      <w:r>
        <w:rPr>
          <w:rFonts w:ascii="Tahoma" w:hAnsi="Tahoma"/>
          <w:spacing w:val="-4"/>
          <w:w w:val="105"/>
        </w:rPr>
        <w:t>consumers </w:t>
      </w:r>
      <w:r>
        <w:rPr>
          <w:rFonts w:ascii="Tahoma" w:hAnsi="Tahoma"/>
          <w:spacing w:val="-7"/>
          <w:w w:val="105"/>
        </w:rPr>
        <w:t>who </w:t>
      </w:r>
      <w:r>
        <w:rPr>
          <w:rFonts w:ascii="Tahoma" w:hAnsi="Tahoma"/>
          <w:w w:val="105"/>
        </w:rPr>
        <w:t>have </w:t>
      </w:r>
      <w:r>
        <w:rPr>
          <w:rFonts w:ascii="Tahoma" w:hAnsi="Tahoma"/>
          <w:spacing w:val="-5"/>
          <w:w w:val="105"/>
        </w:rPr>
        <w:t>contractually</w:t>
      </w:r>
      <w:r>
        <w:rPr>
          <w:rFonts w:ascii="Tahoma" w:hAnsi="Tahoma"/>
          <w:spacing w:val="-23"/>
          <w:w w:val="105"/>
        </w:rPr>
        <w:t> </w:t>
      </w:r>
      <w:r>
        <w:rPr>
          <w:rFonts w:ascii="Tahoma" w:hAnsi="Tahoma"/>
          <w:w w:val="105"/>
        </w:rPr>
        <w:t>agreed</w:t>
      </w:r>
      <w:r>
        <w:rPr>
          <w:rFonts w:ascii="Tahoma" w:hAnsi="Tahoma"/>
          <w:spacing w:val="-37"/>
          <w:w w:val="105"/>
        </w:rPr>
        <w:t> </w:t>
      </w:r>
      <w:r>
        <w:rPr>
          <w:rFonts w:ascii="Tahoma" w:hAnsi="Tahoma"/>
          <w:spacing w:val="4"/>
          <w:w w:val="105"/>
        </w:rPr>
        <w:t>to</w:t>
      </w:r>
      <w:r>
        <w:rPr>
          <w:rFonts w:ascii="Tahoma" w:hAnsi="Tahoma"/>
          <w:spacing w:val="-38"/>
          <w:w w:val="105"/>
        </w:rPr>
        <w:t> </w:t>
      </w:r>
      <w:r>
        <w:rPr>
          <w:rFonts w:ascii="Tahoma" w:hAnsi="Tahoma"/>
          <w:w w:val="105"/>
        </w:rPr>
        <w:t>have</w:t>
      </w:r>
      <w:r>
        <w:rPr>
          <w:rFonts w:ascii="Tahoma" w:hAnsi="Tahoma"/>
          <w:spacing w:val="-38"/>
          <w:w w:val="105"/>
        </w:rPr>
        <w:t> </w:t>
      </w:r>
      <w:r>
        <w:rPr>
          <w:rFonts w:ascii="Tahoma" w:hAnsi="Tahoma"/>
          <w:spacing w:val="-4"/>
          <w:w w:val="105"/>
        </w:rPr>
        <w:t>power</w:t>
      </w:r>
      <w:r>
        <w:rPr>
          <w:rFonts w:ascii="Tahoma" w:hAnsi="Tahoma"/>
          <w:spacing w:val="-36"/>
          <w:w w:val="105"/>
        </w:rPr>
        <w:t> </w:t>
      </w:r>
      <w:r>
        <w:rPr>
          <w:rFonts w:ascii="Tahoma" w:hAnsi="Tahoma"/>
          <w:spacing w:val="-6"/>
          <w:w w:val="105"/>
        </w:rPr>
        <w:t>interrupted</w:t>
      </w:r>
      <w:r>
        <w:rPr>
          <w:rFonts w:ascii="Tahoma" w:hAnsi="Tahoma"/>
          <w:spacing w:val="-11"/>
          <w:w w:val="105"/>
        </w:rPr>
        <w:t> </w:t>
      </w:r>
      <w:r>
        <w:rPr>
          <w:rFonts w:ascii="Tahoma" w:hAnsi="Tahoma"/>
          <w:spacing w:val="-8"/>
          <w:w w:val="105"/>
        </w:rPr>
        <w:t>in</w:t>
      </w:r>
      <w:r>
        <w:rPr>
          <w:rFonts w:ascii="Tahoma" w:hAnsi="Tahoma"/>
          <w:spacing w:val="-37"/>
          <w:w w:val="105"/>
        </w:rPr>
        <w:t> </w:t>
      </w:r>
      <w:r>
        <w:rPr>
          <w:rFonts w:ascii="Tahoma" w:hAnsi="Tahoma"/>
          <w:w w:val="105"/>
        </w:rPr>
        <w:t>an </w:t>
      </w:r>
      <w:r>
        <w:rPr>
          <w:rFonts w:ascii="Tahoma" w:hAnsi="Tahoma"/>
          <w:spacing w:val="-4"/>
          <w:w w:val="105"/>
        </w:rPr>
        <w:t>emergency </w:t>
      </w:r>
      <w:r>
        <w:rPr>
          <w:rFonts w:ascii="Tahoma" w:hAnsi="Tahoma"/>
          <w:w w:val="105"/>
        </w:rPr>
        <w:t>— </w:t>
      </w:r>
      <w:r>
        <w:rPr>
          <w:rFonts w:ascii="Tahoma" w:hAnsi="Tahoma"/>
          <w:spacing w:val="-4"/>
          <w:w w:val="105"/>
        </w:rPr>
        <w:t>known </w:t>
      </w:r>
      <w:r>
        <w:rPr>
          <w:rFonts w:ascii="Tahoma" w:hAnsi="Tahoma"/>
          <w:w w:val="105"/>
        </w:rPr>
        <w:t>as Load </w:t>
      </w:r>
      <w:r>
        <w:rPr>
          <w:rFonts w:ascii="Tahoma" w:hAnsi="Tahoma"/>
          <w:spacing w:val="-2"/>
          <w:w w:val="105"/>
        </w:rPr>
        <w:t>Resources </w:t>
      </w:r>
      <w:r>
        <w:rPr>
          <w:rFonts w:ascii="Tahoma" w:hAnsi="Tahoma"/>
          <w:w w:val="105"/>
        </w:rPr>
        <w:t>— </w:t>
      </w:r>
      <w:r>
        <w:rPr>
          <w:rFonts w:ascii="Tahoma" w:hAnsi="Tahoma"/>
          <w:spacing w:val="-5"/>
          <w:w w:val="105"/>
        </w:rPr>
        <w:t>and/or ERS </w:t>
      </w:r>
      <w:r>
        <w:rPr>
          <w:rFonts w:ascii="Tahoma" w:hAnsi="Tahoma"/>
          <w:w w:val="105"/>
        </w:rPr>
        <w:t>resources,</w:t>
      </w:r>
      <w:r>
        <w:rPr>
          <w:rFonts w:ascii="Tahoma" w:hAnsi="Tahoma"/>
          <w:spacing w:val="-50"/>
          <w:w w:val="105"/>
        </w:rPr>
        <w:t> </w:t>
      </w:r>
      <w:r>
        <w:rPr>
          <w:rFonts w:ascii="Tahoma" w:hAnsi="Tahoma"/>
          <w:spacing w:val="-8"/>
          <w:w w:val="105"/>
        </w:rPr>
        <w:t>if </w:t>
      </w:r>
      <w:r>
        <w:rPr>
          <w:rFonts w:ascii="Tahoma" w:hAnsi="Tahoma"/>
          <w:spacing w:val="-5"/>
          <w:w w:val="105"/>
        </w:rPr>
        <w:t>available.</w:t>
      </w:r>
    </w:p>
    <w:p>
      <w:pPr>
        <w:spacing w:before="82"/>
        <w:ind w:left="101" w:right="0" w:firstLine="0"/>
        <w:jc w:val="left"/>
        <w:rPr>
          <w:rFonts w:ascii="Trebuchet MS"/>
          <w:i/>
          <w:sz w:val="22"/>
        </w:rPr>
      </w:pPr>
      <w:r>
        <w:rPr/>
        <w:br w:type="column"/>
      </w:r>
      <w:r>
        <w:rPr>
          <w:rFonts w:ascii="Trebuchet MS"/>
          <w:i/>
          <w:color w:val="00ACC7"/>
          <w:w w:val="105"/>
          <w:sz w:val="22"/>
        </w:rPr>
        <w:t>EEA Level 3</w:t>
      </w:r>
    </w:p>
    <w:p>
      <w:pPr>
        <w:pStyle w:val="BodyText"/>
        <w:spacing w:line="247" w:lineRule="auto" w:before="115"/>
        <w:ind w:left="101" w:right="231"/>
        <w:rPr>
          <w:rFonts w:ascii="Tahoma"/>
        </w:rPr>
      </w:pPr>
      <w:r>
        <w:rPr>
          <w:rFonts w:ascii="Tahoma"/>
          <w:spacing w:val="-9"/>
          <w:w w:val="105"/>
        </w:rPr>
        <w:t>The </w:t>
      </w:r>
      <w:r>
        <w:rPr>
          <w:rFonts w:ascii="Tahoma"/>
          <w:spacing w:val="-6"/>
          <w:w w:val="105"/>
        </w:rPr>
        <w:t>EEA </w:t>
      </w:r>
      <w:r>
        <w:rPr>
          <w:rFonts w:ascii="Tahoma"/>
          <w:w w:val="105"/>
        </w:rPr>
        <w:t>process </w:t>
      </w:r>
      <w:r>
        <w:rPr>
          <w:rFonts w:ascii="Tahoma"/>
          <w:spacing w:val="-7"/>
          <w:w w:val="105"/>
        </w:rPr>
        <w:t>culminates </w:t>
      </w:r>
      <w:r>
        <w:rPr>
          <w:rFonts w:ascii="Tahoma"/>
          <w:spacing w:val="-4"/>
          <w:w w:val="105"/>
        </w:rPr>
        <w:t>with </w:t>
      </w:r>
      <w:r>
        <w:rPr>
          <w:rFonts w:ascii="Tahoma"/>
          <w:spacing w:val="3"/>
          <w:w w:val="105"/>
        </w:rPr>
        <w:t>Level 3, </w:t>
      </w:r>
      <w:r>
        <w:rPr>
          <w:rFonts w:ascii="Tahoma"/>
          <w:spacing w:val="-7"/>
          <w:w w:val="105"/>
        </w:rPr>
        <w:t>which begins </w:t>
      </w:r>
      <w:r>
        <w:rPr>
          <w:rFonts w:ascii="Tahoma"/>
          <w:spacing w:val="-8"/>
          <w:w w:val="105"/>
        </w:rPr>
        <w:t>if </w:t>
      </w:r>
      <w:r>
        <w:rPr>
          <w:rFonts w:ascii="Tahoma"/>
          <w:w w:val="105"/>
        </w:rPr>
        <w:t>PRC </w:t>
      </w:r>
      <w:r>
        <w:rPr>
          <w:rFonts w:ascii="Tahoma"/>
          <w:spacing w:val="-5"/>
          <w:w w:val="105"/>
        </w:rPr>
        <w:t>cannot </w:t>
      </w:r>
      <w:r>
        <w:rPr>
          <w:rFonts w:ascii="Tahoma"/>
          <w:spacing w:val="-7"/>
          <w:w w:val="105"/>
        </w:rPr>
        <w:t>be maintained </w:t>
      </w:r>
      <w:r>
        <w:rPr>
          <w:rFonts w:ascii="Tahoma"/>
          <w:w w:val="105"/>
        </w:rPr>
        <w:t>above </w:t>
      </w:r>
      <w:r>
        <w:rPr>
          <w:rFonts w:ascii="Tahoma"/>
          <w:spacing w:val="5"/>
          <w:w w:val="105"/>
        </w:rPr>
        <w:t>1,375 </w:t>
      </w:r>
      <w:r>
        <w:rPr>
          <w:rFonts w:ascii="Tahoma"/>
          <w:spacing w:val="-6"/>
          <w:w w:val="105"/>
        </w:rPr>
        <w:t>MW </w:t>
      </w:r>
      <w:r>
        <w:rPr>
          <w:rFonts w:ascii="Tahoma"/>
          <w:w w:val="105"/>
        </w:rPr>
        <w:t>or </w:t>
      </w:r>
      <w:r>
        <w:rPr>
          <w:rFonts w:ascii="Tahoma"/>
          <w:spacing w:val="-5"/>
          <w:w w:val="105"/>
        </w:rPr>
        <w:t>frequency cannot </w:t>
      </w:r>
      <w:r>
        <w:rPr>
          <w:rFonts w:ascii="Tahoma"/>
          <w:spacing w:val="-7"/>
          <w:w w:val="105"/>
        </w:rPr>
        <w:t>be </w:t>
      </w:r>
      <w:r>
        <w:rPr>
          <w:rFonts w:ascii="Tahoma"/>
          <w:spacing w:val="-6"/>
          <w:w w:val="105"/>
        </w:rPr>
        <w:t>maintained </w:t>
      </w:r>
      <w:r>
        <w:rPr>
          <w:rFonts w:ascii="Tahoma"/>
          <w:w w:val="105"/>
        </w:rPr>
        <w:t>above</w:t>
      </w:r>
    </w:p>
    <w:p>
      <w:pPr>
        <w:pStyle w:val="ListParagraph"/>
        <w:numPr>
          <w:ilvl w:val="1"/>
          <w:numId w:val="1"/>
        </w:numPr>
        <w:tabs>
          <w:tab w:pos="807" w:val="left" w:leader="none"/>
        </w:tabs>
        <w:spacing w:line="248" w:lineRule="exact" w:before="0" w:after="0"/>
        <w:ind w:left="806" w:right="0" w:hanging="705"/>
        <w:jc w:val="left"/>
        <w:rPr>
          <w:rFonts w:ascii="Tahoma"/>
          <w:sz w:val="22"/>
        </w:rPr>
      </w:pPr>
      <w:r>
        <w:rPr>
          <w:rFonts w:ascii="Tahoma"/>
          <w:spacing w:val="-2"/>
          <w:sz w:val="22"/>
        </w:rPr>
        <w:t>Hz. </w:t>
      </w:r>
      <w:r>
        <w:rPr>
          <w:rFonts w:ascii="Tahoma"/>
          <w:spacing w:val="2"/>
          <w:sz w:val="22"/>
        </w:rPr>
        <w:t>If </w:t>
      </w:r>
      <w:r>
        <w:rPr>
          <w:rFonts w:ascii="Tahoma"/>
          <w:spacing w:val="-7"/>
          <w:sz w:val="22"/>
        </w:rPr>
        <w:t>conditions  do </w:t>
      </w:r>
      <w:r>
        <w:rPr>
          <w:rFonts w:ascii="Tahoma"/>
          <w:spacing w:val="-5"/>
          <w:sz w:val="22"/>
        </w:rPr>
        <w:t>not improve,  </w:t>
      </w:r>
      <w:r>
        <w:rPr>
          <w:rFonts w:ascii="Tahoma"/>
          <w:spacing w:val="-7"/>
          <w:sz w:val="22"/>
        </w:rPr>
        <w:t>continue</w:t>
      </w:r>
      <w:r>
        <w:rPr>
          <w:rFonts w:ascii="Tahoma"/>
          <w:spacing w:val="12"/>
          <w:sz w:val="22"/>
        </w:rPr>
        <w:t> </w:t>
      </w:r>
      <w:r>
        <w:rPr>
          <w:rFonts w:ascii="Tahoma"/>
          <w:spacing w:val="2"/>
          <w:sz w:val="22"/>
        </w:rPr>
        <w:t>to</w:t>
      </w:r>
    </w:p>
    <w:p>
      <w:pPr>
        <w:pStyle w:val="BodyText"/>
        <w:spacing w:before="7"/>
        <w:ind w:left="101" w:right="231"/>
        <w:rPr>
          <w:rFonts w:ascii="Tahoma"/>
        </w:rPr>
      </w:pPr>
      <w:r>
        <w:rPr>
          <w:rFonts w:ascii="Tahoma"/>
        </w:rPr>
        <w:t>deteriorate or PRC drops below  1,000 MW and is not expected to recover within 30 minutes, ERCOT orders local utilities to institute mandatory rotating outages to reduce demand on the system.</w:t>
      </w:r>
    </w:p>
    <w:p>
      <w:pPr>
        <w:pStyle w:val="BodyText"/>
        <w:spacing w:before="9"/>
        <w:rPr>
          <w:rFonts w:ascii="Tahoma"/>
          <w:sz w:val="21"/>
        </w:rPr>
      </w:pPr>
    </w:p>
    <w:p>
      <w:pPr>
        <w:pStyle w:val="BodyText"/>
        <w:spacing w:line="242" w:lineRule="auto"/>
        <w:ind w:left="101" w:right="529"/>
        <w:rPr>
          <w:rFonts w:ascii="Tahoma"/>
        </w:rPr>
      </w:pPr>
      <w:r>
        <w:rPr>
          <w:rFonts w:ascii="Tahoma"/>
          <w:spacing w:val="-7"/>
          <w:w w:val="105"/>
        </w:rPr>
        <w:t>Following </w:t>
      </w:r>
      <w:r>
        <w:rPr>
          <w:rFonts w:ascii="Tahoma"/>
          <w:spacing w:val="-3"/>
          <w:w w:val="105"/>
        </w:rPr>
        <w:t>the </w:t>
      </w:r>
      <w:r>
        <w:rPr>
          <w:rFonts w:ascii="Tahoma"/>
          <w:w w:val="105"/>
        </w:rPr>
        <w:t>automated </w:t>
      </w:r>
      <w:r>
        <w:rPr>
          <w:rFonts w:ascii="Tahoma"/>
          <w:spacing w:val="-9"/>
          <w:w w:val="105"/>
        </w:rPr>
        <w:t>ENS </w:t>
      </w:r>
      <w:r>
        <w:rPr>
          <w:rFonts w:ascii="Tahoma"/>
          <w:spacing w:val="-4"/>
          <w:w w:val="105"/>
        </w:rPr>
        <w:t>notification </w:t>
      </w:r>
      <w:r>
        <w:rPr>
          <w:rFonts w:ascii="Tahoma"/>
          <w:spacing w:val="2"/>
          <w:w w:val="105"/>
        </w:rPr>
        <w:t>to </w:t>
      </w:r>
      <w:r>
        <w:rPr>
          <w:rFonts w:ascii="Tahoma"/>
          <w:spacing w:val="-7"/>
          <w:w w:val="105"/>
        </w:rPr>
        <w:t>announce </w:t>
      </w:r>
      <w:r>
        <w:rPr>
          <w:rFonts w:ascii="Tahoma"/>
          <w:w w:val="105"/>
        </w:rPr>
        <w:t>an </w:t>
      </w:r>
      <w:r>
        <w:rPr>
          <w:rFonts w:ascii="Tahoma"/>
          <w:spacing w:val="-6"/>
          <w:w w:val="105"/>
        </w:rPr>
        <w:t>EEA </w:t>
      </w:r>
      <w:r>
        <w:rPr>
          <w:rFonts w:ascii="Tahoma"/>
          <w:spacing w:val="3"/>
          <w:w w:val="105"/>
        </w:rPr>
        <w:t>Level 3, </w:t>
      </w:r>
      <w:r>
        <w:rPr>
          <w:rFonts w:ascii="Tahoma"/>
          <w:spacing w:val="-3"/>
          <w:w w:val="105"/>
        </w:rPr>
        <w:t>ERCOT Corporate </w:t>
      </w:r>
      <w:r>
        <w:rPr>
          <w:rFonts w:ascii="Tahoma"/>
          <w:spacing w:val="-6"/>
          <w:w w:val="105"/>
        </w:rPr>
        <w:t>Communications </w:t>
      </w:r>
      <w:r>
        <w:rPr>
          <w:rFonts w:ascii="Tahoma"/>
          <w:spacing w:val="4"/>
          <w:w w:val="105"/>
        </w:rPr>
        <w:t>staff </w:t>
      </w:r>
      <w:r>
        <w:rPr>
          <w:rFonts w:ascii="Tahoma"/>
          <w:spacing w:val="-9"/>
          <w:w w:val="105"/>
        </w:rPr>
        <w:t>will </w:t>
      </w:r>
      <w:r>
        <w:rPr>
          <w:rFonts w:ascii="Tahoma"/>
          <w:spacing w:val="-6"/>
          <w:w w:val="105"/>
        </w:rPr>
        <w:t>communicate </w:t>
      </w:r>
      <w:r>
        <w:rPr>
          <w:rFonts w:ascii="Tahoma"/>
          <w:w w:val="105"/>
        </w:rPr>
        <w:t>outage </w:t>
      </w:r>
      <w:r>
        <w:rPr>
          <w:rFonts w:ascii="Tahoma"/>
          <w:spacing w:val="-5"/>
          <w:w w:val="105"/>
        </w:rPr>
        <w:t>information </w:t>
      </w:r>
      <w:r>
        <w:rPr>
          <w:rFonts w:ascii="Tahoma"/>
          <w:spacing w:val="-4"/>
          <w:w w:val="105"/>
        </w:rPr>
        <w:t>with </w:t>
      </w:r>
      <w:r>
        <w:rPr>
          <w:rFonts w:ascii="Tahoma"/>
          <w:spacing w:val="-3"/>
          <w:w w:val="105"/>
        </w:rPr>
        <w:t>the </w:t>
      </w:r>
      <w:r>
        <w:rPr>
          <w:rFonts w:ascii="Tahoma"/>
          <w:spacing w:val="-7"/>
          <w:w w:val="105"/>
        </w:rPr>
        <w:t>appropriate </w:t>
      </w:r>
      <w:r>
        <w:rPr>
          <w:rFonts w:ascii="Tahoma"/>
          <w:w w:val="105"/>
        </w:rPr>
        <w:t>contacts</w:t>
      </w:r>
      <w:r>
        <w:rPr>
          <w:rFonts w:ascii="Tahoma"/>
          <w:spacing w:val="-61"/>
          <w:w w:val="105"/>
        </w:rPr>
        <w:t> </w:t>
      </w:r>
      <w:r>
        <w:rPr>
          <w:rFonts w:ascii="Tahoma"/>
          <w:w w:val="105"/>
        </w:rPr>
        <w:t>.</w:t>
      </w:r>
    </w:p>
    <w:p>
      <w:pPr>
        <w:pStyle w:val="BodyText"/>
        <w:spacing w:before="11"/>
        <w:rPr>
          <w:rFonts w:ascii="Tahoma"/>
          <w:sz w:val="23"/>
        </w:rPr>
      </w:pPr>
    </w:p>
    <w:p>
      <w:pPr>
        <w:spacing w:before="0"/>
        <w:ind w:left="101" w:right="0" w:firstLine="0"/>
        <w:jc w:val="left"/>
        <w:rPr>
          <w:rFonts w:ascii="Trebuchet MS"/>
          <w:i/>
          <w:sz w:val="22"/>
        </w:rPr>
      </w:pPr>
      <w:r>
        <w:rPr>
          <w:rFonts w:ascii="Trebuchet MS"/>
          <w:i/>
          <w:color w:val="00ACC7"/>
          <w:sz w:val="22"/>
        </w:rPr>
        <w:t>Conclusion of an event</w:t>
      </w:r>
    </w:p>
    <w:p>
      <w:pPr>
        <w:pStyle w:val="BodyText"/>
        <w:spacing w:line="237" w:lineRule="auto" w:before="117"/>
        <w:ind w:left="101" w:right="310"/>
        <w:rPr>
          <w:rFonts w:ascii="Tahoma"/>
        </w:rPr>
      </w:pPr>
      <w:r>
        <w:rPr>
          <w:rFonts w:ascii="Tahoma"/>
          <w:spacing w:val="-5"/>
        </w:rPr>
        <w:t>Once </w:t>
      </w:r>
      <w:r>
        <w:rPr>
          <w:rFonts w:ascii="Tahoma"/>
          <w:spacing w:val="-3"/>
        </w:rPr>
        <w:t>ERCOT </w:t>
      </w:r>
      <w:r>
        <w:rPr>
          <w:rFonts w:ascii="Tahoma"/>
          <w:spacing w:val="-6"/>
        </w:rPr>
        <w:t>concludes </w:t>
      </w:r>
      <w:r>
        <w:rPr>
          <w:rFonts w:ascii="Tahoma"/>
        </w:rPr>
        <w:t>an </w:t>
      </w:r>
      <w:r>
        <w:rPr>
          <w:rFonts w:ascii="Tahoma"/>
          <w:spacing w:val="-6"/>
        </w:rPr>
        <w:t>EEA </w:t>
      </w:r>
      <w:r>
        <w:rPr>
          <w:rFonts w:ascii="Tahoma"/>
        </w:rPr>
        <w:t>event, a </w:t>
      </w:r>
      <w:r>
        <w:rPr>
          <w:rFonts w:ascii="Tahoma"/>
          <w:spacing w:val="-4"/>
        </w:rPr>
        <w:t>notice </w:t>
      </w:r>
      <w:r>
        <w:rPr>
          <w:rFonts w:ascii="Tahoma"/>
          <w:spacing w:val="-9"/>
        </w:rPr>
        <w:t>will </w:t>
      </w:r>
      <w:r>
        <w:rPr>
          <w:rFonts w:ascii="Tahoma"/>
          <w:spacing w:val="-7"/>
        </w:rPr>
        <w:t>be </w:t>
      </w:r>
      <w:r>
        <w:rPr>
          <w:rFonts w:ascii="Tahoma"/>
          <w:spacing w:val="-5"/>
        </w:rPr>
        <w:t>provided </w:t>
      </w:r>
      <w:r>
        <w:rPr>
          <w:rFonts w:ascii="Tahoma"/>
          <w:spacing w:val="-8"/>
        </w:rPr>
        <w:t>indicating </w:t>
      </w:r>
      <w:r>
        <w:rPr>
          <w:rFonts w:ascii="Tahoma"/>
          <w:spacing w:val="-4"/>
        </w:rPr>
        <w:t>emergency </w:t>
      </w:r>
      <w:r>
        <w:rPr>
          <w:rFonts w:ascii="Tahoma"/>
          <w:spacing w:val="-7"/>
        </w:rPr>
        <w:t>conditions </w:t>
      </w:r>
      <w:r>
        <w:rPr>
          <w:rFonts w:ascii="Tahoma"/>
          <w:spacing w:val="-4"/>
        </w:rPr>
        <w:t>are  </w:t>
      </w:r>
      <w:r>
        <w:rPr>
          <w:rFonts w:ascii="Tahoma"/>
          <w:spacing w:val="3"/>
        </w:rPr>
        <w:t>over </w:t>
      </w:r>
      <w:r>
        <w:rPr>
          <w:rFonts w:ascii="Tahoma"/>
          <w:spacing w:val="-5"/>
        </w:rPr>
        <w:t>and </w:t>
      </w:r>
      <w:r>
        <w:rPr>
          <w:rFonts w:ascii="Tahoma"/>
          <w:spacing w:val="-7"/>
        </w:rPr>
        <w:t>grid </w:t>
      </w:r>
      <w:r>
        <w:rPr>
          <w:rFonts w:ascii="Tahoma"/>
          <w:spacing w:val="-5"/>
        </w:rPr>
        <w:t>operations </w:t>
      </w:r>
      <w:r>
        <w:rPr>
          <w:rFonts w:ascii="Tahoma"/>
        </w:rPr>
        <w:t>have </w:t>
      </w:r>
      <w:r>
        <w:rPr>
          <w:rFonts w:ascii="Tahoma"/>
          <w:spacing w:val="-6"/>
        </w:rPr>
        <w:t>returned </w:t>
      </w:r>
      <w:r>
        <w:rPr>
          <w:rFonts w:ascii="Tahoma"/>
          <w:spacing w:val="2"/>
        </w:rPr>
        <w:t>to</w:t>
      </w:r>
      <w:r>
        <w:rPr>
          <w:rFonts w:ascii="Tahoma"/>
          <w:spacing w:val="-1"/>
        </w:rPr>
        <w:t> </w:t>
      </w:r>
      <w:r>
        <w:rPr>
          <w:rFonts w:ascii="Tahoma"/>
          <w:spacing w:val="-8"/>
        </w:rPr>
        <w:t>normal.</w:t>
      </w:r>
    </w:p>
    <w:p>
      <w:pPr>
        <w:pStyle w:val="BodyText"/>
        <w:spacing w:before="3"/>
        <w:rPr>
          <w:rFonts w:ascii="Tahoma"/>
          <w:sz w:val="18"/>
        </w:rPr>
      </w:pPr>
      <w:r>
        <w:rPr/>
        <w:pict>
          <v:line style="position:absolute;mso-position-horizontal-relative:page;mso-position-vertical-relative:paragraph;z-index:1240;mso-wrap-distance-left:0;mso-wrap-distance-right:0" from="323.630005pt,13.368748pt" to="577.550005pt,13.368748pt" stroked="true" strokeweight=".79999pt" strokecolor="#000000">
            <v:stroke dashstyle="solid"/>
            <w10:wrap type="topAndBottom"/>
          </v:line>
        </w:pict>
      </w:r>
    </w:p>
    <w:p>
      <w:pPr>
        <w:pStyle w:val="Heading6"/>
        <w:spacing w:before="213"/>
        <w:ind w:left="101"/>
        <w:rPr>
          <w:rFonts w:ascii="Trebuchet MS"/>
        </w:rPr>
      </w:pPr>
      <w:r>
        <w:rPr>
          <w:rFonts w:ascii="Trebuchet MS"/>
          <w:w w:val="95"/>
        </w:rPr>
        <w:t>Communications Related to Localized Reliability </w:t>
      </w:r>
      <w:r>
        <w:rPr>
          <w:rFonts w:ascii="Trebuchet MS"/>
        </w:rPr>
        <w:t>Issues</w:t>
      </w:r>
    </w:p>
    <w:p>
      <w:pPr>
        <w:pStyle w:val="BodyText"/>
        <w:spacing w:before="179"/>
        <w:ind w:left="101"/>
        <w:rPr>
          <w:rFonts w:ascii="Tahoma"/>
        </w:rPr>
      </w:pPr>
      <w:r>
        <w:rPr>
          <w:rFonts w:ascii="Tahoma"/>
          <w:spacing w:val="2"/>
          <w:w w:val="105"/>
        </w:rPr>
        <w:t>In</w:t>
      </w:r>
      <w:r>
        <w:rPr>
          <w:rFonts w:ascii="Tahoma"/>
          <w:spacing w:val="-36"/>
          <w:w w:val="105"/>
        </w:rPr>
        <w:t> </w:t>
      </w:r>
      <w:r>
        <w:rPr>
          <w:rFonts w:ascii="Tahoma"/>
          <w:spacing w:val="-7"/>
          <w:w w:val="105"/>
        </w:rPr>
        <w:t>addition</w:t>
      </w:r>
      <w:r>
        <w:rPr>
          <w:rFonts w:ascii="Tahoma"/>
          <w:spacing w:val="10"/>
          <w:w w:val="105"/>
        </w:rPr>
        <w:t> </w:t>
      </w:r>
      <w:r>
        <w:rPr>
          <w:rFonts w:ascii="Tahoma"/>
          <w:spacing w:val="2"/>
          <w:w w:val="105"/>
        </w:rPr>
        <w:t>to</w:t>
      </w:r>
      <w:r>
        <w:rPr>
          <w:rFonts w:ascii="Tahoma"/>
          <w:spacing w:val="-38"/>
          <w:w w:val="105"/>
        </w:rPr>
        <w:t> </w:t>
      </w:r>
      <w:r>
        <w:rPr>
          <w:rFonts w:ascii="Tahoma"/>
          <w:spacing w:val="-3"/>
          <w:w w:val="105"/>
        </w:rPr>
        <w:t>the</w:t>
      </w:r>
      <w:r>
        <w:rPr>
          <w:rFonts w:ascii="Tahoma"/>
          <w:spacing w:val="-27"/>
          <w:w w:val="105"/>
        </w:rPr>
        <w:t> </w:t>
      </w:r>
      <w:r>
        <w:rPr>
          <w:rFonts w:ascii="Tahoma"/>
          <w:spacing w:val="-6"/>
          <w:w w:val="105"/>
        </w:rPr>
        <w:t>possibility</w:t>
      </w:r>
      <w:r>
        <w:rPr>
          <w:rFonts w:ascii="Tahoma"/>
          <w:spacing w:val="5"/>
          <w:w w:val="105"/>
        </w:rPr>
        <w:t> </w:t>
      </w:r>
      <w:r>
        <w:rPr>
          <w:rFonts w:ascii="Tahoma"/>
          <w:w w:val="105"/>
        </w:rPr>
        <w:t>of</w:t>
      </w:r>
      <w:r>
        <w:rPr>
          <w:rFonts w:ascii="Tahoma"/>
          <w:spacing w:val="-23"/>
          <w:w w:val="105"/>
        </w:rPr>
        <w:t> </w:t>
      </w:r>
      <w:r>
        <w:rPr>
          <w:rFonts w:ascii="Tahoma"/>
          <w:w w:val="105"/>
        </w:rPr>
        <w:t>a</w:t>
      </w:r>
      <w:r>
        <w:rPr>
          <w:rFonts w:ascii="Tahoma"/>
          <w:spacing w:val="-27"/>
          <w:w w:val="105"/>
        </w:rPr>
        <w:t> </w:t>
      </w:r>
      <w:r>
        <w:rPr>
          <w:rFonts w:ascii="Tahoma"/>
          <w:spacing w:val="-5"/>
          <w:w w:val="105"/>
        </w:rPr>
        <w:t>regional</w:t>
      </w:r>
      <w:r>
        <w:rPr>
          <w:rFonts w:ascii="Tahoma"/>
          <w:spacing w:val="-14"/>
          <w:w w:val="105"/>
        </w:rPr>
        <w:t> </w:t>
      </w:r>
      <w:r>
        <w:rPr>
          <w:rFonts w:ascii="Tahoma"/>
          <w:spacing w:val="-4"/>
          <w:w w:val="105"/>
        </w:rPr>
        <w:t>generation shortfall, </w:t>
      </w:r>
      <w:r>
        <w:rPr>
          <w:rFonts w:ascii="Tahoma"/>
          <w:spacing w:val="-3"/>
          <w:w w:val="105"/>
        </w:rPr>
        <w:t>ERCOT </w:t>
      </w:r>
      <w:r>
        <w:rPr>
          <w:rFonts w:ascii="Tahoma"/>
          <w:w w:val="105"/>
        </w:rPr>
        <w:t>also </w:t>
      </w:r>
      <w:r>
        <w:rPr>
          <w:rFonts w:ascii="Tahoma"/>
          <w:spacing w:val="-6"/>
          <w:w w:val="105"/>
        </w:rPr>
        <w:t>monitors </w:t>
      </w:r>
      <w:r>
        <w:rPr>
          <w:rFonts w:ascii="Tahoma"/>
          <w:spacing w:val="-3"/>
          <w:w w:val="105"/>
        </w:rPr>
        <w:t>the </w:t>
      </w:r>
      <w:r>
        <w:rPr>
          <w:rFonts w:ascii="Tahoma"/>
          <w:spacing w:val="-7"/>
          <w:w w:val="105"/>
        </w:rPr>
        <w:t>grid </w:t>
      </w:r>
      <w:r>
        <w:rPr>
          <w:rFonts w:ascii="Tahoma"/>
          <w:w w:val="105"/>
        </w:rPr>
        <w:t>for </w:t>
      </w:r>
      <w:r>
        <w:rPr>
          <w:rFonts w:ascii="Tahoma"/>
          <w:spacing w:val="-3"/>
          <w:w w:val="105"/>
        </w:rPr>
        <w:t>the </w:t>
      </w:r>
      <w:r>
        <w:rPr>
          <w:rFonts w:ascii="Tahoma"/>
          <w:spacing w:val="-6"/>
          <w:w w:val="105"/>
        </w:rPr>
        <w:t>possibility</w:t>
      </w:r>
      <w:r>
        <w:rPr>
          <w:rFonts w:ascii="Tahoma"/>
          <w:spacing w:val="-8"/>
          <w:w w:val="105"/>
        </w:rPr>
        <w:t> </w:t>
      </w:r>
      <w:r>
        <w:rPr>
          <w:rFonts w:ascii="Tahoma"/>
          <w:w w:val="105"/>
        </w:rPr>
        <w:t>of</w:t>
      </w:r>
      <w:r>
        <w:rPr>
          <w:rFonts w:ascii="Tahoma"/>
          <w:spacing w:val="-41"/>
          <w:w w:val="105"/>
        </w:rPr>
        <w:t> </w:t>
      </w:r>
      <w:r>
        <w:rPr>
          <w:rFonts w:ascii="Tahoma"/>
          <w:spacing w:val="-4"/>
          <w:w w:val="105"/>
        </w:rPr>
        <w:t>localized</w:t>
      </w:r>
      <w:r>
        <w:rPr>
          <w:rFonts w:ascii="Tahoma"/>
          <w:spacing w:val="-23"/>
          <w:w w:val="105"/>
        </w:rPr>
        <w:t> </w:t>
      </w:r>
      <w:r>
        <w:rPr>
          <w:rFonts w:ascii="Tahoma"/>
          <w:spacing w:val="-2"/>
          <w:w w:val="105"/>
        </w:rPr>
        <w:t>transmission</w:t>
      </w:r>
      <w:r>
        <w:rPr>
          <w:rFonts w:ascii="Tahoma"/>
          <w:spacing w:val="-33"/>
          <w:w w:val="105"/>
        </w:rPr>
        <w:t> </w:t>
      </w:r>
      <w:r>
        <w:rPr>
          <w:rFonts w:ascii="Tahoma"/>
          <w:w w:val="105"/>
        </w:rPr>
        <w:t>outages</w:t>
      </w:r>
      <w:r>
        <w:rPr>
          <w:rFonts w:ascii="Tahoma"/>
          <w:spacing w:val="-37"/>
          <w:w w:val="105"/>
        </w:rPr>
        <w:t> </w:t>
      </w:r>
      <w:r>
        <w:rPr>
          <w:rFonts w:ascii="Tahoma"/>
          <w:w w:val="105"/>
        </w:rPr>
        <w:t>or</w:t>
      </w:r>
      <w:r>
        <w:rPr>
          <w:rFonts w:ascii="Tahoma"/>
          <w:spacing w:val="-31"/>
          <w:w w:val="105"/>
        </w:rPr>
        <w:t> </w:t>
      </w:r>
      <w:r>
        <w:rPr>
          <w:rFonts w:ascii="Tahoma"/>
          <w:w w:val="105"/>
        </w:rPr>
        <w:t>other </w:t>
      </w:r>
      <w:r>
        <w:rPr>
          <w:rFonts w:ascii="Tahoma"/>
          <w:spacing w:val="-9"/>
          <w:w w:val="105"/>
        </w:rPr>
        <w:t>reliability </w:t>
      </w:r>
      <w:r>
        <w:rPr>
          <w:rFonts w:ascii="Tahoma"/>
          <w:spacing w:val="-8"/>
          <w:w w:val="105"/>
        </w:rPr>
        <w:t>problems </w:t>
      </w:r>
      <w:r>
        <w:rPr>
          <w:rFonts w:ascii="Tahoma"/>
          <w:w w:val="105"/>
        </w:rPr>
        <w:t>that </w:t>
      </w:r>
      <w:r>
        <w:rPr>
          <w:rFonts w:ascii="Tahoma"/>
          <w:spacing w:val="-6"/>
          <w:w w:val="105"/>
        </w:rPr>
        <w:t>could </w:t>
      </w:r>
      <w:r>
        <w:rPr>
          <w:rFonts w:ascii="Tahoma"/>
          <w:w w:val="105"/>
        </w:rPr>
        <w:t>cause </w:t>
      </w:r>
      <w:r>
        <w:rPr>
          <w:rFonts w:ascii="Tahoma"/>
          <w:spacing w:val="-8"/>
          <w:w w:val="105"/>
        </w:rPr>
        <w:t>interruptions </w:t>
      </w:r>
      <w:r>
        <w:rPr>
          <w:rFonts w:ascii="Tahoma"/>
          <w:w w:val="105"/>
        </w:rPr>
        <w:t>of service on a </w:t>
      </w:r>
      <w:r>
        <w:rPr>
          <w:rFonts w:ascii="Tahoma"/>
          <w:spacing w:val="-3"/>
          <w:w w:val="105"/>
        </w:rPr>
        <w:t>local level. </w:t>
      </w:r>
      <w:r>
        <w:rPr>
          <w:rFonts w:ascii="Tahoma"/>
          <w:spacing w:val="2"/>
          <w:w w:val="105"/>
        </w:rPr>
        <w:t>In </w:t>
      </w:r>
      <w:r>
        <w:rPr>
          <w:rFonts w:ascii="Tahoma"/>
          <w:w w:val="105"/>
        </w:rPr>
        <w:t>such </w:t>
      </w:r>
      <w:r>
        <w:rPr>
          <w:rFonts w:ascii="Tahoma"/>
          <w:spacing w:val="4"/>
          <w:w w:val="105"/>
        </w:rPr>
        <w:t>cases, </w:t>
      </w:r>
      <w:r>
        <w:rPr>
          <w:rFonts w:ascii="Tahoma"/>
          <w:w w:val="105"/>
        </w:rPr>
        <w:t>Corporate </w:t>
      </w:r>
      <w:r>
        <w:rPr>
          <w:rFonts w:ascii="Tahoma"/>
          <w:spacing w:val="-5"/>
          <w:w w:val="105"/>
        </w:rPr>
        <w:t>Communications, </w:t>
      </w:r>
      <w:r>
        <w:rPr>
          <w:rFonts w:ascii="Tahoma"/>
          <w:spacing w:val="-8"/>
          <w:w w:val="105"/>
        </w:rPr>
        <w:t>in</w:t>
      </w:r>
      <w:r>
        <w:rPr>
          <w:rFonts w:ascii="Tahoma"/>
          <w:spacing w:val="-11"/>
          <w:w w:val="105"/>
        </w:rPr>
        <w:t> </w:t>
      </w:r>
      <w:r>
        <w:rPr>
          <w:rFonts w:ascii="Tahoma"/>
          <w:spacing w:val="-3"/>
          <w:w w:val="105"/>
        </w:rPr>
        <w:t>consultation</w:t>
      </w:r>
      <w:r>
        <w:rPr>
          <w:rFonts w:ascii="Tahoma"/>
          <w:spacing w:val="-11"/>
          <w:w w:val="105"/>
        </w:rPr>
        <w:t> </w:t>
      </w:r>
      <w:r>
        <w:rPr>
          <w:rFonts w:ascii="Tahoma"/>
          <w:spacing w:val="-4"/>
          <w:w w:val="105"/>
        </w:rPr>
        <w:t>with</w:t>
      </w:r>
      <w:r>
        <w:rPr>
          <w:rFonts w:ascii="Tahoma"/>
          <w:spacing w:val="-23"/>
          <w:w w:val="105"/>
        </w:rPr>
        <w:t> </w:t>
      </w:r>
      <w:r>
        <w:rPr>
          <w:rFonts w:ascii="Tahoma"/>
          <w:spacing w:val="-3"/>
          <w:w w:val="105"/>
        </w:rPr>
        <w:t>the</w:t>
      </w:r>
      <w:r>
        <w:rPr>
          <w:rFonts w:ascii="Tahoma"/>
          <w:spacing w:val="-25"/>
          <w:w w:val="105"/>
        </w:rPr>
        <w:t> </w:t>
      </w:r>
      <w:r>
        <w:rPr>
          <w:rFonts w:ascii="Tahoma"/>
          <w:w w:val="105"/>
        </w:rPr>
        <w:t>PUC,</w:t>
      </w:r>
      <w:r>
        <w:rPr>
          <w:rFonts w:ascii="Tahoma"/>
          <w:spacing w:val="-29"/>
          <w:w w:val="105"/>
        </w:rPr>
        <w:t> </w:t>
      </w:r>
      <w:r>
        <w:rPr>
          <w:rFonts w:ascii="Tahoma"/>
          <w:spacing w:val="-4"/>
          <w:w w:val="105"/>
        </w:rPr>
        <w:t>may </w:t>
      </w:r>
      <w:r>
        <w:rPr>
          <w:rFonts w:ascii="Tahoma"/>
          <w:w w:val="105"/>
        </w:rPr>
        <w:t>also</w:t>
      </w:r>
      <w:r>
        <w:rPr>
          <w:rFonts w:ascii="Tahoma"/>
          <w:spacing w:val="-31"/>
          <w:w w:val="105"/>
        </w:rPr>
        <w:t> </w:t>
      </w:r>
      <w:r>
        <w:rPr>
          <w:rFonts w:ascii="Tahoma"/>
          <w:w w:val="105"/>
        </w:rPr>
        <w:t>issue</w:t>
      </w:r>
      <w:r>
        <w:rPr>
          <w:rFonts w:ascii="Tahoma"/>
          <w:spacing w:val="-31"/>
          <w:w w:val="105"/>
        </w:rPr>
        <w:t> </w:t>
      </w:r>
      <w:r>
        <w:rPr>
          <w:rFonts w:ascii="Tahoma"/>
          <w:w w:val="105"/>
        </w:rPr>
        <w:t>an</w:t>
      </w:r>
      <w:r>
        <w:rPr>
          <w:rFonts w:ascii="Tahoma"/>
          <w:spacing w:val="-40"/>
          <w:w w:val="105"/>
        </w:rPr>
        <w:t> </w:t>
      </w:r>
      <w:r>
        <w:rPr>
          <w:rFonts w:ascii="Tahoma"/>
          <w:w w:val="105"/>
        </w:rPr>
        <w:t>advisory</w:t>
      </w:r>
      <w:r>
        <w:rPr>
          <w:rFonts w:ascii="Tahoma"/>
          <w:spacing w:val="-23"/>
          <w:w w:val="105"/>
        </w:rPr>
        <w:t> </w:t>
      </w:r>
      <w:r>
        <w:rPr>
          <w:rFonts w:ascii="Tahoma"/>
          <w:w w:val="105"/>
        </w:rPr>
        <w:t>for</w:t>
      </w:r>
      <w:r>
        <w:rPr>
          <w:rFonts w:ascii="Tahoma"/>
          <w:spacing w:val="-38"/>
          <w:w w:val="105"/>
        </w:rPr>
        <w:t> </w:t>
      </w:r>
      <w:r>
        <w:rPr>
          <w:rFonts w:ascii="Tahoma"/>
          <w:w w:val="105"/>
        </w:rPr>
        <w:t>a</w:t>
      </w:r>
      <w:r>
        <w:rPr>
          <w:rFonts w:ascii="Tahoma"/>
          <w:spacing w:val="-31"/>
          <w:w w:val="105"/>
        </w:rPr>
        <w:t> </w:t>
      </w:r>
      <w:r>
        <w:rPr>
          <w:rFonts w:ascii="Tahoma"/>
          <w:spacing w:val="-4"/>
          <w:w w:val="105"/>
        </w:rPr>
        <w:t>specific</w:t>
      </w:r>
      <w:r>
        <w:rPr>
          <w:rFonts w:ascii="Tahoma"/>
          <w:spacing w:val="-21"/>
          <w:w w:val="105"/>
        </w:rPr>
        <w:t> </w:t>
      </w:r>
      <w:r>
        <w:rPr>
          <w:rFonts w:ascii="Tahoma"/>
          <w:spacing w:val="-6"/>
          <w:w w:val="105"/>
        </w:rPr>
        <w:t>geographic</w:t>
      </w:r>
      <w:r>
        <w:rPr>
          <w:rFonts w:ascii="Tahoma"/>
          <w:spacing w:val="-10"/>
          <w:w w:val="105"/>
        </w:rPr>
        <w:t> </w:t>
      </w:r>
      <w:r>
        <w:rPr>
          <w:rFonts w:ascii="Tahoma"/>
          <w:spacing w:val="-3"/>
          <w:w w:val="105"/>
        </w:rPr>
        <w:t>area </w:t>
      </w:r>
      <w:r>
        <w:rPr>
          <w:rFonts w:ascii="Tahoma"/>
          <w:spacing w:val="-8"/>
          <w:w w:val="105"/>
        </w:rPr>
        <w:t>within </w:t>
      </w:r>
      <w:r>
        <w:rPr>
          <w:rFonts w:ascii="Tahoma"/>
          <w:spacing w:val="-3"/>
          <w:w w:val="105"/>
        </w:rPr>
        <w:t>the </w:t>
      </w:r>
      <w:r>
        <w:rPr>
          <w:rFonts w:ascii="Tahoma"/>
          <w:spacing w:val="-5"/>
          <w:w w:val="105"/>
        </w:rPr>
        <w:t>region </w:t>
      </w:r>
      <w:r>
        <w:rPr>
          <w:rFonts w:ascii="Tahoma"/>
          <w:spacing w:val="-8"/>
          <w:w w:val="105"/>
        </w:rPr>
        <w:t>if </w:t>
      </w:r>
      <w:r>
        <w:rPr>
          <w:rFonts w:ascii="Tahoma"/>
          <w:spacing w:val="-4"/>
          <w:w w:val="105"/>
        </w:rPr>
        <w:t>there </w:t>
      </w:r>
      <w:r>
        <w:rPr>
          <w:rFonts w:ascii="Tahoma"/>
          <w:spacing w:val="-8"/>
          <w:w w:val="105"/>
        </w:rPr>
        <w:t>is </w:t>
      </w:r>
      <w:r>
        <w:rPr>
          <w:rFonts w:ascii="Tahoma"/>
          <w:w w:val="105"/>
        </w:rPr>
        <w:t>a </w:t>
      </w:r>
      <w:r>
        <w:rPr>
          <w:rFonts w:ascii="Tahoma"/>
          <w:spacing w:val="-4"/>
          <w:w w:val="105"/>
        </w:rPr>
        <w:t>reasonable </w:t>
      </w:r>
      <w:r>
        <w:rPr>
          <w:rFonts w:ascii="Tahoma"/>
          <w:spacing w:val="-9"/>
          <w:w w:val="105"/>
        </w:rPr>
        <w:t>probability </w:t>
      </w:r>
      <w:r>
        <w:rPr>
          <w:rFonts w:ascii="Tahoma"/>
          <w:w w:val="105"/>
        </w:rPr>
        <w:t>that</w:t>
      </w:r>
      <w:r>
        <w:rPr>
          <w:rFonts w:ascii="Tahoma"/>
          <w:spacing w:val="-38"/>
          <w:w w:val="105"/>
        </w:rPr>
        <w:t> </w:t>
      </w:r>
      <w:r>
        <w:rPr>
          <w:rFonts w:ascii="Tahoma"/>
          <w:spacing w:val="-4"/>
          <w:w w:val="105"/>
        </w:rPr>
        <w:t>localized</w:t>
      </w:r>
      <w:r>
        <w:rPr>
          <w:rFonts w:ascii="Tahoma"/>
          <w:spacing w:val="-31"/>
          <w:w w:val="105"/>
        </w:rPr>
        <w:t> </w:t>
      </w:r>
      <w:r>
        <w:rPr>
          <w:rFonts w:ascii="Tahoma"/>
          <w:w w:val="105"/>
        </w:rPr>
        <w:t>outages</w:t>
      </w:r>
      <w:r>
        <w:rPr>
          <w:rFonts w:ascii="Tahoma"/>
          <w:spacing w:val="-43"/>
          <w:w w:val="105"/>
        </w:rPr>
        <w:t> </w:t>
      </w:r>
      <w:r>
        <w:rPr>
          <w:rFonts w:ascii="Tahoma"/>
          <w:spacing w:val="-4"/>
          <w:w w:val="105"/>
        </w:rPr>
        <w:t>may</w:t>
      </w:r>
      <w:r>
        <w:rPr>
          <w:rFonts w:ascii="Tahoma"/>
          <w:spacing w:val="-43"/>
          <w:w w:val="105"/>
        </w:rPr>
        <w:t> </w:t>
      </w:r>
      <w:r>
        <w:rPr>
          <w:rFonts w:ascii="Tahoma"/>
          <w:spacing w:val="-7"/>
          <w:w w:val="105"/>
        </w:rPr>
        <w:t>be</w:t>
      </w:r>
      <w:r>
        <w:rPr>
          <w:rFonts w:ascii="Tahoma"/>
          <w:spacing w:val="-33"/>
          <w:w w:val="105"/>
        </w:rPr>
        <w:t> </w:t>
      </w:r>
      <w:r>
        <w:rPr>
          <w:rFonts w:ascii="Tahoma"/>
          <w:spacing w:val="-6"/>
          <w:w w:val="105"/>
        </w:rPr>
        <w:t>needed.</w:t>
      </w:r>
    </w:p>
    <w:p>
      <w:pPr>
        <w:pStyle w:val="BodyText"/>
        <w:spacing w:before="198"/>
        <w:ind w:left="101" w:right="186"/>
        <w:rPr>
          <w:rFonts w:ascii="Tahoma"/>
        </w:rPr>
      </w:pPr>
      <w:r>
        <w:rPr/>
        <w:pict>
          <v:shape style="position:absolute;margin-left:320.25pt;margin-top:101.535362pt;width:249.75pt;height:81pt;mso-position-horizontal-relative:page;mso-position-vertical-relative:paragraph;z-index:1288" type="#_x0000_t202" filled="true" fillcolor="#5b676f" stroked="false">
            <v:textbox inset="0,0,0,0">
              <w:txbxContent>
                <w:p>
                  <w:pPr>
                    <w:pStyle w:val="BodyText"/>
                    <w:spacing w:line="247" w:lineRule="auto" w:before="105"/>
                    <w:ind w:left="83" w:right="929"/>
                    <w:rPr>
                      <w:rFonts w:ascii="Tahoma"/>
                    </w:rPr>
                  </w:pPr>
                  <w:r>
                    <w:rPr>
                      <w:rFonts w:ascii="Tahoma"/>
                      <w:color w:val="FFFFFF"/>
                    </w:rPr>
                    <w:t>Government Contact: Rob Orr, </w:t>
                  </w:r>
                  <w:hyperlink r:id="rId8">
                    <w:r>
                      <w:rPr>
                        <w:rFonts w:ascii="Tahoma"/>
                        <w:color w:val="FFFFFF"/>
                      </w:rPr>
                      <w:t>rob.orr@ercot.com,</w:t>
                    </w:r>
                  </w:hyperlink>
                  <w:r>
                    <w:rPr>
                      <w:rFonts w:ascii="Tahoma"/>
                      <w:color w:val="FFFFFF"/>
                    </w:rPr>
                    <w:t>  512-275-7011</w:t>
                  </w:r>
                </w:p>
                <w:p>
                  <w:pPr>
                    <w:pStyle w:val="BodyText"/>
                    <w:spacing w:before="1"/>
                    <w:rPr>
                      <w:rFonts w:ascii="Tahoma"/>
                      <w:sz w:val="21"/>
                    </w:rPr>
                  </w:pPr>
                </w:p>
                <w:p>
                  <w:pPr>
                    <w:pStyle w:val="BodyText"/>
                    <w:spacing w:line="244" w:lineRule="auto"/>
                    <w:ind w:left="83" w:right="929"/>
                    <w:rPr>
                      <w:rFonts w:ascii="Tahoma"/>
                    </w:rPr>
                  </w:pPr>
                  <w:r>
                    <w:rPr>
                      <w:rFonts w:ascii="Tahoma"/>
                      <w:color w:val="FFFFFF"/>
                      <w:w w:val="105"/>
                    </w:rPr>
                    <w:t>Media Contact: Leslie Sopko, </w:t>
                  </w:r>
                  <w:hyperlink r:id="rId9">
                    <w:r>
                      <w:rPr>
                        <w:rFonts w:ascii="Tahoma"/>
                        <w:color w:val="FFFFFF"/>
                        <w:w w:val="105"/>
                      </w:rPr>
                      <w:t>leslie.sopko@ercot.com,</w:t>
                    </w:r>
                  </w:hyperlink>
                  <w:r>
                    <w:rPr>
                      <w:rFonts w:ascii="Tahoma"/>
                      <w:color w:val="FFFFFF"/>
                      <w:w w:val="105"/>
                    </w:rPr>
                    <w:t> 512-275-7432</w:t>
                  </w:r>
                </w:p>
              </w:txbxContent>
            </v:textbox>
            <v:fill type="solid"/>
            <w10:wrap type="none"/>
          </v:shape>
        </w:pict>
      </w:r>
      <w:r>
        <w:rPr>
          <w:rFonts w:ascii="Tahoma"/>
        </w:rPr>
        <w:t>In a localized situation, ERCOT does not wish to create a statewide issue or concern where none exists, so ERCOT staff will work closely with local utilities in the affected area(s) to deliver a targeted conservation message when those actions are needed.</w:t>
      </w:r>
    </w:p>
    <w:p>
      <w:pPr>
        <w:spacing w:after="0"/>
        <w:rPr>
          <w:rFonts w:ascii="Tahoma"/>
        </w:rPr>
        <w:sectPr>
          <w:pgSz w:w="12240" w:h="15840"/>
          <w:pgMar w:top="640" w:bottom="280" w:left="620" w:right="580"/>
          <w:cols w:num="2" w:equalWidth="0">
            <w:col w:w="5132" w:space="636"/>
            <w:col w:w="5272"/>
          </w:cols>
        </w:sectPr>
      </w:pPr>
    </w:p>
    <w:p>
      <w:pPr>
        <w:spacing w:before="82"/>
        <w:ind w:left="109" w:right="0" w:firstLine="0"/>
        <w:jc w:val="left"/>
        <w:rPr>
          <w:b/>
          <w:sz w:val="25"/>
        </w:rPr>
      </w:pPr>
      <w:r>
        <w:rPr/>
        <w:drawing>
          <wp:anchor distT="0" distB="0" distL="0" distR="0" allowOverlap="1" layoutInCell="1" locked="0" behindDoc="0" simplePos="0" relativeHeight="1312">
            <wp:simplePos x="0" y="0"/>
            <wp:positionH relativeFrom="page">
              <wp:posOffset>685800</wp:posOffset>
            </wp:positionH>
            <wp:positionV relativeFrom="paragraph">
              <wp:posOffset>251140</wp:posOffset>
            </wp:positionV>
            <wp:extent cx="1781359" cy="729233"/>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1781359" cy="729233"/>
                    </a:xfrm>
                    <a:prstGeom prst="rect">
                      <a:avLst/>
                    </a:prstGeom>
                  </pic:spPr>
                </pic:pic>
              </a:graphicData>
            </a:graphic>
          </wp:anchor>
        </w:drawing>
      </w:r>
      <w:r>
        <w:rPr>
          <w:b/>
          <w:w w:val="105"/>
          <w:sz w:val="25"/>
          <w:shd w:fill="FFFF00" w:color="auto" w:val="clear"/>
        </w:rPr>
        <w:t>POWER WATCH – Conservation Needed; Chance of Rotating Outages</w:t>
      </w:r>
    </w:p>
    <w:p>
      <w:pPr>
        <w:pStyle w:val="Heading5"/>
        <w:tabs>
          <w:tab w:pos="9114" w:val="left" w:leader="none"/>
        </w:tabs>
        <w:rPr>
          <w:rFonts w:ascii="Arial"/>
        </w:rPr>
      </w:pPr>
      <w:r>
        <w:rPr>
          <w:rFonts w:ascii="Arial"/>
          <w:color w:val="44536A"/>
          <w:w w:val="100"/>
          <w:u w:val="single" w:color="435269"/>
        </w:rPr>
        <w:t> </w:t>
      </w:r>
      <w:r>
        <w:rPr>
          <w:rFonts w:ascii="Arial"/>
          <w:color w:val="44536A"/>
          <w:u w:val="single" w:color="435269"/>
        </w:rPr>
        <w:tab/>
      </w:r>
      <w:r>
        <w:rPr>
          <w:rFonts w:ascii="Arial"/>
          <w:color w:val="44536A"/>
        </w:rPr>
        <w:t>_</w:t>
      </w:r>
    </w:p>
    <w:p>
      <w:pPr>
        <w:pStyle w:val="BodyText"/>
        <w:spacing w:before="6"/>
      </w:pPr>
    </w:p>
    <w:p>
      <w:pPr>
        <w:spacing w:line="421" w:lineRule="exact" w:before="0"/>
        <w:ind w:left="109" w:right="0" w:firstLine="0"/>
        <w:jc w:val="left"/>
        <w:rPr>
          <w:sz w:val="37"/>
        </w:rPr>
      </w:pPr>
      <w:r>
        <w:rPr>
          <w:spacing w:val="-6"/>
          <w:sz w:val="37"/>
        </w:rPr>
        <w:t>Power </w:t>
      </w:r>
      <w:r>
        <w:rPr>
          <w:spacing w:val="4"/>
          <w:sz w:val="37"/>
        </w:rPr>
        <w:t>Watch</w:t>
      </w:r>
      <w:r>
        <w:rPr>
          <w:spacing w:val="-55"/>
          <w:sz w:val="37"/>
        </w:rPr>
        <w:t> </w:t>
      </w:r>
      <w:r>
        <w:rPr>
          <w:sz w:val="37"/>
        </w:rPr>
        <w:t>– Conservation</w:t>
      </w:r>
      <w:r>
        <w:rPr>
          <w:spacing w:val="-56"/>
          <w:sz w:val="37"/>
        </w:rPr>
        <w:t> </w:t>
      </w:r>
      <w:r>
        <w:rPr>
          <w:sz w:val="37"/>
        </w:rPr>
        <w:t>Needed</w:t>
      </w:r>
    </w:p>
    <w:p>
      <w:pPr>
        <w:spacing w:line="421" w:lineRule="exact" w:before="0"/>
        <w:ind w:left="109" w:right="0" w:firstLine="0"/>
        <w:jc w:val="left"/>
        <w:rPr>
          <w:b/>
          <w:sz w:val="37"/>
        </w:rPr>
      </w:pPr>
      <w:r>
        <w:rPr>
          <w:b/>
          <w:spacing w:val="4"/>
          <w:sz w:val="37"/>
        </w:rPr>
        <w:t>Chance </w:t>
      </w:r>
      <w:r>
        <w:rPr>
          <w:b/>
          <w:sz w:val="37"/>
        </w:rPr>
        <w:t>of Rotating</w:t>
      </w:r>
      <w:r>
        <w:rPr>
          <w:b/>
          <w:spacing w:val="-57"/>
          <w:sz w:val="37"/>
        </w:rPr>
        <w:t> </w:t>
      </w:r>
      <w:r>
        <w:rPr>
          <w:b/>
          <w:sz w:val="37"/>
        </w:rPr>
        <w:t>Outages</w:t>
      </w:r>
    </w:p>
    <w:p>
      <w:pPr>
        <w:pStyle w:val="BodyText"/>
        <w:spacing w:line="242" w:lineRule="auto" w:before="244"/>
        <w:ind w:left="109" w:right="160"/>
      </w:pPr>
      <w:r>
        <w:rPr/>
        <w:t>Consumers and businesses are encouraged to reduce their electricity use as much as possible today during peak hours from 3 to 7 p.m., to help prevent electricity emergencies or the need for rotating outages to protect the electric grid.</w:t>
      </w:r>
    </w:p>
    <w:p>
      <w:pPr>
        <w:pStyle w:val="BodyText"/>
        <w:spacing w:before="10"/>
        <w:rPr>
          <w:sz w:val="20"/>
        </w:rPr>
      </w:pPr>
    </w:p>
    <w:p>
      <w:pPr>
        <w:pStyle w:val="BodyText"/>
        <w:ind w:left="109"/>
      </w:pPr>
      <w:r>
        <w:rPr>
          <w:shd w:fill="FFFF00" w:color="auto" w:val="clear"/>
        </w:rPr>
        <w:t>Explain  the situation</w:t>
      </w:r>
    </w:p>
    <w:p>
      <w:pPr>
        <w:pStyle w:val="BodyText"/>
        <w:spacing w:before="6"/>
      </w:pPr>
    </w:p>
    <w:p>
      <w:pPr>
        <w:pStyle w:val="BodyText"/>
        <w:ind w:left="109"/>
      </w:pPr>
      <w:r>
        <w:rPr/>
        <w:t>Steps to help reduce electricity use include:</w:t>
      </w:r>
    </w:p>
    <w:p>
      <w:pPr>
        <w:pStyle w:val="ListParagraph"/>
        <w:numPr>
          <w:ilvl w:val="2"/>
          <w:numId w:val="1"/>
        </w:numPr>
        <w:tabs>
          <w:tab w:pos="830" w:val="left" w:leader="none"/>
          <w:tab w:pos="831" w:val="left" w:leader="none"/>
        </w:tabs>
        <w:spacing w:line="240" w:lineRule="auto" w:before="4" w:after="0"/>
        <w:ind w:left="830" w:right="0" w:hanging="352"/>
        <w:jc w:val="left"/>
        <w:rPr>
          <w:sz w:val="22"/>
        </w:rPr>
      </w:pPr>
      <w:r>
        <w:rPr>
          <w:spacing w:val="3"/>
          <w:sz w:val="22"/>
        </w:rPr>
        <w:t>Turn </w:t>
      </w:r>
      <w:r>
        <w:rPr>
          <w:sz w:val="22"/>
        </w:rPr>
        <w:t>thermostat up 2 to   </w:t>
      </w:r>
      <w:r>
        <w:rPr>
          <w:spacing w:val="11"/>
          <w:sz w:val="22"/>
        </w:rPr>
        <w:t> </w:t>
      </w:r>
      <w:r>
        <w:rPr>
          <w:sz w:val="22"/>
        </w:rPr>
        <w:t>3 </w:t>
      </w:r>
      <w:r>
        <w:rPr>
          <w:spacing w:val="2"/>
          <w:sz w:val="22"/>
        </w:rPr>
        <w:t>degrees during </w:t>
      </w:r>
      <w:r>
        <w:rPr>
          <w:sz w:val="22"/>
        </w:rPr>
        <w:t>the </w:t>
      </w:r>
      <w:r>
        <w:rPr>
          <w:spacing w:val="2"/>
          <w:sz w:val="22"/>
        </w:rPr>
        <w:t>peak hours </w:t>
      </w:r>
      <w:r>
        <w:rPr>
          <w:sz w:val="22"/>
        </w:rPr>
        <w:t>of 3 to 7 p.m.</w:t>
      </w:r>
    </w:p>
    <w:p>
      <w:pPr>
        <w:pStyle w:val="ListParagraph"/>
        <w:numPr>
          <w:ilvl w:val="2"/>
          <w:numId w:val="1"/>
        </w:numPr>
        <w:tabs>
          <w:tab w:pos="830" w:val="left" w:leader="none"/>
          <w:tab w:pos="831" w:val="left" w:leader="none"/>
        </w:tabs>
        <w:spacing w:line="263" w:lineRule="exact" w:before="3" w:after="0"/>
        <w:ind w:left="830" w:right="0" w:hanging="352"/>
        <w:jc w:val="left"/>
        <w:rPr>
          <w:sz w:val="22"/>
        </w:rPr>
      </w:pPr>
      <w:r>
        <w:rPr>
          <w:sz w:val="22"/>
        </w:rPr>
        <w:t>Set programmable thermostats to higher temperatures </w:t>
      </w:r>
      <w:r>
        <w:rPr>
          <w:spacing w:val="-3"/>
          <w:sz w:val="22"/>
        </w:rPr>
        <w:t>when </w:t>
      </w:r>
      <w:r>
        <w:rPr>
          <w:sz w:val="22"/>
        </w:rPr>
        <w:t>no one is   </w:t>
      </w:r>
      <w:r>
        <w:rPr>
          <w:spacing w:val="53"/>
          <w:sz w:val="22"/>
        </w:rPr>
        <w:t> </w:t>
      </w:r>
      <w:r>
        <w:rPr>
          <w:sz w:val="22"/>
        </w:rPr>
        <w:t>home.</w:t>
      </w:r>
    </w:p>
    <w:p>
      <w:pPr>
        <w:pStyle w:val="ListParagraph"/>
        <w:numPr>
          <w:ilvl w:val="2"/>
          <w:numId w:val="1"/>
        </w:numPr>
        <w:tabs>
          <w:tab w:pos="830" w:val="left" w:leader="none"/>
          <w:tab w:pos="831" w:val="left" w:leader="none"/>
        </w:tabs>
        <w:spacing w:line="263" w:lineRule="exact" w:before="0" w:after="0"/>
        <w:ind w:left="830" w:right="0" w:hanging="352"/>
        <w:jc w:val="left"/>
        <w:rPr>
          <w:sz w:val="22"/>
        </w:rPr>
      </w:pPr>
      <w:r>
        <w:rPr>
          <w:spacing w:val="-8"/>
          <w:sz w:val="22"/>
        </w:rPr>
        <w:t>If </w:t>
      </w:r>
      <w:r>
        <w:rPr>
          <w:sz w:val="22"/>
        </w:rPr>
        <w:t>home, use fans to feel 4 to 6 </w:t>
      </w:r>
      <w:r>
        <w:rPr>
          <w:spacing w:val="2"/>
          <w:sz w:val="22"/>
        </w:rPr>
        <w:t>degrees  </w:t>
      </w:r>
      <w:r>
        <w:rPr>
          <w:spacing w:val="35"/>
          <w:sz w:val="22"/>
        </w:rPr>
        <w:t> </w:t>
      </w:r>
      <w:r>
        <w:rPr>
          <w:sz w:val="22"/>
        </w:rPr>
        <w:t>cooler.</w:t>
      </w:r>
    </w:p>
    <w:p>
      <w:pPr>
        <w:pStyle w:val="ListParagraph"/>
        <w:numPr>
          <w:ilvl w:val="2"/>
          <w:numId w:val="1"/>
        </w:numPr>
        <w:tabs>
          <w:tab w:pos="830" w:val="left" w:leader="none"/>
          <w:tab w:pos="831" w:val="left" w:leader="none"/>
        </w:tabs>
        <w:spacing w:line="240" w:lineRule="auto" w:before="3" w:after="0"/>
        <w:ind w:left="830" w:right="0" w:hanging="352"/>
        <w:jc w:val="left"/>
        <w:rPr>
          <w:sz w:val="22"/>
        </w:rPr>
      </w:pPr>
      <w:r>
        <w:rPr>
          <w:sz w:val="22"/>
        </w:rPr>
        <w:t>Schedule </w:t>
      </w:r>
      <w:r>
        <w:rPr>
          <w:spacing w:val="2"/>
          <w:sz w:val="22"/>
        </w:rPr>
        <w:t>pool </w:t>
      </w:r>
      <w:r>
        <w:rPr>
          <w:sz w:val="22"/>
        </w:rPr>
        <w:t>pumps to </w:t>
      </w:r>
      <w:r>
        <w:rPr>
          <w:spacing w:val="2"/>
          <w:sz w:val="22"/>
        </w:rPr>
        <w:t>run </w:t>
      </w:r>
      <w:r>
        <w:rPr>
          <w:sz w:val="22"/>
        </w:rPr>
        <w:t>in the early morning or overnight hours; shut off between 4  and 6</w:t>
      </w:r>
      <w:r>
        <w:rPr>
          <w:spacing w:val="44"/>
          <w:sz w:val="22"/>
        </w:rPr>
        <w:t> </w:t>
      </w:r>
      <w:r>
        <w:rPr>
          <w:sz w:val="22"/>
        </w:rPr>
        <w:t>p.m.</w:t>
      </w:r>
    </w:p>
    <w:p>
      <w:pPr>
        <w:pStyle w:val="ListParagraph"/>
        <w:numPr>
          <w:ilvl w:val="2"/>
          <w:numId w:val="1"/>
        </w:numPr>
        <w:tabs>
          <w:tab w:pos="830" w:val="left" w:leader="none"/>
          <w:tab w:pos="831" w:val="left" w:leader="none"/>
        </w:tabs>
        <w:spacing w:line="240" w:lineRule="auto" w:before="2" w:after="0"/>
        <w:ind w:left="830" w:right="0" w:hanging="352"/>
        <w:jc w:val="left"/>
        <w:rPr>
          <w:sz w:val="22"/>
        </w:rPr>
      </w:pPr>
      <w:r>
        <w:rPr>
          <w:spacing w:val="-3"/>
          <w:sz w:val="22"/>
        </w:rPr>
        <w:t>Limit</w:t>
      </w:r>
      <w:r>
        <w:rPr>
          <w:spacing w:val="17"/>
          <w:sz w:val="22"/>
        </w:rPr>
        <w:t> </w:t>
      </w:r>
      <w:r>
        <w:rPr>
          <w:sz w:val="22"/>
        </w:rPr>
        <w:t>use</w:t>
      </w:r>
      <w:r>
        <w:rPr>
          <w:spacing w:val="18"/>
          <w:sz w:val="22"/>
        </w:rPr>
        <w:t> </w:t>
      </w:r>
      <w:r>
        <w:rPr>
          <w:sz w:val="22"/>
        </w:rPr>
        <w:t>of</w:t>
      </w:r>
      <w:r>
        <w:rPr>
          <w:spacing w:val="17"/>
          <w:sz w:val="22"/>
        </w:rPr>
        <w:t> </w:t>
      </w:r>
      <w:r>
        <w:rPr>
          <w:sz w:val="22"/>
        </w:rPr>
        <w:t>large</w:t>
      </w:r>
      <w:r>
        <w:rPr>
          <w:spacing w:val="18"/>
          <w:sz w:val="22"/>
        </w:rPr>
        <w:t> </w:t>
      </w:r>
      <w:r>
        <w:rPr>
          <w:sz w:val="22"/>
        </w:rPr>
        <w:t>appliances</w:t>
      </w:r>
      <w:r>
        <w:rPr>
          <w:spacing w:val="14"/>
          <w:sz w:val="22"/>
        </w:rPr>
        <w:t> </w:t>
      </w:r>
      <w:r>
        <w:rPr>
          <w:sz w:val="22"/>
        </w:rPr>
        <w:t>(dishwasher,</w:t>
      </w:r>
      <w:r>
        <w:rPr>
          <w:spacing w:val="17"/>
          <w:sz w:val="22"/>
        </w:rPr>
        <w:t> </w:t>
      </w:r>
      <w:r>
        <w:rPr>
          <w:sz w:val="22"/>
        </w:rPr>
        <w:t>washer,</w:t>
      </w:r>
      <w:r>
        <w:rPr>
          <w:spacing w:val="17"/>
          <w:sz w:val="22"/>
        </w:rPr>
        <w:t> </w:t>
      </w:r>
      <w:r>
        <w:rPr>
          <w:spacing w:val="2"/>
          <w:sz w:val="22"/>
        </w:rPr>
        <w:t>dryer,</w:t>
      </w:r>
      <w:r>
        <w:rPr>
          <w:spacing w:val="17"/>
          <w:sz w:val="22"/>
        </w:rPr>
        <w:t> </w:t>
      </w:r>
      <w:r>
        <w:rPr>
          <w:sz w:val="22"/>
        </w:rPr>
        <w:t>etc.)</w:t>
      </w:r>
      <w:r>
        <w:rPr>
          <w:spacing w:val="20"/>
          <w:sz w:val="22"/>
        </w:rPr>
        <w:t> </w:t>
      </w:r>
      <w:r>
        <w:rPr>
          <w:sz w:val="22"/>
        </w:rPr>
        <w:t>to</w:t>
      </w:r>
      <w:r>
        <w:rPr>
          <w:spacing w:val="18"/>
          <w:sz w:val="22"/>
        </w:rPr>
        <w:t> </w:t>
      </w:r>
      <w:r>
        <w:rPr>
          <w:sz w:val="22"/>
        </w:rPr>
        <w:t>morning</w:t>
      </w:r>
      <w:r>
        <w:rPr>
          <w:spacing w:val="18"/>
          <w:sz w:val="22"/>
        </w:rPr>
        <w:t> </w:t>
      </w:r>
      <w:r>
        <w:rPr>
          <w:sz w:val="22"/>
        </w:rPr>
        <w:t>or</w:t>
      </w:r>
      <w:r>
        <w:rPr>
          <w:spacing w:val="20"/>
          <w:sz w:val="22"/>
        </w:rPr>
        <w:t> </w:t>
      </w:r>
      <w:r>
        <w:rPr>
          <w:sz w:val="22"/>
        </w:rPr>
        <w:t>after</w:t>
      </w:r>
      <w:r>
        <w:rPr>
          <w:spacing w:val="20"/>
          <w:sz w:val="22"/>
        </w:rPr>
        <w:t> </w:t>
      </w:r>
      <w:r>
        <w:rPr>
          <w:sz w:val="22"/>
        </w:rPr>
        <w:t>7</w:t>
      </w:r>
      <w:r>
        <w:rPr>
          <w:spacing w:val="18"/>
          <w:sz w:val="22"/>
        </w:rPr>
        <w:t> </w:t>
      </w:r>
      <w:r>
        <w:rPr>
          <w:sz w:val="22"/>
        </w:rPr>
        <w:t>p.m.</w:t>
      </w:r>
    </w:p>
    <w:p>
      <w:pPr>
        <w:pStyle w:val="ListParagraph"/>
        <w:numPr>
          <w:ilvl w:val="2"/>
          <w:numId w:val="1"/>
        </w:numPr>
        <w:tabs>
          <w:tab w:pos="830" w:val="left" w:leader="none"/>
          <w:tab w:pos="831" w:val="left" w:leader="none"/>
        </w:tabs>
        <w:spacing w:line="263" w:lineRule="exact" w:before="2" w:after="0"/>
        <w:ind w:left="830" w:right="0" w:hanging="352"/>
        <w:jc w:val="left"/>
        <w:rPr>
          <w:sz w:val="22"/>
        </w:rPr>
      </w:pPr>
      <w:r>
        <w:rPr>
          <w:spacing w:val="-8"/>
          <w:sz w:val="22"/>
        </w:rPr>
        <w:t>If </w:t>
      </w:r>
      <w:r>
        <w:rPr>
          <w:sz w:val="22"/>
        </w:rPr>
        <w:t>you cook </w:t>
      </w:r>
      <w:r>
        <w:rPr>
          <w:spacing w:val="2"/>
          <w:sz w:val="22"/>
        </w:rPr>
        <w:t>indoors from </w:t>
      </w:r>
      <w:r>
        <w:rPr>
          <w:sz w:val="22"/>
        </w:rPr>
        <w:t>3 to 7 p.m., use a </w:t>
      </w:r>
      <w:r>
        <w:rPr>
          <w:spacing w:val="-3"/>
          <w:sz w:val="22"/>
        </w:rPr>
        <w:t>microwave </w:t>
      </w:r>
      <w:r>
        <w:rPr>
          <w:sz w:val="22"/>
        </w:rPr>
        <w:t>or  </w:t>
      </w:r>
      <w:r>
        <w:rPr>
          <w:spacing w:val="57"/>
          <w:sz w:val="22"/>
        </w:rPr>
        <w:t> </w:t>
      </w:r>
      <w:r>
        <w:rPr>
          <w:sz w:val="22"/>
        </w:rPr>
        <w:t>slow cooker.</w:t>
      </w:r>
    </w:p>
    <w:p>
      <w:pPr>
        <w:pStyle w:val="ListParagraph"/>
        <w:numPr>
          <w:ilvl w:val="2"/>
          <w:numId w:val="1"/>
        </w:numPr>
        <w:tabs>
          <w:tab w:pos="830" w:val="left" w:leader="none"/>
          <w:tab w:pos="831" w:val="left" w:leader="none"/>
        </w:tabs>
        <w:spacing w:line="263" w:lineRule="exact" w:before="0" w:after="0"/>
        <w:ind w:left="830" w:right="0" w:hanging="352"/>
        <w:jc w:val="left"/>
        <w:rPr>
          <w:sz w:val="22"/>
        </w:rPr>
      </w:pPr>
      <w:r>
        <w:rPr>
          <w:sz w:val="22"/>
        </w:rPr>
        <w:t>Close blinds and </w:t>
      </w:r>
      <w:r>
        <w:rPr>
          <w:spacing w:val="2"/>
          <w:sz w:val="22"/>
        </w:rPr>
        <w:t>drapes during </w:t>
      </w:r>
      <w:r>
        <w:rPr>
          <w:sz w:val="22"/>
        </w:rPr>
        <w:t>late </w:t>
      </w:r>
      <w:r>
        <w:rPr>
          <w:spacing w:val="54"/>
          <w:sz w:val="22"/>
        </w:rPr>
        <w:t> </w:t>
      </w:r>
      <w:r>
        <w:rPr>
          <w:spacing w:val="2"/>
          <w:sz w:val="22"/>
        </w:rPr>
        <w:t>afternoon.</w:t>
      </w:r>
    </w:p>
    <w:p>
      <w:pPr>
        <w:pStyle w:val="BodyText"/>
        <w:spacing w:before="5"/>
      </w:pPr>
    </w:p>
    <w:p>
      <w:pPr>
        <w:pStyle w:val="BodyText"/>
        <w:spacing w:line="242" w:lineRule="auto"/>
        <w:ind w:left="109" w:right="4892"/>
      </w:pPr>
      <w:r>
        <w:rPr/>
        <w:t>More conservation tips: </w:t>
      </w:r>
      <w:hyperlink r:id="rId11">
        <w:r>
          <w:rPr>
            <w:color w:val="0000FF"/>
            <w:u w:val="single" w:color="0000FF"/>
          </w:rPr>
          <w:t>www.ercot.com/about/conservation</w:t>
        </w:r>
      </w:hyperlink>
      <w:r>
        <w:rPr>
          <w:color w:val="0000FF"/>
          <w:u w:val="single" w:color="0000FF"/>
        </w:rPr>
        <w:t> </w:t>
      </w:r>
      <w:hyperlink r:id="rId12">
        <w:r>
          <w:rPr>
            <w:color w:val="0000FF"/>
            <w:u w:val="single" w:color="0000FF"/>
          </w:rPr>
          <w:t>http://powertosavetexas.org/</w:t>
        </w:r>
      </w:hyperlink>
    </w:p>
    <w:p>
      <w:pPr>
        <w:pStyle w:val="BodyText"/>
        <w:spacing w:before="10"/>
        <w:rPr>
          <w:sz w:val="20"/>
        </w:rPr>
      </w:pPr>
    </w:p>
    <w:p>
      <w:pPr>
        <w:pStyle w:val="BodyText"/>
        <w:spacing w:line="242" w:lineRule="auto"/>
        <w:ind w:left="109" w:right="356"/>
        <w:jc w:val="both"/>
      </w:pPr>
      <w:r>
        <w:rPr>
          <w:b/>
        </w:rPr>
        <w:t>Power Watches </w:t>
      </w:r>
      <w:r>
        <w:rPr/>
        <w:t>are issued by the regional electric grid operator, the Electric Reliability Council of Texas (ERCOT), during periods of high demand when supplies of reserve power are low. At this stage, ERCOT has emergency measures to bring on additional generation, so rotating outages are not likely.</w:t>
      </w:r>
    </w:p>
    <w:p>
      <w:pPr>
        <w:pStyle w:val="BodyText"/>
        <w:spacing w:before="10"/>
        <w:rPr>
          <w:sz w:val="20"/>
        </w:rPr>
      </w:pPr>
    </w:p>
    <w:p>
      <w:pPr>
        <w:pStyle w:val="Heading6"/>
      </w:pPr>
      <w:r>
        <w:rPr/>
        <w:t>How to track electricity demand</w:t>
      </w:r>
    </w:p>
    <w:p>
      <w:pPr>
        <w:pStyle w:val="ListParagraph"/>
        <w:numPr>
          <w:ilvl w:val="2"/>
          <w:numId w:val="1"/>
        </w:numPr>
        <w:tabs>
          <w:tab w:pos="830" w:val="left" w:leader="none"/>
          <w:tab w:pos="831" w:val="left" w:leader="none"/>
        </w:tabs>
        <w:spacing w:line="240" w:lineRule="auto" w:before="4" w:after="0"/>
        <w:ind w:left="830" w:right="0" w:hanging="352"/>
        <w:jc w:val="left"/>
        <w:rPr>
          <w:sz w:val="22"/>
        </w:rPr>
      </w:pPr>
      <w:r>
        <w:rPr>
          <w:sz w:val="22"/>
        </w:rPr>
        <w:t>View daily </w:t>
      </w:r>
      <w:r>
        <w:rPr>
          <w:spacing w:val="2"/>
          <w:sz w:val="22"/>
        </w:rPr>
        <w:t>peak </w:t>
      </w:r>
      <w:r>
        <w:rPr>
          <w:sz w:val="22"/>
        </w:rPr>
        <w:t>demand </w:t>
      </w:r>
      <w:r>
        <w:rPr>
          <w:spacing w:val="2"/>
          <w:sz w:val="22"/>
        </w:rPr>
        <w:t>forecast, </w:t>
      </w:r>
      <w:r>
        <w:rPr>
          <w:sz w:val="22"/>
        </w:rPr>
        <w:t>current load and available generation a</w:t>
      </w:r>
      <w:hyperlink r:id="rId13">
        <w:r>
          <w:rPr>
            <w:sz w:val="22"/>
          </w:rPr>
          <w:t>t</w:t>
        </w:r>
        <w:r>
          <w:rPr>
            <w:spacing w:val="50"/>
            <w:sz w:val="22"/>
          </w:rPr>
          <w:t> </w:t>
        </w:r>
        <w:r>
          <w:rPr>
            <w:color w:val="0000FF"/>
            <w:spacing w:val="-3"/>
            <w:sz w:val="22"/>
            <w:u w:val="single" w:color="0000FF"/>
          </w:rPr>
          <w:t>http://www.ercot.com</w:t>
        </w:r>
      </w:hyperlink>
      <w:r>
        <w:rPr>
          <w:color w:val="0000FF"/>
          <w:spacing w:val="-3"/>
          <w:sz w:val="22"/>
        </w:rPr>
        <w:t>.</w:t>
      </w:r>
    </w:p>
    <w:p>
      <w:pPr>
        <w:pStyle w:val="ListParagraph"/>
        <w:numPr>
          <w:ilvl w:val="2"/>
          <w:numId w:val="1"/>
        </w:numPr>
        <w:tabs>
          <w:tab w:pos="830" w:val="left" w:leader="none"/>
          <w:tab w:pos="831" w:val="left" w:leader="none"/>
        </w:tabs>
        <w:spacing w:line="237" w:lineRule="auto" w:before="5" w:after="0"/>
        <w:ind w:left="830" w:right="196" w:hanging="352"/>
        <w:jc w:val="left"/>
        <w:rPr>
          <w:sz w:val="22"/>
        </w:rPr>
      </w:pPr>
      <w:r>
        <w:rPr>
          <w:sz w:val="22"/>
        </w:rPr>
        <w:t>Get real-time notices of Energy Emergency Alerts by following </w:t>
      </w:r>
      <w:hyperlink r:id="rId14">
        <w:r>
          <w:rPr>
            <w:color w:val="0000FF"/>
            <w:spacing w:val="-3"/>
            <w:sz w:val="22"/>
            <w:u w:val="single" w:color="0000FF"/>
          </w:rPr>
          <w:t>@ERCOT_ISO </w:t>
        </w:r>
      </w:hyperlink>
      <w:r>
        <w:rPr>
          <w:sz w:val="22"/>
        </w:rPr>
        <w:t>on Twitter, liking the </w:t>
      </w:r>
      <w:hyperlink r:id="rId15">
        <w:r>
          <w:rPr>
            <w:color w:val="0000FF"/>
            <w:sz w:val="22"/>
            <w:u w:val="single" w:color="0000FF"/>
          </w:rPr>
          <w:t>Electric Reliability Council of Texas </w:t>
        </w:r>
      </w:hyperlink>
      <w:r>
        <w:rPr>
          <w:spacing w:val="2"/>
          <w:sz w:val="22"/>
        </w:rPr>
        <w:t>page </w:t>
      </w:r>
      <w:r>
        <w:rPr>
          <w:sz w:val="22"/>
        </w:rPr>
        <w:t>on </w:t>
      </w:r>
      <w:r>
        <w:rPr>
          <w:spacing w:val="2"/>
          <w:sz w:val="22"/>
        </w:rPr>
        <w:t>Facebook, </w:t>
      </w:r>
      <w:r>
        <w:rPr>
          <w:sz w:val="22"/>
        </w:rPr>
        <w:t>by signing up for the </w:t>
      </w:r>
      <w:hyperlink r:id="rId16">
        <w:r>
          <w:rPr>
            <w:color w:val="0000FF"/>
            <w:sz w:val="22"/>
            <w:u w:val="single" w:color="0000FF"/>
          </w:rPr>
          <w:t>Apple </w:t>
        </w:r>
      </w:hyperlink>
      <w:r>
        <w:rPr>
          <w:sz w:val="22"/>
        </w:rPr>
        <w:t>or </w:t>
      </w:r>
      <w:hyperlink r:id="rId17">
        <w:r>
          <w:rPr>
            <w:color w:val="0000FF"/>
            <w:sz w:val="22"/>
            <w:u w:val="single" w:color="0000FF"/>
          </w:rPr>
          <w:t>Android </w:t>
        </w:r>
      </w:hyperlink>
      <w:r>
        <w:rPr>
          <w:sz w:val="22"/>
        </w:rPr>
        <w:t>ERCOT mobile app (available for download at the Apple App Store or Google Play), or by signing up for the EmergencyAlerts list on</w:t>
      </w:r>
      <w:r>
        <w:rPr>
          <w:spacing w:val="31"/>
          <w:sz w:val="22"/>
        </w:rPr>
        <w:t> </w:t>
      </w:r>
      <w:hyperlink r:id="rId5">
        <w:r>
          <w:rPr>
            <w:color w:val="0000FF"/>
            <w:sz w:val="22"/>
            <w:u w:val="single" w:color="0000FF"/>
          </w:rPr>
          <w:t>http://lists.ercot.com</w:t>
        </w:r>
      </w:hyperlink>
      <w:r>
        <w:rPr>
          <w:sz w:val="22"/>
        </w:rPr>
        <w:t>.</w:t>
      </w:r>
    </w:p>
    <w:p>
      <w:pPr>
        <w:pStyle w:val="BodyText"/>
        <w:spacing w:before="2"/>
        <w:rPr>
          <w:sz w:val="14"/>
        </w:rPr>
      </w:pPr>
    </w:p>
    <w:p>
      <w:pPr>
        <w:pStyle w:val="Heading6"/>
        <w:spacing w:before="97"/>
      </w:pPr>
      <w:r>
        <w:rPr/>
        <w:t>Consumer assistance</w:t>
      </w:r>
    </w:p>
    <w:p>
      <w:pPr>
        <w:pStyle w:val="BodyText"/>
        <w:spacing w:before="3"/>
        <w:ind w:left="109"/>
      </w:pPr>
      <w:r>
        <w:rPr/>
        <w:t>Public Utility  Commission of Texas Hotline – 1-888-782-8477</w:t>
      </w:r>
    </w:p>
    <w:p>
      <w:pPr>
        <w:pStyle w:val="BodyText"/>
        <w:spacing w:before="1"/>
        <w:rPr>
          <w:sz w:val="21"/>
        </w:rPr>
      </w:pPr>
    </w:p>
    <w:p>
      <w:pPr>
        <w:pStyle w:val="Heading6"/>
        <w:spacing w:before="1"/>
      </w:pPr>
      <w:r>
        <w:rPr/>
        <w:t>ERCOT Region</w:t>
      </w:r>
    </w:p>
    <w:p>
      <w:pPr>
        <w:pStyle w:val="BodyText"/>
        <w:spacing w:before="3"/>
        <w:ind w:left="109" w:right="185"/>
      </w:pPr>
      <w:r>
        <w:rPr/>
        <w:t>The ERCOT Region includes Houston, Dallas, Fort Worth, San Antonio, Austin, Corpus Christi, Abilene and the Rio Grande Valley. It does not include the El Paso area, the Texas Panhandle (except in Competitive Renewable Energy Zones), Northeast Texas (Longview, Marshall and Texarkana), and Southeast Texas (Beaumont, Port Arthur, and The Woodlands). An ERCOT region map can be viewed at: </w:t>
      </w:r>
      <w:hyperlink r:id="rId18">
        <w:r>
          <w:rPr>
            <w:color w:val="0000FF"/>
            <w:u w:val="single" w:color="0000FF"/>
          </w:rPr>
          <w:t>http://www.ercot.com/news/mediakit/maps/index.html</w:t>
        </w:r>
      </w:hyperlink>
      <w:r>
        <w:rPr>
          <w:color w:val="0000FF"/>
          <w:u w:val="single" w:color="0000FF"/>
        </w:rPr>
        <w:t>.</w:t>
      </w:r>
    </w:p>
    <w:p>
      <w:pPr>
        <w:pStyle w:val="BodyText"/>
        <w:spacing w:before="7"/>
        <w:rPr>
          <w:sz w:val="12"/>
        </w:rPr>
      </w:pPr>
    </w:p>
    <w:p>
      <w:pPr>
        <w:spacing w:line="223" w:lineRule="exact" w:before="101"/>
        <w:ind w:left="109" w:right="0" w:firstLine="0"/>
        <w:jc w:val="left"/>
        <w:rPr>
          <w:i/>
          <w:sz w:val="20"/>
        </w:rPr>
      </w:pPr>
      <w:r>
        <w:rPr>
          <w:i/>
          <w:w w:val="105"/>
          <w:sz w:val="20"/>
        </w:rPr>
        <w:t>The Electric Reliability Council of Texas, Inc., (ERCOT) manages the flowof electric power to approximately</w:t>
      </w:r>
    </w:p>
    <w:p>
      <w:pPr>
        <w:spacing w:line="234" w:lineRule="exact" w:before="0"/>
        <w:ind w:left="109" w:right="0" w:firstLine="0"/>
        <w:jc w:val="left"/>
        <w:rPr>
          <w:i/>
          <w:sz w:val="20"/>
        </w:rPr>
      </w:pPr>
      <w:r>
        <w:rPr>
          <w:i/>
          <w:sz w:val="20"/>
        </w:rPr>
        <w:t>24 million Texas customers – representing 90 percent of the state's electric load and 75 percent of the Texas land</w:t>
      </w:r>
    </w:p>
    <w:p>
      <w:pPr>
        <w:spacing w:after="0" w:line="234" w:lineRule="exact"/>
        <w:jc w:val="left"/>
        <w:rPr>
          <w:sz w:val="20"/>
        </w:rPr>
        <w:sectPr>
          <w:pgSz w:w="12240" w:h="15840"/>
          <w:pgMar w:top="900" w:bottom="280" w:left="980" w:right="580"/>
        </w:sectPr>
      </w:pPr>
    </w:p>
    <w:p>
      <w:pPr>
        <w:spacing w:line="237" w:lineRule="auto" w:before="74"/>
        <w:ind w:left="109" w:right="338" w:firstLine="0"/>
        <w:jc w:val="left"/>
        <w:rPr>
          <w:i/>
          <w:sz w:val="20"/>
        </w:rPr>
      </w:pPr>
      <w:r>
        <w:rPr>
          <w:i/>
          <w:spacing w:val="-4"/>
          <w:sz w:val="20"/>
        </w:rPr>
        <w:t>area.  </w:t>
      </w:r>
      <w:r>
        <w:rPr>
          <w:i/>
          <w:spacing w:val="2"/>
          <w:sz w:val="20"/>
        </w:rPr>
        <w:t>As </w:t>
      </w:r>
      <w:r>
        <w:rPr>
          <w:i/>
          <w:sz w:val="20"/>
        </w:rPr>
        <w:t>the </w:t>
      </w:r>
      <w:r>
        <w:rPr>
          <w:i/>
          <w:spacing w:val="-3"/>
          <w:sz w:val="20"/>
        </w:rPr>
        <w:t>Independent </w:t>
      </w:r>
      <w:r>
        <w:rPr>
          <w:i/>
          <w:sz w:val="20"/>
        </w:rPr>
        <w:t>System </w:t>
      </w:r>
      <w:r>
        <w:rPr>
          <w:i/>
          <w:spacing w:val="-3"/>
          <w:sz w:val="20"/>
        </w:rPr>
        <w:t>Operator </w:t>
      </w:r>
      <w:r>
        <w:rPr>
          <w:i/>
          <w:sz w:val="20"/>
        </w:rPr>
        <w:t>for the </w:t>
      </w:r>
      <w:r>
        <w:rPr>
          <w:i/>
          <w:spacing w:val="-3"/>
          <w:sz w:val="20"/>
        </w:rPr>
        <w:t>region, ERCOT </w:t>
      </w:r>
      <w:r>
        <w:rPr>
          <w:i/>
          <w:spacing w:val="-4"/>
          <w:sz w:val="20"/>
        </w:rPr>
        <w:t>schedules </w:t>
      </w:r>
      <w:r>
        <w:rPr>
          <w:i/>
          <w:spacing w:val="-7"/>
          <w:sz w:val="20"/>
        </w:rPr>
        <w:t>power </w:t>
      </w:r>
      <w:r>
        <w:rPr>
          <w:i/>
          <w:sz w:val="20"/>
        </w:rPr>
        <w:t>on an electric </w:t>
      </w:r>
      <w:r>
        <w:rPr>
          <w:i/>
          <w:spacing w:val="-3"/>
          <w:sz w:val="20"/>
        </w:rPr>
        <w:t>grid </w:t>
      </w:r>
      <w:r>
        <w:rPr>
          <w:i/>
          <w:sz w:val="20"/>
        </w:rPr>
        <w:t>that connects </w:t>
      </w:r>
      <w:r>
        <w:rPr>
          <w:i/>
          <w:sz w:val="20"/>
        </w:rPr>
        <w:t>more than 46,500 miles of </w:t>
      </w:r>
      <w:r>
        <w:rPr>
          <w:i/>
          <w:spacing w:val="-3"/>
          <w:sz w:val="20"/>
        </w:rPr>
        <w:t>transmission </w:t>
      </w:r>
      <w:r>
        <w:rPr>
          <w:i/>
          <w:sz w:val="20"/>
        </w:rPr>
        <w:t>lines </w:t>
      </w:r>
      <w:r>
        <w:rPr>
          <w:i/>
          <w:spacing w:val="-3"/>
          <w:sz w:val="20"/>
        </w:rPr>
        <w:t>and </w:t>
      </w:r>
      <w:r>
        <w:rPr>
          <w:i/>
          <w:sz w:val="20"/>
        </w:rPr>
        <w:t>more than </w:t>
      </w:r>
      <w:r>
        <w:rPr>
          <w:i/>
          <w:spacing w:val="-3"/>
          <w:sz w:val="20"/>
        </w:rPr>
        <w:t>600 generation </w:t>
      </w:r>
      <w:r>
        <w:rPr>
          <w:i/>
          <w:sz w:val="20"/>
        </w:rPr>
        <w:t>units. </w:t>
      </w:r>
      <w:r>
        <w:rPr>
          <w:i/>
          <w:spacing w:val="-3"/>
          <w:sz w:val="20"/>
        </w:rPr>
        <w:t>ERCOT </w:t>
      </w:r>
      <w:r>
        <w:rPr>
          <w:i/>
          <w:sz w:val="20"/>
        </w:rPr>
        <w:t>also </w:t>
      </w:r>
      <w:r>
        <w:rPr>
          <w:i/>
          <w:spacing w:val="-5"/>
          <w:sz w:val="20"/>
        </w:rPr>
        <w:t>manages </w:t>
      </w:r>
      <w:r>
        <w:rPr>
          <w:i/>
          <w:spacing w:val="-4"/>
          <w:sz w:val="20"/>
        </w:rPr>
        <w:t>financial </w:t>
      </w:r>
      <w:r>
        <w:rPr>
          <w:i/>
          <w:sz w:val="20"/>
        </w:rPr>
        <w:t>settlement for the </w:t>
      </w:r>
      <w:r>
        <w:rPr>
          <w:i/>
          <w:spacing w:val="-4"/>
          <w:sz w:val="20"/>
        </w:rPr>
        <w:t>competitive wholesale bulk-power </w:t>
      </w:r>
      <w:r>
        <w:rPr>
          <w:i/>
          <w:sz w:val="20"/>
        </w:rPr>
        <w:t>market </w:t>
      </w:r>
      <w:r>
        <w:rPr>
          <w:i/>
          <w:spacing w:val="-3"/>
          <w:sz w:val="20"/>
        </w:rPr>
        <w:t>and </w:t>
      </w:r>
      <w:r>
        <w:rPr>
          <w:i/>
          <w:spacing w:val="-4"/>
          <w:sz w:val="20"/>
        </w:rPr>
        <w:t>administers </w:t>
      </w:r>
      <w:r>
        <w:rPr>
          <w:i/>
          <w:spacing w:val="-3"/>
          <w:sz w:val="20"/>
        </w:rPr>
        <w:t>customer switching </w:t>
      </w:r>
      <w:r>
        <w:rPr>
          <w:i/>
          <w:sz w:val="20"/>
        </w:rPr>
        <w:t>for more than 7     million </w:t>
      </w:r>
      <w:r>
        <w:rPr>
          <w:i/>
          <w:spacing w:val="-4"/>
          <w:sz w:val="20"/>
        </w:rPr>
        <w:t>Texans </w:t>
      </w:r>
      <w:r>
        <w:rPr>
          <w:i/>
          <w:sz w:val="20"/>
        </w:rPr>
        <w:t>in competitive </w:t>
      </w:r>
      <w:r>
        <w:rPr>
          <w:i/>
          <w:spacing w:val="-4"/>
          <w:sz w:val="20"/>
        </w:rPr>
        <w:t>choice </w:t>
      </w:r>
      <w:r>
        <w:rPr>
          <w:i/>
          <w:sz w:val="20"/>
        </w:rPr>
        <w:t>areas. </w:t>
      </w:r>
      <w:r>
        <w:rPr>
          <w:i/>
          <w:spacing w:val="-6"/>
          <w:sz w:val="20"/>
        </w:rPr>
        <w:t>ERCOT </w:t>
      </w:r>
      <w:r>
        <w:rPr>
          <w:i/>
          <w:sz w:val="20"/>
        </w:rPr>
        <w:t>is a </w:t>
      </w:r>
      <w:r>
        <w:rPr>
          <w:i/>
          <w:spacing w:val="-4"/>
          <w:sz w:val="20"/>
        </w:rPr>
        <w:t>membership-based </w:t>
      </w:r>
      <w:r>
        <w:rPr>
          <w:i/>
          <w:spacing w:val="-3"/>
          <w:sz w:val="20"/>
        </w:rPr>
        <w:t>501(c)(4) nonprofit </w:t>
      </w:r>
      <w:r>
        <w:rPr>
          <w:i/>
          <w:spacing w:val="-4"/>
          <w:sz w:val="20"/>
        </w:rPr>
        <w:t>corporation, </w:t>
      </w:r>
      <w:r>
        <w:rPr>
          <w:i/>
          <w:spacing w:val="-5"/>
          <w:sz w:val="20"/>
        </w:rPr>
        <w:t>governed   </w:t>
      </w:r>
      <w:r>
        <w:rPr>
          <w:i/>
          <w:spacing w:val="6"/>
          <w:sz w:val="20"/>
        </w:rPr>
        <w:t>by</w:t>
      </w:r>
      <w:r>
        <w:rPr>
          <w:i/>
          <w:spacing w:val="-21"/>
          <w:sz w:val="20"/>
        </w:rPr>
        <w:t> </w:t>
      </w:r>
      <w:r>
        <w:rPr>
          <w:i/>
          <w:sz w:val="20"/>
        </w:rPr>
        <w:t>a</w:t>
      </w:r>
      <w:r>
        <w:rPr>
          <w:i/>
          <w:spacing w:val="-17"/>
          <w:sz w:val="20"/>
        </w:rPr>
        <w:t> </w:t>
      </w:r>
      <w:r>
        <w:rPr>
          <w:i/>
          <w:sz w:val="20"/>
        </w:rPr>
        <w:t>board</w:t>
      </w:r>
      <w:r>
        <w:rPr>
          <w:i/>
          <w:spacing w:val="-17"/>
          <w:sz w:val="20"/>
        </w:rPr>
        <w:t> </w:t>
      </w:r>
      <w:r>
        <w:rPr>
          <w:i/>
          <w:sz w:val="20"/>
        </w:rPr>
        <w:t>of</w:t>
      </w:r>
      <w:r>
        <w:rPr>
          <w:i/>
          <w:spacing w:val="-9"/>
          <w:sz w:val="20"/>
        </w:rPr>
        <w:t> </w:t>
      </w:r>
      <w:r>
        <w:rPr>
          <w:i/>
          <w:sz w:val="20"/>
        </w:rPr>
        <w:t>directors</w:t>
      </w:r>
      <w:r>
        <w:rPr>
          <w:i/>
          <w:spacing w:val="-7"/>
          <w:sz w:val="20"/>
        </w:rPr>
        <w:t> </w:t>
      </w:r>
      <w:r>
        <w:rPr>
          <w:i/>
          <w:spacing w:val="-3"/>
          <w:sz w:val="20"/>
        </w:rPr>
        <w:t>and</w:t>
      </w:r>
      <w:r>
        <w:rPr>
          <w:i/>
          <w:spacing w:val="-17"/>
          <w:sz w:val="20"/>
        </w:rPr>
        <w:t> </w:t>
      </w:r>
      <w:r>
        <w:rPr>
          <w:i/>
          <w:sz w:val="20"/>
        </w:rPr>
        <w:t>subject</w:t>
      </w:r>
      <w:r>
        <w:rPr>
          <w:i/>
          <w:spacing w:val="-9"/>
          <w:sz w:val="20"/>
        </w:rPr>
        <w:t> </w:t>
      </w:r>
      <w:r>
        <w:rPr>
          <w:i/>
          <w:spacing w:val="3"/>
          <w:sz w:val="20"/>
        </w:rPr>
        <w:t>to</w:t>
      </w:r>
      <w:r>
        <w:rPr>
          <w:i/>
          <w:spacing w:val="-17"/>
          <w:sz w:val="20"/>
        </w:rPr>
        <w:t> </w:t>
      </w:r>
      <w:r>
        <w:rPr>
          <w:i/>
          <w:spacing w:val="-5"/>
          <w:sz w:val="20"/>
        </w:rPr>
        <w:t>oversight</w:t>
      </w:r>
      <w:r>
        <w:rPr>
          <w:i/>
          <w:spacing w:val="-9"/>
          <w:sz w:val="20"/>
        </w:rPr>
        <w:t> </w:t>
      </w:r>
      <w:r>
        <w:rPr>
          <w:i/>
          <w:sz w:val="20"/>
        </w:rPr>
        <w:t>by</w:t>
      </w:r>
      <w:r>
        <w:rPr>
          <w:i/>
          <w:spacing w:val="-21"/>
          <w:sz w:val="20"/>
        </w:rPr>
        <w:t> </w:t>
      </w:r>
      <w:r>
        <w:rPr>
          <w:i/>
          <w:sz w:val="20"/>
        </w:rPr>
        <w:t>the</w:t>
      </w:r>
      <w:r>
        <w:rPr>
          <w:i/>
          <w:spacing w:val="-17"/>
          <w:sz w:val="20"/>
        </w:rPr>
        <w:t> </w:t>
      </w:r>
      <w:r>
        <w:rPr>
          <w:i/>
          <w:sz w:val="20"/>
        </w:rPr>
        <w:t>Public</w:t>
      </w:r>
      <w:r>
        <w:rPr>
          <w:i/>
          <w:spacing w:val="-21"/>
          <w:sz w:val="20"/>
        </w:rPr>
        <w:t> </w:t>
      </w:r>
      <w:r>
        <w:rPr>
          <w:i/>
          <w:sz w:val="20"/>
        </w:rPr>
        <w:t>Utility</w:t>
      </w:r>
      <w:r>
        <w:rPr>
          <w:i/>
          <w:spacing w:val="-21"/>
          <w:sz w:val="20"/>
        </w:rPr>
        <w:t> </w:t>
      </w:r>
      <w:r>
        <w:rPr>
          <w:i/>
          <w:spacing w:val="-5"/>
          <w:sz w:val="20"/>
        </w:rPr>
        <w:t>Commission</w:t>
      </w:r>
      <w:r>
        <w:rPr>
          <w:i/>
          <w:spacing w:val="-17"/>
          <w:sz w:val="20"/>
        </w:rPr>
        <w:t> </w:t>
      </w:r>
      <w:r>
        <w:rPr>
          <w:i/>
          <w:sz w:val="20"/>
        </w:rPr>
        <w:t>of</w:t>
      </w:r>
      <w:r>
        <w:rPr>
          <w:i/>
          <w:spacing w:val="-9"/>
          <w:sz w:val="20"/>
        </w:rPr>
        <w:t> </w:t>
      </w:r>
      <w:r>
        <w:rPr>
          <w:i/>
          <w:spacing w:val="-4"/>
          <w:sz w:val="20"/>
        </w:rPr>
        <w:t>Texas</w:t>
      </w:r>
      <w:r>
        <w:rPr>
          <w:i/>
          <w:spacing w:val="-7"/>
          <w:sz w:val="20"/>
        </w:rPr>
        <w:t> </w:t>
      </w:r>
      <w:r>
        <w:rPr>
          <w:i/>
          <w:spacing w:val="-3"/>
          <w:sz w:val="20"/>
        </w:rPr>
        <w:t>and</w:t>
      </w:r>
      <w:r>
        <w:rPr>
          <w:i/>
          <w:spacing w:val="-17"/>
          <w:sz w:val="20"/>
        </w:rPr>
        <w:t> </w:t>
      </w:r>
      <w:r>
        <w:rPr>
          <w:i/>
          <w:sz w:val="20"/>
        </w:rPr>
        <w:t>the</w:t>
      </w:r>
      <w:r>
        <w:rPr>
          <w:i/>
          <w:spacing w:val="-17"/>
          <w:sz w:val="20"/>
        </w:rPr>
        <w:t> </w:t>
      </w:r>
      <w:r>
        <w:rPr>
          <w:i/>
          <w:spacing w:val="-4"/>
          <w:sz w:val="20"/>
        </w:rPr>
        <w:t>Texas</w:t>
      </w:r>
      <w:r>
        <w:rPr>
          <w:i/>
          <w:spacing w:val="-21"/>
          <w:sz w:val="20"/>
        </w:rPr>
        <w:t> </w:t>
      </w:r>
      <w:r>
        <w:rPr>
          <w:i/>
          <w:spacing w:val="-3"/>
          <w:sz w:val="20"/>
        </w:rPr>
        <w:t>Legislature.</w:t>
      </w:r>
    </w:p>
    <w:p>
      <w:pPr>
        <w:pStyle w:val="BodyText"/>
        <w:rPr>
          <w:i/>
          <w:sz w:val="18"/>
        </w:rPr>
      </w:pPr>
    </w:p>
    <w:p>
      <w:pPr>
        <w:spacing w:before="0"/>
        <w:ind w:left="109" w:right="0" w:firstLine="0"/>
        <w:jc w:val="left"/>
        <w:rPr>
          <w:sz w:val="20"/>
        </w:rPr>
      </w:pPr>
      <w:r>
        <w:rPr>
          <w:b/>
          <w:sz w:val="20"/>
        </w:rPr>
        <w:t>Media Contact: </w:t>
      </w:r>
      <w:hyperlink r:id="rId19">
        <w:r>
          <w:rPr>
            <w:sz w:val="20"/>
          </w:rPr>
          <w:t>media@ercot.com</w:t>
        </w:r>
      </w:hyperlink>
    </w:p>
    <w:p>
      <w:pPr>
        <w:spacing w:after="0"/>
        <w:jc w:val="left"/>
        <w:rPr>
          <w:sz w:val="20"/>
        </w:rPr>
        <w:sectPr>
          <w:pgSz w:w="12240" w:h="15840"/>
          <w:pgMar w:top="900" w:bottom="280" w:left="980" w:right="600"/>
        </w:sectPr>
      </w:pPr>
    </w:p>
    <w:p>
      <w:pPr>
        <w:pStyle w:val="Heading3"/>
      </w:pPr>
      <w:r>
        <w:rPr/>
        <w:drawing>
          <wp:anchor distT="0" distB="0" distL="0" distR="0" allowOverlap="1" layoutInCell="1" locked="0" behindDoc="0" simplePos="0" relativeHeight="1336">
            <wp:simplePos x="0" y="0"/>
            <wp:positionH relativeFrom="page">
              <wp:posOffset>685800</wp:posOffset>
            </wp:positionH>
            <wp:positionV relativeFrom="paragraph">
              <wp:posOffset>251140</wp:posOffset>
            </wp:positionV>
            <wp:extent cx="1781359" cy="729233"/>
            <wp:effectExtent l="0" t="0" r="0" b="0"/>
            <wp:wrapTopAndBottom/>
            <wp:docPr id="7" name="image3.jpeg" descr=""/>
            <wp:cNvGraphicFramePr>
              <a:graphicFrameLocks noChangeAspect="1"/>
            </wp:cNvGraphicFramePr>
            <a:graphic>
              <a:graphicData uri="http://schemas.openxmlformats.org/drawingml/2006/picture">
                <pic:pic>
                  <pic:nvPicPr>
                    <pic:cNvPr id="8" name="image3.jpeg"/>
                    <pic:cNvPicPr/>
                  </pic:nvPicPr>
                  <pic:blipFill>
                    <a:blip r:embed="rId10" cstate="print"/>
                    <a:stretch>
                      <a:fillRect/>
                    </a:stretch>
                  </pic:blipFill>
                  <pic:spPr>
                    <a:xfrm>
                      <a:off x="0" y="0"/>
                      <a:ext cx="1781359" cy="729233"/>
                    </a:xfrm>
                    <a:prstGeom prst="rect">
                      <a:avLst/>
                    </a:prstGeom>
                  </pic:spPr>
                </pic:pic>
              </a:graphicData>
            </a:graphic>
          </wp:anchor>
        </w:drawing>
      </w:r>
      <w:r>
        <w:rPr/>
        <w:pict>
          <v:group style="position:absolute;margin-left:54.075001pt;margin-top:89.50486pt;width:463.85pt;height:.8pt;mso-position-horizontal-relative:page;mso-position-vertical-relative:paragraph;z-index:1360;mso-wrap-distance-left:0;mso-wrap-distance-right:0" coordorigin="1082,1790" coordsize="9277,16">
            <v:line style="position:absolute" from="1090,1798" to="3138,1798" stroked="true" strokeweight=".756pt" strokecolor="#435269">
              <v:stroke dashstyle="solid"/>
            </v:line>
            <v:line style="position:absolute" from="3153,1798" to="3409,1798" stroked="true" strokeweight=".756pt" strokecolor="#435269">
              <v:stroke dashstyle="solid"/>
            </v:line>
            <v:line style="position:absolute" from="3425,1798" to="3809,1798" stroked="true" strokeweight=".756pt" strokecolor="#435269">
              <v:stroke dashstyle="solid"/>
            </v:line>
            <v:line style="position:absolute" from="3825,1798" to="4209,1798" stroked="true" strokeweight=".756pt" strokecolor="#435269">
              <v:stroke dashstyle="solid"/>
            </v:line>
            <v:line style="position:absolute" from="4225,1798" to="4609,1798" stroked="true" strokeweight=".756pt" strokecolor="#435269">
              <v:stroke dashstyle="solid"/>
            </v:line>
            <v:line style="position:absolute" from="4625,1798" to="5009,1798" stroked="true" strokeweight=".756pt" strokecolor="#435269">
              <v:stroke dashstyle="solid"/>
            </v:line>
            <v:line style="position:absolute" from="5025,1798" to="5409,1798" stroked="true" strokeweight=".756pt" strokecolor="#435269">
              <v:stroke dashstyle="solid"/>
            </v:line>
            <v:line style="position:absolute" from="5424,1798" to="5808,1798" stroked="true" strokeweight=".756pt" strokecolor="#435269">
              <v:stroke dashstyle="solid"/>
            </v:line>
            <v:line style="position:absolute" from="5824,1798" to="6208,1798" stroked="true" strokeweight=".756pt" strokecolor="#435269">
              <v:stroke dashstyle="solid"/>
            </v:line>
            <v:line style="position:absolute" from="6224,1798" to="6608,1798" stroked="true" strokeweight=".756pt" strokecolor="#435269">
              <v:stroke dashstyle="solid"/>
            </v:line>
            <v:line style="position:absolute" from="6624,1798" to="7008,1798" stroked="true" strokeweight=".756pt" strokecolor="#435269">
              <v:stroke dashstyle="solid"/>
            </v:line>
            <v:line style="position:absolute" from="7024,1798" to="7408,1798" stroked="true" strokeweight=".756pt" strokecolor="#435269">
              <v:stroke dashstyle="solid"/>
            </v:line>
            <v:line style="position:absolute" from="7424,1798" to="7808,1798" stroked="true" strokeweight=".756pt" strokecolor="#435269">
              <v:stroke dashstyle="solid"/>
            </v:line>
            <v:line style="position:absolute" from="7823,1798" to="8207,1798" stroked="true" strokeweight=".756pt" strokecolor="#435269">
              <v:stroke dashstyle="solid"/>
            </v:line>
            <v:line style="position:absolute" from="8223,1798" to="8479,1798" stroked="true" strokeweight=".756pt" strokecolor="#435269">
              <v:stroke dashstyle="solid"/>
            </v:line>
            <v:line style="position:absolute" from="8495,1798" to="8879,1798" stroked="true" strokeweight=".756pt" strokecolor="#435269">
              <v:stroke dashstyle="solid"/>
            </v:line>
            <v:line style="position:absolute" from="8895,1798" to="9279,1798" stroked="true" strokeweight=".756pt" strokecolor="#435269">
              <v:stroke dashstyle="solid"/>
            </v:line>
            <v:line style="position:absolute" from="9295,1798" to="9679,1798" stroked="true" strokeweight=".756pt" strokecolor="#435269">
              <v:stroke dashstyle="solid"/>
            </v:line>
            <v:line style="position:absolute" from="9695,1798" to="10079,1798" stroked="true" strokeweight=".756pt" strokecolor="#435269">
              <v:stroke dashstyle="solid"/>
            </v:line>
            <v:line style="position:absolute" from="10094,1798" to="10350,1798" stroked="true" strokeweight=".756pt" strokecolor="#435269">
              <v:stroke dashstyle="solid"/>
            </v:line>
            <w10:wrap type="topAndBottom"/>
          </v:group>
        </w:pict>
      </w:r>
      <w:r>
        <w:rPr>
          <w:w w:val="105"/>
          <w:shd w:fill="FF0000" w:color="auto" w:val="clear"/>
        </w:rPr>
        <w:t>Power Warning – Conservation CRITICAL; HIGH Risk of Rotating Outages</w:t>
      </w:r>
    </w:p>
    <w:p>
      <w:pPr>
        <w:pStyle w:val="BodyText"/>
        <w:spacing w:before="5"/>
        <w:rPr>
          <w:b/>
          <w:sz w:val="15"/>
        </w:rPr>
      </w:pPr>
    </w:p>
    <w:p>
      <w:pPr>
        <w:spacing w:before="233"/>
        <w:ind w:left="109" w:right="0" w:firstLine="0"/>
        <w:jc w:val="left"/>
        <w:rPr>
          <w:sz w:val="37"/>
        </w:rPr>
      </w:pPr>
      <w:r>
        <w:rPr>
          <w:spacing w:val="-6"/>
          <w:sz w:val="37"/>
        </w:rPr>
        <w:t>Power </w:t>
      </w:r>
      <w:r>
        <w:rPr>
          <w:sz w:val="37"/>
        </w:rPr>
        <w:t>Warning – Conservation</w:t>
      </w:r>
      <w:r>
        <w:rPr>
          <w:spacing w:val="-58"/>
          <w:sz w:val="37"/>
        </w:rPr>
        <w:t> </w:t>
      </w:r>
      <w:r>
        <w:rPr>
          <w:sz w:val="37"/>
        </w:rPr>
        <w:t>CRITICAL</w:t>
      </w:r>
    </w:p>
    <w:p>
      <w:pPr>
        <w:pStyle w:val="BodyText"/>
        <w:spacing w:before="3"/>
        <w:ind w:left="109"/>
      </w:pPr>
      <w:r>
        <w:rPr>
          <w:b/>
        </w:rPr>
        <w:t>HIGH </w:t>
      </w:r>
      <w:r>
        <w:rPr/>
        <w:t>Risk of Rotating Outages</w:t>
      </w:r>
    </w:p>
    <w:p>
      <w:pPr>
        <w:pStyle w:val="BodyText"/>
        <w:spacing w:before="2"/>
        <w:rPr>
          <w:sz w:val="21"/>
        </w:rPr>
      </w:pPr>
    </w:p>
    <w:p>
      <w:pPr>
        <w:pStyle w:val="BodyText"/>
        <w:spacing w:line="242" w:lineRule="auto"/>
        <w:ind w:left="109" w:right="440"/>
        <w:jc w:val="both"/>
      </w:pPr>
      <w:r>
        <w:rPr/>
        <w:t>Conservation is critical to avoid electricity emergencies or the need for rotating outages during the peak hours from 3 to 7 p.m. Consumers should reduce their consumption of electricity as much as possible to help prevent an emergency.</w:t>
      </w:r>
    </w:p>
    <w:p>
      <w:pPr>
        <w:pStyle w:val="BodyText"/>
        <w:rPr>
          <w:sz w:val="21"/>
        </w:rPr>
      </w:pPr>
    </w:p>
    <w:p>
      <w:pPr>
        <w:pStyle w:val="ListParagraph"/>
        <w:numPr>
          <w:ilvl w:val="0"/>
          <w:numId w:val="2"/>
        </w:numPr>
        <w:tabs>
          <w:tab w:pos="830" w:val="left" w:leader="none"/>
          <w:tab w:pos="831" w:val="left" w:leader="none"/>
        </w:tabs>
        <w:spacing w:line="240" w:lineRule="auto" w:before="1" w:after="0"/>
        <w:ind w:left="830" w:right="0" w:hanging="352"/>
        <w:jc w:val="left"/>
        <w:rPr>
          <w:sz w:val="22"/>
        </w:rPr>
      </w:pPr>
      <w:r>
        <w:rPr>
          <w:spacing w:val="3"/>
          <w:sz w:val="22"/>
        </w:rPr>
        <w:t>Turn </w:t>
      </w:r>
      <w:r>
        <w:rPr>
          <w:sz w:val="22"/>
        </w:rPr>
        <w:t>thermostat </w:t>
      </w:r>
      <w:r>
        <w:rPr>
          <w:spacing w:val="4"/>
          <w:sz w:val="22"/>
        </w:rPr>
        <w:t>up </w:t>
      </w:r>
      <w:r>
        <w:rPr>
          <w:sz w:val="22"/>
        </w:rPr>
        <w:t>2 to 3 </w:t>
      </w:r>
      <w:r>
        <w:rPr>
          <w:spacing w:val="2"/>
          <w:sz w:val="22"/>
        </w:rPr>
        <w:t>degrees during </w:t>
      </w:r>
      <w:r>
        <w:rPr>
          <w:sz w:val="22"/>
        </w:rPr>
        <w:t>the </w:t>
      </w:r>
      <w:r>
        <w:rPr>
          <w:spacing w:val="2"/>
          <w:sz w:val="22"/>
        </w:rPr>
        <w:t>peak hours </w:t>
      </w:r>
      <w:r>
        <w:rPr>
          <w:sz w:val="22"/>
        </w:rPr>
        <w:t>of 3 to 7  </w:t>
      </w:r>
      <w:r>
        <w:rPr>
          <w:spacing w:val="59"/>
          <w:sz w:val="22"/>
        </w:rPr>
        <w:t> </w:t>
      </w:r>
      <w:r>
        <w:rPr>
          <w:sz w:val="22"/>
        </w:rPr>
        <w:t>p.m.</w:t>
      </w:r>
    </w:p>
    <w:p>
      <w:pPr>
        <w:pStyle w:val="ListParagraph"/>
        <w:numPr>
          <w:ilvl w:val="0"/>
          <w:numId w:val="2"/>
        </w:numPr>
        <w:tabs>
          <w:tab w:pos="830" w:val="left" w:leader="none"/>
          <w:tab w:pos="831" w:val="left" w:leader="none"/>
        </w:tabs>
        <w:spacing w:line="240" w:lineRule="auto" w:before="3" w:after="0"/>
        <w:ind w:left="830" w:right="0" w:hanging="352"/>
        <w:jc w:val="left"/>
        <w:rPr>
          <w:sz w:val="22"/>
        </w:rPr>
      </w:pPr>
      <w:r>
        <w:rPr>
          <w:sz w:val="22"/>
        </w:rPr>
        <w:t>Set programmable thermostats to higher temperatures </w:t>
      </w:r>
      <w:r>
        <w:rPr>
          <w:spacing w:val="-3"/>
          <w:sz w:val="22"/>
        </w:rPr>
        <w:t>when </w:t>
      </w:r>
      <w:r>
        <w:rPr>
          <w:sz w:val="22"/>
        </w:rPr>
        <w:t>no one   </w:t>
      </w:r>
      <w:r>
        <w:rPr>
          <w:spacing w:val="30"/>
          <w:sz w:val="22"/>
        </w:rPr>
        <w:t> </w:t>
      </w:r>
      <w:r>
        <w:rPr>
          <w:sz w:val="22"/>
        </w:rPr>
        <w:t>is home.</w:t>
      </w:r>
    </w:p>
    <w:p>
      <w:pPr>
        <w:pStyle w:val="ListParagraph"/>
        <w:numPr>
          <w:ilvl w:val="0"/>
          <w:numId w:val="2"/>
        </w:numPr>
        <w:tabs>
          <w:tab w:pos="830" w:val="left" w:leader="none"/>
          <w:tab w:pos="831" w:val="left" w:leader="none"/>
        </w:tabs>
        <w:spacing w:line="240" w:lineRule="auto" w:before="2" w:after="0"/>
        <w:ind w:left="830" w:right="0" w:hanging="352"/>
        <w:jc w:val="left"/>
        <w:rPr>
          <w:sz w:val="22"/>
        </w:rPr>
      </w:pPr>
      <w:r>
        <w:rPr>
          <w:spacing w:val="-8"/>
          <w:sz w:val="22"/>
        </w:rPr>
        <w:t>If </w:t>
      </w:r>
      <w:r>
        <w:rPr>
          <w:sz w:val="22"/>
        </w:rPr>
        <w:t>home, use fans to feel 4 to 6 </w:t>
      </w:r>
      <w:r>
        <w:rPr>
          <w:spacing w:val="2"/>
          <w:sz w:val="22"/>
        </w:rPr>
        <w:t>degrees  </w:t>
      </w:r>
      <w:r>
        <w:rPr>
          <w:spacing w:val="35"/>
          <w:sz w:val="22"/>
        </w:rPr>
        <w:t> </w:t>
      </w:r>
      <w:r>
        <w:rPr>
          <w:sz w:val="22"/>
        </w:rPr>
        <w:t>cooler.</w:t>
      </w:r>
    </w:p>
    <w:p>
      <w:pPr>
        <w:pStyle w:val="ListParagraph"/>
        <w:numPr>
          <w:ilvl w:val="0"/>
          <w:numId w:val="2"/>
        </w:numPr>
        <w:tabs>
          <w:tab w:pos="830" w:val="left" w:leader="none"/>
          <w:tab w:pos="831" w:val="left" w:leader="none"/>
        </w:tabs>
        <w:spacing w:line="263" w:lineRule="exact" w:before="2" w:after="0"/>
        <w:ind w:left="830" w:right="0" w:hanging="352"/>
        <w:jc w:val="left"/>
        <w:rPr>
          <w:sz w:val="22"/>
        </w:rPr>
      </w:pPr>
      <w:r>
        <w:rPr>
          <w:sz w:val="22"/>
        </w:rPr>
        <w:t>Schedule </w:t>
      </w:r>
      <w:r>
        <w:rPr>
          <w:spacing w:val="2"/>
          <w:sz w:val="22"/>
        </w:rPr>
        <w:t>pool </w:t>
      </w:r>
      <w:r>
        <w:rPr>
          <w:sz w:val="22"/>
        </w:rPr>
        <w:t>pumps to </w:t>
      </w:r>
      <w:r>
        <w:rPr>
          <w:spacing w:val="2"/>
          <w:sz w:val="22"/>
        </w:rPr>
        <w:t>run </w:t>
      </w:r>
      <w:r>
        <w:rPr>
          <w:sz w:val="22"/>
        </w:rPr>
        <w:t>in the early morning or overnight hours; shut off </w:t>
      </w:r>
      <w:r>
        <w:rPr>
          <w:spacing w:val="3"/>
          <w:sz w:val="22"/>
        </w:rPr>
        <w:t>between </w:t>
      </w:r>
      <w:r>
        <w:rPr>
          <w:sz w:val="22"/>
        </w:rPr>
        <w:t>4 and 6 </w:t>
      </w:r>
      <w:r>
        <w:rPr>
          <w:spacing w:val="20"/>
          <w:sz w:val="22"/>
        </w:rPr>
        <w:t> </w:t>
      </w:r>
      <w:r>
        <w:rPr>
          <w:sz w:val="22"/>
        </w:rPr>
        <w:t>p.m.</w:t>
      </w:r>
    </w:p>
    <w:p>
      <w:pPr>
        <w:pStyle w:val="ListParagraph"/>
        <w:numPr>
          <w:ilvl w:val="0"/>
          <w:numId w:val="2"/>
        </w:numPr>
        <w:tabs>
          <w:tab w:pos="830" w:val="left" w:leader="none"/>
          <w:tab w:pos="831" w:val="left" w:leader="none"/>
        </w:tabs>
        <w:spacing w:line="263" w:lineRule="exact" w:before="0" w:after="0"/>
        <w:ind w:left="830" w:right="0" w:hanging="352"/>
        <w:jc w:val="left"/>
        <w:rPr>
          <w:sz w:val="22"/>
        </w:rPr>
      </w:pPr>
      <w:r>
        <w:rPr>
          <w:spacing w:val="-3"/>
          <w:sz w:val="22"/>
        </w:rPr>
        <w:t>Limit</w:t>
      </w:r>
      <w:r>
        <w:rPr>
          <w:spacing w:val="17"/>
          <w:sz w:val="22"/>
        </w:rPr>
        <w:t> </w:t>
      </w:r>
      <w:r>
        <w:rPr>
          <w:sz w:val="22"/>
        </w:rPr>
        <w:t>use</w:t>
      </w:r>
      <w:r>
        <w:rPr>
          <w:spacing w:val="18"/>
          <w:sz w:val="22"/>
        </w:rPr>
        <w:t> </w:t>
      </w:r>
      <w:r>
        <w:rPr>
          <w:sz w:val="22"/>
        </w:rPr>
        <w:t>of</w:t>
      </w:r>
      <w:r>
        <w:rPr>
          <w:spacing w:val="17"/>
          <w:sz w:val="22"/>
        </w:rPr>
        <w:t> </w:t>
      </w:r>
      <w:r>
        <w:rPr>
          <w:sz w:val="22"/>
        </w:rPr>
        <w:t>large</w:t>
      </w:r>
      <w:r>
        <w:rPr>
          <w:spacing w:val="18"/>
          <w:sz w:val="22"/>
        </w:rPr>
        <w:t> </w:t>
      </w:r>
      <w:r>
        <w:rPr>
          <w:sz w:val="22"/>
        </w:rPr>
        <w:t>appliances</w:t>
      </w:r>
      <w:r>
        <w:rPr>
          <w:spacing w:val="14"/>
          <w:sz w:val="22"/>
        </w:rPr>
        <w:t> </w:t>
      </w:r>
      <w:r>
        <w:rPr>
          <w:sz w:val="22"/>
        </w:rPr>
        <w:t>(dishwasher,</w:t>
      </w:r>
      <w:r>
        <w:rPr>
          <w:spacing w:val="17"/>
          <w:sz w:val="22"/>
        </w:rPr>
        <w:t> </w:t>
      </w:r>
      <w:r>
        <w:rPr>
          <w:sz w:val="22"/>
        </w:rPr>
        <w:t>washer,</w:t>
      </w:r>
      <w:r>
        <w:rPr>
          <w:spacing w:val="17"/>
          <w:sz w:val="22"/>
        </w:rPr>
        <w:t> </w:t>
      </w:r>
      <w:r>
        <w:rPr>
          <w:spacing w:val="2"/>
          <w:sz w:val="22"/>
        </w:rPr>
        <w:t>dryer,</w:t>
      </w:r>
      <w:r>
        <w:rPr>
          <w:spacing w:val="17"/>
          <w:sz w:val="22"/>
        </w:rPr>
        <w:t> </w:t>
      </w:r>
      <w:r>
        <w:rPr>
          <w:sz w:val="22"/>
        </w:rPr>
        <w:t>etc.)</w:t>
      </w:r>
      <w:r>
        <w:rPr>
          <w:spacing w:val="20"/>
          <w:sz w:val="22"/>
        </w:rPr>
        <w:t> </w:t>
      </w:r>
      <w:r>
        <w:rPr>
          <w:sz w:val="22"/>
        </w:rPr>
        <w:t>to</w:t>
      </w:r>
      <w:r>
        <w:rPr>
          <w:spacing w:val="18"/>
          <w:sz w:val="22"/>
        </w:rPr>
        <w:t> </w:t>
      </w:r>
      <w:r>
        <w:rPr>
          <w:sz w:val="22"/>
        </w:rPr>
        <w:t>morning</w:t>
      </w:r>
      <w:r>
        <w:rPr>
          <w:spacing w:val="18"/>
          <w:sz w:val="22"/>
        </w:rPr>
        <w:t> </w:t>
      </w:r>
      <w:r>
        <w:rPr>
          <w:sz w:val="22"/>
        </w:rPr>
        <w:t>or</w:t>
      </w:r>
      <w:r>
        <w:rPr>
          <w:spacing w:val="20"/>
          <w:sz w:val="22"/>
        </w:rPr>
        <w:t> </w:t>
      </w:r>
      <w:r>
        <w:rPr>
          <w:sz w:val="22"/>
        </w:rPr>
        <w:t>after</w:t>
      </w:r>
      <w:r>
        <w:rPr>
          <w:spacing w:val="20"/>
          <w:sz w:val="22"/>
        </w:rPr>
        <w:t> </w:t>
      </w:r>
      <w:r>
        <w:rPr>
          <w:sz w:val="22"/>
        </w:rPr>
        <w:t>7</w:t>
      </w:r>
      <w:r>
        <w:rPr>
          <w:spacing w:val="18"/>
          <w:sz w:val="22"/>
        </w:rPr>
        <w:t> </w:t>
      </w:r>
      <w:r>
        <w:rPr>
          <w:sz w:val="22"/>
        </w:rPr>
        <w:t>p.m.</w:t>
      </w:r>
    </w:p>
    <w:p>
      <w:pPr>
        <w:pStyle w:val="ListParagraph"/>
        <w:numPr>
          <w:ilvl w:val="0"/>
          <w:numId w:val="2"/>
        </w:numPr>
        <w:tabs>
          <w:tab w:pos="830" w:val="left" w:leader="none"/>
          <w:tab w:pos="831" w:val="left" w:leader="none"/>
        </w:tabs>
        <w:spacing w:line="240" w:lineRule="auto" w:before="3" w:after="0"/>
        <w:ind w:left="830" w:right="0" w:hanging="352"/>
        <w:jc w:val="left"/>
        <w:rPr>
          <w:sz w:val="22"/>
        </w:rPr>
      </w:pPr>
      <w:r>
        <w:rPr>
          <w:spacing w:val="-8"/>
          <w:sz w:val="22"/>
        </w:rPr>
        <w:t>If </w:t>
      </w:r>
      <w:r>
        <w:rPr>
          <w:sz w:val="22"/>
        </w:rPr>
        <w:t>you cook </w:t>
      </w:r>
      <w:r>
        <w:rPr>
          <w:spacing w:val="2"/>
          <w:sz w:val="22"/>
        </w:rPr>
        <w:t>indoors from </w:t>
      </w:r>
      <w:r>
        <w:rPr>
          <w:sz w:val="22"/>
        </w:rPr>
        <w:t>3 to 7 p.m., use a </w:t>
      </w:r>
      <w:r>
        <w:rPr>
          <w:spacing w:val="-3"/>
          <w:sz w:val="22"/>
        </w:rPr>
        <w:t>microwave </w:t>
      </w:r>
      <w:r>
        <w:rPr>
          <w:sz w:val="22"/>
        </w:rPr>
        <w:t>or  </w:t>
      </w:r>
      <w:r>
        <w:rPr>
          <w:spacing w:val="57"/>
          <w:sz w:val="22"/>
        </w:rPr>
        <w:t> </w:t>
      </w:r>
      <w:r>
        <w:rPr>
          <w:sz w:val="22"/>
        </w:rPr>
        <w:t>slow cooker.</w:t>
      </w:r>
    </w:p>
    <w:p>
      <w:pPr>
        <w:pStyle w:val="ListParagraph"/>
        <w:numPr>
          <w:ilvl w:val="0"/>
          <w:numId w:val="2"/>
        </w:numPr>
        <w:tabs>
          <w:tab w:pos="830" w:val="left" w:leader="none"/>
          <w:tab w:pos="831" w:val="left" w:leader="none"/>
        </w:tabs>
        <w:spacing w:line="240" w:lineRule="auto" w:before="2" w:after="0"/>
        <w:ind w:left="830" w:right="0" w:hanging="352"/>
        <w:jc w:val="left"/>
        <w:rPr>
          <w:sz w:val="22"/>
        </w:rPr>
      </w:pPr>
      <w:r>
        <w:rPr>
          <w:sz w:val="22"/>
        </w:rPr>
        <w:t>Close blinds and </w:t>
      </w:r>
      <w:r>
        <w:rPr>
          <w:spacing w:val="2"/>
          <w:sz w:val="22"/>
        </w:rPr>
        <w:t>drapes during </w:t>
      </w:r>
      <w:r>
        <w:rPr>
          <w:sz w:val="22"/>
        </w:rPr>
        <w:t>late </w:t>
      </w:r>
      <w:r>
        <w:rPr>
          <w:spacing w:val="54"/>
          <w:sz w:val="22"/>
        </w:rPr>
        <w:t> </w:t>
      </w:r>
      <w:r>
        <w:rPr>
          <w:spacing w:val="2"/>
          <w:sz w:val="22"/>
        </w:rPr>
        <w:t>afternoon.</w:t>
      </w:r>
    </w:p>
    <w:p>
      <w:pPr>
        <w:pStyle w:val="BodyText"/>
        <w:spacing w:before="11"/>
        <w:rPr>
          <w:sz w:val="20"/>
        </w:rPr>
      </w:pPr>
    </w:p>
    <w:p>
      <w:pPr>
        <w:pStyle w:val="BodyText"/>
        <w:spacing w:line="242" w:lineRule="auto"/>
        <w:ind w:left="109" w:right="4892"/>
      </w:pPr>
      <w:r>
        <w:rPr/>
        <w:t>More conservation tips: </w:t>
      </w:r>
      <w:hyperlink r:id="rId11">
        <w:r>
          <w:rPr>
            <w:color w:val="0000FF"/>
            <w:u w:val="single" w:color="0000FF"/>
          </w:rPr>
          <w:t>www.ercot.com/about/conservation</w:t>
        </w:r>
      </w:hyperlink>
      <w:r>
        <w:rPr>
          <w:color w:val="0000FF"/>
          <w:u w:val="single" w:color="0000FF"/>
        </w:rPr>
        <w:t> </w:t>
      </w:r>
      <w:hyperlink r:id="rId12">
        <w:r>
          <w:rPr>
            <w:color w:val="0000FF"/>
            <w:u w:val="single" w:color="0000FF"/>
          </w:rPr>
          <w:t>http://powertosavetexas.org/</w:t>
        </w:r>
      </w:hyperlink>
    </w:p>
    <w:p>
      <w:pPr>
        <w:pStyle w:val="BodyText"/>
        <w:spacing w:before="10"/>
        <w:rPr>
          <w:sz w:val="13"/>
        </w:rPr>
      </w:pPr>
    </w:p>
    <w:p>
      <w:pPr>
        <w:spacing w:line="240" w:lineRule="exact" w:before="111"/>
        <w:ind w:left="109" w:right="0" w:firstLine="0"/>
        <w:jc w:val="left"/>
        <w:rPr>
          <w:sz w:val="22"/>
        </w:rPr>
      </w:pPr>
      <w:r>
        <w:rPr>
          <w:b/>
          <w:sz w:val="22"/>
        </w:rPr>
        <w:t>Power Warnings </w:t>
      </w:r>
      <w:r>
        <w:rPr>
          <w:sz w:val="22"/>
        </w:rPr>
        <w:t>are issued by the regional electric grid operator, the Electric Reliability Council of Texas (ERCOT), when there is </w:t>
      </w:r>
      <w:r>
        <w:rPr>
          <w:b/>
          <w:sz w:val="22"/>
        </w:rPr>
        <w:t>a likelihood that rotating outages will be needed </w:t>
      </w:r>
      <w:r>
        <w:rPr>
          <w:sz w:val="22"/>
        </w:rPr>
        <w:t>to reduce load.</w:t>
      </w:r>
    </w:p>
    <w:p>
      <w:pPr>
        <w:pStyle w:val="BodyText"/>
        <w:spacing w:before="4"/>
      </w:pPr>
    </w:p>
    <w:p>
      <w:pPr>
        <w:pStyle w:val="BodyText"/>
        <w:spacing w:line="242" w:lineRule="auto"/>
        <w:ind w:left="109" w:right="321"/>
        <w:jc w:val="both"/>
      </w:pPr>
      <w:r>
        <w:rPr/>
        <w:t>Rotating </w:t>
      </w:r>
      <w:r>
        <w:rPr>
          <w:spacing w:val="2"/>
        </w:rPr>
        <w:t>outages are </w:t>
      </w:r>
      <w:r>
        <w:rPr/>
        <w:t>controlled, temporary interruptions of electrical service initiated by each utility </w:t>
      </w:r>
      <w:r>
        <w:rPr>
          <w:spacing w:val="-3"/>
        </w:rPr>
        <w:t>when </w:t>
      </w:r>
      <w:r>
        <w:rPr/>
        <w:t>supplies of </w:t>
      </w:r>
      <w:r>
        <w:rPr>
          <w:spacing w:val="2"/>
        </w:rPr>
        <w:t>reserve </w:t>
      </w:r>
      <w:r>
        <w:rPr/>
        <w:t>power </w:t>
      </w:r>
      <w:r>
        <w:rPr>
          <w:spacing w:val="2"/>
        </w:rPr>
        <w:t>are </w:t>
      </w:r>
      <w:r>
        <w:rPr/>
        <w:t>exhausted. Without this safety valve, generators </w:t>
      </w:r>
      <w:r>
        <w:rPr>
          <w:spacing w:val="-3"/>
        </w:rPr>
        <w:t>would </w:t>
      </w:r>
      <w:r>
        <w:rPr/>
        <w:t>overload and begin shutting </w:t>
      </w:r>
      <w:r>
        <w:rPr>
          <w:spacing w:val="-3"/>
        </w:rPr>
        <w:t>down </w:t>
      </w:r>
      <w:r>
        <w:rPr/>
        <w:t>to avoid damage, risking a domino effect of a widespread, uncontrolled</w:t>
      </w:r>
      <w:r>
        <w:rPr>
          <w:spacing w:val="53"/>
        </w:rPr>
        <w:t> </w:t>
      </w:r>
      <w:r>
        <w:rPr/>
        <w:t>outage.</w:t>
      </w:r>
    </w:p>
    <w:p>
      <w:pPr>
        <w:pStyle w:val="BodyText"/>
        <w:spacing w:before="10"/>
        <w:rPr>
          <w:sz w:val="20"/>
        </w:rPr>
      </w:pPr>
    </w:p>
    <w:p>
      <w:pPr>
        <w:pStyle w:val="BodyText"/>
        <w:ind w:left="109"/>
      </w:pPr>
      <w:r>
        <w:rPr/>
        <w:t>Rotating outages primarily affect residential neighborhoods and small businesses.</w:t>
      </w:r>
    </w:p>
    <w:p>
      <w:pPr>
        <w:pStyle w:val="BodyText"/>
        <w:spacing w:before="7"/>
      </w:pPr>
    </w:p>
    <w:p>
      <w:pPr>
        <w:pStyle w:val="BodyText"/>
        <w:spacing w:line="237" w:lineRule="auto" w:before="1"/>
        <w:ind w:left="109" w:right="160"/>
      </w:pPr>
      <w:r>
        <w:rPr/>
        <w:t>The outages are typically limited to 10 to 45 minutes before being rotated to a different neighborhood. Some customers may experience longer outages if power surges cause equipment failure during the restoration process. Customers can minimize power surges by turning off appliances, lights and other equipment, except for one light to determine when power has been restored.</w:t>
      </w:r>
    </w:p>
    <w:p>
      <w:pPr>
        <w:pStyle w:val="BodyText"/>
        <w:spacing w:before="6"/>
      </w:pPr>
    </w:p>
    <w:p>
      <w:pPr>
        <w:pStyle w:val="Heading6"/>
        <w:spacing w:before="1"/>
      </w:pPr>
      <w:r>
        <w:rPr/>
        <w:t>How to track electricity demand</w:t>
      </w:r>
    </w:p>
    <w:p>
      <w:pPr>
        <w:pStyle w:val="ListParagraph"/>
        <w:numPr>
          <w:ilvl w:val="0"/>
          <w:numId w:val="2"/>
        </w:numPr>
        <w:tabs>
          <w:tab w:pos="830" w:val="left" w:leader="none"/>
          <w:tab w:pos="831" w:val="left" w:leader="none"/>
        </w:tabs>
        <w:spacing w:line="240" w:lineRule="auto" w:before="4" w:after="0"/>
        <w:ind w:left="830" w:right="0" w:hanging="352"/>
        <w:jc w:val="left"/>
        <w:rPr>
          <w:sz w:val="22"/>
        </w:rPr>
      </w:pPr>
      <w:r>
        <w:rPr>
          <w:sz w:val="22"/>
        </w:rPr>
        <w:t>View daily </w:t>
      </w:r>
      <w:r>
        <w:rPr>
          <w:spacing w:val="2"/>
          <w:sz w:val="22"/>
        </w:rPr>
        <w:t>peak </w:t>
      </w:r>
      <w:r>
        <w:rPr>
          <w:sz w:val="22"/>
        </w:rPr>
        <w:t>demand forecast, current load and available generation at </w:t>
      </w:r>
      <w:r>
        <w:rPr>
          <w:spacing w:val="7"/>
          <w:sz w:val="22"/>
        </w:rPr>
        <w:t> </w:t>
      </w:r>
      <w:hyperlink r:id="rId13">
        <w:r>
          <w:rPr>
            <w:spacing w:val="-3"/>
            <w:sz w:val="22"/>
            <w:u w:val="single"/>
          </w:rPr>
          <w:t>http://www.ercot.com</w:t>
        </w:r>
      </w:hyperlink>
      <w:r>
        <w:rPr>
          <w:spacing w:val="-3"/>
          <w:sz w:val="22"/>
        </w:rPr>
        <w:t>.</w:t>
      </w:r>
    </w:p>
    <w:p>
      <w:pPr>
        <w:pStyle w:val="ListParagraph"/>
        <w:numPr>
          <w:ilvl w:val="0"/>
          <w:numId w:val="2"/>
        </w:numPr>
        <w:tabs>
          <w:tab w:pos="830" w:val="left" w:leader="none"/>
          <w:tab w:pos="831" w:val="left" w:leader="none"/>
        </w:tabs>
        <w:spacing w:line="237" w:lineRule="auto" w:before="5" w:after="0"/>
        <w:ind w:left="830" w:right="196" w:hanging="352"/>
        <w:jc w:val="left"/>
        <w:rPr>
          <w:sz w:val="22"/>
        </w:rPr>
      </w:pPr>
      <w:r>
        <w:rPr>
          <w:sz w:val="22"/>
        </w:rPr>
        <w:t>Get real-time notices of Energy Emergency Alerts by following </w:t>
      </w:r>
      <w:hyperlink r:id="rId14">
        <w:r>
          <w:rPr>
            <w:color w:val="0000FF"/>
            <w:spacing w:val="-3"/>
            <w:sz w:val="22"/>
            <w:u w:val="single" w:color="0000FF"/>
          </w:rPr>
          <w:t>@ERCOT_ISO </w:t>
        </w:r>
      </w:hyperlink>
      <w:r>
        <w:rPr>
          <w:sz w:val="22"/>
        </w:rPr>
        <w:t>on Twitter, liking the </w:t>
      </w:r>
      <w:hyperlink r:id="rId15">
        <w:r>
          <w:rPr>
            <w:color w:val="0000FF"/>
            <w:sz w:val="22"/>
            <w:u w:val="single" w:color="0000FF"/>
          </w:rPr>
          <w:t>Electric Reliability Council of Texas </w:t>
        </w:r>
      </w:hyperlink>
      <w:r>
        <w:rPr>
          <w:spacing w:val="2"/>
          <w:sz w:val="22"/>
        </w:rPr>
        <w:t>page </w:t>
      </w:r>
      <w:r>
        <w:rPr>
          <w:sz w:val="22"/>
        </w:rPr>
        <w:t>on </w:t>
      </w:r>
      <w:r>
        <w:rPr>
          <w:spacing w:val="2"/>
          <w:sz w:val="22"/>
        </w:rPr>
        <w:t>Facebook, </w:t>
      </w:r>
      <w:r>
        <w:rPr>
          <w:sz w:val="22"/>
        </w:rPr>
        <w:t>by signing up for the </w:t>
      </w:r>
      <w:hyperlink r:id="rId16">
        <w:r>
          <w:rPr>
            <w:color w:val="0000FF"/>
            <w:sz w:val="22"/>
            <w:u w:val="single" w:color="0000FF"/>
          </w:rPr>
          <w:t>Apple </w:t>
        </w:r>
      </w:hyperlink>
      <w:r>
        <w:rPr>
          <w:sz w:val="22"/>
        </w:rPr>
        <w:t>or </w:t>
      </w:r>
      <w:hyperlink r:id="rId17">
        <w:r>
          <w:rPr>
            <w:color w:val="0000FF"/>
            <w:sz w:val="22"/>
            <w:u w:val="single" w:color="0000FF"/>
          </w:rPr>
          <w:t>Android </w:t>
        </w:r>
      </w:hyperlink>
      <w:r>
        <w:rPr>
          <w:sz w:val="22"/>
        </w:rPr>
        <w:t>ERCOT mobile app (available for download at the Apple App Store or Google Play), or by signing up for the EmergencyAlerts list on</w:t>
      </w:r>
      <w:r>
        <w:rPr>
          <w:spacing w:val="31"/>
          <w:sz w:val="22"/>
        </w:rPr>
        <w:t> </w:t>
      </w:r>
      <w:hyperlink r:id="rId5">
        <w:r>
          <w:rPr>
            <w:color w:val="0000FF"/>
            <w:sz w:val="22"/>
            <w:u w:val="single" w:color="0000FF"/>
          </w:rPr>
          <w:t>http://lists.ercot.com</w:t>
        </w:r>
      </w:hyperlink>
      <w:r>
        <w:rPr>
          <w:sz w:val="22"/>
        </w:rPr>
        <w:t>.</w:t>
      </w:r>
    </w:p>
    <w:p>
      <w:pPr>
        <w:pStyle w:val="BodyText"/>
        <w:spacing w:before="2"/>
        <w:rPr>
          <w:sz w:val="14"/>
        </w:rPr>
      </w:pPr>
    </w:p>
    <w:p>
      <w:pPr>
        <w:pStyle w:val="Heading6"/>
        <w:spacing w:line="247" w:lineRule="exact" w:before="97"/>
      </w:pPr>
      <w:r>
        <w:rPr/>
        <w:t>Consumer assistance</w:t>
      </w:r>
    </w:p>
    <w:p>
      <w:pPr>
        <w:pStyle w:val="BodyText"/>
        <w:spacing w:line="247" w:lineRule="exact"/>
        <w:ind w:left="109"/>
      </w:pPr>
      <w:r>
        <w:rPr/>
        <w:t>Public Utility  Commission of Texas Hotline –  1-888-782-8477</w:t>
      </w:r>
    </w:p>
    <w:p>
      <w:pPr>
        <w:spacing w:after="0" w:line="247" w:lineRule="exact"/>
        <w:sectPr>
          <w:pgSz w:w="12240" w:h="15840"/>
          <w:pgMar w:top="900" w:bottom="280" w:left="980" w:right="580"/>
        </w:sectPr>
      </w:pPr>
    </w:p>
    <w:p>
      <w:pPr>
        <w:pStyle w:val="Heading6"/>
        <w:spacing w:before="78"/>
      </w:pPr>
      <w:r>
        <w:rPr/>
        <w:t>Call your electric utility for information about local outages</w:t>
      </w:r>
    </w:p>
    <w:p>
      <w:pPr>
        <w:pStyle w:val="BodyText"/>
        <w:spacing w:line="242" w:lineRule="auto" w:before="3"/>
        <w:ind w:left="109" w:right="409"/>
        <w:jc w:val="both"/>
      </w:pPr>
      <w:r>
        <w:rPr/>
        <w:t>ERCOT manages the state’s high-voltage bulk electricity grid. For questions about local outages at your home or business, or questions about rotating outage procedures for your neighborhood, check with the utility company or transmission provider listed on your electric bill.</w:t>
      </w:r>
    </w:p>
    <w:p>
      <w:pPr>
        <w:pStyle w:val="BodyText"/>
        <w:spacing w:before="11"/>
        <w:rPr>
          <w:sz w:val="20"/>
        </w:rPr>
      </w:pPr>
    </w:p>
    <w:p>
      <w:pPr>
        <w:pStyle w:val="Heading6"/>
      </w:pPr>
      <w:r>
        <w:rPr/>
        <w:t>ERCOT Region</w:t>
      </w:r>
    </w:p>
    <w:p>
      <w:pPr>
        <w:pStyle w:val="BodyText"/>
        <w:spacing w:line="242" w:lineRule="auto" w:before="3"/>
        <w:ind w:left="109" w:right="157"/>
      </w:pPr>
      <w:r>
        <w:rPr/>
        <w:t>The ERCOT Region includes Houston, Dallas, Fort Worth, San Antonio, Austin, Corpus Christi, Abilene and the Rio Grande Valley. It does not include the El Paso area, the Texas Panhandle, Northeast Texas (Longview, Marshall and Texarkana), and Southeast Texas (Beaumont, Port Arthur, a nd The Woodlands). An ERCOT region map can be viewed at: </w:t>
      </w:r>
      <w:hyperlink r:id="rId18">
        <w:r>
          <w:rPr>
            <w:color w:val="0000FF"/>
            <w:u w:val="single" w:color="0000FF"/>
          </w:rPr>
          <w:t>http://www.ercot.com/news/mediakit/maps/index.htm</w:t>
        </w:r>
      </w:hyperlink>
      <w:r>
        <w:rPr>
          <w:color w:val="0000FF"/>
          <w:u w:val="single" w:color="0000FF"/>
        </w:rPr>
        <w:t>l.</w:t>
      </w:r>
    </w:p>
    <w:p>
      <w:pPr>
        <w:pStyle w:val="BodyText"/>
        <w:spacing w:before="5"/>
        <w:rPr>
          <w:sz w:val="12"/>
        </w:rPr>
      </w:pPr>
    </w:p>
    <w:p>
      <w:pPr>
        <w:spacing w:before="101"/>
        <w:ind w:left="109" w:right="0" w:firstLine="0"/>
        <w:jc w:val="left"/>
        <w:rPr>
          <w:i/>
          <w:sz w:val="20"/>
        </w:rPr>
      </w:pPr>
      <w:r>
        <w:rPr>
          <w:i/>
          <w:w w:val="105"/>
          <w:sz w:val="20"/>
        </w:rPr>
        <w:t>The Electric Reliability Council of Texas, Inc., (ERCOT) manages the flowof electric power to approximately</w:t>
      </w:r>
    </w:p>
    <w:p>
      <w:pPr>
        <w:spacing w:line="230" w:lineRule="auto" w:before="17"/>
        <w:ind w:left="109" w:right="105" w:firstLine="0"/>
        <w:jc w:val="left"/>
        <w:rPr>
          <w:i/>
          <w:sz w:val="22"/>
        </w:rPr>
      </w:pPr>
      <w:r>
        <w:rPr>
          <w:i/>
          <w:sz w:val="20"/>
        </w:rPr>
        <w:t>24 million </w:t>
      </w:r>
      <w:r>
        <w:rPr>
          <w:i/>
          <w:spacing w:val="-4"/>
          <w:sz w:val="20"/>
        </w:rPr>
        <w:t>Texas </w:t>
      </w:r>
      <w:r>
        <w:rPr>
          <w:i/>
          <w:sz w:val="20"/>
        </w:rPr>
        <w:t>customers – representing 90 </w:t>
      </w:r>
      <w:r>
        <w:rPr>
          <w:i/>
          <w:spacing w:val="-3"/>
          <w:sz w:val="20"/>
        </w:rPr>
        <w:t>percent </w:t>
      </w:r>
      <w:r>
        <w:rPr>
          <w:i/>
          <w:sz w:val="20"/>
        </w:rPr>
        <w:t>of the state's electric load </w:t>
      </w:r>
      <w:r>
        <w:rPr>
          <w:i/>
          <w:spacing w:val="-3"/>
          <w:sz w:val="20"/>
        </w:rPr>
        <w:t>and </w:t>
      </w:r>
      <w:r>
        <w:rPr>
          <w:i/>
          <w:sz w:val="20"/>
        </w:rPr>
        <w:t>75 </w:t>
      </w:r>
      <w:r>
        <w:rPr>
          <w:i/>
          <w:spacing w:val="-3"/>
          <w:sz w:val="20"/>
        </w:rPr>
        <w:t>percent </w:t>
      </w:r>
      <w:r>
        <w:rPr>
          <w:i/>
          <w:sz w:val="20"/>
        </w:rPr>
        <w:t>of the </w:t>
      </w:r>
      <w:r>
        <w:rPr>
          <w:i/>
          <w:spacing w:val="-4"/>
          <w:sz w:val="20"/>
        </w:rPr>
        <w:t>Texas </w:t>
      </w:r>
      <w:r>
        <w:rPr>
          <w:i/>
          <w:sz w:val="20"/>
        </w:rPr>
        <w:t>land  </w:t>
      </w:r>
      <w:r>
        <w:rPr>
          <w:i/>
          <w:spacing w:val="-4"/>
          <w:sz w:val="20"/>
        </w:rPr>
        <w:t>area.  </w:t>
      </w:r>
      <w:r>
        <w:rPr>
          <w:i/>
          <w:spacing w:val="2"/>
          <w:sz w:val="20"/>
        </w:rPr>
        <w:t>As </w:t>
      </w:r>
      <w:r>
        <w:rPr>
          <w:i/>
          <w:sz w:val="20"/>
        </w:rPr>
        <w:t>the </w:t>
      </w:r>
      <w:r>
        <w:rPr>
          <w:i/>
          <w:spacing w:val="-3"/>
          <w:sz w:val="20"/>
        </w:rPr>
        <w:t>Independent </w:t>
      </w:r>
      <w:r>
        <w:rPr>
          <w:i/>
          <w:sz w:val="20"/>
        </w:rPr>
        <w:t>System </w:t>
      </w:r>
      <w:r>
        <w:rPr>
          <w:i/>
          <w:spacing w:val="-3"/>
          <w:sz w:val="20"/>
        </w:rPr>
        <w:t>Operator </w:t>
      </w:r>
      <w:r>
        <w:rPr>
          <w:i/>
          <w:sz w:val="20"/>
        </w:rPr>
        <w:t>for the </w:t>
      </w:r>
      <w:r>
        <w:rPr>
          <w:i/>
          <w:spacing w:val="-3"/>
          <w:sz w:val="20"/>
        </w:rPr>
        <w:t>region, ERCOT </w:t>
      </w:r>
      <w:r>
        <w:rPr>
          <w:i/>
          <w:spacing w:val="-4"/>
          <w:sz w:val="20"/>
        </w:rPr>
        <w:t>schedules </w:t>
      </w:r>
      <w:r>
        <w:rPr>
          <w:i/>
          <w:spacing w:val="-7"/>
          <w:sz w:val="20"/>
        </w:rPr>
        <w:t>power </w:t>
      </w:r>
      <w:r>
        <w:rPr>
          <w:i/>
          <w:sz w:val="20"/>
        </w:rPr>
        <w:t>on an electric </w:t>
      </w:r>
      <w:r>
        <w:rPr>
          <w:i/>
          <w:spacing w:val="-3"/>
          <w:sz w:val="20"/>
        </w:rPr>
        <w:t>grid </w:t>
      </w:r>
      <w:r>
        <w:rPr>
          <w:i/>
          <w:sz w:val="20"/>
        </w:rPr>
        <w:t>that connects more than 46,500 miles of </w:t>
      </w:r>
      <w:r>
        <w:rPr>
          <w:i/>
          <w:spacing w:val="-3"/>
          <w:sz w:val="20"/>
        </w:rPr>
        <w:t>transmission </w:t>
      </w:r>
      <w:r>
        <w:rPr>
          <w:i/>
          <w:sz w:val="20"/>
        </w:rPr>
        <w:t>lines </w:t>
      </w:r>
      <w:r>
        <w:rPr>
          <w:i/>
          <w:spacing w:val="-3"/>
          <w:sz w:val="20"/>
        </w:rPr>
        <w:t>and </w:t>
      </w:r>
      <w:r>
        <w:rPr>
          <w:i/>
          <w:sz w:val="20"/>
        </w:rPr>
        <w:t>more than </w:t>
      </w:r>
      <w:r>
        <w:rPr>
          <w:i/>
          <w:spacing w:val="-3"/>
          <w:sz w:val="20"/>
        </w:rPr>
        <w:t>600 generation </w:t>
      </w:r>
      <w:r>
        <w:rPr>
          <w:i/>
          <w:sz w:val="20"/>
        </w:rPr>
        <w:t>units. </w:t>
      </w:r>
      <w:r>
        <w:rPr>
          <w:i/>
          <w:spacing w:val="-3"/>
          <w:sz w:val="20"/>
        </w:rPr>
        <w:t>ERCOT </w:t>
      </w:r>
      <w:r>
        <w:rPr>
          <w:i/>
          <w:sz w:val="20"/>
        </w:rPr>
        <w:t>also </w:t>
      </w:r>
      <w:r>
        <w:rPr>
          <w:i/>
          <w:spacing w:val="-5"/>
          <w:sz w:val="20"/>
        </w:rPr>
        <w:t>manages </w:t>
      </w:r>
      <w:r>
        <w:rPr>
          <w:i/>
          <w:spacing w:val="-4"/>
          <w:sz w:val="20"/>
        </w:rPr>
        <w:t>financial </w:t>
      </w:r>
      <w:r>
        <w:rPr>
          <w:i/>
          <w:sz w:val="20"/>
        </w:rPr>
        <w:t>settlement for the </w:t>
      </w:r>
      <w:r>
        <w:rPr>
          <w:i/>
          <w:spacing w:val="-4"/>
          <w:sz w:val="20"/>
        </w:rPr>
        <w:t>competitive wholesale bulk-power </w:t>
      </w:r>
      <w:r>
        <w:rPr>
          <w:i/>
          <w:sz w:val="20"/>
        </w:rPr>
        <w:t>market </w:t>
      </w:r>
      <w:r>
        <w:rPr>
          <w:i/>
          <w:spacing w:val="-3"/>
          <w:sz w:val="20"/>
        </w:rPr>
        <w:t>and </w:t>
      </w:r>
      <w:r>
        <w:rPr>
          <w:i/>
          <w:spacing w:val="-4"/>
          <w:sz w:val="20"/>
        </w:rPr>
        <w:t>administers </w:t>
      </w:r>
      <w:r>
        <w:rPr>
          <w:i/>
          <w:spacing w:val="-3"/>
          <w:sz w:val="20"/>
        </w:rPr>
        <w:t>customer switching </w:t>
      </w:r>
      <w:r>
        <w:rPr>
          <w:i/>
          <w:sz w:val="20"/>
        </w:rPr>
        <w:t>for more than 7     million </w:t>
      </w:r>
      <w:r>
        <w:rPr>
          <w:i/>
          <w:spacing w:val="-4"/>
          <w:sz w:val="20"/>
        </w:rPr>
        <w:t>Texans </w:t>
      </w:r>
      <w:r>
        <w:rPr>
          <w:i/>
          <w:sz w:val="20"/>
        </w:rPr>
        <w:t>in competitive </w:t>
      </w:r>
      <w:r>
        <w:rPr>
          <w:i/>
          <w:spacing w:val="-4"/>
          <w:sz w:val="20"/>
        </w:rPr>
        <w:t>choice </w:t>
      </w:r>
      <w:r>
        <w:rPr>
          <w:i/>
          <w:sz w:val="20"/>
        </w:rPr>
        <w:t>areas. </w:t>
      </w:r>
      <w:r>
        <w:rPr>
          <w:i/>
          <w:spacing w:val="-6"/>
          <w:sz w:val="20"/>
        </w:rPr>
        <w:t>ERCOT </w:t>
      </w:r>
      <w:r>
        <w:rPr>
          <w:i/>
          <w:sz w:val="20"/>
        </w:rPr>
        <w:t>is a </w:t>
      </w:r>
      <w:r>
        <w:rPr>
          <w:i/>
          <w:spacing w:val="-4"/>
          <w:sz w:val="20"/>
        </w:rPr>
        <w:t>membership-based </w:t>
      </w:r>
      <w:r>
        <w:rPr>
          <w:i/>
          <w:spacing w:val="-3"/>
          <w:sz w:val="20"/>
        </w:rPr>
        <w:t>501(c)(4) nonprofit </w:t>
      </w:r>
      <w:r>
        <w:rPr>
          <w:i/>
          <w:spacing w:val="-4"/>
          <w:sz w:val="20"/>
        </w:rPr>
        <w:t>corporation, </w:t>
      </w:r>
      <w:r>
        <w:rPr>
          <w:i/>
          <w:spacing w:val="-5"/>
          <w:sz w:val="20"/>
        </w:rPr>
        <w:t>governed   </w:t>
      </w:r>
      <w:r>
        <w:rPr>
          <w:i/>
          <w:spacing w:val="6"/>
          <w:sz w:val="20"/>
        </w:rPr>
        <w:t>by </w:t>
      </w:r>
      <w:r>
        <w:rPr>
          <w:i/>
          <w:sz w:val="20"/>
        </w:rPr>
        <w:t>a board of directors </w:t>
      </w:r>
      <w:r>
        <w:rPr>
          <w:i/>
          <w:spacing w:val="-3"/>
          <w:sz w:val="20"/>
        </w:rPr>
        <w:t>and </w:t>
      </w:r>
      <w:r>
        <w:rPr>
          <w:i/>
          <w:sz w:val="20"/>
        </w:rPr>
        <w:t>subject </w:t>
      </w:r>
      <w:r>
        <w:rPr>
          <w:i/>
          <w:spacing w:val="3"/>
          <w:sz w:val="20"/>
        </w:rPr>
        <w:t>to </w:t>
      </w:r>
      <w:r>
        <w:rPr>
          <w:i/>
          <w:spacing w:val="-5"/>
          <w:sz w:val="20"/>
        </w:rPr>
        <w:t>oversight </w:t>
      </w:r>
      <w:r>
        <w:rPr>
          <w:i/>
          <w:sz w:val="20"/>
        </w:rPr>
        <w:t>by the Public Utility </w:t>
      </w:r>
      <w:r>
        <w:rPr>
          <w:i/>
          <w:spacing w:val="-5"/>
          <w:sz w:val="20"/>
        </w:rPr>
        <w:t>Commission </w:t>
      </w:r>
      <w:r>
        <w:rPr>
          <w:i/>
          <w:sz w:val="20"/>
        </w:rPr>
        <w:t>of </w:t>
      </w:r>
      <w:r>
        <w:rPr>
          <w:i/>
          <w:spacing w:val="-4"/>
          <w:sz w:val="20"/>
        </w:rPr>
        <w:t>Texas  </w:t>
      </w:r>
      <w:r>
        <w:rPr>
          <w:i/>
          <w:spacing w:val="-3"/>
          <w:sz w:val="20"/>
        </w:rPr>
        <w:t>and </w:t>
      </w:r>
      <w:r>
        <w:rPr>
          <w:i/>
          <w:sz w:val="20"/>
        </w:rPr>
        <w:t>the </w:t>
      </w:r>
      <w:r>
        <w:rPr>
          <w:i/>
          <w:spacing w:val="-4"/>
          <w:sz w:val="20"/>
        </w:rPr>
        <w:t>Texas  </w:t>
      </w:r>
      <w:r>
        <w:rPr>
          <w:i/>
          <w:spacing w:val="15"/>
          <w:sz w:val="20"/>
        </w:rPr>
        <w:t> </w:t>
      </w:r>
      <w:r>
        <w:rPr>
          <w:i/>
          <w:sz w:val="20"/>
        </w:rPr>
        <w:t>Legislature</w:t>
      </w:r>
      <w:r>
        <w:rPr>
          <w:i/>
          <w:sz w:val="22"/>
        </w:rPr>
        <w:t>.</w:t>
      </w:r>
    </w:p>
    <w:p>
      <w:pPr>
        <w:pStyle w:val="BodyText"/>
        <w:spacing w:before="7"/>
        <w:rPr>
          <w:i/>
        </w:rPr>
      </w:pPr>
    </w:p>
    <w:p>
      <w:pPr>
        <w:spacing w:before="1"/>
        <w:ind w:left="109" w:right="0" w:firstLine="0"/>
        <w:jc w:val="left"/>
        <w:rPr>
          <w:sz w:val="22"/>
        </w:rPr>
      </w:pPr>
      <w:r>
        <w:rPr>
          <w:b/>
          <w:sz w:val="22"/>
        </w:rPr>
        <w:t>Media Contact: </w:t>
      </w:r>
      <w:hyperlink r:id="rId19">
        <w:r>
          <w:rPr>
            <w:color w:val="0000FF"/>
            <w:sz w:val="22"/>
            <w:u w:val="single" w:color="0000FF"/>
          </w:rPr>
          <w:t>media@ercot.com</w:t>
        </w:r>
      </w:hyperlink>
    </w:p>
    <w:p>
      <w:pPr>
        <w:spacing w:after="0"/>
        <w:jc w:val="left"/>
        <w:rPr>
          <w:sz w:val="22"/>
        </w:rPr>
        <w:sectPr>
          <w:pgSz w:w="12240" w:h="15840"/>
          <w:pgMar w:top="900" w:bottom="280" w:left="980" w:right="600"/>
        </w:sectPr>
      </w:pPr>
    </w:p>
    <w:p>
      <w:pPr>
        <w:pStyle w:val="Heading3"/>
      </w:pPr>
      <w:r>
        <w:rPr>
          <w:color w:val="FFFFFF"/>
          <w:w w:val="105"/>
          <w:shd w:fill="000000" w:color="auto" w:val="clear"/>
        </w:rPr>
        <w:t>Power Emergency – Conservation CRITICAL; Rotating Outages in Progress</w:t>
      </w:r>
    </w:p>
    <w:p>
      <w:pPr>
        <w:pStyle w:val="BodyText"/>
        <w:spacing w:before="8"/>
        <w:rPr>
          <w:b/>
        </w:rPr>
      </w:pPr>
      <w:r>
        <w:rPr/>
        <w:drawing>
          <wp:anchor distT="0" distB="0" distL="0" distR="0" allowOverlap="1" layoutInCell="1" locked="0" behindDoc="0" simplePos="0" relativeHeight="1384">
            <wp:simplePos x="0" y="0"/>
            <wp:positionH relativeFrom="page">
              <wp:posOffset>685800</wp:posOffset>
            </wp:positionH>
            <wp:positionV relativeFrom="paragraph">
              <wp:posOffset>190829</wp:posOffset>
            </wp:positionV>
            <wp:extent cx="1775811" cy="725043"/>
            <wp:effectExtent l="0" t="0" r="0" b="0"/>
            <wp:wrapTopAndBottom/>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20" cstate="print"/>
                    <a:stretch>
                      <a:fillRect/>
                    </a:stretch>
                  </pic:blipFill>
                  <pic:spPr>
                    <a:xfrm>
                      <a:off x="0" y="0"/>
                      <a:ext cx="1775811" cy="725043"/>
                    </a:xfrm>
                    <a:prstGeom prst="rect">
                      <a:avLst/>
                    </a:prstGeom>
                  </pic:spPr>
                </pic:pic>
              </a:graphicData>
            </a:graphic>
          </wp:anchor>
        </w:drawing>
      </w:r>
      <w:r>
        <w:rPr/>
        <w:pict>
          <v:group style="position:absolute;margin-left:54.075001pt;margin-top:84.635963pt;width:443.9pt;height:.8pt;mso-position-horizontal-relative:page;mso-position-vertical-relative:paragraph;z-index:1408;mso-wrap-distance-left:0;mso-wrap-distance-right:0" coordorigin="1082,1693" coordsize="8878,16">
            <v:line style="position:absolute" from="1090,1701" to="3138,1701" stroked="true" strokeweight=".756pt" strokecolor="#435269">
              <v:stroke dashstyle="solid"/>
            </v:line>
            <v:line style="position:absolute" from="3153,1701" to="3409,1701" stroked="true" strokeweight=".756pt" strokecolor="#435269">
              <v:stroke dashstyle="solid"/>
            </v:line>
            <v:line style="position:absolute" from="3425,1701" to="3809,1701" stroked="true" strokeweight=".756pt" strokecolor="#435269">
              <v:stroke dashstyle="solid"/>
            </v:line>
            <v:line style="position:absolute" from="3825,1701" to="4209,1701" stroked="true" strokeweight=".756pt" strokecolor="#435269">
              <v:stroke dashstyle="solid"/>
            </v:line>
            <v:line style="position:absolute" from="4225,1701" to="4609,1701" stroked="true" strokeweight=".756pt" strokecolor="#435269">
              <v:stroke dashstyle="solid"/>
            </v:line>
            <v:line style="position:absolute" from="4625,1701" to="5009,1701" stroked="true" strokeweight=".756pt" strokecolor="#435269">
              <v:stroke dashstyle="solid"/>
            </v:line>
            <v:line style="position:absolute" from="5025,1701" to="5409,1701" stroked="true" strokeweight=".756pt" strokecolor="#435269">
              <v:stroke dashstyle="solid"/>
            </v:line>
            <v:line style="position:absolute" from="5424,1701" to="5808,1701" stroked="true" strokeweight=".756pt" strokecolor="#435269">
              <v:stroke dashstyle="solid"/>
            </v:line>
            <v:line style="position:absolute" from="5824,1701" to="6208,1701" stroked="true" strokeweight=".756pt" strokecolor="#435269">
              <v:stroke dashstyle="solid"/>
            </v:line>
            <v:line style="position:absolute" from="6224,1701" to="6608,1701" stroked="true" strokeweight=".756pt" strokecolor="#435269">
              <v:stroke dashstyle="solid"/>
            </v:line>
            <v:line style="position:absolute" from="6624,1701" to="7008,1701" stroked="true" strokeweight=".756pt" strokecolor="#435269">
              <v:stroke dashstyle="solid"/>
            </v:line>
            <v:line style="position:absolute" from="7024,1701" to="7408,1701" stroked="true" strokeweight=".756pt" strokecolor="#435269">
              <v:stroke dashstyle="solid"/>
            </v:line>
            <v:line style="position:absolute" from="7424,1701" to="7808,1701" stroked="true" strokeweight=".756pt" strokecolor="#435269">
              <v:stroke dashstyle="solid"/>
            </v:line>
            <v:line style="position:absolute" from="7823,1701" to="8207,1701" stroked="true" strokeweight=".756pt" strokecolor="#435269">
              <v:stroke dashstyle="solid"/>
            </v:line>
            <v:line style="position:absolute" from="8223,1701" to="8479,1701" stroked="true" strokeweight=".756pt" strokecolor="#435269">
              <v:stroke dashstyle="solid"/>
            </v:line>
            <v:line style="position:absolute" from="8495,1701" to="8879,1701" stroked="true" strokeweight=".756pt" strokecolor="#435269">
              <v:stroke dashstyle="solid"/>
            </v:line>
            <v:line style="position:absolute" from="8895,1701" to="9279,1701" stroked="true" strokeweight=".756pt" strokecolor="#435269">
              <v:stroke dashstyle="solid"/>
            </v:line>
            <v:line style="position:absolute" from="9295,1701" to="9679,1701" stroked="true" strokeweight=".756pt" strokecolor="#435269">
              <v:stroke dashstyle="solid"/>
            </v:line>
            <v:line style="position:absolute" from="9695,1701" to="9951,1701" stroked="true" strokeweight=".756pt" strokecolor="#435269">
              <v:stroke dashstyle="solid"/>
            </v:line>
            <w10:wrap type="topAndBottom"/>
          </v:group>
        </w:pict>
      </w:r>
    </w:p>
    <w:p>
      <w:pPr>
        <w:pStyle w:val="BodyText"/>
        <w:spacing w:before="9"/>
        <w:rPr>
          <w:b/>
          <w:sz w:val="15"/>
        </w:rPr>
      </w:pPr>
    </w:p>
    <w:p>
      <w:pPr>
        <w:pStyle w:val="BodyText"/>
        <w:rPr>
          <w:b/>
          <w:sz w:val="28"/>
        </w:rPr>
      </w:pPr>
    </w:p>
    <w:p>
      <w:pPr>
        <w:spacing w:line="416" w:lineRule="exact" w:before="245"/>
        <w:ind w:left="109" w:right="1966" w:firstLine="0"/>
        <w:jc w:val="left"/>
        <w:rPr>
          <w:sz w:val="37"/>
        </w:rPr>
      </w:pPr>
      <w:r>
        <w:rPr>
          <w:spacing w:val="-6"/>
          <w:sz w:val="37"/>
        </w:rPr>
        <w:t>Power </w:t>
      </w:r>
      <w:r>
        <w:rPr>
          <w:spacing w:val="-4"/>
          <w:sz w:val="37"/>
        </w:rPr>
        <w:t>Emergency </w:t>
      </w:r>
      <w:r>
        <w:rPr>
          <w:sz w:val="37"/>
        </w:rPr>
        <w:t>– Conservation</w:t>
      </w:r>
      <w:r>
        <w:rPr>
          <w:spacing w:val="-57"/>
          <w:sz w:val="37"/>
        </w:rPr>
        <w:t> </w:t>
      </w:r>
      <w:r>
        <w:rPr>
          <w:sz w:val="37"/>
        </w:rPr>
        <w:t>CRITICAL </w:t>
      </w:r>
      <w:r>
        <w:rPr>
          <w:spacing w:val="-3"/>
          <w:sz w:val="37"/>
        </w:rPr>
        <w:t>Rotating </w:t>
      </w:r>
      <w:r>
        <w:rPr>
          <w:spacing w:val="-4"/>
          <w:sz w:val="37"/>
        </w:rPr>
        <w:t>Outages </w:t>
      </w:r>
      <w:r>
        <w:rPr>
          <w:sz w:val="37"/>
        </w:rPr>
        <w:t>Have</w:t>
      </w:r>
      <w:r>
        <w:rPr>
          <w:spacing w:val="-61"/>
          <w:sz w:val="37"/>
        </w:rPr>
        <w:t> </w:t>
      </w:r>
      <w:r>
        <w:rPr>
          <w:spacing w:val="-6"/>
          <w:sz w:val="37"/>
        </w:rPr>
        <w:t>Begun</w:t>
      </w:r>
    </w:p>
    <w:p>
      <w:pPr>
        <w:pStyle w:val="BodyText"/>
        <w:spacing w:line="242" w:lineRule="auto" w:before="319"/>
        <w:ind w:left="109"/>
      </w:pPr>
      <w:r>
        <w:rPr/>
        <w:t>The Electric Reliability Council of Texas (ERCOT) has instructed utilities to begin rotating outages because there is not enough electric generation available to keep up with consumer demand .</w:t>
      </w:r>
    </w:p>
    <w:p>
      <w:pPr>
        <w:pStyle w:val="BodyText"/>
        <w:spacing w:before="10"/>
        <w:rPr>
          <w:sz w:val="20"/>
        </w:rPr>
      </w:pPr>
    </w:p>
    <w:p>
      <w:pPr>
        <w:pStyle w:val="BodyText"/>
        <w:spacing w:line="242" w:lineRule="auto" w:before="1"/>
        <w:ind w:left="109" w:right="160"/>
      </w:pPr>
      <w:r>
        <w:rPr/>
        <w:t>Rotating outages are controlled, temporary interruptions of electric service, typically lasting 10 to 45 minutes in each affected area. The locations and durations are determined by the local utilities.</w:t>
      </w:r>
    </w:p>
    <w:p>
      <w:pPr>
        <w:pStyle w:val="BodyText"/>
        <w:spacing w:before="11"/>
        <w:rPr>
          <w:sz w:val="13"/>
        </w:rPr>
      </w:pPr>
    </w:p>
    <w:p>
      <w:pPr>
        <w:pStyle w:val="BodyText"/>
        <w:spacing w:before="96"/>
        <w:ind w:left="109"/>
      </w:pPr>
      <w:r>
        <w:rPr>
          <w:spacing w:val="3"/>
        </w:rPr>
        <w:t>The </w:t>
      </w:r>
      <w:r>
        <w:rPr>
          <w:spacing w:val="2"/>
        </w:rPr>
        <w:t>need </w:t>
      </w:r>
      <w:r>
        <w:rPr/>
        <w:t>for rotating outages likely </w:t>
      </w:r>
      <w:r>
        <w:rPr>
          <w:spacing w:val="-6"/>
        </w:rPr>
        <w:t>will </w:t>
      </w:r>
      <w:r>
        <w:rPr/>
        <w:t>last </w:t>
      </w:r>
      <w:r>
        <w:rPr>
          <w:shd w:fill="FFFF00" w:color="auto" w:val="clear"/>
        </w:rPr>
        <w:t>[identify affected </w:t>
      </w:r>
      <w:r>
        <w:rPr>
          <w:spacing w:val="-3"/>
          <w:shd w:fill="FFFF00" w:color="auto" w:val="clear"/>
        </w:rPr>
        <w:t>time</w:t>
      </w:r>
      <w:r>
        <w:rPr>
          <w:spacing w:val="52"/>
          <w:shd w:fill="FFFF00" w:color="auto" w:val="clear"/>
        </w:rPr>
        <w:t> </w:t>
      </w:r>
      <w:r>
        <w:rPr>
          <w:shd w:fill="FFFF00" w:color="auto" w:val="clear"/>
        </w:rPr>
        <w:t>period].</w:t>
      </w:r>
    </w:p>
    <w:p>
      <w:pPr>
        <w:pStyle w:val="BodyText"/>
        <w:spacing w:before="1"/>
        <w:rPr>
          <w:sz w:val="21"/>
        </w:rPr>
      </w:pPr>
    </w:p>
    <w:p>
      <w:pPr>
        <w:pStyle w:val="BodyText"/>
        <w:spacing w:line="242" w:lineRule="auto"/>
        <w:ind w:left="109"/>
      </w:pPr>
      <w:r>
        <w:rPr/>
        <w:t>Consumers and businesses are urged to reduce their electricity use to the lowest level possible, including these steps:</w:t>
      </w:r>
    </w:p>
    <w:p>
      <w:pPr>
        <w:pStyle w:val="BodyText"/>
        <w:spacing w:before="5"/>
      </w:pPr>
    </w:p>
    <w:p>
      <w:pPr>
        <w:pStyle w:val="ListParagraph"/>
        <w:numPr>
          <w:ilvl w:val="0"/>
          <w:numId w:val="3"/>
        </w:numPr>
        <w:tabs>
          <w:tab w:pos="830" w:val="left" w:leader="none"/>
          <w:tab w:pos="831" w:val="left" w:leader="none"/>
        </w:tabs>
        <w:spacing w:line="240" w:lineRule="auto" w:before="0" w:after="0"/>
        <w:ind w:left="830" w:right="0" w:hanging="352"/>
        <w:jc w:val="left"/>
        <w:rPr>
          <w:sz w:val="22"/>
        </w:rPr>
      </w:pPr>
      <w:r>
        <w:rPr>
          <w:spacing w:val="3"/>
          <w:sz w:val="22"/>
        </w:rPr>
        <w:t>Turn </w:t>
      </w:r>
      <w:r>
        <w:rPr>
          <w:sz w:val="22"/>
        </w:rPr>
        <w:t>thermostat up 2 to 3 </w:t>
      </w:r>
      <w:r>
        <w:rPr>
          <w:spacing w:val="2"/>
          <w:sz w:val="22"/>
        </w:rPr>
        <w:t>degrees during </w:t>
      </w:r>
      <w:r>
        <w:rPr>
          <w:sz w:val="22"/>
        </w:rPr>
        <w:t>the </w:t>
      </w:r>
      <w:r>
        <w:rPr>
          <w:spacing w:val="2"/>
          <w:sz w:val="22"/>
        </w:rPr>
        <w:t>peak hours   </w:t>
      </w:r>
      <w:r>
        <w:rPr>
          <w:spacing w:val="9"/>
          <w:sz w:val="22"/>
        </w:rPr>
        <w:t> </w:t>
      </w:r>
      <w:r>
        <w:rPr>
          <w:spacing w:val="2"/>
          <w:sz w:val="22"/>
        </w:rPr>
        <w:t>from </w:t>
      </w:r>
      <w:r>
        <w:rPr>
          <w:sz w:val="22"/>
        </w:rPr>
        <w:t>3 to 7 p.m.</w:t>
      </w:r>
    </w:p>
    <w:p>
      <w:pPr>
        <w:pStyle w:val="ListParagraph"/>
        <w:numPr>
          <w:ilvl w:val="0"/>
          <w:numId w:val="3"/>
        </w:numPr>
        <w:tabs>
          <w:tab w:pos="830" w:val="left" w:leader="none"/>
          <w:tab w:pos="831" w:val="left" w:leader="none"/>
        </w:tabs>
        <w:spacing w:line="263" w:lineRule="exact" w:before="2" w:after="0"/>
        <w:ind w:left="830" w:right="0" w:hanging="352"/>
        <w:jc w:val="left"/>
        <w:rPr>
          <w:sz w:val="22"/>
        </w:rPr>
      </w:pPr>
      <w:r>
        <w:rPr>
          <w:sz w:val="22"/>
        </w:rPr>
        <w:t>Set programmable thermostats to higher temperatures </w:t>
      </w:r>
      <w:r>
        <w:rPr>
          <w:spacing w:val="-3"/>
          <w:sz w:val="22"/>
        </w:rPr>
        <w:t>when </w:t>
      </w:r>
      <w:r>
        <w:rPr>
          <w:sz w:val="22"/>
        </w:rPr>
        <w:t>no one   </w:t>
      </w:r>
      <w:r>
        <w:rPr>
          <w:spacing w:val="30"/>
          <w:sz w:val="22"/>
        </w:rPr>
        <w:t> </w:t>
      </w:r>
      <w:r>
        <w:rPr>
          <w:sz w:val="22"/>
        </w:rPr>
        <w:t>is home.</w:t>
      </w:r>
    </w:p>
    <w:p>
      <w:pPr>
        <w:pStyle w:val="ListParagraph"/>
        <w:numPr>
          <w:ilvl w:val="0"/>
          <w:numId w:val="3"/>
        </w:numPr>
        <w:tabs>
          <w:tab w:pos="830" w:val="left" w:leader="none"/>
          <w:tab w:pos="831" w:val="left" w:leader="none"/>
        </w:tabs>
        <w:spacing w:line="263" w:lineRule="exact" w:before="0" w:after="0"/>
        <w:ind w:left="830" w:right="0" w:hanging="352"/>
        <w:jc w:val="left"/>
        <w:rPr>
          <w:sz w:val="22"/>
        </w:rPr>
      </w:pPr>
      <w:r>
        <w:rPr>
          <w:spacing w:val="-8"/>
          <w:sz w:val="22"/>
        </w:rPr>
        <w:t>If </w:t>
      </w:r>
      <w:r>
        <w:rPr>
          <w:sz w:val="22"/>
        </w:rPr>
        <w:t>home, use fans to feel 4 to 6 </w:t>
      </w:r>
      <w:r>
        <w:rPr>
          <w:spacing w:val="2"/>
          <w:sz w:val="22"/>
        </w:rPr>
        <w:t>degrees  </w:t>
      </w:r>
      <w:r>
        <w:rPr>
          <w:spacing w:val="35"/>
          <w:sz w:val="22"/>
        </w:rPr>
        <w:t> </w:t>
      </w:r>
      <w:r>
        <w:rPr>
          <w:sz w:val="22"/>
        </w:rPr>
        <w:t>cooler.</w:t>
      </w:r>
    </w:p>
    <w:p>
      <w:pPr>
        <w:pStyle w:val="ListParagraph"/>
        <w:numPr>
          <w:ilvl w:val="0"/>
          <w:numId w:val="3"/>
        </w:numPr>
        <w:tabs>
          <w:tab w:pos="830" w:val="left" w:leader="none"/>
          <w:tab w:pos="831" w:val="left" w:leader="none"/>
        </w:tabs>
        <w:spacing w:line="240" w:lineRule="auto" w:before="2" w:after="0"/>
        <w:ind w:left="830" w:right="0" w:hanging="352"/>
        <w:jc w:val="left"/>
        <w:rPr>
          <w:sz w:val="22"/>
        </w:rPr>
      </w:pPr>
      <w:r>
        <w:rPr>
          <w:sz w:val="22"/>
        </w:rPr>
        <w:t>Schedule </w:t>
      </w:r>
      <w:r>
        <w:rPr>
          <w:spacing w:val="2"/>
          <w:sz w:val="22"/>
        </w:rPr>
        <w:t>pool </w:t>
      </w:r>
      <w:r>
        <w:rPr>
          <w:sz w:val="22"/>
        </w:rPr>
        <w:t>pumps to </w:t>
      </w:r>
      <w:r>
        <w:rPr>
          <w:spacing w:val="2"/>
          <w:sz w:val="22"/>
        </w:rPr>
        <w:t>run </w:t>
      </w:r>
      <w:r>
        <w:rPr>
          <w:sz w:val="22"/>
        </w:rPr>
        <w:t>in the early morning or overnight hours; shut off between 4  and 6</w:t>
      </w:r>
      <w:r>
        <w:rPr>
          <w:spacing w:val="44"/>
          <w:sz w:val="22"/>
        </w:rPr>
        <w:t> </w:t>
      </w:r>
      <w:r>
        <w:rPr>
          <w:sz w:val="22"/>
        </w:rPr>
        <w:t>p.m.</w:t>
      </w:r>
    </w:p>
    <w:p>
      <w:pPr>
        <w:pStyle w:val="ListParagraph"/>
        <w:numPr>
          <w:ilvl w:val="0"/>
          <w:numId w:val="3"/>
        </w:numPr>
        <w:tabs>
          <w:tab w:pos="830" w:val="left" w:leader="none"/>
          <w:tab w:pos="831" w:val="left" w:leader="none"/>
        </w:tabs>
        <w:spacing w:line="240" w:lineRule="auto" w:before="2" w:after="0"/>
        <w:ind w:left="830" w:right="0" w:hanging="352"/>
        <w:jc w:val="left"/>
        <w:rPr>
          <w:sz w:val="22"/>
        </w:rPr>
      </w:pPr>
      <w:r>
        <w:rPr>
          <w:spacing w:val="-3"/>
          <w:sz w:val="22"/>
        </w:rPr>
        <w:t>Limit</w:t>
      </w:r>
      <w:r>
        <w:rPr>
          <w:spacing w:val="17"/>
          <w:sz w:val="22"/>
        </w:rPr>
        <w:t> </w:t>
      </w:r>
      <w:r>
        <w:rPr>
          <w:sz w:val="22"/>
        </w:rPr>
        <w:t>use</w:t>
      </w:r>
      <w:r>
        <w:rPr>
          <w:spacing w:val="18"/>
          <w:sz w:val="22"/>
        </w:rPr>
        <w:t> </w:t>
      </w:r>
      <w:r>
        <w:rPr>
          <w:sz w:val="22"/>
        </w:rPr>
        <w:t>of</w:t>
      </w:r>
      <w:r>
        <w:rPr>
          <w:spacing w:val="17"/>
          <w:sz w:val="22"/>
        </w:rPr>
        <w:t> </w:t>
      </w:r>
      <w:r>
        <w:rPr>
          <w:sz w:val="22"/>
        </w:rPr>
        <w:t>large</w:t>
      </w:r>
      <w:r>
        <w:rPr>
          <w:spacing w:val="18"/>
          <w:sz w:val="22"/>
        </w:rPr>
        <w:t> </w:t>
      </w:r>
      <w:r>
        <w:rPr>
          <w:sz w:val="22"/>
        </w:rPr>
        <w:t>appliances</w:t>
      </w:r>
      <w:r>
        <w:rPr>
          <w:spacing w:val="14"/>
          <w:sz w:val="22"/>
        </w:rPr>
        <w:t> </w:t>
      </w:r>
      <w:r>
        <w:rPr>
          <w:sz w:val="22"/>
        </w:rPr>
        <w:t>(dishwasher,</w:t>
      </w:r>
      <w:r>
        <w:rPr>
          <w:spacing w:val="17"/>
          <w:sz w:val="22"/>
        </w:rPr>
        <w:t> </w:t>
      </w:r>
      <w:r>
        <w:rPr>
          <w:sz w:val="22"/>
        </w:rPr>
        <w:t>washer,</w:t>
      </w:r>
      <w:r>
        <w:rPr>
          <w:spacing w:val="17"/>
          <w:sz w:val="22"/>
        </w:rPr>
        <w:t> </w:t>
      </w:r>
      <w:r>
        <w:rPr>
          <w:spacing w:val="2"/>
          <w:sz w:val="22"/>
        </w:rPr>
        <w:t>dryer,</w:t>
      </w:r>
      <w:r>
        <w:rPr>
          <w:spacing w:val="17"/>
          <w:sz w:val="22"/>
        </w:rPr>
        <w:t> </w:t>
      </w:r>
      <w:r>
        <w:rPr>
          <w:sz w:val="22"/>
        </w:rPr>
        <w:t>etc.)</w:t>
      </w:r>
      <w:r>
        <w:rPr>
          <w:spacing w:val="20"/>
          <w:sz w:val="22"/>
        </w:rPr>
        <w:t> </w:t>
      </w:r>
      <w:r>
        <w:rPr>
          <w:sz w:val="22"/>
        </w:rPr>
        <w:t>to</w:t>
      </w:r>
      <w:r>
        <w:rPr>
          <w:spacing w:val="18"/>
          <w:sz w:val="22"/>
        </w:rPr>
        <w:t> </w:t>
      </w:r>
      <w:r>
        <w:rPr>
          <w:sz w:val="22"/>
        </w:rPr>
        <w:t>morning</w:t>
      </w:r>
      <w:r>
        <w:rPr>
          <w:spacing w:val="18"/>
          <w:sz w:val="22"/>
        </w:rPr>
        <w:t> </w:t>
      </w:r>
      <w:r>
        <w:rPr>
          <w:sz w:val="22"/>
        </w:rPr>
        <w:t>or</w:t>
      </w:r>
      <w:r>
        <w:rPr>
          <w:spacing w:val="20"/>
          <w:sz w:val="22"/>
        </w:rPr>
        <w:t> </w:t>
      </w:r>
      <w:r>
        <w:rPr>
          <w:sz w:val="22"/>
        </w:rPr>
        <w:t>after</w:t>
      </w:r>
      <w:r>
        <w:rPr>
          <w:spacing w:val="20"/>
          <w:sz w:val="22"/>
        </w:rPr>
        <w:t> </w:t>
      </w:r>
      <w:r>
        <w:rPr>
          <w:sz w:val="22"/>
        </w:rPr>
        <w:t>7</w:t>
      </w:r>
      <w:r>
        <w:rPr>
          <w:spacing w:val="18"/>
          <w:sz w:val="22"/>
        </w:rPr>
        <w:t> </w:t>
      </w:r>
      <w:r>
        <w:rPr>
          <w:sz w:val="22"/>
        </w:rPr>
        <w:t>p.m.</w:t>
      </w:r>
    </w:p>
    <w:p>
      <w:pPr>
        <w:pStyle w:val="ListParagraph"/>
        <w:numPr>
          <w:ilvl w:val="0"/>
          <w:numId w:val="3"/>
        </w:numPr>
        <w:tabs>
          <w:tab w:pos="830" w:val="left" w:leader="none"/>
          <w:tab w:pos="831" w:val="left" w:leader="none"/>
        </w:tabs>
        <w:spacing w:line="263" w:lineRule="exact" w:before="2" w:after="0"/>
        <w:ind w:left="830" w:right="0" w:hanging="352"/>
        <w:jc w:val="left"/>
        <w:rPr>
          <w:sz w:val="22"/>
        </w:rPr>
      </w:pPr>
      <w:r>
        <w:rPr>
          <w:spacing w:val="-8"/>
          <w:sz w:val="22"/>
        </w:rPr>
        <w:t>If </w:t>
      </w:r>
      <w:r>
        <w:rPr>
          <w:sz w:val="22"/>
        </w:rPr>
        <w:t>you cook </w:t>
      </w:r>
      <w:r>
        <w:rPr>
          <w:spacing w:val="2"/>
          <w:sz w:val="22"/>
        </w:rPr>
        <w:t>indoors from </w:t>
      </w:r>
      <w:r>
        <w:rPr>
          <w:sz w:val="22"/>
        </w:rPr>
        <w:t>3 to 7 p.m., use a </w:t>
      </w:r>
      <w:r>
        <w:rPr>
          <w:spacing w:val="-3"/>
          <w:sz w:val="22"/>
        </w:rPr>
        <w:t>microwave </w:t>
      </w:r>
      <w:r>
        <w:rPr>
          <w:sz w:val="22"/>
        </w:rPr>
        <w:t>or   </w:t>
      </w:r>
      <w:r>
        <w:rPr>
          <w:spacing w:val="7"/>
          <w:sz w:val="22"/>
        </w:rPr>
        <w:t> </w:t>
      </w:r>
      <w:r>
        <w:rPr>
          <w:sz w:val="22"/>
        </w:rPr>
        <w:t>slow cooker.</w:t>
      </w:r>
    </w:p>
    <w:p>
      <w:pPr>
        <w:pStyle w:val="ListParagraph"/>
        <w:numPr>
          <w:ilvl w:val="0"/>
          <w:numId w:val="3"/>
        </w:numPr>
        <w:tabs>
          <w:tab w:pos="830" w:val="left" w:leader="none"/>
          <w:tab w:pos="831" w:val="left" w:leader="none"/>
        </w:tabs>
        <w:spacing w:line="263" w:lineRule="exact" w:before="0" w:after="0"/>
        <w:ind w:left="830" w:right="0" w:hanging="352"/>
        <w:jc w:val="left"/>
        <w:rPr>
          <w:sz w:val="22"/>
        </w:rPr>
      </w:pPr>
      <w:r>
        <w:rPr>
          <w:sz w:val="22"/>
        </w:rPr>
        <w:t>Close blinds and </w:t>
      </w:r>
      <w:r>
        <w:rPr>
          <w:spacing w:val="2"/>
          <w:sz w:val="22"/>
        </w:rPr>
        <w:t>drapes during </w:t>
      </w:r>
      <w:r>
        <w:rPr>
          <w:sz w:val="22"/>
        </w:rPr>
        <w:t>late </w:t>
      </w:r>
      <w:r>
        <w:rPr>
          <w:spacing w:val="54"/>
          <w:sz w:val="22"/>
        </w:rPr>
        <w:t> </w:t>
      </w:r>
      <w:r>
        <w:rPr>
          <w:spacing w:val="2"/>
          <w:sz w:val="22"/>
        </w:rPr>
        <w:t>afternoon.</w:t>
      </w:r>
    </w:p>
    <w:p>
      <w:pPr>
        <w:pStyle w:val="BodyText"/>
        <w:spacing w:before="8"/>
      </w:pPr>
    </w:p>
    <w:p>
      <w:pPr>
        <w:pStyle w:val="BodyText"/>
        <w:spacing w:line="235" w:lineRule="auto" w:before="1"/>
        <w:ind w:left="109" w:right="4892"/>
      </w:pPr>
      <w:r>
        <w:rPr/>
        <w:t>More conservation tips: </w:t>
      </w:r>
      <w:hyperlink r:id="rId11">
        <w:r>
          <w:rPr>
            <w:color w:val="0000FF"/>
            <w:u w:val="single" w:color="0000FF"/>
          </w:rPr>
          <w:t>www.ercot.com/about/conservation</w:t>
        </w:r>
      </w:hyperlink>
      <w:r>
        <w:rPr>
          <w:color w:val="0000FF"/>
          <w:u w:val="single" w:color="0000FF"/>
        </w:rPr>
        <w:t> </w:t>
      </w:r>
      <w:hyperlink r:id="rId12">
        <w:r>
          <w:rPr>
            <w:color w:val="0000FF"/>
            <w:u w:val="single" w:color="0000FF"/>
          </w:rPr>
          <w:t>http://powertosavetexas.org/</w:t>
        </w:r>
      </w:hyperlink>
    </w:p>
    <w:p>
      <w:pPr>
        <w:pStyle w:val="BodyText"/>
        <w:spacing w:before="3"/>
        <w:rPr>
          <w:sz w:val="14"/>
        </w:rPr>
      </w:pPr>
    </w:p>
    <w:p>
      <w:pPr>
        <w:pStyle w:val="Heading6"/>
        <w:spacing w:before="96"/>
      </w:pPr>
      <w:r>
        <w:rPr/>
        <w:t>Background</w:t>
      </w:r>
    </w:p>
    <w:p>
      <w:pPr>
        <w:pStyle w:val="BodyText"/>
        <w:spacing w:line="242" w:lineRule="auto" w:before="2"/>
        <w:ind w:left="109"/>
      </w:pPr>
      <w:r>
        <w:rPr/>
        <w:t>A </w:t>
      </w:r>
      <w:r>
        <w:rPr>
          <w:b/>
        </w:rPr>
        <w:t>Power Emergency </w:t>
      </w:r>
      <w:r>
        <w:rPr/>
        <w:t>indicates that ERCOT has instructed utilities to implement rotating outages to reduce load.</w:t>
      </w:r>
    </w:p>
    <w:p>
      <w:pPr>
        <w:pStyle w:val="BodyText"/>
        <w:spacing w:before="10"/>
        <w:rPr>
          <w:sz w:val="20"/>
        </w:rPr>
      </w:pPr>
    </w:p>
    <w:p>
      <w:pPr>
        <w:pStyle w:val="BodyText"/>
        <w:spacing w:line="242" w:lineRule="auto"/>
        <w:ind w:left="109" w:right="333"/>
        <w:jc w:val="both"/>
      </w:pPr>
      <w:r>
        <w:rPr/>
        <w:t>Rotating outages are controlled, temporary interruptions of electrical service initiated by each utility when supplies of reserve power are exhausted. Without this safety valve, generators would overload and begin shutting down to avoid damage, risking a domino effect of a widespread, uncontrolled outage.</w:t>
      </w:r>
    </w:p>
    <w:p>
      <w:pPr>
        <w:pStyle w:val="BodyText"/>
        <w:spacing w:before="5"/>
      </w:pPr>
    </w:p>
    <w:p>
      <w:pPr>
        <w:pStyle w:val="BodyText"/>
        <w:spacing w:line="237" w:lineRule="auto"/>
        <w:ind w:left="109" w:right="160"/>
      </w:pPr>
      <w:r>
        <w:rPr/>
        <w:t>The outages are typically limited to 10 to 45 minutes before being rotated to a different neighborhood. Some customers may experience longer outages if power surges cause equipment failure during the restoration process. Customers can minimize power surges by turning off appliances, lights and other equipment, except for one light to determine when power has been restored.</w:t>
      </w:r>
    </w:p>
    <w:p>
      <w:pPr>
        <w:pStyle w:val="BodyText"/>
        <w:spacing w:before="6"/>
      </w:pPr>
    </w:p>
    <w:p>
      <w:pPr>
        <w:pStyle w:val="Heading6"/>
        <w:spacing w:line="247" w:lineRule="exact"/>
      </w:pPr>
      <w:r>
        <w:rPr/>
        <w:t>How to track electricity demand</w:t>
      </w:r>
    </w:p>
    <w:p>
      <w:pPr>
        <w:pStyle w:val="ListParagraph"/>
        <w:numPr>
          <w:ilvl w:val="0"/>
          <w:numId w:val="3"/>
        </w:numPr>
        <w:tabs>
          <w:tab w:pos="830" w:val="left" w:leader="none"/>
          <w:tab w:pos="831" w:val="left" w:leader="none"/>
        </w:tabs>
        <w:spacing w:line="264" w:lineRule="exact" w:before="0" w:after="0"/>
        <w:ind w:left="830" w:right="0" w:hanging="352"/>
        <w:jc w:val="left"/>
        <w:rPr>
          <w:sz w:val="22"/>
        </w:rPr>
      </w:pPr>
      <w:r>
        <w:rPr>
          <w:sz w:val="22"/>
        </w:rPr>
        <w:t>View daily </w:t>
      </w:r>
      <w:r>
        <w:rPr>
          <w:spacing w:val="2"/>
          <w:sz w:val="22"/>
        </w:rPr>
        <w:t>peak </w:t>
      </w:r>
      <w:r>
        <w:rPr>
          <w:sz w:val="22"/>
        </w:rPr>
        <w:t>demand forecast, current load and available generation at </w:t>
      </w:r>
      <w:r>
        <w:rPr>
          <w:spacing w:val="7"/>
          <w:sz w:val="22"/>
        </w:rPr>
        <w:t> </w:t>
      </w:r>
      <w:hyperlink r:id="rId13">
        <w:r>
          <w:rPr>
            <w:color w:val="0000FF"/>
            <w:spacing w:val="-3"/>
            <w:sz w:val="22"/>
            <w:u w:val="single" w:color="0000FF"/>
          </w:rPr>
          <w:t>http://www.ercot.com</w:t>
        </w:r>
      </w:hyperlink>
      <w:r>
        <w:rPr>
          <w:spacing w:val="-3"/>
          <w:sz w:val="22"/>
        </w:rPr>
        <w:t>.</w:t>
      </w:r>
    </w:p>
    <w:p>
      <w:pPr>
        <w:spacing w:after="0" w:line="264" w:lineRule="exact"/>
        <w:jc w:val="left"/>
        <w:rPr>
          <w:sz w:val="22"/>
        </w:rPr>
        <w:sectPr>
          <w:pgSz w:w="12240" w:h="15840"/>
          <w:pgMar w:top="900" w:bottom="280" w:left="980" w:right="580"/>
        </w:sectPr>
      </w:pPr>
    </w:p>
    <w:p>
      <w:pPr>
        <w:pStyle w:val="ListParagraph"/>
        <w:numPr>
          <w:ilvl w:val="0"/>
          <w:numId w:val="3"/>
        </w:numPr>
        <w:tabs>
          <w:tab w:pos="830" w:val="left" w:leader="none"/>
          <w:tab w:pos="831" w:val="left" w:leader="none"/>
        </w:tabs>
        <w:spacing w:line="242" w:lineRule="auto" w:before="80" w:after="0"/>
        <w:ind w:left="830" w:right="176" w:hanging="352"/>
        <w:jc w:val="left"/>
        <w:rPr>
          <w:sz w:val="22"/>
        </w:rPr>
      </w:pPr>
      <w:r>
        <w:rPr>
          <w:sz w:val="22"/>
        </w:rPr>
        <w:t>Get real-time notices of Energy Emergency Alerts by following </w:t>
      </w:r>
      <w:hyperlink r:id="rId14">
        <w:r>
          <w:rPr>
            <w:color w:val="0000FF"/>
            <w:spacing w:val="-3"/>
            <w:sz w:val="22"/>
            <w:u w:val="single" w:color="0000FF"/>
          </w:rPr>
          <w:t>@ERCOT_ISO </w:t>
        </w:r>
      </w:hyperlink>
      <w:r>
        <w:rPr>
          <w:sz w:val="22"/>
        </w:rPr>
        <w:t>on Twitter, liking the </w:t>
      </w:r>
      <w:hyperlink r:id="rId15">
        <w:r>
          <w:rPr>
            <w:color w:val="0000FF"/>
            <w:sz w:val="22"/>
            <w:u w:val="single" w:color="0000FF"/>
          </w:rPr>
          <w:t>Electric Reliability Council of Texas</w:t>
        </w:r>
      </w:hyperlink>
      <w:r>
        <w:rPr>
          <w:color w:val="0000FF"/>
          <w:sz w:val="22"/>
          <w:u w:val="single" w:color="0000FF"/>
        </w:rPr>
        <w:t> </w:t>
      </w:r>
      <w:r>
        <w:rPr>
          <w:color w:val="0000FF"/>
          <w:spacing w:val="2"/>
          <w:sz w:val="22"/>
          <w:u w:val="single" w:color="0000FF"/>
        </w:rPr>
        <w:t>page </w:t>
      </w:r>
      <w:r>
        <w:rPr>
          <w:sz w:val="22"/>
        </w:rPr>
        <w:t>on </w:t>
      </w:r>
      <w:r>
        <w:rPr>
          <w:spacing w:val="2"/>
          <w:sz w:val="22"/>
        </w:rPr>
        <w:t>Facebook, </w:t>
      </w:r>
      <w:r>
        <w:rPr>
          <w:sz w:val="22"/>
        </w:rPr>
        <w:t>by signing up for the </w:t>
      </w:r>
      <w:hyperlink r:id="rId16">
        <w:r>
          <w:rPr>
            <w:color w:val="0000FF"/>
            <w:sz w:val="22"/>
            <w:u w:val="single" w:color="0000FF"/>
          </w:rPr>
          <w:t>Apple </w:t>
        </w:r>
      </w:hyperlink>
      <w:r>
        <w:rPr>
          <w:sz w:val="22"/>
        </w:rPr>
        <w:t>or </w:t>
      </w:r>
      <w:hyperlink r:id="rId17">
        <w:r>
          <w:rPr>
            <w:color w:val="0000FF"/>
            <w:sz w:val="22"/>
            <w:u w:val="single" w:color="0000FF"/>
          </w:rPr>
          <w:t>Android </w:t>
        </w:r>
      </w:hyperlink>
      <w:r>
        <w:rPr>
          <w:sz w:val="22"/>
        </w:rPr>
        <w:t>ERCOT mobile app (available for download at the Apple App Store or Google Play), or by signing up for the EmergencyAlerts list on</w:t>
      </w:r>
      <w:r>
        <w:rPr>
          <w:spacing w:val="31"/>
          <w:sz w:val="22"/>
        </w:rPr>
        <w:t> </w:t>
      </w:r>
      <w:hyperlink r:id="rId5">
        <w:r>
          <w:rPr>
            <w:color w:val="0000FF"/>
            <w:sz w:val="22"/>
            <w:u w:val="single" w:color="0000FF"/>
          </w:rPr>
          <w:t>http://lists.ercot.com</w:t>
        </w:r>
      </w:hyperlink>
      <w:r>
        <w:rPr>
          <w:sz w:val="22"/>
        </w:rPr>
        <w:t>.</w:t>
      </w:r>
    </w:p>
    <w:p>
      <w:pPr>
        <w:pStyle w:val="BodyText"/>
        <w:spacing w:before="11"/>
        <w:rPr>
          <w:sz w:val="20"/>
        </w:rPr>
      </w:pPr>
    </w:p>
    <w:p>
      <w:pPr>
        <w:pStyle w:val="Heading6"/>
      </w:pPr>
      <w:r>
        <w:rPr/>
        <w:t>Consumer assistance</w:t>
      </w:r>
    </w:p>
    <w:p>
      <w:pPr>
        <w:pStyle w:val="BodyText"/>
        <w:spacing w:before="2"/>
        <w:ind w:left="109"/>
      </w:pPr>
      <w:r>
        <w:rPr/>
        <w:t>Public Utility  Commission of Texas Hotline –  1-888-782-8477</w:t>
      </w:r>
    </w:p>
    <w:p>
      <w:pPr>
        <w:pStyle w:val="BodyText"/>
        <w:spacing w:before="6"/>
      </w:pPr>
    </w:p>
    <w:p>
      <w:pPr>
        <w:pStyle w:val="Heading6"/>
        <w:spacing w:line="247" w:lineRule="exact"/>
      </w:pPr>
      <w:r>
        <w:rPr/>
        <w:t>Call your electric utility for information about local outages</w:t>
      </w:r>
    </w:p>
    <w:p>
      <w:pPr>
        <w:pStyle w:val="BodyText"/>
        <w:spacing w:line="242" w:lineRule="auto"/>
        <w:ind w:left="109" w:right="418"/>
        <w:jc w:val="both"/>
      </w:pPr>
      <w:r>
        <w:rPr/>
        <w:t>ERCOT manages the state’s high-voltage bulk electricity grid. For questions about local outages at your home or business, or questions about rotating outage procedures for your neighborhood, check with the utility company or transmission provider listed on your electric bill.</w:t>
      </w:r>
    </w:p>
    <w:p>
      <w:pPr>
        <w:pStyle w:val="BodyText"/>
        <w:spacing w:before="10"/>
      </w:pPr>
    </w:p>
    <w:p>
      <w:pPr>
        <w:pStyle w:val="Heading6"/>
      </w:pPr>
      <w:r>
        <w:rPr/>
        <w:t>ERCOT Region</w:t>
      </w:r>
    </w:p>
    <w:p>
      <w:pPr>
        <w:pStyle w:val="BodyText"/>
        <w:spacing w:before="3"/>
        <w:ind w:left="109" w:right="165"/>
      </w:pPr>
      <w:r>
        <w:rPr/>
        <w:t>The ERCOT Region includes Houston, Dallas, Fort Worth, San Antonio, Austin, Corpus Christi, Abilene and the Rio Grande Valley. It does not include the El Paso area, the Texas Panhandle (except in Competitive Renewable Energy Zones), Northeast Texas (Longview, Marshall and Texarkana), and Southeast Texas (Beaumont, Port Arthur, and The Woodlands). An ERCOT region map can be viewed at: </w:t>
      </w:r>
      <w:hyperlink r:id="rId18">
        <w:r>
          <w:rPr>
            <w:color w:val="0000FF"/>
            <w:u w:val="single" w:color="0000FF"/>
          </w:rPr>
          <w:t>http://www.ercot.com/news/mediakit/maps/index.html</w:t>
        </w:r>
      </w:hyperlink>
      <w:r>
        <w:rPr>
          <w:color w:val="0000FF"/>
          <w:u w:val="single" w:color="0000FF"/>
        </w:rPr>
        <w:t>.</w:t>
      </w:r>
    </w:p>
    <w:p>
      <w:pPr>
        <w:pStyle w:val="BodyText"/>
        <w:spacing w:before="5"/>
        <w:rPr>
          <w:sz w:val="15"/>
        </w:rPr>
      </w:pPr>
    </w:p>
    <w:p>
      <w:pPr>
        <w:spacing w:line="237" w:lineRule="exact" w:before="91"/>
        <w:ind w:left="109" w:right="0" w:firstLine="0"/>
        <w:jc w:val="left"/>
        <w:rPr>
          <w:i/>
          <w:sz w:val="20"/>
        </w:rPr>
      </w:pPr>
      <w:r>
        <w:rPr>
          <w:i/>
          <w:sz w:val="20"/>
        </w:rPr>
        <w:t>The Electric Reliability Council of Texas, Inc., (ERCOT) manages the flowof electric power to approximately</w:t>
      </w:r>
    </w:p>
    <w:p>
      <w:pPr>
        <w:spacing w:line="235" w:lineRule="auto" w:before="0"/>
        <w:ind w:left="109" w:right="102" w:firstLine="0"/>
        <w:jc w:val="left"/>
        <w:rPr>
          <w:i/>
          <w:sz w:val="20"/>
        </w:rPr>
      </w:pPr>
      <w:r>
        <w:rPr>
          <w:i/>
          <w:sz w:val="20"/>
        </w:rPr>
        <w:t>24 million </w:t>
      </w:r>
      <w:r>
        <w:rPr>
          <w:i/>
          <w:spacing w:val="-4"/>
          <w:sz w:val="20"/>
        </w:rPr>
        <w:t>Texas </w:t>
      </w:r>
      <w:r>
        <w:rPr>
          <w:i/>
          <w:sz w:val="20"/>
        </w:rPr>
        <w:t>customers – representing 90 </w:t>
      </w:r>
      <w:r>
        <w:rPr>
          <w:i/>
          <w:spacing w:val="-3"/>
          <w:sz w:val="20"/>
        </w:rPr>
        <w:t>percent </w:t>
      </w:r>
      <w:r>
        <w:rPr>
          <w:i/>
          <w:sz w:val="20"/>
        </w:rPr>
        <w:t>of the state's electric load </w:t>
      </w:r>
      <w:r>
        <w:rPr>
          <w:i/>
          <w:spacing w:val="-3"/>
          <w:sz w:val="20"/>
        </w:rPr>
        <w:t>and </w:t>
      </w:r>
      <w:r>
        <w:rPr>
          <w:i/>
          <w:sz w:val="20"/>
        </w:rPr>
        <w:t>75 percent of the </w:t>
      </w:r>
      <w:r>
        <w:rPr>
          <w:i/>
          <w:spacing w:val="-4"/>
          <w:sz w:val="20"/>
        </w:rPr>
        <w:t>Texas </w:t>
      </w:r>
      <w:r>
        <w:rPr>
          <w:i/>
          <w:sz w:val="20"/>
        </w:rPr>
        <w:t>land </w:t>
      </w:r>
      <w:r>
        <w:rPr>
          <w:i/>
          <w:spacing w:val="-4"/>
          <w:sz w:val="20"/>
        </w:rPr>
        <w:t>area. </w:t>
      </w:r>
      <w:r>
        <w:rPr>
          <w:i/>
          <w:spacing w:val="2"/>
          <w:sz w:val="20"/>
        </w:rPr>
        <w:t>As </w:t>
      </w:r>
      <w:r>
        <w:rPr>
          <w:i/>
          <w:sz w:val="20"/>
        </w:rPr>
        <w:t>the </w:t>
      </w:r>
      <w:r>
        <w:rPr>
          <w:i/>
          <w:spacing w:val="-3"/>
          <w:sz w:val="20"/>
        </w:rPr>
        <w:t>Independent </w:t>
      </w:r>
      <w:r>
        <w:rPr>
          <w:i/>
          <w:sz w:val="20"/>
        </w:rPr>
        <w:t>System </w:t>
      </w:r>
      <w:r>
        <w:rPr>
          <w:i/>
          <w:spacing w:val="-3"/>
          <w:sz w:val="20"/>
        </w:rPr>
        <w:t>Operator </w:t>
      </w:r>
      <w:r>
        <w:rPr>
          <w:i/>
          <w:sz w:val="20"/>
        </w:rPr>
        <w:t>for the </w:t>
      </w:r>
      <w:r>
        <w:rPr>
          <w:i/>
          <w:spacing w:val="-3"/>
          <w:sz w:val="20"/>
        </w:rPr>
        <w:t>region, ERCOT </w:t>
      </w:r>
      <w:r>
        <w:rPr>
          <w:i/>
          <w:spacing w:val="-4"/>
          <w:sz w:val="20"/>
        </w:rPr>
        <w:t>schedules </w:t>
      </w:r>
      <w:r>
        <w:rPr>
          <w:i/>
          <w:spacing w:val="-7"/>
          <w:sz w:val="20"/>
        </w:rPr>
        <w:t>power </w:t>
      </w:r>
      <w:r>
        <w:rPr>
          <w:i/>
          <w:sz w:val="20"/>
        </w:rPr>
        <w:t>on an electric </w:t>
      </w:r>
      <w:r>
        <w:rPr>
          <w:i/>
          <w:spacing w:val="-3"/>
          <w:sz w:val="20"/>
        </w:rPr>
        <w:t>grid </w:t>
      </w:r>
      <w:r>
        <w:rPr>
          <w:i/>
          <w:sz w:val="20"/>
        </w:rPr>
        <w:t>that connects more than 46,500 miles of </w:t>
      </w:r>
      <w:r>
        <w:rPr>
          <w:i/>
          <w:spacing w:val="-3"/>
          <w:sz w:val="20"/>
        </w:rPr>
        <w:t>transmission </w:t>
      </w:r>
      <w:r>
        <w:rPr>
          <w:i/>
          <w:sz w:val="20"/>
        </w:rPr>
        <w:t>lines </w:t>
      </w:r>
      <w:r>
        <w:rPr>
          <w:i/>
          <w:spacing w:val="-3"/>
          <w:sz w:val="20"/>
        </w:rPr>
        <w:t>and </w:t>
      </w:r>
      <w:r>
        <w:rPr>
          <w:i/>
          <w:sz w:val="20"/>
        </w:rPr>
        <w:t>more than </w:t>
      </w:r>
      <w:r>
        <w:rPr>
          <w:i/>
          <w:spacing w:val="-3"/>
          <w:sz w:val="20"/>
        </w:rPr>
        <w:t>600 generation </w:t>
      </w:r>
      <w:r>
        <w:rPr>
          <w:i/>
          <w:sz w:val="20"/>
        </w:rPr>
        <w:t>units. </w:t>
      </w:r>
      <w:r>
        <w:rPr>
          <w:i/>
          <w:spacing w:val="-3"/>
          <w:sz w:val="20"/>
        </w:rPr>
        <w:t>ERCOT </w:t>
      </w:r>
      <w:r>
        <w:rPr>
          <w:i/>
          <w:sz w:val="20"/>
        </w:rPr>
        <w:t>also </w:t>
      </w:r>
      <w:r>
        <w:rPr>
          <w:i/>
          <w:spacing w:val="-5"/>
          <w:sz w:val="20"/>
        </w:rPr>
        <w:t>manages </w:t>
      </w:r>
      <w:r>
        <w:rPr>
          <w:i/>
          <w:spacing w:val="-4"/>
          <w:sz w:val="20"/>
        </w:rPr>
        <w:t>financial </w:t>
      </w:r>
      <w:r>
        <w:rPr>
          <w:i/>
          <w:sz w:val="20"/>
        </w:rPr>
        <w:t>settlement for the </w:t>
      </w:r>
      <w:r>
        <w:rPr>
          <w:i/>
          <w:spacing w:val="-4"/>
          <w:sz w:val="20"/>
        </w:rPr>
        <w:t>competitive wholesale bulk-power </w:t>
      </w:r>
      <w:r>
        <w:rPr>
          <w:i/>
          <w:sz w:val="20"/>
        </w:rPr>
        <w:t>market </w:t>
      </w:r>
      <w:r>
        <w:rPr>
          <w:i/>
          <w:spacing w:val="-3"/>
          <w:sz w:val="20"/>
        </w:rPr>
        <w:t>and </w:t>
      </w:r>
      <w:r>
        <w:rPr>
          <w:i/>
          <w:spacing w:val="-4"/>
          <w:sz w:val="20"/>
        </w:rPr>
        <w:t>administers </w:t>
      </w:r>
      <w:r>
        <w:rPr>
          <w:i/>
          <w:spacing w:val="-3"/>
          <w:sz w:val="20"/>
        </w:rPr>
        <w:t>customer switching </w:t>
      </w:r>
      <w:r>
        <w:rPr>
          <w:i/>
          <w:sz w:val="20"/>
        </w:rPr>
        <w:t>for more than 7     million </w:t>
      </w:r>
      <w:r>
        <w:rPr>
          <w:i/>
          <w:spacing w:val="-4"/>
          <w:sz w:val="20"/>
        </w:rPr>
        <w:t>Texans </w:t>
      </w:r>
      <w:r>
        <w:rPr>
          <w:i/>
          <w:sz w:val="20"/>
        </w:rPr>
        <w:t>in competitive </w:t>
      </w:r>
      <w:r>
        <w:rPr>
          <w:i/>
          <w:spacing w:val="-4"/>
          <w:sz w:val="20"/>
        </w:rPr>
        <w:t>choice </w:t>
      </w:r>
      <w:r>
        <w:rPr>
          <w:i/>
          <w:sz w:val="20"/>
        </w:rPr>
        <w:t>areas. </w:t>
      </w:r>
      <w:r>
        <w:rPr>
          <w:i/>
          <w:spacing w:val="-6"/>
          <w:sz w:val="20"/>
        </w:rPr>
        <w:t>ERCOT </w:t>
      </w:r>
      <w:r>
        <w:rPr>
          <w:i/>
          <w:sz w:val="20"/>
        </w:rPr>
        <w:t>is a </w:t>
      </w:r>
      <w:r>
        <w:rPr>
          <w:i/>
          <w:spacing w:val="-4"/>
          <w:sz w:val="20"/>
        </w:rPr>
        <w:t>membership-based </w:t>
      </w:r>
      <w:r>
        <w:rPr>
          <w:i/>
          <w:spacing w:val="-3"/>
          <w:sz w:val="20"/>
        </w:rPr>
        <w:t>501(c)(4) nonprofit corporation, </w:t>
      </w:r>
      <w:r>
        <w:rPr>
          <w:i/>
          <w:spacing w:val="-5"/>
          <w:sz w:val="20"/>
        </w:rPr>
        <w:t>governed   </w:t>
      </w:r>
      <w:r>
        <w:rPr>
          <w:i/>
          <w:spacing w:val="6"/>
          <w:sz w:val="20"/>
        </w:rPr>
        <w:t>by </w:t>
      </w:r>
      <w:r>
        <w:rPr>
          <w:i/>
          <w:sz w:val="20"/>
        </w:rPr>
        <w:t>a board of directors </w:t>
      </w:r>
      <w:r>
        <w:rPr>
          <w:i/>
          <w:spacing w:val="-3"/>
          <w:sz w:val="20"/>
        </w:rPr>
        <w:t>and </w:t>
      </w:r>
      <w:r>
        <w:rPr>
          <w:i/>
          <w:sz w:val="20"/>
        </w:rPr>
        <w:t>subject </w:t>
      </w:r>
      <w:r>
        <w:rPr>
          <w:i/>
          <w:spacing w:val="3"/>
          <w:sz w:val="20"/>
        </w:rPr>
        <w:t>to </w:t>
      </w:r>
      <w:r>
        <w:rPr>
          <w:i/>
          <w:spacing w:val="-5"/>
          <w:sz w:val="20"/>
        </w:rPr>
        <w:t>oversight </w:t>
      </w:r>
      <w:r>
        <w:rPr>
          <w:i/>
          <w:sz w:val="20"/>
        </w:rPr>
        <w:t>by the Public Utility </w:t>
      </w:r>
      <w:r>
        <w:rPr>
          <w:i/>
          <w:spacing w:val="-5"/>
          <w:sz w:val="20"/>
        </w:rPr>
        <w:t>Commission </w:t>
      </w:r>
      <w:r>
        <w:rPr>
          <w:i/>
          <w:sz w:val="20"/>
        </w:rPr>
        <w:t>of </w:t>
      </w:r>
      <w:r>
        <w:rPr>
          <w:i/>
          <w:spacing w:val="-4"/>
          <w:sz w:val="20"/>
        </w:rPr>
        <w:t>Texas  </w:t>
      </w:r>
      <w:r>
        <w:rPr>
          <w:i/>
          <w:spacing w:val="-3"/>
          <w:sz w:val="20"/>
        </w:rPr>
        <w:t>and </w:t>
      </w:r>
      <w:r>
        <w:rPr>
          <w:i/>
          <w:sz w:val="20"/>
        </w:rPr>
        <w:t>the  </w:t>
      </w:r>
      <w:r>
        <w:rPr>
          <w:i/>
          <w:spacing w:val="26"/>
          <w:sz w:val="20"/>
        </w:rPr>
        <w:t> </w:t>
      </w:r>
      <w:r>
        <w:rPr>
          <w:i/>
          <w:spacing w:val="-4"/>
          <w:sz w:val="20"/>
        </w:rPr>
        <w:t>Texas </w:t>
      </w:r>
      <w:r>
        <w:rPr>
          <w:i/>
          <w:spacing w:val="-3"/>
          <w:sz w:val="20"/>
        </w:rPr>
        <w:t>Legislature.</w:t>
      </w:r>
    </w:p>
    <w:p>
      <w:pPr>
        <w:pStyle w:val="BodyText"/>
        <w:spacing w:before="2"/>
        <w:rPr>
          <w:i/>
          <w:sz w:val="24"/>
        </w:rPr>
      </w:pPr>
    </w:p>
    <w:p>
      <w:pPr>
        <w:spacing w:before="0"/>
        <w:ind w:left="109" w:right="0" w:firstLine="0"/>
        <w:jc w:val="left"/>
        <w:rPr>
          <w:sz w:val="24"/>
        </w:rPr>
      </w:pPr>
      <w:r>
        <w:rPr>
          <w:b/>
          <w:sz w:val="24"/>
        </w:rPr>
        <w:t>Media Contact: </w:t>
      </w:r>
      <w:hyperlink r:id="rId19">
        <w:r>
          <w:rPr>
            <w:color w:val="0000FF"/>
            <w:sz w:val="24"/>
            <w:u w:val="single" w:color="0000FF"/>
          </w:rPr>
          <w:t>media@ercot.com</w:t>
        </w:r>
      </w:hyperlink>
    </w:p>
    <w:p>
      <w:pPr>
        <w:spacing w:after="0"/>
        <w:jc w:val="left"/>
        <w:rPr>
          <w:sz w:val="24"/>
        </w:rPr>
        <w:sectPr>
          <w:pgSz w:w="12240" w:h="15840"/>
          <w:pgMar w:top="900" w:bottom="280" w:left="980" w:right="600"/>
        </w:sectPr>
      </w:pPr>
    </w:p>
    <w:p>
      <w:pPr>
        <w:pStyle w:val="BodyText"/>
        <w:ind w:left="100"/>
        <w:rPr>
          <w:sz w:val="20"/>
        </w:rPr>
      </w:pPr>
      <w:r>
        <w:rPr>
          <w:sz w:val="20"/>
        </w:rPr>
        <w:drawing>
          <wp:inline distT="0" distB="0" distL="0" distR="0">
            <wp:extent cx="1957952" cy="800480"/>
            <wp:effectExtent l="0" t="0" r="0" b="0"/>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21" cstate="print"/>
                    <a:stretch>
                      <a:fillRect/>
                    </a:stretch>
                  </pic:blipFill>
                  <pic:spPr>
                    <a:xfrm>
                      <a:off x="0" y="0"/>
                      <a:ext cx="1957952" cy="800480"/>
                    </a:xfrm>
                    <a:prstGeom prst="rect">
                      <a:avLst/>
                    </a:prstGeom>
                  </pic:spPr>
                </pic:pic>
              </a:graphicData>
            </a:graphic>
          </wp:inline>
        </w:drawing>
      </w:r>
      <w:r>
        <w:rPr>
          <w:sz w:val="20"/>
        </w:rPr>
      </w:r>
    </w:p>
    <w:p>
      <w:pPr>
        <w:pStyle w:val="BodyText"/>
        <w:rPr>
          <w:sz w:val="20"/>
        </w:rPr>
      </w:pPr>
    </w:p>
    <w:p>
      <w:pPr>
        <w:pStyle w:val="BodyText"/>
        <w:spacing w:before="2"/>
        <w:rPr>
          <w:sz w:val="23"/>
        </w:rPr>
      </w:pPr>
    </w:p>
    <w:p>
      <w:pPr>
        <w:pStyle w:val="Heading2"/>
        <w:spacing w:before="89"/>
        <w:ind w:left="101"/>
      </w:pPr>
      <w:r>
        <w:rPr>
          <w:color w:val="00ADC6"/>
        </w:rPr>
        <w:t>Grid Conditions</w:t>
      </w:r>
      <w:r>
        <w:rPr>
          <w:color w:val="00ADC6"/>
          <w:spacing w:val="-52"/>
        </w:rPr>
        <w:t> </w:t>
      </w:r>
      <w:r>
        <w:rPr>
          <w:color w:val="00ADC6"/>
        </w:rPr>
        <w:t>Communication</w:t>
      </w:r>
      <w:r>
        <w:rPr>
          <w:color w:val="00ADC6"/>
          <w:spacing w:val="-61"/>
        </w:rPr>
        <w:t> </w:t>
      </w:r>
      <w:r>
        <w:rPr>
          <w:color w:val="00ADC6"/>
        </w:rPr>
        <w:t>Methods</w:t>
      </w:r>
    </w:p>
    <w:p>
      <w:pPr>
        <w:pStyle w:val="BodyText"/>
        <w:rPr>
          <w:b/>
          <w:sz w:val="20"/>
        </w:rPr>
      </w:pPr>
    </w:p>
    <w:p>
      <w:pPr>
        <w:pStyle w:val="BodyText"/>
        <w:spacing w:before="7"/>
        <w:rPr>
          <w:b/>
          <w:sz w:val="19"/>
        </w:rPr>
      </w:pPr>
      <w:r>
        <w:rPr/>
        <w:drawing>
          <wp:anchor distT="0" distB="0" distL="0" distR="0" allowOverlap="1" layoutInCell="1" locked="0" behindDoc="0" simplePos="0" relativeHeight="1432">
            <wp:simplePos x="0" y="0"/>
            <wp:positionH relativeFrom="page">
              <wp:posOffset>1037589</wp:posOffset>
            </wp:positionH>
            <wp:positionV relativeFrom="paragraph">
              <wp:posOffset>168299</wp:posOffset>
            </wp:positionV>
            <wp:extent cx="573396" cy="571500"/>
            <wp:effectExtent l="0" t="0" r="0" b="0"/>
            <wp:wrapTopAndBottom/>
            <wp:docPr id="13" name="image6.png" descr=""/>
            <wp:cNvGraphicFramePr>
              <a:graphicFrameLocks noChangeAspect="1"/>
            </wp:cNvGraphicFramePr>
            <a:graphic>
              <a:graphicData uri="http://schemas.openxmlformats.org/drawingml/2006/picture">
                <pic:pic>
                  <pic:nvPicPr>
                    <pic:cNvPr id="14" name="image6.png"/>
                    <pic:cNvPicPr/>
                  </pic:nvPicPr>
                  <pic:blipFill>
                    <a:blip r:embed="rId22" cstate="print"/>
                    <a:stretch>
                      <a:fillRect/>
                    </a:stretch>
                  </pic:blipFill>
                  <pic:spPr>
                    <a:xfrm>
                      <a:off x="0" y="0"/>
                      <a:ext cx="573396" cy="571500"/>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4734559</wp:posOffset>
            </wp:positionH>
            <wp:positionV relativeFrom="paragraph">
              <wp:posOffset>168299</wp:posOffset>
            </wp:positionV>
            <wp:extent cx="632978" cy="635507"/>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23" cstate="print"/>
                    <a:stretch>
                      <a:fillRect/>
                    </a:stretch>
                  </pic:blipFill>
                  <pic:spPr>
                    <a:xfrm>
                      <a:off x="0" y="0"/>
                      <a:ext cx="632978" cy="635507"/>
                    </a:xfrm>
                    <a:prstGeom prst="rect">
                      <a:avLst/>
                    </a:prstGeom>
                  </pic:spPr>
                </pic:pic>
              </a:graphicData>
            </a:graphic>
          </wp:anchor>
        </w:drawing>
      </w:r>
    </w:p>
    <w:p>
      <w:pPr>
        <w:pStyle w:val="BodyText"/>
        <w:spacing w:before="1"/>
        <w:rPr>
          <w:b/>
          <w:sz w:val="6"/>
        </w:rPr>
      </w:pPr>
    </w:p>
    <w:p>
      <w:pPr>
        <w:spacing w:after="0"/>
        <w:rPr>
          <w:sz w:val="6"/>
        </w:rPr>
        <w:sectPr>
          <w:pgSz w:w="12240" w:h="15840"/>
          <w:pgMar w:top="940" w:bottom="280" w:left="1340" w:right="820"/>
        </w:sectPr>
      </w:pPr>
    </w:p>
    <w:p>
      <w:pPr>
        <w:pStyle w:val="Heading6"/>
        <w:spacing w:before="43"/>
        <w:ind w:left="294"/>
      </w:pPr>
      <w:r>
        <w:rPr/>
        <w:t>Twitter</w:t>
      </w:r>
    </w:p>
    <w:p>
      <w:pPr>
        <w:spacing w:before="3"/>
        <w:ind w:left="294" w:right="0" w:firstLine="0"/>
        <w:jc w:val="left"/>
        <w:rPr>
          <w:i/>
          <w:sz w:val="22"/>
        </w:rPr>
      </w:pPr>
      <w:r>
        <w:rPr>
          <w:i/>
          <w:sz w:val="22"/>
        </w:rPr>
        <w:t>@ERCOT_ISO</w:t>
      </w:r>
    </w:p>
    <w:p>
      <w:pPr>
        <w:pStyle w:val="BodyText"/>
        <w:rPr>
          <w:i/>
          <w:sz w:val="20"/>
        </w:rPr>
      </w:pPr>
    </w:p>
    <w:p>
      <w:pPr>
        <w:pStyle w:val="BodyText"/>
        <w:spacing w:before="6"/>
        <w:rPr>
          <w:i/>
          <w:sz w:val="21"/>
        </w:rPr>
      </w:pPr>
      <w:r>
        <w:rPr/>
        <w:drawing>
          <wp:anchor distT="0" distB="0" distL="0" distR="0" allowOverlap="1" layoutInCell="1" locked="0" behindDoc="0" simplePos="0" relativeHeight="1480">
            <wp:simplePos x="0" y="0"/>
            <wp:positionH relativeFrom="page">
              <wp:posOffset>1037589</wp:posOffset>
            </wp:positionH>
            <wp:positionV relativeFrom="paragraph">
              <wp:posOffset>182261</wp:posOffset>
            </wp:positionV>
            <wp:extent cx="571499" cy="571500"/>
            <wp:effectExtent l="0" t="0" r="0" b="0"/>
            <wp:wrapTopAndBottom/>
            <wp:docPr id="17" name="image8.png" descr=""/>
            <wp:cNvGraphicFramePr>
              <a:graphicFrameLocks noChangeAspect="1"/>
            </wp:cNvGraphicFramePr>
            <a:graphic>
              <a:graphicData uri="http://schemas.openxmlformats.org/drawingml/2006/picture">
                <pic:pic>
                  <pic:nvPicPr>
                    <pic:cNvPr id="18" name="image8.png"/>
                    <pic:cNvPicPr/>
                  </pic:nvPicPr>
                  <pic:blipFill>
                    <a:blip r:embed="rId24" cstate="print"/>
                    <a:stretch>
                      <a:fillRect/>
                    </a:stretch>
                  </pic:blipFill>
                  <pic:spPr>
                    <a:xfrm>
                      <a:off x="0" y="0"/>
                      <a:ext cx="571499" cy="571500"/>
                    </a:xfrm>
                    <a:prstGeom prst="rect">
                      <a:avLst/>
                    </a:prstGeom>
                  </pic:spPr>
                </pic:pic>
              </a:graphicData>
            </a:graphic>
          </wp:anchor>
        </w:drawing>
      </w:r>
    </w:p>
    <w:p>
      <w:pPr>
        <w:pStyle w:val="BodyText"/>
        <w:spacing w:before="4"/>
        <w:rPr>
          <w:i/>
          <w:sz w:val="19"/>
        </w:rPr>
      </w:pPr>
    </w:p>
    <w:p>
      <w:pPr>
        <w:pStyle w:val="Heading6"/>
        <w:ind w:left="294"/>
      </w:pPr>
      <w:r>
        <w:rPr/>
        <w:t>Facebook</w:t>
      </w:r>
    </w:p>
    <w:p>
      <w:pPr>
        <w:spacing w:before="3"/>
        <w:ind w:left="294" w:right="0" w:firstLine="0"/>
        <w:jc w:val="left"/>
        <w:rPr>
          <w:i/>
          <w:sz w:val="22"/>
        </w:rPr>
      </w:pPr>
      <w:r>
        <w:rPr>
          <w:i/>
          <w:sz w:val="22"/>
        </w:rPr>
        <w:t>Electric Reliability Council of Texas</w:t>
      </w:r>
    </w:p>
    <w:p>
      <w:pPr>
        <w:pStyle w:val="BodyText"/>
        <w:spacing w:before="11"/>
        <w:rPr>
          <w:i/>
          <w:sz w:val="18"/>
        </w:rPr>
      </w:pPr>
      <w:r>
        <w:rPr/>
        <w:drawing>
          <wp:anchor distT="0" distB="0" distL="0" distR="0" allowOverlap="1" layoutInCell="1" locked="0" behindDoc="0" simplePos="0" relativeHeight="1504">
            <wp:simplePos x="0" y="0"/>
            <wp:positionH relativeFrom="page">
              <wp:posOffset>1037589</wp:posOffset>
            </wp:positionH>
            <wp:positionV relativeFrom="paragraph">
              <wp:posOffset>163396</wp:posOffset>
            </wp:positionV>
            <wp:extent cx="571499" cy="571500"/>
            <wp:effectExtent l="0" t="0" r="0" b="0"/>
            <wp:wrapTopAndBottom/>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25" cstate="print"/>
                    <a:stretch>
                      <a:fillRect/>
                    </a:stretch>
                  </pic:blipFill>
                  <pic:spPr>
                    <a:xfrm>
                      <a:off x="0" y="0"/>
                      <a:ext cx="571499" cy="571500"/>
                    </a:xfrm>
                    <a:prstGeom prst="rect">
                      <a:avLst/>
                    </a:prstGeom>
                  </pic:spPr>
                </pic:pic>
              </a:graphicData>
            </a:graphic>
          </wp:anchor>
        </w:drawing>
      </w:r>
    </w:p>
    <w:p>
      <w:pPr>
        <w:pStyle w:val="BodyText"/>
        <w:spacing w:before="7"/>
        <w:rPr>
          <w:i/>
          <w:sz w:val="19"/>
        </w:rPr>
      </w:pPr>
    </w:p>
    <w:p>
      <w:pPr>
        <w:pStyle w:val="Heading6"/>
        <w:ind w:left="294"/>
      </w:pPr>
      <w:r>
        <w:rPr/>
        <w:t>ERCOT mobile app</w:t>
      </w:r>
    </w:p>
    <w:p>
      <w:pPr>
        <w:spacing w:line="237" w:lineRule="auto" w:before="5"/>
        <w:ind w:left="294" w:right="43" w:firstLine="0"/>
        <w:jc w:val="left"/>
        <w:rPr>
          <w:sz w:val="22"/>
        </w:rPr>
      </w:pPr>
      <w:r>
        <w:rPr>
          <w:i/>
          <w:sz w:val="22"/>
        </w:rPr>
        <w:t>Emergency condition information </w:t>
      </w:r>
      <w:r>
        <w:rPr>
          <w:i/>
          <w:sz w:val="22"/>
        </w:rPr>
        <w:t>sent via push notifications </w:t>
      </w:r>
      <w:r>
        <w:rPr>
          <w:sz w:val="22"/>
        </w:rPr>
        <w:t>Available through the Apple App Store and Google Play</w:t>
      </w:r>
    </w:p>
    <w:p>
      <w:pPr>
        <w:spacing w:line="242" w:lineRule="auto" w:before="155"/>
        <w:ind w:left="303" w:right="523" w:firstLine="0"/>
        <w:jc w:val="left"/>
        <w:rPr>
          <w:i/>
          <w:sz w:val="22"/>
        </w:rPr>
      </w:pPr>
      <w:r>
        <w:rPr/>
        <w:br w:type="column"/>
      </w:r>
      <w:r>
        <w:rPr>
          <w:b/>
          <w:sz w:val="22"/>
        </w:rPr>
        <w:t>ERCOT ListServs </w:t>
      </w:r>
      <w:r>
        <w:rPr>
          <w:i/>
          <w:sz w:val="22"/>
        </w:rPr>
        <w:t>EmergencyAlerts – Receives email </w:t>
      </w:r>
      <w:r>
        <w:rPr>
          <w:i/>
          <w:sz w:val="22"/>
        </w:rPr>
        <w:t>notifications about Energy Emergency Alerts (EEAs)</w:t>
      </w:r>
    </w:p>
    <w:p>
      <w:pPr>
        <w:pStyle w:val="BodyText"/>
        <w:spacing w:before="11"/>
        <w:rPr>
          <w:i/>
          <w:sz w:val="20"/>
        </w:rPr>
      </w:pPr>
    </w:p>
    <w:p>
      <w:pPr>
        <w:spacing w:line="242" w:lineRule="auto" w:before="0"/>
        <w:ind w:left="303" w:right="523" w:firstLine="0"/>
        <w:jc w:val="left"/>
        <w:rPr>
          <w:i/>
          <w:sz w:val="22"/>
        </w:rPr>
      </w:pPr>
      <w:r>
        <w:rPr>
          <w:i/>
          <w:sz w:val="22"/>
        </w:rPr>
        <w:t>News_Bulletins – Receives all </w:t>
      </w:r>
      <w:r>
        <w:rPr>
          <w:i/>
          <w:sz w:val="22"/>
        </w:rPr>
        <w:t>ERCOT news releases via email</w:t>
      </w:r>
    </w:p>
    <w:p>
      <w:pPr>
        <w:pStyle w:val="BodyText"/>
        <w:spacing w:before="4"/>
        <w:rPr>
          <w:i/>
        </w:rPr>
      </w:pPr>
    </w:p>
    <w:p>
      <w:pPr>
        <w:spacing w:before="0"/>
        <w:ind w:left="303" w:right="0" w:firstLine="0"/>
        <w:jc w:val="left"/>
        <w:rPr>
          <w:i/>
          <w:sz w:val="22"/>
        </w:rPr>
      </w:pPr>
      <w:r>
        <w:rPr>
          <w:i/>
          <w:sz w:val="22"/>
        </w:rPr>
        <w:t>News_Media_Only (restricted list)</w:t>
      </w:r>
    </w:p>
    <w:p>
      <w:pPr>
        <w:spacing w:line="240" w:lineRule="exact" w:before="17"/>
        <w:ind w:left="303" w:right="951" w:firstLine="0"/>
        <w:jc w:val="left"/>
        <w:rPr>
          <w:i/>
          <w:sz w:val="22"/>
        </w:rPr>
      </w:pPr>
      <w:r>
        <w:rPr>
          <w:i/>
          <w:sz w:val="22"/>
        </w:rPr>
        <w:t>– Available for members of the </w:t>
      </w:r>
      <w:r>
        <w:rPr>
          <w:i/>
          <w:sz w:val="22"/>
        </w:rPr>
        <w:t>press only</w:t>
      </w:r>
    </w:p>
    <w:p>
      <w:pPr>
        <w:pStyle w:val="BodyText"/>
        <w:rPr>
          <w:i/>
          <w:sz w:val="24"/>
        </w:rPr>
      </w:pPr>
    </w:p>
    <w:p>
      <w:pPr>
        <w:pStyle w:val="BodyText"/>
        <w:spacing w:before="7"/>
        <w:rPr>
          <w:i/>
          <w:sz w:val="20"/>
        </w:rPr>
      </w:pPr>
    </w:p>
    <w:p>
      <w:pPr>
        <w:pStyle w:val="BodyText"/>
        <w:spacing w:before="1"/>
        <w:ind w:left="303"/>
      </w:pPr>
      <w:r>
        <w:rPr/>
        <w:t>Self-subscribe at</w:t>
      </w:r>
      <w:r>
        <w:rPr>
          <w:spacing w:val="50"/>
        </w:rPr>
        <w:t> </w:t>
      </w:r>
      <w:r>
        <w:rPr>
          <w:color w:val="003763"/>
          <w:u w:val="single" w:color="003763"/>
        </w:rPr>
        <w:t>lists.ercot.com</w:t>
      </w:r>
    </w:p>
    <w:p>
      <w:pPr>
        <w:spacing w:after="0"/>
        <w:sectPr>
          <w:type w:val="continuous"/>
          <w:pgSz w:w="12240" w:h="15840"/>
          <w:pgMar w:top="200" w:bottom="280" w:left="1340" w:right="820"/>
          <w:cols w:num="2" w:equalWidth="0">
            <w:col w:w="3730" w:space="2092"/>
            <w:col w:w="4258"/>
          </w:cols>
        </w:sectPr>
      </w:pPr>
    </w:p>
    <w:p>
      <w:pPr>
        <w:pStyle w:val="BodyText"/>
        <w:rPr>
          <w:sz w:val="20"/>
        </w:rPr>
      </w:pPr>
    </w:p>
    <w:p>
      <w:pPr>
        <w:pStyle w:val="BodyText"/>
        <w:rPr>
          <w:sz w:val="20"/>
        </w:rPr>
      </w:pPr>
    </w:p>
    <w:p>
      <w:pPr>
        <w:pStyle w:val="BodyText"/>
        <w:spacing w:before="9"/>
        <w:rPr>
          <w:sz w:val="18"/>
        </w:rPr>
      </w:pPr>
    </w:p>
    <w:p>
      <w:pPr>
        <w:spacing w:line="235" w:lineRule="auto" w:before="100"/>
        <w:ind w:left="101" w:right="486" w:firstLine="0"/>
        <w:jc w:val="left"/>
        <w:rPr>
          <w:sz w:val="22"/>
        </w:rPr>
      </w:pPr>
      <w:r>
        <w:rPr>
          <w:b/>
          <w:sz w:val="22"/>
        </w:rPr>
        <w:t>Additional emergency lists are available for market participant media contacts/PIOs, as well as government and legislative contacts. </w:t>
      </w:r>
      <w:r>
        <w:rPr>
          <w:sz w:val="22"/>
        </w:rPr>
        <w:t>Please contact </w:t>
      </w:r>
      <w:hyperlink r:id="rId19">
        <w:r>
          <w:rPr>
            <w:color w:val="0000FF"/>
            <w:sz w:val="22"/>
            <w:u w:val="single" w:color="0000FF"/>
          </w:rPr>
          <w:t>media@ercot.com </w:t>
        </w:r>
      </w:hyperlink>
      <w:r>
        <w:rPr>
          <w:sz w:val="22"/>
        </w:rPr>
        <w:t>for more information.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7"/>
        </w:rPr>
      </w:pPr>
    </w:p>
    <w:p>
      <w:pPr>
        <w:spacing w:before="95"/>
        <w:ind w:left="0" w:right="100" w:firstLine="0"/>
        <w:jc w:val="right"/>
        <w:rPr>
          <w:sz w:val="16"/>
        </w:rPr>
      </w:pPr>
      <w:r>
        <w:rPr>
          <w:color w:val="00ADC6"/>
          <w:sz w:val="16"/>
        </w:rPr>
        <w:t>May 2018</w:t>
      </w:r>
    </w:p>
    <w:sectPr>
      <w:type w:val="continuous"/>
      <w:pgSz w:w="12240" w:h="15840"/>
      <w:pgMar w:top="200" w:bottom="280" w:left="134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53"/>
      </w:pPr>
      <w:rPr>
        <w:rFonts w:hint="default" w:ascii="Symbol" w:hAnsi="Symbol" w:eastAsia="Symbol" w:cs="Symbol"/>
        <w:w w:val="101"/>
        <w:sz w:val="22"/>
        <w:szCs w:val="22"/>
      </w:rPr>
    </w:lvl>
    <w:lvl w:ilvl="1">
      <w:start w:val="0"/>
      <w:numFmt w:val="bullet"/>
      <w:lvlText w:val="•"/>
      <w:lvlJc w:val="left"/>
      <w:pPr>
        <w:ind w:left="1824" w:hanging="353"/>
      </w:pPr>
      <w:rPr>
        <w:rFonts w:hint="default"/>
      </w:rPr>
    </w:lvl>
    <w:lvl w:ilvl="2">
      <w:start w:val="0"/>
      <w:numFmt w:val="bullet"/>
      <w:lvlText w:val="•"/>
      <w:lvlJc w:val="left"/>
      <w:pPr>
        <w:ind w:left="2808" w:hanging="353"/>
      </w:pPr>
      <w:rPr>
        <w:rFonts w:hint="default"/>
      </w:rPr>
    </w:lvl>
    <w:lvl w:ilvl="3">
      <w:start w:val="0"/>
      <w:numFmt w:val="bullet"/>
      <w:lvlText w:val="•"/>
      <w:lvlJc w:val="left"/>
      <w:pPr>
        <w:ind w:left="3792" w:hanging="353"/>
      </w:pPr>
      <w:rPr>
        <w:rFonts w:hint="default"/>
      </w:rPr>
    </w:lvl>
    <w:lvl w:ilvl="4">
      <w:start w:val="0"/>
      <w:numFmt w:val="bullet"/>
      <w:lvlText w:val="•"/>
      <w:lvlJc w:val="left"/>
      <w:pPr>
        <w:ind w:left="4776" w:hanging="353"/>
      </w:pPr>
      <w:rPr>
        <w:rFonts w:hint="default"/>
      </w:rPr>
    </w:lvl>
    <w:lvl w:ilvl="5">
      <w:start w:val="0"/>
      <w:numFmt w:val="bullet"/>
      <w:lvlText w:val="•"/>
      <w:lvlJc w:val="left"/>
      <w:pPr>
        <w:ind w:left="5760" w:hanging="353"/>
      </w:pPr>
      <w:rPr>
        <w:rFonts w:hint="default"/>
      </w:rPr>
    </w:lvl>
    <w:lvl w:ilvl="6">
      <w:start w:val="0"/>
      <w:numFmt w:val="bullet"/>
      <w:lvlText w:val="•"/>
      <w:lvlJc w:val="left"/>
      <w:pPr>
        <w:ind w:left="6744" w:hanging="353"/>
      </w:pPr>
      <w:rPr>
        <w:rFonts w:hint="default"/>
      </w:rPr>
    </w:lvl>
    <w:lvl w:ilvl="7">
      <w:start w:val="0"/>
      <w:numFmt w:val="bullet"/>
      <w:lvlText w:val="•"/>
      <w:lvlJc w:val="left"/>
      <w:pPr>
        <w:ind w:left="7728" w:hanging="353"/>
      </w:pPr>
      <w:rPr>
        <w:rFonts w:hint="default"/>
      </w:rPr>
    </w:lvl>
    <w:lvl w:ilvl="8">
      <w:start w:val="0"/>
      <w:numFmt w:val="bullet"/>
      <w:lvlText w:val="•"/>
      <w:lvlJc w:val="left"/>
      <w:pPr>
        <w:ind w:left="8712" w:hanging="353"/>
      </w:pPr>
      <w:rPr>
        <w:rFonts w:hint="default"/>
      </w:rPr>
    </w:lvl>
  </w:abstractNum>
  <w:abstractNum w:abstractNumId="1">
    <w:multiLevelType w:val="hybridMultilevel"/>
    <w:lvl w:ilvl="0">
      <w:start w:val="0"/>
      <w:numFmt w:val="bullet"/>
      <w:lvlText w:val=""/>
      <w:lvlJc w:val="left"/>
      <w:pPr>
        <w:ind w:left="830" w:hanging="353"/>
      </w:pPr>
      <w:rPr>
        <w:rFonts w:hint="default" w:ascii="Symbol" w:hAnsi="Symbol" w:eastAsia="Symbol" w:cs="Symbol"/>
        <w:w w:val="101"/>
        <w:sz w:val="22"/>
        <w:szCs w:val="22"/>
      </w:rPr>
    </w:lvl>
    <w:lvl w:ilvl="1">
      <w:start w:val="0"/>
      <w:numFmt w:val="bullet"/>
      <w:lvlText w:val="•"/>
      <w:lvlJc w:val="left"/>
      <w:pPr>
        <w:ind w:left="1824" w:hanging="353"/>
      </w:pPr>
      <w:rPr>
        <w:rFonts w:hint="default"/>
      </w:rPr>
    </w:lvl>
    <w:lvl w:ilvl="2">
      <w:start w:val="0"/>
      <w:numFmt w:val="bullet"/>
      <w:lvlText w:val="•"/>
      <w:lvlJc w:val="left"/>
      <w:pPr>
        <w:ind w:left="2808" w:hanging="353"/>
      </w:pPr>
      <w:rPr>
        <w:rFonts w:hint="default"/>
      </w:rPr>
    </w:lvl>
    <w:lvl w:ilvl="3">
      <w:start w:val="0"/>
      <w:numFmt w:val="bullet"/>
      <w:lvlText w:val="•"/>
      <w:lvlJc w:val="left"/>
      <w:pPr>
        <w:ind w:left="3792" w:hanging="353"/>
      </w:pPr>
      <w:rPr>
        <w:rFonts w:hint="default"/>
      </w:rPr>
    </w:lvl>
    <w:lvl w:ilvl="4">
      <w:start w:val="0"/>
      <w:numFmt w:val="bullet"/>
      <w:lvlText w:val="•"/>
      <w:lvlJc w:val="left"/>
      <w:pPr>
        <w:ind w:left="4776" w:hanging="353"/>
      </w:pPr>
      <w:rPr>
        <w:rFonts w:hint="default"/>
      </w:rPr>
    </w:lvl>
    <w:lvl w:ilvl="5">
      <w:start w:val="0"/>
      <w:numFmt w:val="bullet"/>
      <w:lvlText w:val="•"/>
      <w:lvlJc w:val="left"/>
      <w:pPr>
        <w:ind w:left="5760" w:hanging="353"/>
      </w:pPr>
      <w:rPr>
        <w:rFonts w:hint="default"/>
      </w:rPr>
    </w:lvl>
    <w:lvl w:ilvl="6">
      <w:start w:val="0"/>
      <w:numFmt w:val="bullet"/>
      <w:lvlText w:val="•"/>
      <w:lvlJc w:val="left"/>
      <w:pPr>
        <w:ind w:left="6744" w:hanging="353"/>
      </w:pPr>
      <w:rPr>
        <w:rFonts w:hint="default"/>
      </w:rPr>
    </w:lvl>
    <w:lvl w:ilvl="7">
      <w:start w:val="0"/>
      <w:numFmt w:val="bullet"/>
      <w:lvlText w:val="•"/>
      <w:lvlJc w:val="left"/>
      <w:pPr>
        <w:ind w:left="7728" w:hanging="353"/>
      </w:pPr>
      <w:rPr>
        <w:rFonts w:hint="default"/>
      </w:rPr>
    </w:lvl>
    <w:lvl w:ilvl="8">
      <w:start w:val="0"/>
      <w:numFmt w:val="bullet"/>
      <w:lvlText w:val="•"/>
      <w:lvlJc w:val="left"/>
      <w:pPr>
        <w:ind w:left="8712" w:hanging="353"/>
      </w:pPr>
      <w:rPr>
        <w:rFonts w:hint="default"/>
      </w:rPr>
    </w:lvl>
  </w:abstractNum>
  <w:abstractNum w:abstractNumId="0">
    <w:multiLevelType w:val="hybridMultilevel"/>
    <w:lvl w:ilvl="0">
      <w:start w:val="59"/>
      <w:numFmt w:val="decimal"/>
      <w:lvlText w:val="%1"/>
      <w:lvlJc w:val="left"/>
      <w:pPr>
        <w:ind w:left="806" w:hanging="706"/>
        <w:jc w:val="left"/>
      </w:pPr>
      <w:rPr>
        <w:rFonts w:hint="default"/>
      </w:rPr>
    </w:lvl>
    <w:lvl w:ilvl="1">
      <w:start w:val="91"/>
      <w:numFmt w:val="decimal"/>
      <w:lvlText w:val="%1.%2"/>
      <w:lvlJc w:val="left"/>
      <w:pPr>
        <w:ind w:left="806" w:hanging="706"/>
        <w:jc w:val="left"/>
      </w:pPr>
      <w:rPr>
        <w:rFonts w:hint="default" w:ascii="Tahoma" w:hAnsi="Tahoma" w:eastAsia="Tahoma" w:cs="Tahoma"/>
        <w:spacing w:val="0"/>
        <w:w w:val="102"/>
        <w:sz w:val="22"/>
        <w:szCs w:val="22"/>
      </w:rPr>
    </w:lvl>
    <w:lvl w:ilvl="2">
      <w:start w:val="0"/>
      <w:numFmt w:val="bullet"/>
      <w:lvlText w:val=""/>
      <w:lvlJc w:val="left"/>
      <w:pPr>
        <w:ind w:left="830" w:hanging="353"/>
      </w:pPr>
      <w:rPr>
        <w:rFonts w:hint="default" w:ascii="Symbol" w:hAnsi="Symbol" w:eastAsia="Symbol" w:cs="Symbol"/>
        <w:w w:val="101"/>
        <w:sz w:val="22"/>
        <w:szCs w:val="22"/>
      </w:rPr>
    </w:lvl>
    <w:lvl w:ilvl="3">
      <w:start w:val="0"/>
      <w:numFmt w:val="bullet"/>
      <w:lvlText w:val="•"/>
      <w:lvlJc w:val="left"/>
      <w:pPr>
        <w:ind w:left="1825" w:hanging="353"/>
      </w:pPr>
      <w:rPr>
        <w:rFonts w:hint="default"/>
      </w:rPr>
    </w:lvl>
    <w:lvl w:ilvl="4">
      <w:start w:val="0"/>
      <w:numFmt w:val="bullet"/>
      <w:lvlText w:val="•"/>
      <w:lvlJc w:val="left"/>
      <w:pPr>
        <w:ind w:left="2317" w:hanging="353"/>
      </w:pPr>
      <w:rPr>
        <w:rFonts w:hint="default"/>
      </w:rPr>
    </w:lvl>
    <w:lvl w:ilvl="5">
      <w:start w:val="0"/>
      <w:numFmt w:val="bullet"/>
      <w:lvlText w:val="•"/>
      <w:lvlJc w:val="left"/>
      <w:pPr>
        <w:ind w:left="2810" w:hanging="353"/>
      </w:pPr>
      <w:rPr>
        <w:rFonts w:hint="default"/>
      </w:rPr>
    </w:lvl>
    <w:lvl w:ilvl="6">
      <w:start w:val="0"/>
      <w:numFmt w:val="bullet"/>
      <w:lvlText w:val="•"/>
      <w:lvlJc w:val="left"/>
      <w:pPr>
        <w:ind w:left="3302" w:hanging="353"/>
      </w:pPr>
      <w:rPr>
        <w:rFonts w:hint="default"/>
      </w:rPr>
    </w:lvl>
    <w:lvl w:ilvl="7">
      <w:start w:val="0"/>
      <w:numFmt w:val="bullet"/>
      <w:lvlText w:val="•"/>
      <w:lvlJc w:val="left"/>
      <w:pPr>
        <w:ind w:left="3795" w:hanging="353"/>
      </w:pPr>
      <w:rPr>
        <w:rFonts w:hint="default"/>
      </w:rPr>
    </w:lvl>
    <w:lvl w:ilvl="8">
      <w:start w:val="0"/>
      <w:numFmt w:val="bullet"/>
      <w:lvlText w:val="•"/>
      <w:lvlJc w:val="left"/>
      <w:pPr>
        <w:ind w:left="4287" w:hanging="35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9"/>
      <w:outlineLvl w:val="1"/>
    </w:pPr>
    <w:rPr>
      <w:rFonts w:ascii="Arial" w:hAnsi="Arial" w:eastAsia="Arial" w:cs="Arial"/>
      <w:sz w:val="37"/>
      <w:szCs w:val="37"/>
    </w:rPr>
  </w:style>
  <w:style w:styleId="Heading2" w:type="paragraph">
    <w:name w:val="Heading 2"/>
    <w:basedOn w:val="Normal"/>
    <w:uiPriority w:val="1"/>
    <w:qFormat/>
    <w:pPr>
      <w:spacing w:before="72"/>
      <w:outlineLvl w:val="2"/>
    </w:pPr>
    <w:rPr>
      <w:rFonts w:ascii="Arial" w:hAnsi="Arial" w:eastAsia="Arial" w:cs="Arial"/>
      <w:b/>
      <w:bCs/>
      <w:sz w:val="29"/>
      <w:szCs w:val="29"/>
    </w:rPr>
  </w:style>
  <w:style w:styleId="Heading3" w:type="paragraph">
    <w:name w:val="Heading 3"/>
    <w:basedOn w:val="Normal"/>
    <w:uiPriority w:val="1"/>
    <w:qFormat/>
    <w:pPr>
      <w:spacing w:before="82"/>
      <w:ind w:left="109"/>
      <w:outlineLvl w:val="3"/>
    </w:pPr>
    <w:rPr>
      <w:rFonts w:ascii="Arial" w:hAnsi="Arial" w:eastAsia="Arial" w:cs="Arial"/>
      <w:b/>
      <w:bCs/>
      <w:sz w:val="25"/>
      <w:szCs w:val="25"/>
    </w:rPr>
  </w:style>
  <w:style w:styleId="Heading4" w:type="paragraph">
    <w:name w:val="Heading 4"/>
    <w:basedOn w:val="Normal"/>
    <w:uiPriority w:val="1"/>
    <w:qFormat/>
    <w:pPr>
      <w:spacing w:before="76"/>
      <w:ind w:left="161"/>
      <w:outlineLvl w:val="4"/>
    </w:pPr>
    <w:rPr>
      <w:rFonts w:ascii="Calibri" w:hAnsi="Calibri" w:eastAsia="Calibri" w:cs="Calibri"/>
      <w:b/>
      <w:bCs/>
      <w:sz w:val="24"/>
      <w:szCs w:val="24"/>
    </w:rPr>
  </w:style>
  <w:style w:styleId="Heading5" w:type="paragraph">
    <w:name w:val="Heading 5"/>
    <w:basedOn w:val="Normal"/>
    <w:uiPriority w:val="1"/>
    <w:qFormat/>
    <w:pPr>
      <w:ind w:left="109"/>
      <w:outlineLvl w:val="5"/>
    </w:pPr>
    <w:rPr>
      <w:rFonts w:ascii="Tahoma" w:hAnsi="Tahoma" w:eastAsia="Tahoma" w:cs="Tahoma"/>
      <w:sz w:val="24"/>
      <w:szCs w:val="24"/>
    </w:rPr>
  </w:style>
  <w:style w:styleId="Heading6" w:type="paragraph">
    <w:name w:val="Heading 6"/>
    <w:basedOn w:val="Normal"/>
    <w:uiPriority w:val="1"/>
    <w:qFormat/>
    <w:pPr>
      <w:ind w:left="109"/>
      <w:outlineLvl w:val="6"/>
    </w:pPr>
    <w:rPr>
      <w:rFonts w:ascii="Arial" w:hAnsi="Arial" w:eastAsia="Arial" w:cs="Arial"/>
      <w:b/>
      <w:bCs/>
      <w:sz w:val="22"/>
      <w:szCs w:val="22"/>
    </w:rPr>
  </w:style>
  <w:style w:styleId="ListParagraph" w:type="paragraph">
    <w:name w:val="List Paragraph"/>
    <w:basedOn w:val="Normal"/>
    <w:uiPriority w:val="1"/>
    <w:qFormat/>
    <w:pPr>
      <w:spacing w:before="2"/>
      <w:ind w:left="830" w:hanging="352"/>
    </w:pPr>
    <w:rPr>
      <w:rFonts w:ascii="Arial" w:hAnsi="Arial" w:eastAsia="Arial" w:cs="Arial"/>
    </w:rPr>
  </w:style>
  <w:style w:styleId="TableParagraph" w:type="paragraph">
    <w:name w:val="Table Paragraph"/>
    <w:basedOn w:val="Normal"/>
    <w:uiPriority w:val="1"/>
    <w:qFormat/>
    <w:pPr>
      <w:spacing w:before="45"/>
      <w:ind w:left="112"/>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lists.ercot.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rob.orr@ercot.com" TargetMode="External"/><Relationship Id="rId9" Type="http://schemas.openxmlformats.org/officeDocument/2006/relationships/hyperlink" Target="mailto:leslie.sopko@ercot.com" TargetMode="External"/><Relationship Id="rId10" Type="http://schemas.openxmlformats.org/officeDocument/2006/relationships/image" Target="media/image3.jpeg"/><Relationship Id="rId11" Type="http://schemas.openxmlformats.org/officeDocument/2006/relationships/hyperlink" Target="http://www.ercot.com/about/conservation" TargetMode="External"/><Relationship Id="rId12" Type="http://schemas.openxmlformats.org/officeDocument/2006/relationships/hyperlink" Target="http://powertosavetexas.org/" TargetMode="External"/><Relationship Id="rId13" Type="http://schemas.openxmlformats.org/officeDocument/2006/relationships/hyperlink" Target="http://www.ercot.com/" TargetMode="External"/><Relationship Id="rId14" Type="http://schemas.openxmlformats.org/officeDocument/2006/relationships/hyperlink" Target="http://www.twitter.com/ercot_iso" TargetMode="External"/><Relationship Id="rId15" Type="http://schemas.openxmlformats.org/officeDocument/2006/relationships/hyperlink" Target="https://www.facebook.com/ERCOTISO/" TargetMode="External"/><Relationship Id="rId16" Type="http://schemas.openxmlformats.org/officeDocument/2006/relationships/hyperlink" Target="http://itunes.apple.com/us/app/ercot/id520829355?mt=8" TargetMode="External"/><Relationship Id="rId17" Type="http://schemas.openxmlformats.org/officeDocument/2006/relationships/hyperlink" Target="https://play.google.com/store/apps/details?id=com.ercot.ercotMobileOne&amp;amp;feature=search_result&amp;amp;%3Ft=W251bGwsMSwxLDEsImNvbS5lcmNvdC5lcmNvdE1vYmlsZU9uZSJd" TargetMode="External"/><Relationship Id="rId18" Type="http://schemas.openxmlformats.org/officeDocument/2006/relationships/hyperlink" Target="http://www.ercot.com/news/mediakit/maps/index.html" TargetMode="External"/><Relationship Id="rId19" Type="http://schemas.openxmlformats.org/officeDocument/2006/relationships/hyperlink" Target="mailto:media@ercot.com" TargetMode="External"/><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jpe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Pysh, Danya</dc:creator>
  <dc:title>1</dc:title>
  <dcterms:created xsi:type="dcterms:W3CDTF">2019-02-13T15:09:54Z</dcterms:created>
  <dcterms:modified xsi:type="dcterms:W3CDTF">2019-02-13T15:09:54Z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Word 2013</vt:lpwstr>
  </property>
  <property fmtid="{D5CDD505-2E9C-101B-9397-08002B2CF9AE}" pid="4" name="LastSaved">
    <vt:filetime>2019-02-13T00:00:00Z</vt:filetime>
  </property>
</Properties>
</file>