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445C2" w:rsidRDefault="00B445C2">
      <w:r>
        <w:t>CMWG 012519</w:t>
      </w:r>
    </w:p>
    <w:p w:rsidR="00B445C2" w:rsidRDefault="00B445C2">
      <w:r>
        <w:t>Options:</w:t>
      </w:r>
    </w:p>
    <w:p w:rsidR="0066736B" w:rsidRPr="00CD289E" w:rsidRDefault="001F6B7F" w:rsidP="00366D93">
      <w:pPr>
        <w:pStyle w:val="ListParagraph"/>
        <w:numPr>
          <w:ilvl w:val="0"/>
          <w:numId w:val="2"/>
        </w:numPr>
      </w:pPr>
      <w:r w:rsidRPr="00CD289E">
        <w:t>Eliminate PTPLOs</w:t>
      </w:r>
    </w:p>
    <w:p w:rsidR="001F6B7F" w:rsidRPr="00CD289E" w:rsidRDefault="001F6B7F" w:rsidP="00366D93">
      <w:pPr>
        <w:pStyle w:val="ListParagraph"/>
        <w:numPr>
          <w:ilvl w:val="0"/>
          <w:numId w:val="2"/>
        </w:numPr>
      </w:pPr>
      <w:r w:rsidRPr="00CD289E">
        <w:t>PT</w:t>
      </w:r>
      <w:bookmarkStart w:id="0" w:name="_GoBack"/>
      <w:r w:rsidRPr="00CD289E">
        <w:t>PLOs are only used for eligible PCRRs</w:t>
      </w:r>
    </w:p>
    <w:p w:rsidR="001F6B7F" w:rsidRPr="00CD289E" w:rsidRDefault="001F6B7F" w:rsidP="00366D93">
      <w:pPr>
        <w:pStyle w:val="ListParagraph"/>
        <w:numPr>
          <w:ilvl w:val="0"/>
          <w:numId w:val="2"/>
        </w:numPr>
      </w:pPr>
      <w:r w:rsidRPr="00CD289E">
        <w:t>Maintain Status Quo</w:t>
      </w:r>
    </w:p>
    <w:p w:rsidR="001F6B7F" w:rsidRPr="00CD289E" w:rsidRDefault="001F6B7F" w:rsidP="00366D93">
      <w:pPr>
        <w:pStyle w:val="ListParagraph"/>
        <w:numPr>
          <w:ilvl w:val="0"/>
          <w:numId w:val="2"/>
        </w:numPr>
      </w:pPr>
      <w:r w:rsidRPr="00CD289E">
        <w:t>Return to a pre322 status</w:t>
      </w:r>
    </w:p>
    <w:p w:rsidR="001F6B7F" w:rsidRPr="00CD289E" w:rsidRDefault="001F6B7F" w:rsidP="00366D93">
      <w:pPr>
        <w:pStyle w:val="ListParagraph"/>
        <w:numPr>
          <w:ilvl w:val="0"/>
          <w:numId w:val="2"/>
        </w:numPr>
      </w:pPr>
      <w:r w:rsidRPr="00CD289E">
        <w:t>Create System Rules/Functionality</w:t>
      </w:r>
    </w:p>
    <w:p w:rsidR="001F6B7F" w:rsidRDefault="001F6B7F" w:rsidP="00066FB6">
      <w:pPr>
        <w:pStyle w:val="ListParagraph"/>
        <w:numPr>
          <w:ilvl w:val="1"/>
          <w:numId w:val="2"/>
        </w:numPr>
      </w:pPr>
      <w:r w:rsidRPr="00CD289E">
        <w:t xml:space="preserve">No option when unit is </w:t>
      </w:r>
      <w:r w:rsidR="00366D93" w:rsidRPr="00CD289E">
        <w:t>un</w:t>
      </w:r>
      <w:r w:rsidRPr="00CD289E">
        <w:t>available</w:t>
      </w:r>
    </w:p>
    <w:p w:rsidR="00066FB6" w:rsidRPr="00CD289E" w:rsidRDefault="00066FB6" w:rsidP="00066FB6">
      <w:pPr>
        <w:pStyle w:val="ListParagraph"/>
        <w:numPr>
          <w:ilvl w:val="0"/>
          <w:numId w:val="2"/>
        </w:numPr>
      </w:pPr>
      <w:r>
        <w:t>Financial Responsibility</w:t>
      </w:r>
      <w:bookmarkEnd w:id="0"/>
    </w:p>
    <w:sectPr w:rsidR="00066FB6" w:rsidRPr="00CD289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FE64D9A"/>
    <w:multiLevelType w:val="hybridMultilevel"/>
    <w:tmpl w:val="9816125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23F1B11"/>
    <w:multiLevelType w:val="hybridMultilevel"/>
    <w:tmpl w:val="31FCEE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6B7F"/>
    <w:rsid w:val="00066FB6"/>
    <w:rsid w:val="000A57FA"/>
    <w:rsid w:val="000B5CAC"/>
    <w:rsid w:val="001F6B7F"/>
    <w:rsid w:val="00366D93"/>
    <w:rsid w:val="0066736B"/>
    <w:rsid w:val="00B445C2"/>
    <w:rsid w:val="00CD289E"/>
    <w:rsid w:val="00DB0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181CB8F-EFDA-453E-A735-FD1663104B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445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066F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66F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32</Words>
  <Characters>186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Brittney Albracht</dc:creator>
  <cp:keywords/>
  <dc:description/>
  <cp:lastModifiedBy>CMWG 012519</cp:lastModifiedBy>
  <cp:revision>10</cp:revision>
  <dcterms:created xsi:type="dcterms:W3CDTF">2019-01-25T15:42:00Z</dcterms:created>
  <dcterms:modified xsi:type="dcterms:W3CDTF">2019-01-25T16:19:00Z</dcterms:modified>
</cp:coreProperties>
</file>