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836A0" w14:textId="51D9CF27" w:rsidR="00220CBF" w:rsidRDefault="003D36AD" w:rsidP="003D36AD">
      <w:pPr>
        <w:spacing w:after="0" w:line="240" w:lineRule="auto"/>
        <w:rPr>
          <w:b/>
          <w:color w:val="0070C0"/>
          <w:sz w:val="28"/>
          <w:szCs w:val="28"/>
        </w:rPr>
      </w:pPr>
      <w:bookmarkStart w:id="0" w:name="_GoBack"/>
      <w:bookmarkEnd w:id="0"/>
      <w:r w:rsidRPr="00C16E80">
        <w:rPr>
          <w:b/>
          <w:color w:val="0070C0"/>
          <w:sz w:val="28"/>
          <w:szCs w:val="28"/>
        </w:rPr>
        <w:t xml:space="preserve">Table of Contents for </w:t>
      </w:r>
      <w:r w:rsidR="00D214CD" w:rsidRPr="00C16E80">
        <w:rPr>
          <w:b/>
          <w:color w:val="0070C0"/>
          <w:sz w:val="28"/>
          <w:szCs w:val="28"/>
        </w:rPr>
        <w:t xml:space="preserve">the </w:t>
      </w:r>
      <w:r w:rsidR="006623EC">
        <w:rPr>
          <w:b/>
          <w:color w:val="0070C0"/>
          <w:sz w:val="28"/>
          <w:szCs w:val="28"/>
        </w:rPr>
        <w:t xml:space="preserve">Upgraded </w:t>
      </w:r>
      <w:r w:rsidRPr="00C16E80">
        <w:rPr>
          <w:b/>
          <w:color w:val="0070C0"/>
          <w:sz w:val="28"/>
          <w:szCs w:val="28"/>
        </w:rPr>
        <w:t xml:space="preserve">CRR </w:t>
      </w:r>
      <w:r w:rsidR="0067719B" w:rsidRPr="00C16E80">
        <w:rPr>
          <w:b/>
          <w:color w:val="0070C0"/>
          <w:sz w:val="28"/>
          <w:szCs w:val="28"/>
        </w:rPr>
        <w:t xml:space="preserve">Market </w:t>
      </w:r>
      <w:r w:rsidR="003A1A8C" w:rsidRPr="00C16E80">
        <w:rPr>
          <w:b/>
          <w:color w:val="0070C0"/>
          <w:sz w:val="28"/>
          <w:szCs w:val="28"/>
        </w:rPr>
        <w:t xml:space="preserve">User Interface (MUI) </w:t>
      </w:r>
    </w:p>
    <w:p w14:paraId="138B43F1" w14:textId="56A33B45" w:rsidR="00EB7CFC" w:rsidRPr="00C16E80" w:rsidRDefault="003D36AD" w:rsidP="003D36AD">
      <w:pPr>
        <w:spacing w:after="0" w:line="240" w:lineRule="auto"/>
        <w:rPr>
          <w:b/>
          <w:color w:val="0070C0"/>
          <w:sz w:val="28"/>
          <w:szCs w:val="28"/>
        </w:rPr>
      </w:pPr>
      <w:r w:rsidRPr="00C16E80">
        <w:rPr>
          <w:b/>
          <w:color w:val="0070C0"/>
          <w:sz w:val="28"/>
          <w:szCs w:val="28"/>
        </w:rPr>
        <w:t>Frequently Asked Questions (FAQ)</w:t>
      </w:r>
    </w:p>
    <w:p w14:paraId="138B43F4" w14:textId="7EA3AEE1" w:rsidR="003D36AD" w:rsidRPr="00C16E80" w:rsidRDefault="003D36AD" w:rsidP="003D36AD">
      <w:pPr>
        <w:spacing w:after="0" w:line="240" w:lineRule="auto"/>
        <w:rPr>
          <w:rFonts w:cs="Arial"/>
        </w:rPr>
      </w:pPr>
    </w:p>
    <w:p w14:paraId="41C71A76" w14:textId="79D11C47" w:rsidR="003A1A8C" w:rsidRPr="003A1A8C" w:rsidRDefault="0001173B" w:rsidP="003A1A8C">
      <w:pPr>
        <w:jc w:val="both"/>
        <w:rPr>
          <w:sz w:val="20"/>
          <w:szCs w:val="20"/>
          <w:lang w:eastAsia="ja-JP"/>
        </w:rPr>
      </w:pPr>
      <w:r>
        <w:rPr>
          <w:sz w:val="20"/>
          <w:szCs w:val="20"/>
          <w:lang w:eastAsia="ja-JP"/>
        </w:rPr>
        <w:t>12/11</w:t>
      </w:r>
      <w:r w:rsidR="003A1A8C" w:rsidRPr="003A1A8C">
        <w:rPr>
          <w:sz w:val="20"/>
          <w:szCs w:val="20"/>
          <w:lang w:eastAsia="ja-JP"/>
        </w:rPr>
        <w:t>/201</w:t>
      </w:r>
      <w:r w:rsidR="00997ABE">
        <w:rPr>
          <w:sz w:val="20"/>
          <w:szCs w:val="20"/>
          <w:lang w:eastAsia="ja-JP"/>
        </w:rPr>
        <w:t>8</w:t>
      </w:r>
      <w:r w:rsidR="008B05F8">
        <w:rPr>
          <w:sz w:val="20"/>
          <w:szCs w:val="20"/>
          <w:lang w:eastAsia="ja-JP"/>
        </w:rPr>
        <w:t xml:space="preserve"> </w:t>
      </w:r>
      <w:r w:rsidR="0055204C">
        <w:rPr>
          <w:sz w:val="20"/>
          <w:szCs w:val="20"/>
          <w:lang w:eastAsia="ja-JP"/>
        </w:rPr>
        <w:t>v1.</w:t>
      </w:r>
      <w:r>
        <w:rPr>
          <w:sz w:val="20"/>
          <w:szCs w:val="20"/>
          <w:lang w:eastAsia="ja-JP"/>
        </w:rPr>
        <w:t>4</w:t>
      </w:r>
    </w:p>
    <w:p w14:paraId="701F3D2C" w14:textId="77777777" w:rsidR="00033ABB" w:rsidRPr="00C16E80" w:rsidRDefault="00033ABB" w:rsidP="003D36AD">
      <w:pPr>
        <w:spacing w:after="0" w:line="240" w:lineRule="auto"/>
        <w:rPr>
          <w:rFonts w:cs="Arial"/>
          <w:b/>
          <w:color w:val="0070C0"/>
        </w:rPr>
      </w:pPr>
    </w:p>
    <w:p w14:paraId="138B43F5" w14:textId="37CCE71F" w:rsidR="003D36AD" w:rsidRPr="003A1A8C" w:rsidRDefault="00101EEA" w:rsidP="003A1A8C">
      <w:pPr>
        <w:pStyle w:val="ListParagraph"/>
        <w:numPr>
          <w:ilvl w:val="0"/>
          <w:numId w:val="3"/>
        </w:numPr>
        <w:spacing w:after="0" w:line="240" w:lineRule="auto"/>
        <w:ind w:left="360"/>
        <w:rPr>
          <w:rStyle w:val="Hyperlink"/>
          <w:rFonts w:cs="Arial"/>
          <w:b/>
          <w:color w:val="0070C0"/>
        </w:rPr>
      </w:pPr>
      <w:r w:rsidRPr="003A1A8C">
        <w:rPr>
          <w:rFonts w:cs="Arial"/>
          <w:b/>
          <w:color w:val="0070C0"/>
        </w:rPr>
        <w:fldChar w:fldCharType="begin"/>
      </w:r>
      <w:r w:rsidRPr="003A1A8C">
        <w:rPr>
          <w:rFonts w:cs="Arial"/>
          <w:b/>
          <w:color w:val="0070C0"/>
        </w:rPr>
        <w:instrText xml:space="preserve"> HYPERLINK  \l "whatisthecrruserinterfaceupgrade" </w:instrText>
      </w:r>
      <w:r w:rsidRPr="003A1A8C">
        <w:rPr>
          <w:rFonts w:cs="Arial"/>
          <w:b/>
          <w:color w:val="0070C0"/>
        </w:rPr>
        <w:fldChar w:fldCharType="separate"/>
      </w:r>
      <w:r w:rsidR="003D36AD" w:rsidRPr="003A1A8C">
        <w:rPr>
          <w:rStyle w:val="Hyperlink"/>
          <w:rFonts w:cs="Arial"/>
          <w:b/>
          <w:color w:val="0070C0"/>
        </w:rPr>
        <w:t xml:space="preserve">What is the CRR </w:t>
      </w:r>
      <w:r w:rsidR="0067719B" w:rsidRPr="003A1A8C">
        <w:rPr>
          <w:rStyle w:val="Hyperlink"/>
          <w:rFonts w:cs="Arial"/>
          <w:b/>
          <w:color w:val="0070C0"/>
        </w:rPr>
        <w:t xml:space="preserve">Market </w:t>
      </w:r>
      <w:r w:rsidR="003D36AD" w:rsidRPr="003A1A8C">
        <w:rPr>
          <w:rStyle w:val="Hyperlink"/>
          <w:rFonts w:cs="Arial"/>
          <w:b/>
          <w:color w:val="0070C0"/>
        </w:rPr>
        <w:t xml:space="preserve">User Interface </w:t>
      </w:r>
      <w:r w:rsidR="00D87FAC" w:rsidRPr="003A1A8C">
        <w:rPr>
          <w:rStyle w:val="Hyperlink"/>
          <w:rFonts w:cs="Arial"/>
          <w:b/>
          <w:color w:val="0070C0"/>
        </w:rPr>
        <w:t xml:space="preserve">(MUI) </w:t>
      </w:r>
      <w:r w:rsidR="003D36AD" w:rsidRPr="003A1A8C">
        <w:rPr>
          <w:rStyle w:val="Hyperlink"/>
          <w:rFonts w:cs="Arial"/>
          <w:b/>
          <w:color w:val="0070C0"/>
        </w:rPr>
        <w:t>Upgrade?</w:t>
      </w:r>
    </w:p>
    <w:p w14:paraId="138B43F6" w14:textId="2450A15C" w:rsidR="003D36AD" w:rsidRPr="003A1A8C" w:rsidRDefault="00101EEA" w:rsidP="003A1A8C">
      <w:pPr>
        <w:spacing w:after="0" w:line="240" w:lineRule="auto"/>
        <w:rPr>
          <w:rFonts w:cs="Arial"/>
          <w:b/>
          <w:color w:val="0070C0"/>
        </w:rPr>
      </w:pPr>
      <w:r w:rsidRPr="003A1A8C">
        <w:rPr>
          <w:rFonts w:cs="Arial"/>
          <w:b/>
          <w:color w:val="0070C0"/>
        </w:rPr>
        <w:fldChar w:fldCharType="end"/>
      </w:r>
    </w:p>
    <w:p w14:paraId="138B43F7" w14:textId="21493968" w:rsidR="003D36AD" w:rsidRPr="003A1A8C" w:rsidRDefault="00101EEA" w:rsidP="003A1A8C">
      <w:pPr>
        <w:pStyle w:val="ListParagraph"/>
        <w:numPr>
          <w:ilvl w:val="0"/>
          <w:numId w:val="3"/>
        </w:numPr>
        <w:spacing w:after="0" w:line="240" w:lineRule="auto"/>
        <w:ind w:left="360"/>
        <w:rPr>
          <w:rStyle w:val="Hyperlink"/>
          <w:rFonts w:cs="Arial"/>
          <w:b/>
          <w:color w:val="0070C0"/>
        </w:rPr>
      </w:pPr>
      <w:r w:rsidRPr="003A1A8C">
        <w:rPr>
          <w:rFonts w:cs="Arial"/>
          <w:b/>
          <w:color w:val="0070C0"/>
        </w:rPr>
        <w:fldChar w:fldCharType="begin"/>
      </w:r>
      <w:r w:rsidRPr="003A1A8C">
        <w:rPr>
          <w:rFonts w:cs="Arial"/>
          <w:b/>
          <w:color w:val="0070C0"/>
        </w:rPr>
        <w:instrText xml:space="preserve"> HYPERLINK  \l "WhyistheCRRUserInterfacebeingupgr" </w:instrText>
      </w:r>
      <w:r w:rsidRPr="003A1A8C">
        <w:rPr>
          <w:rFonts w:cs="Arial"/>
          <w:b/>
          <w:color w:val="0070C0"/>
        </w:rPr>
        <w:fldChar w:fldCharType="separate"/>
      </w:r>
      <w:r w:rsidR="003D36AD" w:rsidRPr="003A1A8C">
        <w:rPr>
          <w:rStyle w:val="Hyperlink"/>
          <w:rFonts w:cs="Arial"/>
          <w:b/>
          <w:color w:val="0070C0"/>
        </w:rPr>
        <w:t xml:space="preserve">Why </w:t>
      </w:r>
      <w:r w:rsidR="003D47F5">
        <w:rPr>
          <w:rStyle w:val="Hyperlink"/>
          <w:rFonts w:cs="Arial"/>
          <w:b/>
          <w:color w:val="0070C0"/>
        </w:rPr>
        <w:t>was</w:t>
      </w:r>
      <w:r w:rsidR="003D36AD" w:rsidRPr="003A1A8C">
        <w:rPr>
          <w:rStyle w:val="Hyperlink"/>
          <w:rFonts w:cs="Arial"/>
          <w:b/>
          <w:color w:val="0070C0"/>
        </w:rPr>
        <w:t xml:space="preserve"> the CRR </w:t>
      </w:r>
      <w:r w:rsidR="0067719B" w:rsidRPr="003A1A8C">
        <w:rPr>
          <w:rStyle w:val="Hyperlink"/>
          <w:rFonts w:cs="Arial"/>
          <w:b/>
          <w:color w:val="0070C0"/>
        </w:rPr>
        <w:t>M</w:t>
      </w:r>
      <w:r w:rsidR="00D87FAC" w:rsidRPr="003A1A8C">
        <w:rPr>
          <w:rStyle w:val="Hyperlink"/>
          <w:rFonts w:cs="Arial"/>
          <w:b/>
          <w:color w:val="0070C0"/>
        </w:rPr>
        <w:t>UI</w:t>
      </w:r>
      <w:r w:rsidR="003D36AD" w:rsidRPr="003A1A8C">
        <w:rPr>
          <w:rStyle w:val="Hyperlink"/>
          <w:rFonts w:cs="Arial"/>
          <w:b/>
          <w:color w:val="0070C0"/>
        </w:rPr>
        <w:t xml:space="preserve"> upgraded?</w:t>
      </w:r>
    </w:p>
    <w:p w14:paraId="138B43F8" w14:textId="1E62DFB1" w:rsidR="003D36AD" w:rsidRPr="003A1A8C" w:rsidRDefault="00101EEA" w:rsidP="003A1A8C">
      <w:pPr>
        <w:spacing w:after="0" w:line="240" w:lineRule="auto"/>
        <w:rPr>
          <w:rFonts w:cs="Arial"/>
          <w:b/>
          <w:color w:val="0070C0"/>
        </w:rPr>
      </w:pPr>
      <w:r w:rsidRPr="003A1A8C">
        <w:rPr>
          <w:rFonts w:cs="Arial"/>
          <w:b/>
          <w:color w:val="0070C0"/>
        </w:rPr>
        <w:fldChar w:fldCharType="end"/>
      </w:r>
    </w:p>
    <w:p w14:paraId="138B43F9" w14:textId="63D3ACF6" w:rsidR="003D36AD" w:rsidRPr="003A1A8C" w:rsidRDefault="00101EEA" w:rsidP="003A1A8C">
      <w:pPr>
        <w:pStyle w:val="ListParagraph"/>
        <w:numPr>
          <w:ilvl w:val="0"/>
          <w:numId w:val="3"/>
        </w:numPr>
        <w:spacing w:after="0" w:line="240" w:lineRule="auto"/>
        <w:ind w:left="360"/>
        <w:rPr>
          <w:rStyle w:val="Hyperlink"/>
          <w:rFonts w:cs="Arial"/>
          <w:b/>
          <w:color w:val="0070C0"/>
        </w:rPr>
      </w:pPr>
      <w:r w:rsidRPr="003A1A8C">
        <w:rPr>
          <w:rFonts w:cs="Arial"/>
          <w:b/>
          <w:color w:val="0070C0"/>
        </w:rPr>
        <w:fldChar w:fldCharType="begin"/>
      </w:r>
      <w:r w:rsidR="003D6BBE">
        <w:rPr>
          <w:rFonts w:cs="Arial"/>
          <w:b/>
          <w:color w:val="0070C0"/>
        </w:rPr>
        <w:instrText>HYPERLINK  \l "WhenwilltheCRRUserInterfacebeupgr"</w:instrText>
      </w:r>
      <w:r w:rsidRPr="003A1A8C">
        <w:rPr>
          <w:rFonts w:cs="Arial"/>
          <w:b/>
          <w:color w:val="0070C0"/>
        </w:rPr>
        <w:fldChar w:fldCharType="separate"/>
      </w:r>
      <w:r w:rsidR="003D36AD" w:rsidRPr="003A1A8C">
        <w:rPr>
          <w:rStyle w:val="Hyperlink"/>
          <w:rFonts w:cs="Arial"/>
          <w:b/>
          <w:color w:val="0070C0"/>
        </w:rPr>
        <w:t xml:space="preserve">When </w:t>
      </w:r>
      <w:r w:rsidR="003D47F5">
        <w:rPr>
          <w:rStyle w:val="Hyperlink"/>
          <w:rFonts w:cs="Arial"/>
          <w:b/>
          <w:color w:val="0070C0"/>
        </w:rPr>
        <w:t>was</w:t>
      </w:r>
      <w:r w:rsidR="003D36AD" w:rsidRPr="003A1A8C">
        <w:rPr>
          <w:rStyle w:val="Hyperlink"/>
          <w:rFonts w:cs="Arial"/>
          <w:b/>
          <w:color w:val="0070C0"/>
        </w:rPr>
        <w:t xml:space="preserve"> the CRR </w:t>
      </w:r>
      <w:r w:rsidR="0067719B" w:rsidRPr="003A1A8C">
        <w:rPr>
          <w:rStyle w:val="Hyperlink"/>
          <w:rFonts w:cs="Arial"/>
          <w:b/>
          <w:color w:val="0070C0"/>
        </w:rPr>
        <w:t>M</w:t>
      </w:r>
      <w:r w:rsidR="00D87FAC" w:rsidRPr="003A1A8C">
        <w:rPr>
          <w:rStyle w:val="Hyperlink"/>
          <w:rFonts w:cs="Arial"/>
          <w:b/>
          <w:color w:val="0070C0"/>
        </w:rPr>
        <w:t>UI</w:t>
      </w:r>
      <w:r w:rsidR="003D36AD" w:rsidRPr="003A1A8C">
        <w:rPr>
          <w:rStyle w:val="Hyperlink"/>
          <w:rFonts w:cs="Arial"/>
          <w:b/>
          <w:color w:val="0070C0"/>
        </w:rPr>
        <w:t xml:space="preserve"> upgraded?</w:t>
      </w:r>
    </w:p>
    <w:p w14:paraId="3E6BCA73" w14:textId="3764FECD" w:rsidR="00023EF0" w:rsidRPr="003A1A8C" w:rsidRDefault="00101EEA" w:rsidP="003A1A8C">
      <w:pPr>
        <w:spacing w:after="0" w:line="240" w:lineRule="auto"/>
        <w:rPr>
          <w:rStyle w:val="Hyperlink"/>
          <w:rFonts w:cs="Arial"/>
          <w:b/>
          <w:color w:val="0070C0"/>
        </w:rPr>
      </w:pPr>
      <w:r w:rsidRPr="003A1A8C">
        <w:rPr>
          <w:rFonts w:cs="Arial"/>
          <w:b/>
          <w:color w:val="0070C0"/>
        </w:rPr>
        <w:fldChar w:fldCharType="end"/>
      </w:r>
    </w:p>
    <w:p w14:paraId="48427EA9" w14:textId="4A9F3B39" w:rsidR="00023EF0" w:rsidRPr="003A1A8C" w:rsidRDefault="003D47F5" w:rsidP="003A1A8C">
      <w:pPr>
        <w:pStyle w:val="ListParagraph"/>
        <w:numPr>
          <w:ilvl w:val="0"/>
          <w:numId w:val="3"/>
        </w:numPr>
        <w:spacing w:after="0" w:line="240" w:lineRule="auto"/>
        <w:ind w:left="360"/>
        <w:rPr>
          <w:rFonts w:cs="Arial"/>
          <w:b/>
          <w:color w:val="0070C0"/>
        </w:rPr>
      </w:pPr>
      <w:r>
        <w:rPr>
          <w:rStyle w:val="Hyperlink"/>
          <w:rFonts w:cs="Arial"/>
          <w:b/>
          <w:color w:val="0070C0"/>
        </w:rPr>
        <w:t>Did</w:t>
      </w:r>
      <w:hyperlink w:anchor="WillUpgradeImpactResults" w:history="1">
        <w:r w:rsidR="00023EF0" w:rsidRPr="003A1A8C">
          <w:rPr>
            <w:rStyle w:val="Hyperlink"/>
            <w:rFonts w:cs="Arial"/>
            <w:b/>
            <w:color w:val="0070C0"/>
          </w:rPr>
          <w:t xml:space="preserve"> the CRR MUI Upgrade have an impact on auction results or credit requirements?</w:t>
        </w:r>
      </w:hyperlink>
    </w:p>
    <w:p w14:paraId="138B43FA" w14:textId="77777777" w:rsidR="003D36AD" w:rsidRPr="003A1A8C" w:rsidRDefault="003D36AD" w:rsidP="003A1A8C">
      <w:pPr>
        <w:spacing w:after="0" w:line="240" w:lineRule="auto"/>
        <w:rPr>
          <w:rFonts w:cs="Arial"/>
          <w:b/>
          <w:color w:val="0070C0"/>
        </w:rPr>
      </w:pPr>
    </w:p>
    <w:p w14:paraId="138B43FB" w14:textId="0BAE667A" w:rsidR="003D36AD" w:rsidRPr="003A1A8C" w:rsidRDefault="00101EEA" w:rsidP="003A1A8C">
      <w:pPr>
        <w:pStyle w:val="ListParagraph"/>
        <w:numPr>
          <w:ilvl w:val="0"/>
          <w:numId w:val="3"/>
        </w:numPr>
        <w:spacing w:after="0" w:line="240" w:lineRule="auto"/>
        <w:ind w:left="360"/>
        <w:rPr>
          <w:rStyle w:val="Hyperlink"/>
          <w:rFonts w:cs="Arial"/>
          <w:b/>
          <w:color w:val="0070C0"/>
        </w:rPr>
      </w:pPr>
      <w:r w:rsidRPr="003A1A8C">
        <w:rPr>
          <w:rFonts w:cs="Arial"/>
          <w:b/>
          <w:color w:val="0070C0"/>
        </w:rPr>
        <w:fldChar w:fldCharType="begin"/>
      </w:r>
      <w:r w:rsidR="003E453C">
        <w:rPr>
          <w:rFonts w:cs="Arial"/>
          <w:b/>
          <w:color w:val="0070C0"/>
        </w:rPr>
        <w:instrText>HYPERLINK  \l "DoIneedToRequalify"</w:instrText>
      </w:r>
      <w:r w:rsidRPr="003A1A8C">
        <w:rPr>
          <w:rFonts w:cs="Arial"/>
          <w:b/>
          <w:color w:val="0070C0"/>
        </w:rPr>
        <w:fldChar w:fldCharType="separate"/>
      </w:r>
      <w:r w:rsidR="003D36AD" w:rsidRPr="003A1A8C">
        <w:rPr>
          <w:rStyle w:val="Hyperlink"/>
          <w:rFonts w:cs="Arial"/>
          <w:b/>
          <w:color w:val="0070C0"/>
        </w:rPr>
        <w:t xml:space="preserve">Do I need to qualify on the </w:t>
      </w:r>
      <w:r w:rsidR="0067719B" w:rsidRPr="003A1A8C">
        <w:rPr>
          <w:rStyle w:val="Hyperlink"/>
          <w:rFonts w:cs="Arial"/>
          <w:b/>
          <w:color w:val="0070C0"/>
        </w:rPr>
        <w:t xml:space="preserve">upgraded </w:t>
      </w:r>
      <w:r w:rsidR="003D36AD" w:rsidRPr="003A1A8C">
        <w:rPr>
          <w:rStyle w:val="Hyperlink"/>
          <w:rFonts w:cs="Arial"/>
          <w:b/>
          <w:color w:val="0070C0"/>
        </w:rPr>
        <w:t xml:space="preserve">CRR </w:t>
      </w:r>
      <w:r w:rsidR="0067719B" w:rsidRPr="003A1A8C">
        <w:rPr>
          <w:rStyle w:val="Hyperlink"/>
          <w:rFonts w:cs="Arial"/>
          <w:b/>
          <w:color w:val="0070C0"/>
        </w:rPr>
        <w:t>M</w:t>
      </w:r>
      <w:r w:rsidR="00D87FAC" w:rsidRPr="003A1A8C">
        <w:rPr>
          <w:rStyle w:val="Hyperlink"/>
          <w:rFonts w:cs="Arial"/>
          <w:b/>
          <w:color w:val="0070C0"/>
        </w:rPr>
        <w:t>UI</w:t>
      </w:r>
      <w:r w:rsidR="003D36AD" w:rsidRPr="003A1A8C">
        <w:rPr>
          <w:rStyle w:val="Hyperlink"/>
          <w:rFonts w:cs="Arial"/>
          <w:b/>
          <w:color w:val="0070C0"/>
        </w:rPr>
        <w:t>?</w:t>
      </w:r>
    </w:p>
    <w:p w14:paraId="138B43FC" w14:textId="3BFAA85F" w:rsidR="003D36AD" w:rsidRPr="003A1A8C" w:rsidRDefault="00101EEA" w:rsidP="003A1A8C">
      <w:pPr>
        <w:spacing w:after="0" w:line="240" w:lineRule="auto"/>
        <w:rPr>
          <w:rFonts w:cs="Arial"/>
          <w:b/>
          <w:color w:val="0070C0"/>
        </w:rPr>
      </w:pPr>
      <w:r w:rsidRPr="003A1A8C">
        <w:rPr>
          <w:rFonts w:cs="Arial"/>
          <w:b/>
          <w:color w:val="0070C0"/>
        </w:rPr>
        <w:fldChar w:fldCharType="end"/>
      </w:r>
    </w:p>
    <w:p w14:paraId="138B43FD" w14:textId="260CD1B0" w:rsidR="003D36AD" w:rsidRPr="003A1A8C" w:rsidRDefault="00101EEA" w:rsidP="003A1A8C">
      <w:pPr>
        <w:pStyle w:val="ListParagraph"/>
        <w:numPr>
          <w:ilvl w:val="0"/>
          <w:numId w:val="3"/>
        </w:numPr>
        <w:spacing w:after="0" w:line="240" w:lineRule="auto"/>
        <w:ind w:left="360"/>
        <w:rPr>
          <w:rStyle w:val="Hyperlink"/>
          <w:rFonts w:cs="Arial"/>
          <w:b/>
          <w:color w:val="0070C0"/>
        </w:rPr>
      </w:pPr>
      <w:r w:rsidRPr="003A1A8C">
        <w:rPr>
          <w:rFonts w:cs="Arial"/>
          <w:b/>
          <w:color w:val="0070C0"/>
        </w:rPr>
        <w:fldChar w:fldCharType="begin"/>
      </w:r>
      <w:r w:rsidR="00390380">
        <w:rPr>
          <w:rFonts w:cs="Arial"/>
          <w:b/>
          <w:color w:val="0070C0"/>
        </w:rPr>
        <w:instrText>HYPERLINK  \l "HowDoIRequalify"</w:instrText>
      </w:r>
      <w:r w:rsidRPr="003A1A8C">
        <w:rPr>
          <w:rFonts w:cs="Arial"/>
          <w:b/>
          <w:color w:val="0070C0"/>
        </w:rPr>
        <w:fldChar w:fldCharType="separate"/>
      </w:r>
      <w:r w:rsidR="003D36AD" w:rsidRPr="003A1A8C">
        <w:rPr>
          <w:rStyle w:val="Hyperlink"/>
          <w:rFonts w:cs="Arial"/>
          <w:b/>
          <w:color w:val="0070C0"/>
        </w:rPr>
        <w:t xml:space="preserve">How do I qualify on the </w:t>
      </w:r>
      <w:r w:rsidR="0067719B" w:rsidRPr="003A1A8C">
        <w:rPr>
          <w:rStyle w:val="Hyperlink"/>
          <w:rFonts w:cs="Arial"/>
          <w:b/>
          <w:color w:val="0070C0"/>
        </w:rPr>
        <w:t xml:space="preserve">upgraded </w:t>
      </w:r>
      <w:r w:rsidR="003D36AD" w:rsidRPr="003A1A8C">
        <w:rPr>
          <w:rStyle w:val="Hyperlink"/>
          <w:rFonts w:cs="Arial"/>
          <w:b/>
          <w:color w:val="0070C0"/>
        </w:rPr>
        <w:t xml:space="preserve">CRR </w:t>
      </w:r>
      <w:r w:rsidR="0067719B" w:rsidRPr="003A1A8C">
        <w:rPr>
          <w:rStyle w:val="Hyperlink"/>
          <w:rFonts w:cs="Arial"/>
          <w:b/>
          <w:color w:val="0070C0"/>
        </w:rPr>
        <w:t>M</w:t>
      </w:r>
      <w:r w:rsidR="00D87FAC" w:rsidRPr="003A1A8C">
        <w:rPr>
          <w:rStyle w:val="Hyperlink"/>
          <w:rFonts w:cs="Arial"/>
          <w:b/>
          <w:color w:val="0070C0"/>
        </w:rPr>
        <w:t>UI</w:t>
      </w:r>
      <w:r w:rsidR="003D36AD" w:rsidRPr="003A1A8C">
        <w:rPr>
          <w:rStyle w:val="Hyperlink"/>
          <w:rFonts w:cs="Arial"/>
          <w:b/>
          <w:color w:val="0070C0"/>
        </w:rPr>
        <w:t>?</w:t>
      </w:r>
    </w:p>
    <w:p w14:paraId="4DB6531D" w14:textId="7D177009" w:rsidR="00997776" w:rsidRPr="003A1A8C" w:rsidRDefault="00101EEA" w:rsidP="003A1A8C">
      <w:pPr>
        <w:spacing w:after="0" w:line="240" w:lineRule="auto"/>
        <w:rPr>
          <w:rStyle w:val="Hyperlink"/>
          <w:rFonts w:cs="Arial"/>
          <w:b/>
          <w:color w:val="0070C0"/>
        </w:rPr>
      </w:pPr>
      <w:r w:rsidRPr="003A1A8C">
        <w:rPr>
          <w:rFonts w:cs="Arial"/>
          <w:b/>
          <w:color w:val="0070C0"/>
        </w:rPr>
        <w:fldChar w:fldCharType="end"/>
      </w:r>
    </w:p>
    <w:p w14:paraId="047D808F" w14:textId="1BD05CB4" w:rsidR="001C6114" w:rsidRPr="001D3D78" w:rsidRDefault="001D3D78" w:rsidP="001C6114">
      <w:pPr>
        <w:pStyle w:val="ListParagraph"/>
        <w:numPr>
          <w:ilvl w:val="0"/>
          <w:numId w:val="3"/>
        </w:numPr>
        <w:spacing w:after="0" w:line="240" w:lineRule="auto"/>
        <w:ind w:left="360"/>
        <w:rPr>
          <w:rStyle w:val="Hyperlink"/>
          <w:rFonts w:cs="Arial"/>
          <w:b/>
        </w:rPr>
      </w:pPr>
      <w:r>
        <w:rPr>
          <w:rFonts w:cs="Arial"/>
          <w:b/>
        </w:rPr>
        <w:fldChar w:fldCharType="begin"/>
      </w:r>
      <w:r>
        <w:rPr>
          <w:rFonts w:cs="Arial"/>
          <w:b/>
        </w:rPr>
        <w:instrText xml:space="preserve"> HYPERLINK  \l "HowDoIGetADigitalCert" </w:instrText>
      </w:r>
      <w:r>
        <w:rPr>
          <w:rFonts w:cs="Arial"/>
          <w:b/>
        </w:rPr>
        <w:fldChar w:fldCharType="separate"/>
      </w:r>
      <w:r w:rsidR="001C6114" w:rsidRPr="001D3D78">
        <w:rPr>
          <w:rStyle w:val="Hyperlink"/>
          <w:rFonts w:cs="Arial"/>
          <w:b/>
        </w:rPr>
        <w:t>How do I get a digital certificate to access the Market Operations Test Environment (MOTE)?</w:t>
      </w:r>
    </w:p>
    <w:p w14:paraId="0705C812" w14:textId="7A276781" w:rsidR="00476680" w:rsidRPr="003A1A8C" w:rsidRDefault="001D3D78" w:rsidP="003E48D4">
      <w:pPr>
        <w:pStyle w:val="ListParagraph"/>
        <w:spacing w:after="0" w:line="240" w:lineRule="auto"/>
        <w:ind w:left="360"/>
        <w:rPr>
          <w:rStyle w:val="Hyperlink"/>
          <w:rFonts w:cs="Arial"/>
          <w:b/>
          <w:color w:val="0070C0"/>
        </w:rPr>
      </w:pPr>
      <w:r>
        <w:rPr>
          <w:rFonts w:cs="Arial"/>
          <w:b/>
        </w:rPr>
        <w:fldChar w:fldCharType="end"/>
      </w:r>
    </w:p>
    <w:p w14:paraId="03D91656" w14:textId="13A0432B" w:rsidR="00476680" w:rsidRPr="003A1A8C" w:rsidRDefault="00360B54" w:rsidP="003A1A8C">
      <w:pPr>
        <w:pStyle w:val="ListParagraph"/>
        <w:numPr>
          <w:ilvl w:val="0"/>
          <w:numId w:val="3"/>
        </w:numPr>
        <w:spacing w:after="0" w:line="240" w:lineRule="auto"/>
        <w:ind w:left="360"/>
        <w:rPr>
          <w:rStyle w:val="Hyperlink"/>
          <w:rFonts w:cs="Arial"/>
          <w:b/>
          <w:color w:val="0070C0"/>
        </w:rPr>
      </w:pPr>
      <w:hyperlink w:anchor="HowLongDoesRequalificationTake" w:history="1">
        <w:r w:rsidR="00476680" w:rsidRPr="003A1A8C">
          <w:rPr>
            <w:rStyle w:val="Hyperlink"/>
            <w:rFonts w:cs="Arial"/>
            <w:b/>
            <w:color w:val="0070C0"/>
          </w:rPr>
          <w:t>How long does it take to complete the qualification?</w:t>
        </w:r>
      </w:hyperlink>
    </w:p>
    <w:p w14:paraId="138B43FE" w14:textId="77777777" w:rsidR="003D36AD" w:rsidRPr="003A1A8C" w:rsidRDefault="003D36AD" w:rsidP="003A1A8C">
      <w:pPr>
        <w:spacing w:after="0" w:line="240" w:lineRule="auto"/>
        <w:rPr>
          <w:rFonts w:cs="Arial"/>
          <w:b/>
          <w:color w:val="0070C0"/>
        </w:rPr>
      </w:pPr>
    </w:p>
    <w:p w14:paraId="138B43FF" w14:textId="6F15D7B5" w:rsidR="003D36AD" w:rsidRPr="003A1A8C" w:rsidRDefault="00B71BEF" w:rsidP="003A1A8C">
      <w:pPr>
        <w:pStyle w:val="ListParagraph"/>
        <w:numPr>
          <w:ilvl w:val="0"/>
          <w:numId w:val="3"/>
        </w:numPr>
        <w:spacing w:after="0" w:line="240" w:lineRule="auto"/>
        <w:ind w:left="360"/>
        <w:rPr>
          <w:rStyle w:val="Hyperlink"/>
          <w:rFonts w:cs="Arial"/>
          <w:b/>
          <w:color w:val="0070C0"/>
        </w:rPr>
      </w:pPr>
      <w:r w:rsidRPr="003A1A8C">
        <w:rPr>
          <w:rFonts w:cs="Arial"/>
          <w:b/>
          <w:color w:val="0070C0"/>
        </w:rPr>
        <w:fldChar w:fldCharType="begin"/>
      </w:r>
      <w:r w:rsidR="003D6BBE">
        <w:rPr>
          <w:rFonts w:cs="Arial"/>
          <w:b/>
          <w:color w:val="0070C0"/>
        </w:rPr>
        <w:instrText>HYPERLINK  \l "WherecanIfindtrainingmaterials"</w:instrText>
      </w:r>
      <w:r w:rsidRPr="003A1A8C">
        <w:rPr>
          <w:rFonts w:cs="Arial"/>
          <w:b/>
          <w:color w:val="0070C0"/>
        </w:rPr>
        <w:fldChar w:fldCharType="separate"/>
      </w:r>
      <w:r w:rsidR="003D36AD" w:rsidRPr="003A1A8C">
        <w:rPr>
          <w:rStyle w:val="Hyperlink"/>
          <w:rFonts w:cs="Arial"/>
          <w:b/>
          <w:color w:val="0070C0"/>
        </w:rPr>
        <w:t xml:space="preserve">Where can I find training materials on the CRR </w:t>
      </w:r>
      <w:r w:rsidR="0067719B" w:rsidRPr="003A1A8C">
        <w:rPr>
          <w:rStyle w:val="Hyperlink"/>
          <w:rFonts w:cs="Arial"/>
          <w:b/>
          <w:color w:val="0070C0"/>
        </w:rPr>
        <w:t>M</w:t>
      </w:r>
      <w:r w:rsidR="00D87FAC" w:rsidRPr="003A1A8C">
        <w:rPr>
          <w:rStyle w:val="Hyperlink"/>
          <w:rFonts w:cs="Arial"/>
          <w:b/>
          <w:color w:val="0070C0"/>
        </w:rPr>
        <w:t>UI</w:t>
      </w:r>
      <w:r w:rsidR="003D36AD" w:rsidRPr="003A1A8C">
        <w:rPr>
          <w:rStyle w:val="Hyperlink"/>
          <w:rFonts w:cs="Arial"/>
          <w:b/>
          <w:color w:val="0070C0"/>
        </w:rPr>
        <w:t>?</w:t>
      </w:r>
    </w:p>
    <w:p w14:paraId="138B4400" w14:textId="3DE237A4" w:rsidR="003D36AD" w:rsidRDefault="00B71BEF" w:rsidP="003A1A8C">
      <w:pPr>
        <w:spacing w:after="0" w:line="240" w:lineRule="auto"/>
        <w:rPr>
          <w:rFonts w:cs="Arial"/>
          <w:b/>
          <w:color w:val="0070C0"/>
        </w:rPr>
      </w:pPr>
      <w:r w:rsidRPr="003A1A8C">
        <w:rPr>
          <w:rFonts w:cs="Arial"/>
          <w:b/>
          <w:color w:val="0070C0"/>
        </w:rPr>
        <w:fldChar w:fldCharType="end"/>
      </w:r>
    </w:p>
    <w:p w14:paraId="05BA273C" w14:textId="2FCAD052" w:rsidR="00684B62" w:rsidRPr="003A1A8C" w:rsidRDefault="00360B54" w:rsidP="00684B62">
      <w:pPr>
        <w:pStyle w:val="ListParagraph"/>
        <w:numPr>
          <w:ilvl w:val="0"/>
          <w:numId w:val="3"/>
        </w:numPr>
        <w:spacing w:after="0" w:line="240" w:lineRule="auto"/>
        <w:ind w:left="360"/>
        <w:rPr>
          <w:rFonts w:cs="Arial"/>
          <w:b/>
          <w:color w:val="0070C0"/>
        </w:rPr>
      </w:pPr>
      <w:hyperlink w:anchor="Whatarethenotabledifferencesinthedownloa" w:history="1">
        <w:r w:rsidR="00684B62" w:rsidRPr="00DB1FB6">
          <w:rPr>
            <w:rStyle w:val="Hyperlink"/>
            <w:rFonts w:cs="Arial"/>
            <w:b/>
          </w:rPr>
          <w:t>What are the notable differences in the download files in the upgraded CRR MUI?</w:t>
        </w:r>
      </w:hyperlink>
    </w:p>
    <w:p w14:paraId="5B27176A" w14:textId="77777777" w:rsidR="00684B62" w:rsidRPr="003A1A8C" w:rsidRDefault="00684B62" w:rsidP="003A1A8C">
      <w:pPr>
        <w:spacing w:after="0" w:line="240" w:lineRule="auto"/>
        <w:rPr>
          <w:rFonts w:cs="Arial"/>
          <w:b/>
          <w:color w:val="0070C0"/>
        </w:rPr>
      </w:pPr>
    </w:p>
    <w:p w14:paraId="434871A7" w14:textId="4DAC8923" w:rsidR="00105C76" w:rsidRPr="00684B62" w:rsidRDefault="00360B54" w:rsidP="003A1A8C">
      <w:pPr>
        <w:pStyle w:val="ListParagraph"/>
        <w:numPr>
          <w:ilvl w:val="0"/>
          <w:numId w:val="3"/>
        </w:numPr>
        <w:spacing w:after="0" w:line="240" w:lineRule="auto"/>
        <w:ind w:left="360"/>
        <w:rPr>
          <w:rStyle w:val="Hyperlink"/>
          <w:rFonts w:cs="Arial"/>
          <w:b/>
          <w:color w:val="0070C0"/>
          <w:u w:val="none"/>
        </w:rPr>
      </w:pPr>
      <w:hyperlink w:anchor="WhocanIcontactwithanyquestions" w:history="1">
        <w:r w:rsidR="00105C76" w:rsidRPr="003A1A8C">
          <w:rPr>
            <w:rStyle w:val="Hyperlink"/>
            <w:rFonts w:cs="Arial"/>
            <w:b/>
            <w:color w:val="0070C0"/>
          </w:rPr>
          <w:t>Who can I contact with any questions</w:t>
        </w:r>
        <w:r w:rsidR="003E453C">
          <w:rPr>
            <w:rStyle w:val="Hyperlink"/>
            <w:rFonts w:cs="Arial"/>
            <w:b/>
            <w:color w:val="0070C0"/>
          </w:rPr>
          <w:t xml:space="preserve"> about the CRR MUI</w:t>
        </w:r>
        <w:r w:rsidR="00105C76" w:rsidRPr="003A1A8C">
          <w:rPr>
            <w:rStyle w:val="Hyperlink"/>
            <w:rFonts w:cs="Arial"/>
            <w:b/>
            <w:color w:val="0070C0"/>
          </w:rPr>
          <w:t>?</w:t>
        </w:r>
      </w:hyperlink>
    </w:p>
    <w:p w14:paraId="2C0F13E5" w14:textId="77777777" w:rsidR="00684B62" w:rsidRPr="00684B62" w:rsidRDefault="00684B62" w:rsidP="00684B62">
      <w:pPr>
        <w:pStyle w:val="ListParagraph"/>
        <w:rPr>
          <w:rFonts w:cs="Arial"/>
          <w:b/>
          <w:color w:val="0070C0"/>
        </w:rPr>
      </w:pPr>
    </w:p>
    <w:p w14:paraId="138B4401" w14:textId="77777777" w:rsidR="003D36AD" w:rsidRPr="00B31368" w:rsidRDefault="003D36AD" w:rsidP="003D36AD">
      <w:pPr>
        <w:spacing w:after="0" w:line="240" w:lineRule="auto"/>
        <w:rPr>
          <w:rFonts w:cs="Arial"/>
          <w:u w:val="single"/>
        </w:rPr>
      </w:pP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r w:rsidRPr="00B31368">
        <w:rPr>
          <w:rFonts w:cs="Arial"/>
          <w:u w:val="single"/>
        </w:rPr>
        <w:tab/>
      </w:r>
    </w:p>
    <w:p w14:paraId="138B4402" w14:textId="77777777" w:rsidR="003D36AD" w:rsidRPr="00B31368" w:rsidRDefault="003D36AD" w:rsidP="003D36AD">
      <w:pPr>
        <w:spacing w:after="0" w:line="240" w:lineRule="auto"/>
        <w:rPr>
          <w:rFonts w:cs="Arial"/>
        </w:rPr>
      </w:pPr>
    </w:p>
    <w:p w14:paraId="138B4403" w14:textId="402E258F" w:rsidR="003D36AD" w:rsidRPr="003A1A8C" w:rsidRDefault="003D36AD" w:rsidP="003A1A8C">
      <w:pPr>
        <w:pStyle w:val="ListParagraph"/>
        <w:numPr>
          <w:ilvl w:val="0"/>
          <w:numId w:val="4"/>
        </w:numPr>
        <w:spacing w:after="0" w:line="240" w:lineRule="auto"/>
        <w:rPr>
          <w:rFonts w:cs="Arial"/>
          <w:b/>
          <w:color w:val="0070C0"/>
        </w:rPr>
      </w:pPr>
      <w:bookmarkStart w:id="1" w:name="whatisthecrruserinterfaceupgrade"/>
      <w:r w:rsidRPr="003A1A8C">
        <w:rPr>
          <w:rFonts w:cs="Arial"/>
          <w:b/>
          <w:color w:val="0070C0"/>
        </w:rPr>
        <w:t xml:space="preserve">What is the CRR </w:t>
      </w:r>
      <w:r w:rsidR="00D87FAC" w:rsidRPr="003A1A8C">
        <w:rPr>
          <w:rFonts w:cs="Arial"/>
          <w:b/>
          <w:color w:val="0070C0"/>
        </w:rPr>
        <w:t xml:space="preserve">Market </w:t>
      </w:r>
      <w:r w:rsidRPr="003A1A8C">
        <w:rPr>
          <w:rFonts w:cs="Arial"/>
          <w:b/>
          <w:color w:val="0070C0"/>
        </w:rPr>
        <w:t xml:space="preserve">User Interface </w:t>
      </w:r>
      <w:r w:rsidR="00D87FAC" w:rsidRPr="003A1A8C">
        <w:rPr>
          <w:rFonts w:cs="Arial"/>
          <w:b/>
          <w:color w:val="0070C0"/>
        </w:rPr>
        <w:t xml:space="preserve">(MUI) </w:t>
      </w:r>
      <w:r w:rsidRPr="003A1A8C">
        <w:rPr>
          <w:rFonts w:cs="Arial"/>
          <w:b/>
          <w:color w:val="0070C0"/>
        </w:rPr>
        <w:t>Upgrade?</w:t>
      </w:r>
    </w:p>
    <w:bookmarkEnd w:id="1"/>
    <w:p w14:paraId="138B4404" w14:textId="4CC6CEB4" w:rsidR="003D36AD" w:rsidRPr="00B31368" w:rsidRDefault="003D36AD" w:rsidP="003D36AD">
      <w:pPr>
        <w:spacing w:after="0" w:line="240" w:lineRule="auto"/>
        <w:rPr>
          <w:rFonts w:cs="Arial"/>
        </w:rPr>
      </w:pPr>
      <w:r w:rsidRPr="00B31368">
        <w:rPr>
          <w:rFonts w:cs="Arial"/>
        </w:rPr>
        <w:t xml:space="preserve">The CRR </w:t>
      </w:r>
      <w:r w:rsidR="00D87FAC" w:rsidRPr="00B31368">
        <w:rPr>
          <w:rFonts w:cs="Arial"/>
        </w:rPr>
        <w:t xml:space="preserve">MUI </w:t>
      </w:r>
      <w:r w:rsidRPr="00B31368">
        <w:rPr>
          <w:rFonts w:cs="Arial"/>
        </w:rPr>
        <w:t>Upgrade is an enhancement to ERCOT’s Congestion Revenue Right</w:t>
      </w:r>
      <w:r w:rsidR="00D87FAC" w:rsidRPr="00B31368">
        <w:rPr>
          <w:rFonts w:cs="Arial"/>
        </w:rPr>
        <w:t xml:space="preserve"> (CRR)</w:t>
      </w:r>
      <w:r w:rsidRPr="00B31368">
        <w:rPr>
          <w:rFonts w:cs="Arial"/>
        </w:rPr>
        <w:t xml:space="preserve"> </w:t>
      </w:r>
      <w:r w:rsidR="0074125E" w:rsidRPr="00B31368">
        <w:rPr>
          <w:rFonts w:cs="Arial"/>
        </w:rPr>
        <w:t xml:space="preserve">application, which is used by both CRR Account Holders and Counter-Parties to view and submit CRR </w:t>
      </w:r>
      <w:r w:rsidR="0047417E">
        <w:rPr>
          <w:rFonts w:cs="Arial"/>
        </w:rPr>
        <w:t>market</w:t>
      </w:r>
      <w:r w:rsidR="0074125E" w:rsidRPr="00B31368">
        <w:rPr>
          <w:rFonts w:cs="Arial"/>
        </w:rPr>
        <w:t xml:space="preserve"> data</w:t>
      </w:r>
      <w:r w:rsidRPr="00B31368">
        <w:rPr>
          <w:rFonts w:cs="Arial"/>
        </w:rPr>
        <w:t xml:space="preserve">. The CRR </w:t>
      </w:r>
      <w:r w:rsidR="00D87FAC" w:rsidRPr="00B31368">
        <w:rPr>
          <w:rFonts w:cs="Arial"/>
        </w:rPr>
        <w:t>MUI</w:t>
      </w:r>
      <w:r w:rsidRPr="00B31368">
        <w:rPr>
          <w:rFonts w:cs="Arial"/>
        </w:rPr>
        <w:t xml:space="preserve"> Upgrade will improve the ability of ERCOT to support and maintain the CRR </w:t>
      </w:r>
      <w:r w:rsidR="0074125E" w:rsidRPr="00B31368">
        <w:rPr>
          <w:rFonts w:cs="Arial"/>
        </w:rPr>
        <w:t>application</w:t>
      </w:r>
      <w:r w:rsidRPr="00B31368">
        <w:rPr>
          <w:rFonts w:cs="Arial"/>
        </w:rPr>
        <w:t xml:space="preserve"> </w:t>
      </w:r>
      <w:r w:rsidR="00C568F4" w:rsidRPr="00B31368">
        <w:rPr>
          <w:rFonts w:cs="Arial"/>
        </w:rPr>
        <w:t>and its related components.</w:t>
      </w:r>
    </w:p>
    <w:p w14:paraId="138B4405" w14:textId="77777777" w:rsidR="00C568F4" w:rsidRPr="003A1A8C" w:rsidRDefault="00C568F4" w:rsidP="003D36AD">
      <w:pPr>
        <w:spacing w:after="0" w:line="240" w:lineRule="auto"/>
        <w:rPr>
          <w:rFonts w:cs="Arial"/>
          <w:color w:val="0070C0"/>
        </w:rPr>
      </w:pPr>
    </w:p>
    <w:p w14:paraId="138B4406" w14:textId="4A9B24CA" w:rsidR="00C568F4" w:rsidRPr="003A1A8C" w:rsidRDefault="00C568F4" w:rsidP="003A1A8C">
      <w:pPr>
        <w:pStyle w:val="ListParagraph"/>
        <w:numPr>
          <w:ilvl w:val="0"/>
          <w:numId w:val="4"/>
        </w:numPr>
        <w:spacing w:after="0" w:line="240" w:lineRule="auto"/>
        <w:rPr>
          <w:rFonts w:cs="Arial"/>
          <w:b/>
          <w:color w:val="0070C0"/>
        </w:rPr>
      </w:pPr>
      <w:bookmarkStart w:id="2" w:name="WhyistheCRRUserInterfacebeingupgr"/>
      <w:r w:rsidRPr="003A1A8C">
        <w:rPr>
          <w:rFonts w:cs="Arial"/>
          <w:b/>
          <w:color w:val="0070C0"/>
        </w:rPr>
        <w:t xml:space="preserve">Why </w:t>
      </w:r>
      <w:r w:rsidR="003D47F5">
        <w:rPr>
          <w:rFonts w:cs="Arial"/>
          <w:b/>
          <w:color w:val="0070C0"/>
        </w:rPr>
        <w:t>was</w:t>
      </w:r>
      <w:r w:rsidRPr="003A1A8C">
        <w:rPr>
          <w:rFonts w:cs="Arial"/>
          <w:b/>
          <w:color w:val="0070C0"/>
        </w:rPr>
        <w:t xml:space="preserve"> the CRR </w:t>
      </w:r>
      <w:r w:rsidR="00D87FAC" w:rsidRPr="003A1A8C">
        <w:rPr>
          <w:rFonts w:cs="Arial"/>
          <w:b/>
          <w:color w:val="0070C0"/>
        </w:rPr>
        <w:t>MUI</w:t>
      </w:r>
      <w:r w:rsidRPr="003A1A8C">
        <w:rPr>
          <w:rFonts w:cs="Arial"/>
          <w:b/>
          <w:color w:val="0070C0"/>
        </w:rPr>
        <w:t xml:space="preserve"> upgraded</w:t>
      </w:r>
      <w:bookmarkEnd w:id="2"/>
      <w:r w:rsidRPr="003A1A8C">
        <w:rPr>
          <w:rFonts w:cs="Arial"/>
          <w:b/>
          <w:color w:val="0070C0"/>
        </w:rPr>
        <w:t>?</w:t>
      </w:r>
    </w:p>
    <w:p w14:paraId="138B4407" w14:textId="10DA0287" w:rsidR="00C568F4" w:rsidRPr="00B31368" w:rsidRDefault="00C568F4" w:rsidP="003D36AD">
      <w:pPr>
        <w:spacing w:after="0" w:line="240" w:lineRule="auto"/>
        <w:rPr>
          <w:rFonts w:cs="Arial"/>
        </w:rPr>
      </w:pPr>
      <w:r w:rsidRPr="00B31368">
        <w:rPr>
          <w:rFonts w:cs="Arial"/>
        </w:rPr>
        <w:t xml:space="preserve">The CRR </w:t>
      </w:r>
      <w:r w:rsidR="00D87FAC" w:rsidRPr="00B31368">
        <w:rPr>
          <w:rFonts w:cs="Arial"/>
        </w:rPr>
        <w:t>MUI</w:t>
      </w:r>
      <w:r w:rsidRPr="00B31368">
        <w:rPr>
          <w:rFonts w:cs="Arial"/>
        </w:rPr>
        <w:t xml:space="preserve"> </w:t>
      </w:r>
      <w:r w:rsidR="003D47F5">
        <w:rPr>
          <w:rFonts w:cs="Arial"/>
        </w:rPr>
        <w:t>was</w:t>
      </w:r>
      <w:r w:rsidRPr="00B31368">
        <w:rPr>
          <w:rFonts w:cs="Arial"/>
        </w:rPr>
        <w:t xml:space="preserve"> upgraded for a number of reasons:</w:t>
      </w:r>
    </w:p>
    <w:p w14:paraId="138B4408" w14:textId="77777777" w:rsidR="00C568F4" w:rsidRPr="00B31368" w:rsidRDefault="00C568F4" w:rsidP="00C568F4">
      <w:pPr>
        <w:pStyle w:val="ListParagraph"/>
        <w:numPr>
          <w:ilvl w:val="0"/>
          <w:numId w:val="1"/>
        </w:numPr>
        <w:spacing w:after="0" w:line="240" w:lineRule="auto"/>
        <w:rPr>
          <w:rFonts w:cs="Arial"/>
        </w:rPr>
      </w:pPr>
      <w:r w:rsidRPr="00B31368">
        <w:rPr>
          <w:rFonts w:cs="Arial"/>
        </w:rPr>
        <w:t xml:space="preserve">To position ERCOT’s CRR system to be maintained on a standard software support contract.  </w:t>
      </w:r>
    </w:p>
    <w:p w14:paraId="138B4409" w14:textId="77777777" w:rsidR="00C568F4" w:rsidRPr="00B31368" w:rsidRDefault="00C568F4" w:rsidP="00C568F4">
      <w:pPr>
        <w:pStyle w:val="ListParagraph"/>
        <w:numPr>
          <w:ilvl w:val="0"/>
          <w:numId w:val="1"/>
        </w:numPr>
        <w:spacing w:after="0" w:line="240" w:lineRule="auto"/>
        <w:rPr>
          <w:rFonts w:cs="Arial"/>
        </w:rPr>
      </w:pPr>
      <w:r w:rsidRPr="00B31368">
        <w:rPr>
          <w:rFonts w:cs="Arial"/>
        </w:rPr>
        <w:t>To permit enhanced market functions in the future.</w:t>
      </w:r>
    </w:p>
    <w:p w14:paraId="138B440A" w14:textId="012BC69C" w:rsidR="00C568F4" w:rsidRDefault="00D57FE0" w:rsidP="00C568F4">
      <w:pPr>
        <w:pStyle w:val="ListParagraph"/>
        <w:numPr>
          <w:ilvl w:val="0"/>
          <w:numId w:val="1"/>
        </w:numPr>
        <w:spacing w:after="0" w:line="240" w:lineRule="auto"/>
        <w:rPr>
          <w:rFonts w:cs="Arial"/>
        </w:rPr>
      </w:pPr>
      <w:r>
        <w:rPr>
          <w:rFonts w:cs="Arial"/>
        </w:rPr>
        <w:t>To allow</w:t>
      </w:r>
      <w:r w:rsidR="00C568F4" w:rsidRPr="00B31368">
        <w:rPr>
          <w:rFonts w:cs="Arial"/>
        </w:rPr>
        <w:t xml:space="preserve"> market participants to take advantage of the newest internet browser features.</w:t>
      </w:r>
    </w:p>
    <w:p w14:paraId="076EF321" w14:textId="6CC61BB4" w:rsidR="00D57FE0" w:rsidRPr="00B31368" w:rsidRDefault="00D57FE0" w:rsidP="00C568F4">
      <w:pPr>
        <w:pStyle w:val="ListParagraph"/>
        <w:numPr>
          <w:ilvl w:val="0"/>
          <w:numId w:val="1"/>
        </w:numPr>
        <w:spacing w:after="0" w:line="240" w:lineRule="auto"/>
        <w:rPr>
          <w:rFonts w:cs="Arial"/>
        </w:rPr>
      </w:pPr>
      <w:r>
        <w:rPr>
          <w:rFonts w:cs="Arial"/>
        </w:rPr>
        <w:t xml:space="preserve">To remove </w:t>
      </w:r>
      <w:r w:rsidR="008616AA">
        <w:rPr>
          <w:rFonts w:cs="Arial"/>
        </w:rPr>
        <w:t xml:space="preserve">Java applets and </w:t>
      </w:r>
      <w:r>
        <w:rPr>
          <w:rFonts w:cs="Arial"/>
        </w:rPr>
        <w:t>the Java Runtime Environment (JRE) requirement.</w:t>
      </w:r>
    </w:p>
    <w:p w14:paraId="138B440B" w14:textId="77777777" w:rsidR="00C568F4" w:rsidRPr="00B31368" w:rsidRDefault="00C568F4" w:rsidP="00C568F4">
      <w:pPr>
        <w:pStyle w:val="ListParagraph"/>
        <w:numPr>
          <w:ilvl w:val="0"/>
          <w:numId w:val="1"/>
        </w:numPr>
        <w:spacing w:after="0" w:line="240" w:lineRule="auto"/>
        <w:rPr>
          <w:rFonts w:cs="Arial"/>
        </w:rPr>
      </w:pPr>
      <w:r w:rsidRPr="00B31368">
        <w:rPr>
          <w:rFonts w:cs="Arial"/>
        </w:rPr>
        <w:t>To improve overall user experience and to simplify tasks.</w:t>
      </w:r>
    </w:p>
    <w:p w14:paraId="138B440C" w14:textId="77777777" w:rsidR="00C568F4" w:rsidRPr="00B31368" w:rsidRDefault="00C568F4" w:rsidP="00C568F4">
      <w:pPr>
        <w:pStyle w:val="ListParagraph"/>
        <w:numPr>
          <w:ilvl w:val="0"/>
          <w:numId w:val="1"/>
        </w:numPr>
        <w:spacing w:after="0" w:line="240" w:lineRule="auto"/>
        <w:rPr>
          <w:rFonts w:cs="Arial"/>
        </w:rPr>
      </w:pPr>
      <w:r w:rsidRPr="00B31368">
        <w:rPr>
          <w:rFonts w:cs="Arial"/>
        </w:rPr>
        <w:t>To enhance ERCOT’s overall security posture.</w:t>
      </w:r>
    </w:p>
    <w:p w14:paraId="6555D4C5" w14:textId="7F5D03C5" w:rsidR="005F092E" w:rsidRPr="00B31368" w:rsidRDefault="005F092E" w:rsidP="00C568F4">
      <w:pPr>
        <w:pStyle w:val="ListParagraph"/>
        <w:numPr>
          <w:ilvl w:val="0"/>
          <w:numId w:val="1"/>
        </w:numPr>
        <w:spacing w:after="0" w:line="240" w:lineRule="auto"/>
        <w:rPr>
          <w:rFonts w:cs="Arial"/>
        </w:rPr>
      </w:pPr>
      <w:r w:rsidRPr="00B31368">
        <w:rPr>
          <w:rFonts w:cs="Arial"/>
        </w:rPr>
        <w:t xml:space="preserve">To update the bilateral market interface, including </w:t>
      </w:r>
      <w:r w:rsidR="0002043C">
        <w:rPr>
          <w:rFonts w:cs="Arial"/>
        </w:rPr>
        <w:t>an upload facility for multiple bilateral trades</w:t>
      </w:r>
      <w:r w:rsidR="001C6114">
        <w:rPr>
          <w:rFonts w:cs="Arial"/>
        </w:rPr>
        <w:t xml:space="preserve"> per System Change Request (SCR) 777</w:t>
      </w:r>
      <w:r w:rsidRPr="00B31368">
        <w:rPr>
          <w:rFonts w:cs="Arial"/>
        </w:rPr>
        <w:t>.</w:t>
      </w:r>
    </w:p>
    <w:p w14:paraId="28D0655B" w14:textId="32E39484" w:rsidR="005F092E" w:rsidRDefault="005F092E" w:rsidP="00C568F4">
      <w:pPr>
        <w:pStyle w:val="ListParagraph"/>
        <w:numPr>
          <w:ilvl w:val="0"/>
          <w:numId w:val="1"/>
        </w:numPr>
        <w:spacing w:after="0" w:line="240" w:lineRule="auto"/>
        <w:rPr>
          <w:rFonts w:cs="Arial"/>
        </w:rPr>
      </w:pPr>
      <w:r w:rsidRPr="00B31368">
        <w:rPr>
          <w:rFonts w:cs="Arial"/>
        </w:rPr>
        <w:t>To remove all references to flowgate rights per N</w:t>
      </w:r>
      <w:r w:rsidR="001C6114">
        <w:rPr>
          <w:rFonts w:cs="Arial"/>
        </w:rPr>
        <w:t>odal Protocol Revision Request (N</w:t>
      </w:r>
      <w:r w:rsidRPr="00B31368">
        <w:rPr>
          <w:rFonts w:cs="Arial"/>
        </w:rPr>
        <w:t>PRR</w:t>
      </w:r>
      <w:r w:rsidR="001C6114">
        <w:rPr>
          <w:rFonts w:cs="Arial"/>
        </w:rPr>
        <w:t xml:space="preserve">) </w:t>
      </w:r>
      <w:r w:rsidRPr="00B31368">
        <w:rPr>
          <w:rFonts w:cs="Arial"/>
        </w:rPr>
        <w:t>648.</w:t>
      </w:r>
    </w:p>
    <w:p w14:paraId="4026700F" w14:textId="77777777" w:rsidR="003E48D4" w:rsidRPr="00B31368" w:rsidRDefault="003E48D4" w:rsidP="003E48D4">
      <w:pPr>
        <w:pStyle w:val="ListParagraph"/>
        <w:spacing w:after="0" w:line="240" w:lineRule="auto"/>
        <w:rPr>
          <w:rFonts w:cs="Arial"/>
        </w:rPr>
      </w:pPr>
    </w:p>
    <w:p w14:paraId="138B440E" w14:textId="0927446D" w:rsidR="00C568F4" w:rsidRPr="003A1A8C" w:rsidRDefault="00C568F4" w:rsidP="003A1A8C">
      <w:pPr>
        <w:pStyle w:val="ListParagraph"/>
        <w:numPr>
          <w:ilvl w:val="0"/>
          <w:numId w:val="4"/>
        </w:numPr>
        <w:spacing w:after="0" w:line="240" w:lineRule="auto"/>
        <w:rPr>
          <w:rFonts w:cs="Arial"/>
          <w:b/>
          <w:color w:val="0070C0"/>
        </w:rPr>
      </w:pPr>
      <w:bookmarkStart w:id="3" w:name="WhenwilltheCRRUserInterfacebeupgr"/>
      <w:bookmarkEnd w:id="3"/>
      <w:r w:rsidRPr="003A1A8C">
        <w:rPr>
          <w:rFonts w:cs="Arial"/>
          <w:b/>
          <w:color w:val="0070C0"/>
        </w:rPr>
        <w:t xml:space="preserve">When </w:t>
      </w:r>
      <w:r w:rsidR="003D47F5">
        <w:rPr>
          <w:rFonts w:cs="Arial"/>
          <w:b/>
          <w:color w:val="0070C0"/>
        </w:rPr>
        <w:t>was</w:t>
      </w:r>
      <w:r w:rsidRPr="003A1A8C">
        <w:rPr>
          <w:rFonts w:cs="Arial"/>
          <w:b/>
          <w:color w:val="0070C0"/>
        </w:rPr>
        <w:t xml:space="preserve"> the CRR </w:t>
      </w:r>
      <w:r w:rsidR="00D87FAC" w:rsidRPr="003A1A8C">
        <w:rPr>
          <w:rFonts w:cs="Arial"/>
          <w:b/>
          <w:color w:val="0070C0"/>
        </w:rPr>
        <w:t>MUI</w:t>
      </w:r>
      <w:r w:rsidRPr="003A1A8C">
        <w:rPr>
          <w:rFonts w:cs="Arial"/>
          <w:b/>
          <w:color w:val="0070C0"/>
        </w:rPr>
        <w:t xml:space="preserve"> upgraded?</w:t>
      </w:r>
    </w:p>
    <w:p w14:paraId="138B4411" w14:textId="24D87F1D" w:rsidR="00C568F4" w:rsidRPr="003D47F5" w:rsidRDefault="00C568F4" w:rsidP="003D47F5">
      <w:pPr>
        <w:pStyle w:val="ListParagraph"/>
        <w:numPr>
          <w:ilvl w:val="0"/>
          <w:numId w:val="2"/>
        </w:numPr>
        <w:spacing w:after="0" w:line="240" w:lineRule="auto"/>
        <w:rPr>
          <w:rFonts w:cs="Arial"/>
        </w:rPr>
      </w:pPr>
      <w:r w:rsidRPr="00B31368">
        <w:rPr>
          <w:rFonts w:cs="Arial"/>
        </w:rPr>
        <w:t>The CRR</w:t>
      </w:r>
      <w:r w:rsidR="00D87FAC" w:rsidRPr="00B31368">
        <w:rPr>
          <w:rFonts w:cs="Arial"/>
        </w:rPr>
        <w:t xml:space="preserve"> MUI</w:t>
      </w:r>
      <w:r w:rsidRPr="00B31368">
        <w:rPr>
          <w:rFonts w:cs="Arial"/>
        </w:rPr>
        <w:t xml:space="preserve"> </w:t>
      </w:r>
      <w:r w:rsidR="003D47F5">
        <w:rPr>
          <w:rFonts w:cs="Arial"/>
        </w:rPr>
        <w:t>was upgraded on November 19, 2018.</w:t>
      </w:r>
    </w:p>
    <w:p w14:paraId="138B4412" w14:textId="77777777" w:rsidR="00C568F4" w:rsidRPr="003A1A8C" w:rsidRDefault="00C568F4" w:rsidP="00C568F4">
      <w:pPr>
        <w:spacing w:after="0" w:line="240" w:lineRule="auto"/>
        <w:rPr>
          <w:rFonts w:cs="Arial"/>
          <w:color w:val="0070C0"/>
        </w:rPr>
      </w:pPr>
    </w:p>
    <w:p w14:paraId="242AA70C" w14:textId="20913DA0" w:rsidR="003A1A8C" w:rsidRPr="00C16E80" w:rsidRDefault="003D47F5" w:rsidP="003A1A8C">
      <w:pPr>
        <w:pStyle w:val="ListParagraph"/>
        <w:numPr>
          <w:ilvl w:val="0"/>
          <w:numId w:val="4"/>
        </w:numPr>
        <w:spacing w:after="0" w:line="240" w:lineRule="auto"/>
        <w:rPr>
          <w:rFonts w:cs="Arial"/>
          <w:b/>
          <w:color w:val="0070C0"/>
        </w:rPr>
      </w:pPr>
      <w:bookmarkStart w:id="4" w:name="WillUpgradeImpactResults"/>
      <w:r>
        <w:rPr>
          <w:rFonts w:cs="Arial"/>
          <w:b/>
          <w:color w:val="0070C0"/>
        </w:rPr>
        <w:t>Did</w:t>
      </w:r>
      <w:r w:rsidR="00023EF0" w:rsidRPr="003A1A8C">
        <w:rPr>
          <w:rFonts w:cs="Arial"/>
          <w:b/>
          <w:color w:val="0070C0"/>
        </w:rPr>
        <w:t xml:space="preserve"> the CRR MUI Upgrade have an impact on auction results or credit requirements?</w:t>
      </w:r>
      <w:r w:rsidR="00023EF0" w:rsidRPr="00C16E80">
        <w:rPr>
          <w:rFonts w:cs="Arial"/>
          <w:b/>
          <w:color w:val="0070C0"/>
        </w:rPr>
        <w:t xml:space="preserve"> </w:t>
      </w:r>
      <w:bookmarkEnd w:id="4"/>
    </w:p>
    <w:p w14:paraId="7710FFA6" w14:textId="0BB9D200" w:rsidR="00023EF0" w:rsidRPr="003A1A8C" w:rsidRDefault="00023EF0" w:rsidP="003A1A8C">
      <w:pPr>
        <w:spacing w:after="0" w:line="240" w:lineRule="auto"/>
        <w:rPr>
          <w:rFonts w:cs="Arial"/>
          <w:color w:val="5B9BD5" w:themeColor="accent1"/>
        </w:rPr>
      </w:pPr>
      <w:r w:rsidRPr="003A1A8C">
        <w:rPr>
          <w:rFonts w:cs="Arial"/>
        </w:rPr>
        <w:t>No, the upgrade only change</w:t>
      </w:r>
      <w:r w:rsidR="003D47F5">
        <w:rPr>
          <w:rFonts w:cs="Arial"/>
        </w:rPr>
        <w:t>d</w:t>
      </w:r>
      <w:r w:rsidRPr="003A1A8C">
        <w:rPr>
          <w:rFonts w:cs="Arial"/>
        </w:rPr>
        <w:t xml:space="preserve"> the user interface. There </w:t>
      </w:r>
      <w:r w:rsidR="003D47F5">
        <w:rPr>
          <w:rFonts w:cs="Arial"/>
        </w:rPr>
        <w:t>are</w:t>
      </w:r>
      <w:r w:rsidRPr="003A1A8C">
        <w:rPr>
          <w:rFonts w:cs="Arial"/>
        </w:rPr>
        <w:t xml:space="preserve"> no changes to the auction optimization engine, and the credit requirements to participate in an auction remain the same.</w:t>
      </w:r>
      <w:r w:rsidR="006905B9" w:rsidRPr="003A1A8C">
        <w:rPr>
          <w:rFonts w:cs="Arial"/>
        </w:rPr>
        <w:t xml:space="preserve"> Th</w:t>
      </w:r>
      <w:r w:rsidR="003D47F5">
        <w:rPr>
          <w:rFonts w:cs="Arial"/>
        </w:rPr>
        <w:t>e</w:t>
      </w:r>
      <w:r w:rsidR="006905B9" w:rsidRPr="003A1A8C">
        <w:rPr>
          <w:rFonts w:cs="Arial"/>
        </w:rPr>
        <w:t xml:space="preserve"> upgrade only change</w:t>
      </w:r>
      <w:r w:rsidR="003D47F5">
        <w:rPr>
          <w:rFonts w:cs="Arial"/>
        </w:rPr>
        <w:t>d</w:t>
      </w:r>
      <w:r w:rsidR="006905B9" w:rsidRPr="003A1A8C">
        <w:rPr>
          <w:rFonts w:cs="Arial"/>
        </w:rPr>
        <w:t xml:space="preserve"> the interface for CRR Account Holders and Counter-Parties to view and submit </w:t>
      </w:r>
      <w:r w:rsidR="0002043C">
        <w:rPr>
          <w:rFonts w:cs="Arial"/>
        </w:rPr>
        <w:t>market</w:t>
      </w:r>
      <w:r w:rsidR="006905B9" w:rsidRPr="003A1A8C">
        <w:rPr>
          <w:rFonts w:cs="Arial"/>
        </w:rPr>
        <w:t xml:space="preserve"> data.</w:t>
      </w:r>
    </w:p>
    <w:p w14:paraId="13B30B3A" w14:textId="77777777" w:rsidR="00023EF0" w:rsidRPr="00B31368" w:rsidRDefault="00023EF0" w:rsidP="00C568F4">
      <w:pPr>
        <w:spacing w:after="0" w:line="240" w:lineRule="auto"/>
        <w:rPr>
          <w:rFonts w:cs="Arial"/>
          <w:color w:val="5B9BD5" w:themeColor="accent1"/>
        </w:rPr>
      </w:pPr>
    </w:p>
    <w:p w14:paraId="138B4413" w14:textId="5CBDFC9E" w:rsidR="00C568F4" w:rsidRPr="003A1A8C" w:rsidRDefault="00C568F4" w:rsidP="003A1A8C">
      <w:pPr>
        <w:pStyle w:val="ListParagraph"/>
        <w:numPr>
          <w:ilvl w:val="0"/>
          <w:numId w:val="4"/>
        </w:numPr>
        <w:spacing w:after="0" w:line="240" w:lineRule="auto"/>
        <w:rPr>
          <w:rFonts w:cs="Arial"/>
          <w:b/>
          <w:color w:val="0070C0"/>
        </w:rPr>
      </w:pPr>
      <w:bookmarkStart w:id="5" w:name="DoIneedToRequalify"/>
      <w:bookmarkEnd w:id="5"/>
      <w:r w:rsidRPr="003A1A8C">
        <w:rPr>
          <w:rFonts w:cs="Arial"/>
          <w:b/>
          <w:color w:val="0070C0"/>
        </w:rPr>
        <w:t xml:space="preserve">Do I need to qualify on the </w:t>
      </w:r>
      <w:r w:rsidR="00D87FAC" w:rsidRPr="003A1A8C">
        <w:rPr>
          <w:rFonts w:cs="Arial"/>
          <w:b/>
          <w:color w:val="0070C0"/>
        </w:rPr>
        <w:t xml:space="preserve">upgraded </w:t>
      </w:r>
      <w:r w:rsidRPr="003A1A8C">
        <w:rPr>
          <w:rFonts w:cs="Arial"/>
          <w:b/>
          <w:color w:val="0070C0"/>
        </w:rPr>
        <w:t xml:space="preserve">CRR </w:t>
      </w:r>
      <w:r w:rsidR="00D87FAC" w:rsidRPr="003A1A8C">
        <w:rPr>
          <w:rFonts w:cs="Arial"/>
          <w:b/>
          <w:color w:val="0070C0"/>
        </w:rPr>
        <w:t>MUI</w:t>
      </w:r>
      <w:r w:rsidRPr="003A1A8C">
        <w:rPr>
          <w:rFonts w:cs="Arial"/>
          <w:b/>
          <w:color w:val="0070C0"/>
        </w:rPr>
        <w:t>?</w:t>
      </w:r>
    </w:p>
    <w:p w14:paraId="138B4414" w14:textId="05D15542" w:rsidR="00C568F4" w:rsidRPr="00B31368" w:rsidRDefault="0088319E" w:rsidP="00C568F4">
      <w:pPr>
        <w:spacing w:after="0" w:line="240" w:lineRule="auto"/>
        <w:rPr>
          <w:rFonts w:cs="Arial"/>
        </w:rPr>
      </w:pPr>
      <w:r w:rsidRPr="00B31368">
        <w:rPr>
          <w:rFonts w:cs="Arial"/>
        </w:rPr>
        <w:t xml:space="preserve">Yes. All </w:t>
      </w:r>
      <w:r w:rsidR="003E48D4">
        <w:rPr>
          <w:rFonts w:cs="Arial"/>
        </w:rPr>
        <w:t>new</w:t>
      </w:r>
      <w:r w:rsidRPr="00B31368">
        <w:rPr>
          <w:rFonts w:cs="Arial"/>
        </w:rPr>
        <w:t xml:space="preserve"> users of the CRR system will need to qualify </w:t>
      </w:r>
      <w:r w:rsidR="00997ABE">
        <w:rPr>
          <w:rFonts w:cs="Arial"/>
        </w:rPr>
        <w:t xml:space="preserve">on the upgraded CRR system </w:t>
      </w:r>
      <w:r w:rsidR="001C6114">
        <w:rPr>
          <w:rFonts w:cs="Arial"/>
        </w:rPr>
        <w:t xml:space="preserve">if they plan to participate in any </w:t>
      </w:r>
      <w:r w:rsidR="003D47F5">
        <w:rPr>
          <w:rFonts w:cs="Arial"/>
        </w:rPr>
        <w:t xml:space="preserve">future </w:t>
      </w:r>
      <w:r w:rsidR="001C6114">
        <w:rPr>
          <w:rFonts w:cs="Arial"/>
        </w:rPr>
        <w:t>auctions</w:t>
      </w:r>
      <w:r w:rsidR="003D47F5">
        <w:rPr>
          <w:rFonts w:cs="Arial"/>
        </w:rPr>
        <w:t>. ERCOT will no longer qualify users on the previous MUI.</w:t>
      </w:r>
      <w:r w:rsidRPr="00B31368">
        <w:rPr>
          <w:rFonts w:cs="Arial"/>
        </w:rPr>
        <w:t xml:space="preserve"> </w:t>
      </w:r>
    </w:p>
    <w:p w14:paraId="138B4415" w14:textId="77777777" w:rsidR="0088319E" w:rsidRPr="00B31368" w:rsidRDefault="0088319E" w:rsidP="00C568F4">
      <w:pPr>
        <w:spacing w:after="0" w:line="240" w:lineRule="auto"/>
        <w:rPr>
          <w:rFonts w:cs="Arial"/>
        </w:rPr>
      </w:pPr>
    </w:p>
    <w:p w14:paraId="138B4416" w14:textId="022559C3" w:rsidR="0088319E" w:rsidRPr="003A1A8C" w:rsidRDefault="0088319E" w:rsidP="003A1A8C">
      <w:pPr>
        <w:pStyle w:val="ListParagraph"/>
        <w:numPr>
          <w:ilvl w:val="0"/>
          <w:numId w:val="4"/>
        </w:numPr>
        <w:spacing w:after="0" w:line="240" w:lineRule="auto"/>
        <w:rPr>
          <w:rFonts w:cs="Arial"/>
          <w:b/>
          <w:color w:val="0070C0"/>
        </w:rPr>
      </w:pPr>
      <w:bookmarkStart w:id="6" w:name="HowDoIRequalify"/>
      <w:r w:rsidRPr="003A1A8C">
        <w:rPr>
          <w:rFonts w:cs="Arial"/>
          <w:b/>
          <w:color w:val="0070C0"/>
        </w:rPr>
        <w:t xml:space="preserve">How do I qualify on the </w:t>
      </w:r>
      <w:r w:rsidR="00D87FAC" w:rsidRPr="003A1A8C">
        <w:rPr>
          <w:rFonts w:cs="Arial"/>
          <w:b/>
          <w:color w:val="0070C0"/>
        </w:rPr>
        <w:t xml:space="preserve">upgraded </w:t>
      </w:r>
      <w:r w:rsidRPr="003A1A8C">
        <w:rPr>
          <w:rFonts w:cs="Arial"/>
          <w:b/>
          <w:color w:val="0070C0"/>
        </w:rPr>
        <w:t xml:space="preserve">CRR </w:t>
      </w:r>
      <w:r w:rsidR="00D87FAC" w:rsidRPr="003A1A8C">
        <w:rPr>
          <w:rFonts w:cs="Arial"/>
          <w:b/>
          <w:color w:val="0070C0"/>
        </w:rPr>
        <w:t>MUI</w:t>
      </w:r>
      <w:r w:rsidRPr="003A1A8C">
        <w:rPr>
          <w:rFonts w:cs="Arial"/>
          <w:b/>
          <w:color w:val="0070C0"/>
        </w:rPr>
        <w:t>?</w:t>
      </w:r>
    </w:p>
    <w:bookmarkEnd w:id="6"/>
    <w:p w14:paraId="089CFE8D" w14:textId="12BFD29C" w:rsidR="00997776" w:rsidRDefault="0088319E" w:rsidP="00C568F4">
      <w:pPr>
        <w:spacing w:after="0" w:line="240" w:lineRule="auto"/>
        <w:rPr>
          <w:rFonts w:cs="Arial"/>
        </w:rPr>
      </w:pPr>
      <w:r w:rsidRPr="00B31368">
        <w:rPr>
          <w:rFonts w:cs="Arial"/>
        </w:rPr>
        <w:t xml:space="preserve">Users who wish to qualify on the </w:t>
      </w:r>
      <w:r w:rsidR="00D87FAC" w:rsidRPr="00B31368">
        <w:rPr>
          <w:rFonts w:cs="Arial"/>
        </w:rPr>
        <w:t xml:space="preserve">upgraded </w:t>
      </w:r>
      <w:r w:rsidRPr="00B31368">
        <w:rPr>
          <w:rFonts w:cs="Arial"/>
        </w:rPr>
        <w:t xml:space="preserve">CRR </w:t>
      </w:r>
      <w:r w:rsidR="00D87FAC" w:rsidRPr="00B31368">
        <w:rPr>
          <w:rFonts w:cs="Arial"/>
        </w:rPr>
        <w:t>MUI</w:t>
      </w:r>
      <w:r w:rsidRPr="00B31368">
        <w:rPr>
          <w:rFonts w:cs="Arial"/>
        </w:rPr>
        <w:t xml:space="preserve"> will need to access the CRR </w:t>
      </w:r>
      <w:r w:rsidR="00D87FAC" w:rsidRPr="00B31368">
        <w:rPr>
          <w:rFonts w:cs="Arial"/>
        </w:rPr>
        <w:t>MUI in the Market Operations Test Environment (MOTE)</w:t>
      </w:r>
      <w:r w:rsidRPr="00B31368">
        <w:rPr>
          <w:rFonts w:cs="Arial"/>
        </w:rPr>
        <w:t xml:space="preserve"> by going to the following </w:t>
      </w:r>
      <w:r w:rsidR="00BA6120">
        <w:rPr>
          <w:rFonts w:cs="Arial"/>
        </w:rPr>
        <w:t xml:space="preserve">link: </w:t>
      </w:r>
      <w:hyperlink r:id="rId9" w:history="1">
        <w:r w:rsidR="00BA6120" w:rsidRPr="00530C00">
          <w:rPr>
            <w:rStyle w:val="Hyperlink"/>
            <w:bCs/>
          </w:rPr>
          <w:t>https://test</w:t>
        </w:r>
        <w:r w:rsidR="00A40E22">
          <w:rPr>
            <w:rStyle w:val="Hyperlink"/>
            <w:bCs/>
          </w:rPr>
          <w:t>mis</w:t>
        </w:r>
        <w:r w:rsidR="00BA6120" w:rsidRPr="00530C00">
          <w:rPr>
            <w:rStyle w:val="Hyperlink"/>
            <w:bCs/>
          </w:rPr>
          <w:t>.ercot.com/</w:t>
        </w:r>
      </w:hyperlink>
      <w:r w:rsidRPr="00B31368">
        <w:rPr>
          <w:rFonts w:cs="Arial"/>
        </w:rPr>
        <w:t xml:space="preserve">. Users will then complete a series of </w:t>
      </w:r>
      <w:r w:rsidR="00BA6120">
        <w:rPr>
          <w:rFonts w:cs="Arial"/>
        </w:rPr>
        <w:t xml:space="preserve">qualification steps </w:t>
      </w:r>
      <w:r w:rsidRPr="00B31368">
        <w:rPr>
          <w:rFonts w:cs="Arial"/>
        </w:rPr>
        <w:t xml:space="preserve">similar to the steps taken </w:t>
      </w:r>
      <w:r w:rsidR="00D87FAC" w:rsidRPr="00B31368">
        <w:rPr>
          <w:rFonts w:cs="Arial"/>
        </w:rPr>
        <w:t xml:space="preserve">to qualify </w:t>
      </w:r>
      <w:r w:rsidRPr="00B31368">
        <w:rPr>
          <w:rFonts w:cs="Arial"/>
        </w:rPr>
        <w:t xml:space="preserve">on the </w:t>
      </w:r>
      <w:r w:rsidR="003E48D4">
        <w:rPr>
          <w:rFonts w:cs="Arial"/>
        </w:rPr>
        <w:t>previous</w:t>
      </w:r>
      <w:r w:rsidRPr="00B31368">
        <w:rPr>
          <w:rFonts w:cs="Arial"/>
        </w:rPr>
        <w:t xml:space="preserve"> CRR system</w:t>
      </w:r>
      <w:r w:rsidR="00BA6120">
        <w:rPr>
          <w:rFonts w:cs="Arial"/>
        </w:rPr>
        <w:t xml:space="preserve">. </w:t>
      </w:r>
      <w:r w:rsidR="00C92E32">
        <w:rPr>
          <w:rFonts w:cs="Arial"/>
        </w:rPr>
        <w:t xml:space="preserve">The CRR MUI </w:t>
      </w:r>
      <w:r w:rsidR="008F7381">
        <w:rPr>
          <w:rFonts w:cs="Arial"/>
        </w:rPr>
        <w:t>Q</w:t>
      </w:r>
      <w:r w:rsidR="00C92E32">
        <w:rPr>
          <w:rFonts w:cs="Arial"/>
        </w:rPr>
        <w:t xml:space="preserve">ualification Process and Scorecard zip file is </w:t>
      </w:r>
      <w:r w:rsidR="00BA6120">
        <w:rPr>
          <w:rFonts w:cs="Arial"/>
        </w:rPr>
        <w:t xml:space="preserve">posted </w:t>
      </w:r>
      <w:r w:rsidR="00C92E32">
        <w:rPr>
          <w:rFonts w:cs="Arial"/>
        </w:rPr>
        <w:t>on</w:t>
      </w:r>
      <w:r w:rsidR="00BA6120">
        <w:rPr>
          <w:rFonts w:cs="Arial"/>
        </w:rPr>
        <w:t xml:space="preserve"> the CRR webpage </w:t>
      </w:r>
      <w:r w:rsidR="001041B8" w:rsidRPr="00B31368">
        <w:rPr>
          <w:rFonts w:cs="Arial"/>
        </w:rPr>
        <w:t>(</w:t>
      </w:r>
      <w:hyperlink r:id="rId10" w:history="1">
        <w:r w:rsidR="001041B8" w:rsidRPr="00B31368">
          <w:rPr>
            <w:rStyle w:val="Hyperlink"/>
            <w:rFonts w:cs="Arial"/>
          </w:rPr>
          <w:t>http://www.ercot.com/mktinfo/crr</w:t>
        </w:r>
      </w:hyperlink>
      <w:r w:rsidR="001041B8" w:rsidRPr="00B31368">
        <w:rPr>
          <w:rFonts w:cs="Arial"/>
        </w:rPr>
        <w:t>)</w:t>
      </w:r>
      <w:r w:rsidRPr="00B31368">
        <w:rPr>
          <w:rFonts w:cs="Arial"/>
        </w:rPr>
        <w:t xml:space="preserve">. </w:t>
      </w:r>
    </w:p>
    <w:p w14:paraId="0328053F" w14:textId="73492885" w:rsidR="00CA670C" w:rsidRDefault="00CA670C" w:rsidP="00C568F4">
      <w:pPr>
        <w:spacing w:after="0" w:line="240" w:lineRule="auto"/>
        <w:rPr>
          <w:rFonts w:cs="Arial"/>
        </w:rPr>
      </w:pPr>
    </w:p>
    <w:p w14:paraId="17492B4C" w14:textId="77777777" w:rsidR="001C6114" w:rsidRPr="003A1A8C" w:rsidRDefault="001C6114" w:rsidP="001C6114">
      <w:pPr>
        <w:pStyle w:val="ListParagraph"/>
        <w:numPr>
          <w:ilvl w:val="0"/>
          <w:numId w:val="4"/>
        </w:numPr>
        <w:spacing w:after="0" w:line="240" w:lineRule="auto"/>
        <w:rPr>
          <w:rFonts w:cs="Arial"/>
          <w:b/>
          <w:color w:val="0070C0"/>
        </w:rPr>
      </w:pPr>
      <w:bookmarkStart w:id="7" w:name="HowDoIGetADigitalCert"/>
      <w:bookmarkEnd w:id="7"/>
      <w:r w:rsidRPr="003A1A8C">
        <w:rPr>
          <w:rFonts w:cs="Arial"/>
          <w:b/>
          <w:color w:val="0070C0"/>
        </w:rPr>
        <w:t xml:space="preserve">How do I get a digital certificate to access the Market Operations Test Environment (MOTE)? </w:t>
      </w:r>
    </w:p>
    <w:p w14:paraId="6D0EC452" w14:textId="5407F541" w:rsidR="001C6114" w:rsidRPr="00B31368" w:rsidRDefault="001C6114" w:rsidP="001C6114">
      <w:pPr>
        <w:spacing w:after="0" w:line="240" w:lineRule="auto"/>
        <w:rPr>
          <w:color w:val="5B9BD5" w:themeColor="accent1"/>
        </w:rPr>
      </w:pPr>
      <w:r w:rsidRPr="00B31368">
        <w:rPr>
          <w:rFonts w:cs="Arial"/>
        </w:rPr>
        <w:t xml:space="preserve">Your current MOTE digital certificate </w:t>
      </w:r>
      <w:r w:rsidR="003D47F5">
        <w:rPr>
          <w:rFonts w:cs="Arial"/>
        </w:rPr>
        <w:t xml:space="preserve">is </w:t>
      </w:r>
      <w:r w:rsidRPr="00B31368">
        <w:rPr>
          <w:rFonts w:cs="Arial"/>
        </w:rPr>
        <w:t xml:space="preserve">also valid for the upgraded CRR MUI in MOTE. If you do not have a valid digital certificate, your User Security Administrator (USA) can request a digital certificate via email to </w:t>
      </w:r>
      <w:hyperlink r:id="rId11" w:history="1">
        <w:r w:rsidRPr="00BA6120">
          <w:rPr>
            <w:rStyle w:val="Hyperlink"/>
            <w:bCs/>
          </w:rPr>
          <w:t>mpimdigitalcertadmin@ercot.com</w:t>
        </w:r>
      </w:hyperlink>
      <w:r w:rsidRPr="00B31368">
        <w:rPr>
          <w:rFonts w:cs="Arial"/>
        </w:rPr>
        <w:t>.</w:t>
      </w:r>
      <w:r w:rsidRPr="00B31368">
        <w:rPr>
          <w:color w:val="5B9BD5" w:themeColor="accent1"/>
        </w:rPr>
        <w:t xml:space="preserve"> </w:t>
      </w:r>
    </w:p>
    <w:p w14:paraId="6A8E6317" w14:textId="77777777" w:rsidR="001C6114" w:rsidRDefault="001C6114" w:rsidP="001C6114">
      <w:pPr>
        <w:pStyle w:val="ListParagraph"/>
        <w:spacing w:after="0" w:line="240" w:lineRule="auto"/>
        <w:ind w:left="360"/>
        <w:rPr>
          <w:rFonts w:cs="Arial"/>
          <w:b/>
          <w:color w:val="0070C0"/>
        </w:rPr>
      </w:pPr>
    </w:p>
    <w:p w14:paraId="6AFCCCD9" w14:textId="51E873A9" w:rsidR="003A1A8C" w:rsidRPr="003A1A8C" w:rsidRDefault="003A1A8C" w:rsidP="003A1A8C">
      <w:pPr>
        <w:pStyle w:val="ListParagraph"/>
        <w:numPr>
          <w:ilvl w:val="0"/>
          <w:numId w:val="4"/>
        </w:numPr>
        <w:spacing w:after="0" w:line="240" w:lineRule="auto"/>
        <w:rPr>
          <w:rFonts w:cs="Arial"/>
          <w:b/>
          <w:color w:val="0070C0"/>
        </w:rPr>
      </w:pPr>
      <w:bookmarkStart w:id="8" w:name="DoesNewMPHaveToQualifyOnBoth"/>
      <w:bookmarkStart w:id="9" w:name="HowLongDoesRequalificationTake"/>
      <w:bookmarkEnd w:id="8"/>
      <w:r>
        <w:rPr>
          <w:rFonts w:cs="Arial"/>
          <w:b/>
          <w:color w:val="0070C0"/>
        </w:rPr>
        <w:t xml:space="preserve"> </w:t>
      </w:r>
      <w:r w:rsidR="00476680" w:rsidRPr="003A1A8C">
        <w:rPr>
          <w:rFonts w:cs="Arial"/>
          <w:b/>
          <w:color w:val="0070C0"/>
        </w:rPr>
        <w:t xml:space="preserve">How long does it take to complete the qualification? </w:t>
      </w:r>
      <w:bookmarkEnd w:id="9"/>
    </w:p>
    <w:p w14:paraId="2BC261AC" w14:textId="26FA3E9E" w:rsidR="00476680" w:rsidRPr="00B31368" w:rsidRDefault="00476680" w:rsidP="00476680">
      <w:pPr>
        <w:spacing w:after="0" w:line="240" w:lineRule="auto"/>
        <w:rPr>
          <w:rStyle w:val="Hyperlink"/>
          <w:rFonts w:cs="Arial"/>
        </w:rPr>
      </w:pPr>
      <w:r w:rsidRPr="00B31368">
        <w:t>Once you have a valid MOTE digital certificate, the test itself can be completed in less than half an hour. But, keep in mind that there are tasks to be completed by both the CRR Account Holder and its Counter-Party, so the test will need to be coordinated between both. After the qualification test is completed</w:t>
      </w:r>
      <w:r w:rsidR="00C035FB" w:rsidRPr="00B31368">
        <w:t>,</w:t>
      </w:r>
      <w:r w:rsidRPr="00B31368">
        <w:t xml:space="preserve"> the scorecard is sent to ERCOT</w:t>
      </w:r>
      <w:r w:rsidR="001041B8">
        <w:t xml:space="preserve"> </w:t>
      </w:r>
      <w:r w:rsidR="001C6114">
        <w:t xml:space="preserve">to verify and to </w:t>
      </w:r>
      <w:r w:rsidR="00A34A2B" w:rsidRPr="00B31368">
        <w:rPr>
          <w:rFonts w:cs="Arial"/>
        </w:rPr>
        <w:t xml:space="preserve">communicate whether the test was passed or failed. ERCOT will provide details on </w:t>
      </w:r>
      <w:r w:rsidR="001041B8">
        <w:rPr>
          <w:rFonts w:cs="Arial"/>
        </w:rPr>
        <w:t xml:space="preserve">any </w:t>
      </w:r>
      <w:r w:rsidR="00A34A2B" w:rsidRPr="00B31368">
        <w:rPr>
          <w:rFonts w:cs="Arial"/>
        </w:rPr>
        <w:t xml:space="preserve">task(s) </w:t>
      </w:r>
      <w:r w:rsidR="001041B8">
        <w:rPr>
          <w:rFonts w:cs="Arial"/>
        </w:rPr>
        <w:t xml:space="preserve">that </w:t>
      </w:r>
      <w:r w:rsidR="00A34A2B" w:rsidRPr="00B31368">
        <w:rPr>
          <w:rFonts w:cs="Arial"/>
        </w:rPr>
        <w:t>need to be repeated in order to complete the test.</w:t>
      </w:r>
      <w:r w:rsidR="00BA6120">
        <w:rPr>
          <w:rFonts w:cs="Arial"/>
        </w:rPr>
        <w:t xml:space="preserve"> ERCOT may need a couple of business days to determine scorecard results, based on how many are in the queue.</w:t>
      </w:r>
    </w:p>
    <w:p w14:paraId="138B4417" w14:textId="746584B6" w:rsidR="0088319E" w:rsidRPr="00B31368" w:rsidRDefault="0088319E" w:rsidP="00C568F4">
      <w:pPr>
        <w:spacing w:after="0" w:line="240" w:lineRule="auto"/>
        <w:rPr>
          <w:rFonts w:cs="Arial"/>
        </w:rPr>
      </w:pPr>
    </w:p>
    <w:p w14:paraId="138B4419" w14:textId="1B151BE7" w:rsidR="0088319E" w:rsidRPr="00C16E80" w:rsidRDefault="003A1A8C" w:rsidP="00C16E80">
      <w:pPr>
        <w:pStyle w:val="ListParagraph"/>
        <w:numPr>
          <w:ilvl w:val="0"/>
          <w:numId w:val="4"/>
        </w:numPr>
        <w:spacing w:after="0" w:line="240" w:lineRule="auto"/>
        <w:rPr>
          <w:rFonts w:cs="Arial"/>
          <w:b/>
          <w:color w:val="0070C0"/>
        </w:rPr>
      </w:pPr>
      <w:r w:rsidRPr="00C16E80">
        <w:rPr>
          <w:rFonts w:cs="Arial"/>
          <w:b/>
          <w:color w:val="0070C0"/>
        </w:rPr>
        <w:t xml:space="preserve"> </w:t>
      </w:r>
      <w:bookmarkStart w:id="10" w:name="WherecanIfindtrainingmaterials"/>
      <w:bookmarkEnd w:id="10"/>
      <w:r w:rsidR="0088319E" w:rsidRPr="00C16E80">
        <w:rPr>
          <w:rFonts w:cs="Arial"/>
          <w:b/>
          <w:color w:val="0070C0"/>
        </w:rPr>
        <w:t xml:space="preserve">Where can I find training materials on the CRR </w:t>
      </w:r>
      <w:r w:rsidR="00D87FAC" w:rsidRPr="00C16E80">
        <w:rPr>
          <w:rFonts w:cs="Arial"/>
          <w:b/>
          <w:color w:val="0070C0"/>
        </w:rPr>
        <w:t>MUI</w:t>
      </w:r>
      <w:r w:rsidR="0088319E" w:rsidRPr="00C16E80">
        <w:rPr>
          <w:rFonts w:cs="Arial"/>
          <w:b/>
          <w:color w:val="0070C0"/>
        </w:rPr>
        <w:t>?</w:t>
      </w:r>
    </w:p>
    <w:p w14:paraId="138B441E" w14:textId="35B4982F" w:rsidR="0088319E" w:rsidRPr="00B31368" w:rsidRDefault="0088319E" w:rsidP="00C568F4">
      <w:pPr>
        <w:spacing w:after="0" w:line="240" w:lineRule="auto"/>
        <w:rPr>
          <w:rFonts w:cs="Arial"/>
        </w:rPr>
      </w:pPr>
      <w:r w:rsidRPr="00B31368">
        <w:rPr>
          <w:rFonts w:cs="Arial"/>
        </w:rPr>
        <w:t xml:space="preserve">Training materials </w:t>
      </w:r>
      <w:r w:rsidR="00B00178">
        <w:rPr>
          <w:rFonts w:cs="Arial"/>
        </w:rPr>
        <w:t>are</w:t>
      </w:r>
      <w:r w:rsidRPr="00B31368">
        <w:rPr>
          <w:rFonts w:cs="Arial"/>
        </w:rPr>
        <w:t xml:space="preserve"> posted </w:t>
      </w:r>
      <w:r w:rsidR="00B00178">
        <w:rPr>
          <w:rFonts w:cs="Arial"/>
        </w:rPr>
        <w:t xml:space="preserve">under CRR MUI </w:t>
      </w:r>
      <w:r w:rsidR="00476680" w:rsidRPr="00B31368">
        <w:rPr>
          <w:rFonts w:cs="Arial"/>
        </w:rPr>
        <w:t>on the CRR webpage (</w:t>
      </w:r>
      <w:hyperlink r:id="rId12" w:history="1">
        <w:r w:rsidR="00476680" w:rsidRPr="00B31368">
          <w:rPr>
            <w:rStyle w:val="Hyperlink"/>
            <w:rFonts w:cs="Arial"/>
          </w:rPr>
          <w:t>http://www.ercot.com/mktinfo/crr</w:t>
        </w:r>
      </w:hyperlink>
      <w:r w:rsidR="00476680" w:rsidRPr="00B31368">
        <w:rPr>
          <w:rFonts w:cs="Arial"/>
        </w:rPr>
        <w:t>)</w:t>
      </w:r>
      <w:r w:rsidRPr="00B31368">
        <w:rPr>
          <w:rFonts w:cs="Arial"/>
        </w:rPr>
        <w:t>. Training materials include a detailed user guide</w:t>
      </w:r>
      <w:r w:rsidR="00B00178">
        <w:rPr>
          <w:rFonts w:cs="Arial"/>
        </w:rPr>
        <w:t xml:space="preserve"> and interface specifications</w:t>
      </w:r>
      <w:r w:rsidRPr="00B31368">
        <w:rPr>
          <w:rFonts w:cs="Arial"/>
        </w:rPr>
        <w:t xml:space="preserve">, </w:t>
      </w:r>
      <w:r w:rsidR="00B00178">
        <w:rPr>
          <w:rFonts w:cs="Arial"/>
        </w:rPr>
        <w:t>a qualification process</w:t>
      </w:r>
      <w:r w:rsidR="0001173B">
        <w:rPr>
          <w:rFonts w:cs="Arial"/>
        </w:rPr>
        <w:t xml:space="preserve"> document</w:t>
      </w:r>
      <w:r w:rsidR="00B00178">
        <w:rPr>
          <w:rFonts w:cs="Arial"/>
        </w:rPr>
        <w:t xml:space="preserve"> and scorecard, and sample upload files. There is also a </w:t>
      </w:r>
      <w:r w:rsidRPr="00B31368">
        <w:rPr>
          <w:rFonts w:cs="Arial"/>
        </w:rPr>
        <w:t>web-based training</w:t>
      </w:r>
      <w:r w:rsidR="00B00178">
        <w:rPr>
          <w:rFonts w:cs="Arial"/>
        </w:rPr>
        <w:t xml:space="preserve"> course</w:t>
      </w:r>
      <w:r w:rsidR="00CD1D66">
        <w:rPr>
          <w:rFonts w:cs="Arial"/>
        </w:rPr>
        <w:t>, titled</w:t>
      </w:r>
      <w:r w:rsidR="00B00178">
        <w:rPr>
          <w:rFonts w:cs="Arial"/>
        </w:rPr>
        <w:t xml:space="preserve"> </w:t>
      </w:r>
      <w:r w:rsidR="0001173B">
        <w:rPr>
          <w:rStyle w:val="Hyperlink"/>
          <w:rFonts w:cs="Arial"/>
        </w:rPr>
        <w:t>CRR Market User Interface</w:t>
      </w:r>
      <w:r w:rsidR="00B00178">
        <w:rPr>
          <w:rFonts w:cs="Arial"/>
        </w:rPr>
        <w:t xml:space="preserve">, available on the </w:t>
      </w:r>
      <w:r w:rsidRPr="00B31368">
        <w:rPr>
          <w:rFonts w:cs="Arial"/>
        </w:rPr>
        <w:t>ERCOT Learning Management System</w:t>
      </w:r>
      <w:r w:rsidR="00B00178">
        <w:rPr>
          <w:rFonts w:cs="Arial"/>
        </w:rPr>
        <w:t xml:space="preserve"> (LMS</w:t>
      </w:r>
      <w:r w:rsidRPr="00B31368">
        <w:rPr>
          <w:rFonts w:cs="Arial"/>
        </w:rPr>
        <w:t>).</w:t>
      </w:r>
    </w:p>
    <w:p w14:paraId="1716DBED" w14:textId="711C1015" w:rsidR="00105C76" w:rsidRPr="00B31368" w:rsidRDefault="00105C76" w:rsidP="00C568F4">
      <w:pPr>
        <w:spacing w:after="0" w:line="240" w:lineRule="auto"/>
        <w:rPr>
          <w:rFonts w:cs="Arial"/>
        </w:rPr>
      </w:pPr>
    </w:p>
    <w:p w14:paraId="32E44793" w14:textId="5FEEA392" w:rsidR="00684B62" w:rsidRDefault="00684B62" w:rsidP="00684B62">
      <w:pPr>
        <w:pStyle w:val="ListParagraph"/>
        <w:numPr>
          <w:ilvl w:val="0"/>
          <w:numId w:val="4"/>
        </w:numPr>
        <w:spacing w:after="0" w:line="240" w:lineRule="auto"/>
        <w:rPr>
          <w:rFonts w:cs="Arial"/>
          <w:b/>
          <w:color w:val="0070C0"/>
        </w:rPr>
      </w:pPr>
      <w:bookmarkStart w:id="11" w:name="Whatarethenotabledifferencesinthedownloa"/>
      <w:r w:rsidRPr="00684B62">
        <w:rPr>
          <w:rFonts w:cs="Arial"/>
          <w:b/>
          <w:color w:val="0070C0"/>
        </w:rPr>
        <w:t>What are the notable differences in the download files in the upgraded CRR MUI?</w:t>
      </w:r>
      <w:bookmarkEnd w:id="11"/>
      <w:r w:rsidRPr="00684B62">
        <w:rPr>
          <w:rFonts w:cs="Arial"/>
          <w:b/>
          <w:color w:val="0070C0"/>
        </w:rPr>
        <w:t xml:space="preserve"> </w:t>
      </w:r>
    </w:p>
    <w:p w14:paraId="5B972F92" w14:textId="70E35710" w:rsidR="00DB1FB6" w:rsidRDefault="00DB1FB6" w:rsidP="00DB1FB6">
      <w:r>
        <w:t xml:space="preserve">Below is a description of </w:t>
      </w:r>
      <w:r w:rsidR="003D47F5">
        <w:t xml:space="preserve">some of the </w:t>
      </w:r>
      <w:r>
        <w:t>differences in the results files, as well as some of the other download files, that address questions that have been received.</w:t>
      </w:r>
      <w:r w:rsidR="003D47F5">
        <w:t xml:space="preserve"> More details on file structures and formats can be found in the CRR MUI Interface Specifications document.</w:t>
      </w:r>
      <w:r>
        <w:t xml:space="preserve">   </w:t>
      </w:r>
    </w:p>
    <w:p w14:paraId="5208D43F" w14:textId="77777777" w:rsidR="00DB1FB6" w:rsidRDefault="00DB1FB6" w:rsidP="00DB1FB6">
      <w:r>
        <w:t>Structural differences:</w:t>
      </w:r>
    </w:p>
    <w:p w14:paraId="37C3576B"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lastRenderedPageBreak/>
        <w:t>The downloads are now zip files. Multiple files can be selected and downloaded into a single zip file.</w:t>
      </w:r>
    </w:p>
    <w:p w14:paraId="5BFD783D"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t>New download files (.xml, .csv) have been added for Common Market Electrically Similar Settlement Points (ESSPs).</w:t>
      </w:r>
    </w:p>
    <w:p w14:paraId="25FAAA3B"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t>Columns for Flowgates have been removed from all download files.</w:t>
      </w:r>
    </w:p>
    <w:p w14:paraId="1C616CC2"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Existing CRRs (private and common)</w:t>
      </w:r>
    </w:p>
    <w:p w14:paraId="6096015A"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Baseload (auction and allocation)</w:t>
      </w:r>
    </w:p>
    <w:p w14:paraId="75BEC058"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Market Results (auction and allocation)</w:t>
      </w:r>
    </w:p>
    <w:p w14:paraId="31E5EA54"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Bids and Offers (auction)</w:t>
      </w:r>
    </w:p>
    <w:p w14:paraId="5C5B63D1"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t>Category removed from all files as part of the Flowgate removal (all CRRs are Point-to-Point).</w:t>
      </w:r>
    </w:p>
    <w:p w14:paraId="391137D2"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Existing CRRs (private and common)</w:t>
      </w:r>
    </w:p>
    <w:p w14:paraId="64974688"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Baseload (auction and allocation)</w:t>
      </w:r>
    </w:p>
    <w:p w14:paraId="1A79C80B"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Market Results (auction and allocation)</w:t>
      </w:r>
    </w:p>
    <w:p w14:paraId="4CFC1268" w14:textId="77777777" w:rsidR="00DB1FB6" w:rsidRDefault="00DB1FB6" w:rsidP="00DB1FB6">
      <w:pPr>
        <w:pStyle w:val="ListParagraph"/>
        <w:numPr>
          <w:ilvl w:val="1"/>
          <w:numId w:val="5"/>
        </w:numPr>
        <w:spacing w:after="240" w:line="240" w:lineRule="auto"/>
        <w:rPr>
          <w:rStyle w:val="Hyperlink"/>
          <w:color w:val="auto"/>
          <w:u w:val="none"/>
        </w:rPr>
      </w:pPr>
      <w:r>
        <w:rPr>
          <w:rStyle w:val="Hyperlink"/>
          <w:color w:val="auto"/>
          <w:u w:val="none"/>
        </w:rPr>
        <w:t>Bids and Offers (auction)</w:t>
      </w:r>
    </w:p>
    <w:p w14:paraId="7D5AF366"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t>Time of Use (TOU) column removed from Common Sources and Sinks network model files.</w:t>
      </w:r>
    </w:p>
    <w:p w14:paraId="2538852B"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t>Flowgate Shadow Price files removed.</w:t>
      </w:r>
    </w:p>
    <w:p w14:paraId="045998DE" w14:textId="77777777" w:rsidR="00DB1FB6" w:rsidRDefault="00DB1FB6" w:rsidP="00DB1FB6">
      <w:pPr>
        <w:pStyle w:val="ListParagraph"/>
        <w:numPr>
          <w:ilvl w:val="0"/>
          <w:numId w:val="5"/>
        </w:numPr>
        <w:spacing w:after="240" w:line="240" w:lineRule="auto"/>
        <w:rPr>
          <w:rStyle w:val="Hyperlink"/>
          <w:color w:val="auto"/>
          <w:u w:val="none"/>
        </w:rPr>
      </w:pPr>
      <w:r>
        <w:rPr>
          <w:rStyle w:val="Hyperlink"/>
          <w:color w:val="auto"/>
          <w:u w:val="none"/>
        </w:rPr>
        <w:t>Flowgate Device Flows files removed.</w:t>
      </w:r>
    </w:p>
    <w:p w14:paraId="7C4A32BE" w14:textId="77777777" w:rsidR="00DB1FB6" w:rsidRDefault="00DB1FB6" w:rsidP="00DB1FB6">
      <w:pPr>
        <w:rPr>
          <w:rStyle w:val="Hyperlink"/>
          <w:color w:val="auto"/>
          <w:u w:val="none"/>
        </w:rPr>
      </w:pPr>
      <w:r>
        <w:rPr>
          <w:rStyle w:val="Hyperlink"/>
          <w:color w:val="auto"/>
          <w:u w:val="none"/>
        </w:rPr>
        <w:t>Formatting differences:</w:t>
      </w:r>
    </w:p>
    <w:p w14:paraId="4589A8C5" w14:textId="77777777" w:rsidR="00DB1FB6" w:rsidRDefault="00DB1FB6" w:rsidP="00DB1FB6">
      <w:pPr>
        <w:pStyle w:val="ListParagraph"/>
        <w:numPr>
          <w:ilvl w:val="0"/>
          <w:numId w:val="6"/>
        </w:numPr>
        <w:spacing w:after="240" w:line="240" w:lineRule="auto"/>
        <w:rPr>
          <w:rStyle w:val="Hyperlink"/>
          <w:color w:val="auto"/>
          <w:u w:val="none"/>
        </w:rPr>
      </w:pPr>
      <w:r>
        <w:rPr>
          <w:rStyle w:val="Hyperlink"/>
          <w:color w:val="auto"/>
          <w:u w:val="none"/>
        </w:rPr>
        <w:t>The data in column “CalendarPeriod” in Sources and Sinks Shadow Prices, and in the Binding Constraints files, has an under bar in MMM_YYYY (used to be a space. E.g., “APR 2027” now shows as “APR_2027.”</w:t>
      </w:r>
    </w:p>
    <w:p w14:paraId="4D1C703F" w14:textId="77777777" w:rsidR="00DB1FB6" w:rsidRDefault="00DB1FB6" w:rsidP="00DB1FB6">
      <w:pPr>
        <w:pStyle w:val="ListParagraph"/>
        <w:numPr>
          <w:ilvl w:val="0"/>
          <w:numId w:val="6"/>
        </w:numPr>
        <w:spacing w:after="240" w:line="240" w:lineRule="auto"/>
        <w:rPr>
          <w:rStyle w:val="Hyperlink"/>
          <w:color w:val="auto"/>
          <w:u w:val="none"/>
        </w:rPr>
      </w:pPr>
      <w:r>
        <w:rPr>
          <w:rStyle w:val="Hyperlink"/>
          <w:color w:val="auto"/>
          <w:u w:val="none"/>
        </w:rPr>
        <w:t>Some of the headers changed for the .csv files but not the .xml files.</w:t>
      </w:r>
    </w:p>
    <w:p w14:paraId="570B0331" w14:textId="77777777" w:rsidR="00DB1FB6" w:rsidRDefault="00DB1FB6" w:rsidP="00DB1FB6">
      <w:pPr>
        <w:pStyle w:val="ListParagraph"/>
        <w:numPr>
          <w:ilvl w:val="1"/>
          <w:numId w:val="6"/>
        </w:numPr>
        <w:spacing w:after="240" w:line="240" w:lineRule="auto"/>
        <w:rPr>
          <w:rStyle w:val="Hyperlink"/>
          <w:color w:val="auto"/>
          <w:u w:val="none"/>
        </w:rPr>
      </w:pPr>
      <w:r>
        <w:rPr>
          <w:rStyle w:val="Hyperlink"/>
          <w:color w:val="auto"/>
          <w:u w:val="none"/>
        </w:rPr>
        <w:t>ShadowPrice to ShadowPricePerMWH in both the allocation and auction files</w:t>
      </w:r>
    </w:p>
    <w:p w14:paraId="5C8654A0" w14:textId="77777777" w:rsidR="00DB1FB6" w:rsidRDefault="00DB1FB6" w:rsidP="00DB1FB6">
      <w:pPr>
        <w:pStyle w:val="ListParagraph"/>
        <w:numPr>
          <w:ilvl w:val="1"/>
          <w:numId w:val="6"/>
        </w:numPr>
        <w:spacing w:after="240" w:line="240" w:lineRule="auto"/>
        <w:rPr>
          <w:rStyle w:val="Hyperlink"/>
          <w:color w:val="auto"/>
          <w:u w:val="none"/>
        </w:rPr>
      </w:pPr>
      <w:r>
        <w:rPr>
          <w:rStyle w:val="Hyperlink"/>
          <w:color w:val="auto"/>
          <w:u w:val="none"/>
        </w:rPr>
        <w:t>BidPrice to BidPricePerMWH in the auction files</w:t>
      </w:r>
    </w:p>
    <w:p w14:paraId="2869788F" w14:textId="77777777" w:rsidR="00DB1FB6" w:rsidRDefault="00DB1FB6" w:rsidP="00DB1FB6">
      <w:pPr>
        <w:pStyle w:val="ListParagraph"/>
        <w:numPr>
          <w:ilvl w:val="0"/>
          <w:numId w:val="6"/>
        </w:numPr>
        <w:spacing w:after="240" w:line="240" w:lineRule="auto"/>
        <w:rPr>
          <w:rStyle w:val="Hyperlink"/>
          <w:color w:val="auto"/>
          <w:u w:val="none"/>
        </w:rPr>
      </w:pPr>
      <w:r>
        <w:rPr>
          <w:rStyle w:val="Hyperlink"/>
          <w:color w:val="auto"/>
          <w:u w:val="none"/>
        </w:rPr>
        <w:t>The column name “Bid Type” for a buy or sell replaced “Class” in the header for the Market Results files (private and common).</w:t>
      </w:r>
    </w:p>
    <w:p w14:paraId="6106019D" w14:textId="7142D825" w:rsidR="00684B62" w:rsidRPr="00BE250D" w:rsidRDefault="00DB1FB6" w:rsidP="00360B54">
      <w:pPr>
        <w:pStyle w:val="ListParagraph"/>
        <w:numPr>
          <w:ilvl w:val="0"/>
          <w:numId w:val="6"/>
        </w:numPr>
        <w:spacing w:after="0" w:line="240" w:lineRule="auto"/>
        <w:rPr>
          <w:rStyle w:val="Hyperlink"/>
          <w:color w:val="auto"/>
          <w:u w:val="none"/>
        </w:rPr>
      </w:pPr>
      <w:r w:rsidRPr="00BE250D">
        <w:rPr>
          <w:rStyle w:val="Hyperlink"/>
          <w:color w:val="auto"/>
          <w:u w:val="none"/>
        </w:rPr>
        <w:t>The column name “Bid Type” for a buy or sell replaced “Type” in the header for the Common Bids and Offers file.</w:t>
      </w:r>
    </w:p>
    <w:p w14:paraId="2A2178FA" w14:textId="77777777" w:rsidR="00DB1FB6" w:rsidRDefault="00DB1FB6" w:rsidP="00DB1FB6">
      <w:pPr>
        <w:spacing w:after="0" w:line="240" w:lineRule="auto"/>
        <w:rPr>
          <w:rStyle w:val="Hyperlink"/>
          <w:color w:val="auto"/>
          <w:u w:val="none"/>
        </w:rPr>
      </w:pPr>
    </w:p>
    <w:p w14:paraId="42DC7338" w14:textId="77777777" w:rsidR="00DB1FB6" w:rsidRPr="00C16E80" w:rsidRDefault="00DB1FB6" w:rsidP="00DB1FB6">
      <w:pPr>
        <w:pStyle w:val="ListParagraph"/>
        <w:numPr>
          <w:ilvl w:val="0"/>
          <w:numId w:val="4"/>
        </w:numPr>
        <w:spacing w:after="0" w:line="240" w:lineRule="auto"/>
        <w:rPr>
          <w:rFonts w:cs="Arial"/>
          <w:b/>
          <w:color w:val="0070C0"/>
        </w:rPr>
      </w:pPr>
      <w:bookmarkStart w:id="12" w:name="WhocanIcontactwithanyquestions"/>
      <w:r w:rsidRPr="00C16E80">
        <w:rPr>
          <w:rFonts w:cs="Arial"/>
          <w:b/>
          <w:color w:val="0070C0"/>
        </w:rPr>
        <w:t>Who can I contact with any questions</w:t>
      </w:r>
      <w:r>
        <w:rPr>
          <w:rFonts w:cs="Arial"/>
          <w:b/>
          <w:color w:val="0070C0"/>
        </w:rPr>
        <w:t xml:space="preserve"> about the CRR MUI</w:t>
      </w:r>
      <w:r w:rsidRPr="00C16E80">
        <w:rPr>
          <w:rFonts w:cs="Arial"/>
          <w:b/>
          <w:color w:val="0070C0"/>
        </w:rPr>
        <w:t>?</w:t>
      </w:r>
    </w:p>
    <w:bookmarkEnd w:id="12"/>
    <w:p w14:paraId="1E3CF8D2" w14:textId="77777777" w:rsidR="00DB1FB6" w:rsidRDefault="00DB1FB6" w:rsidP="00DB1FB6">
      <w:pPr>
        <w:spacing w:after="0" w:line="240" w:lineRule="auto"/>
        <w:rPr>
          <w:rFonts w:cs="Arial"/>
        </w:rPr>
      </w:pPr>
      <w:r>
        <w:rPr>
          <w:rFonts w:cs="Arial"/>
        </w:rPr>
        <w:t>For any questions, please c</w:t>
      </w:r>
      <w:r w:rsidRPr="00B31368">
        <w:rPr>
          <w:rFonts w:cs="Arial"/>
        </w:rPr>
        <w:t>ontact the CRR team</w:t>
      </w:r>
      <w:r>
        <w:rPr>
          <w:rFonts w:cs="Arial"/>
        </w:rPr>
        <w:t xml:space="preserve"> at</w:t>
      </w:r>
      <w:r w:rsidRPr="00B31368">
        <w:rPr>
          <w:rFonts w:cs="Arial"/>
        </w:rPr>
        <w:t xml:space="preserve"> </w:t>
      </w:r>
      <w:hyperlink r:id="rId13" w:history="1">
        <w:r w:rsidRPr="001041B8">
          <w:rPr>
            <w:rStyle w:val="Hyperlink"/>
            <w:rFonts w:cs="Arial"/>
          </w:rPr>
          <w:t>ercotcrr@ercot.com</w:t>
        </w:r>
      </w:hyperlink>
      <w:r>
        <w:rPr>
          <w:rFonts w:cs="Arial"/>
        </w:rPr>
        <w:t xml:space="preserve"> or your ERCOT Account Manager.</w:t>
      </w:r>
    </w:p>
    <w:p w14:paraId="612AD28E" w14:textId="77777777" w:rsidR="00DB1FB6" w:rsidRPr="00684B62" w:rsidRDefault="00DB1FB6" w:rsidP="00DB1FB6">
      <w:pPr>
        <w:spacing w:after="0" w:line="240" w:lineRule="auto"/>
        <w:rPr>
          <w:rFonts w:cs="Arial"/>
          <w:b/>
          <w:color w:val="0070C0"/>
        </w:rPr>
      </w:pPr>
    </w:p>
    <w:sectPr w:rsidR="00DB1FB6" w:rsidRPr="0068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2DD2"/>
    <w:multiLevelType w:val="hybridMultilevel"/>
    <w:tmpl w:val="20582A3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8326BCF"/>
    <w:multiLevelType w:val="hybridMultilevel"/>
    <w:tmpl w:val="7EB0A6E6"/>
    <w:lvl w:ilvl="0" w:tplc="FE42C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9C"/>
    <w:multiLevelType w:val="hybridMultilevel"/>
    <w:tmpl w:val="3112E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30CC5"/>
    <w:multiLevelType w:val="hybridMultilevel"/>
    <w:tmpl w:val="60529E4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5631E89"/>
    <w:multiLevelType w:val="hybridMultilevel"/>
    <w:tmpl w:val="C1020C74"/>
    <w:lvl w:ilvl="0" w:tplc="3D30BF2E">
      <w:start w:val="1"/>
      <w:numFmt w:val="decimal"/>
      <w:lvlText w:val="%1."/>
      <w:lvlJc w:val="left"/>
      <w:pPr>
        <w:ind w:left="360" w:hanging="360"/>
      </w:pPr>
      <w:rPr>
        <w:rFonts w:hint="default"/>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DC36A2D"/>
    <w:multiLevelType w:val="hybridMultilevel"/>
    <w:tmpl w:val="5F68AD22"/>
    <w:lvl w:ilvl="0" w:tplc="F522D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AD"/>
    <w:rsid w:val="0000279B"/>
    <w:rsid w:val="0001173B"/>
    <w:rsid w:val="0002043C"/>
    <w:rsid w:val="00023EF0"/>
    <w:rsid w:val="00033ABB"/>
    <w:rsid w:val="00036480"/>
    <w:rsid w:val="000E1BBD"/>
    <w:rsid w:val="00101EEA"/>
    <w:rsid w:val="001041B8"/>
    <w:rsid w:val="00105C76"/>
    <w:rsid w:val="0018465A"/>
    <w:rsid w:val="00197333"/>
    <w:rsid w:val="001A6037"/>
    <w:rsid w:val="001B6F51"/>
    <w:rsid w:val="001C6114"/>
    <w:rsid w:val="001D3D78"/>
    <w:rsid w:val="00220CBF"/>
    <w:rsid w:val="00236D08"/>
    <w:rsid w:val="002E79D3"/>
    <w:rsid w:val="00360B54"/>
    <w:rsid w:val="00390380"/>
    <w:rsid w:val="003A1A8C"/>
    <w:rsid w:val="003D36AD"/>
    <w:rsid w:val="003D47F5"/>
    <w:rsid w:val="003D6BBE"/>
    <w:rsid w:val="003E453C"/>
    <w:rsid w:val="003E48D4"/>
    <w:rsid w:val="004414FA"/>
    <w:rsid w:val="00444D06"/>
    <w:rsid w:val="00470EDC"/>
    <w:rsid w:val="0047417E"/>
    <w:rsid w:val="00476680"/>
    <w:rsid w:val="0055204C"/>
    <w:rsid w:val="005A1704"/>
    <w:rsid w:val="005F092E"/>
    <w:rsid w:val="006623EC"/>
    <w:rsid w:val="0067719B"/>
    <w:rsid w:val="00683412"/>
    <w:rsid w:val="00684B62"/>
    <w:rsid w:val="006905B9"/>
    <w:rsid w:val="006E153C"/>
    <w:rsid w:val="0074125E"/>
    <w:rsid w:val="008616AA"/>
    <w:rsid w:val="00872B93"/>
    <w:rsid w:val="0088319E"/>
    <w:rsid w:val="008B05F8"/>
    <w:rsid w:val="008F7381"/>
    <w:rsid w:val="00997776"/>
    <w:rsid w:val="00997ABE"/>
    <w:rsid w:val="00A34A2B"/>
    <w:rsid w:val="00A40E22"/>
    <w:rsid w:val="00AE603A"/>
    <w:rsid w:val="00B00178"/>
    <w:rsid w:val="00B31368"/>
    <w:rsid w:val="00B45257"/>
    <w:rsid w:val="00B71BEF"/>
    <w:rsid w:val="00BA1D21"/>
    <w:rsid w:val="00BA6120"/>
    <w:rsid w:val="00BE250D"/>
    <w:rsid w:val="00C035FB"/>
    <w:rsid w:val="00C163BF"/>
    <w:rsid w:val="00C16E80"/>
    <w:rsid w:val="00C24D2F"/>
    <w:rsid w:val="00C568F4"/>
    <w:rsid w:val="00C92E32"/>
    <w:rsid w:val="00CA3082"/>
    <w:rsid w:val="00CA670C"/>
    <w:rsid w:val="00CD1D66"/>
    <w:rsid w:val="00D214CD"/>
    <w:rsid w:val="00D22794"/>
    <w:rsid w:val="00D57FE0"/>
    <w:rsid w:val="00D87FAC"/>
    <w:rsid w:val="00DB1FB6"/>
    <w:rsid w:val="00E41771"/>
    <w:rsid w:val="00E43D3C"/>
    <w:rsid w:val="00EA36D0"/>
    <w:rsid w:val="00EB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43F1"/>
  <w15:chartTrackingRefBased/>
  <w15:docId w15:val="{B8E9B5F3-A679-425E-B476-4A7A4BCE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8F4"/>
    <w:rPr>
      <w:color w:val="0563C1" w:themeColor="hyperlink"/>
      <w:u w:val="single"/>
    </w:rPr>
  </w:style>
  <w:style w:type="paragraph" w:styleId="ListParagraph">
    <w:name w:val="List Paragraph"/>
    <w:basedOn w:val="Normal"/>
    <w:uiPriority w:val="34"/>
    <w:qFormat/>
    <w:rsid w:val="00C568F4"/>
    <w:pPr>
      <w:ind w:left="720"/>
      <w:contextualSpacing/>
    </w:pPr>
  </w:style>
  <w:style w:type="paragraph" w:styleId="BalloonText">
    <w:name w:val="Balloon Text"/>
    <w:basedOn w:val="Normal"/>
    <w:link w:val="BalloonTextChar"/>
    <w:uiPriority w:val="99"/>
    <w:semiHidden/>
    <w:unhideWhenUsed/>
    <w:rsid w:val="0087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B93"/>
    <w:rPr>
      <w:rFonts w:ascii="Segoe UI" w:hAnsi="Segoe UI" w:cs="Segoe UI"/>
      <w:sz w:val="18"/>
      <w:szCs w:val="18"/>
    </w:rPr>
  </w:style>
  <w:style w:type="character" w:styleId="FollowedHyperlink">
    <w:name w:val="FollowedHyperlink"/>
    <w:basedOn w:val="DefaultParagraphFont"/>
    <w:uiPriority w:val="99"/>
    <w:semiHidden/>
    <w:unhideWhenUsed/>
    <w:rsid w:val="00002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cotcrr@erc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mktinfo/cr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imdigitalcertadmin@erco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ercot.com/mktinfo/crr" TargetMode="External"/><Relationship Id="rId4" Type="http://schemas.openxmlformats.org/officeDocument/2006/relationships/customXml" Target="../customXml/item4.xml"/><Relationship Id="rId9" Type="http://schemas.openxmlformats.org/officeDocument/2006/relationships/hyperlink" Target="https://testmi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94FA55AD69F43A15E5B254CCD8091" ma:contentTypeVersion="0" ma:contentTypeDescription="Create a new document." ma:contentTypeScope="" ma:versionID="95315520010c2ceaf02981cbd784da1e">
  <xsd:schema xmlns:xsd="http://www.w3.org/2001/XMLSchema" xmlns:xs="http://www.w3.org/2001/XMLSchema" xmlns:p="http://schemas.microsoft.com/office/2006/metadata/properties" xmlns:ns2="db64cb27-6b28-4b9c-8349-fb9d75ca0197" targetNamespace="http://schemas.microsoft.com/office/2006/metadata/properties" ma:root="true" ma:fieldsID="b2f8406de87a5eaf44622ee0612966ff" ns2:_="">
    <xsd:import namespace="db64cb27-6b28-4b9c-8349-fb9d75ca0197"/>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format="Dropdown" ma:internalName="Information_x0020_Classification" ma:readOnly="false">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F0F13-FA42-4990-9F4C-62E58D1E043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db64cb27-6b28-4b9c-8349-fb9d75ca0197"/>
    <ds:schemaRef ds:uri="http://purl.org/dc/terms/"/>
  </ds:schemaRefs>
</ds:datastoreItem>
</file>

<file path=customXml/itemProps2.xml><?xml version="1.0" encoding="utf-8"?>
<ds:datastoreItem xmlns:ds="http://schemas.openxmlformats.org/officeDocument/2006/customXml" ds:itemID="{1A2E7219-6009-4A9E-9190-D3476787AFA2}">
  <ds:schemaRefs>
    <ds:schemaRef ds:uri="http://schemas.microsoft.com/sharepoint/v3/contenttype/forms"/>
  </ds:schemaRefs>
</ds:datastoreItem>
</file>

<file path=customXml/itemProps3.xml><?xml version="1.0" encoding="utf-8"?>
<ds:datastoreItem xmlns:ds="http://schemas.openxmlformats.org/officeDocument/2006/customXml" ds:itemID="{804773CF-70C8-4FC3-A157-E578AA9A0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69385-250B-4D8B-95C2-342ED893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CRR MUI Upgrade FAQ v1.0</vt:lpstr>
    </vt:vector>
  </TitlesOfParts>
  <Company>The Electric Reliability Council of Texas</Company>
  <LinksUpToDate>false</LinksUpToDate>
  <CharactersWithSpaces>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CRR MUI Upgrade FAQ v1.0</dc:title>
  <dc:subject/>
  <dc:creator>dhouse;sfindley</dc:creator>
  <cp:keywords/>
  <dc:description/>
  <cp:lastModifiedBy>Findley, Samantha</cp:lastModifiedBy>
  <cp:revision>2</cp:revision>
  <dcterms:created xsi:type="dcterms:W3CDTF">2018-12-11T20:36:00Z</dcterms:created>
  <dcterms:modified xsi:type="dcterms:W3CDTF">2018-12-11T20:36:00Z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0x01010044194FA55AD69F43A15E5B254CCD8091</vt:lpwstr>
  </property>
</Properties>
</file>