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C2" w:rsidRDefault="00D542C2" w:rsidP="00D542C2">
      <w:pPr>
        <w:contextualSpacing/>
        <w:jc w:val="center"/>
        <w:rPr>
          <w:b/>
        </w:rPr>
      </w:pPr>
      <w:r>
        <w:rPr>
          <w:b/>
        </w:rPr>
        <w:t>Regional Planning Group</w:t>
      </w:r>
    </w:p>
    <w:p w:rsidR="00D542C2" w:rsidRDefault="00D542C2" w:rsidP="00D542C2">
      <w:pPr>
        <w:contextualSpacing/>
        <w:jc w:val="center"/>
        <w:rPr>
          <w:b/>
        </w:rPr>
      </w:pPr>
      <w:r>
        <w:rPr>
          <w:b/>
        </w:rPr>
        <w:t>Meeting Notes</w:t>
      </w:r>
    </w:p>
    <w:p w:rsidR="00D542C2" w:rsidRDefault="00D542C2" w:rsidP="00D542C2">
      <w:pPr>
        <w:contextualSpacing/>
        <w:jc w:val="center"/>
        <w:rPr>
          <w:b/>
        </w:rPr>
      </w:pPr>
      <w:r>
        <w:rPr>
          <w:b/>
        </w:rPr>
        <w:t>September 18, 2018</w:t>
      </w:r>
    </w:p>
    <w:p w:rsidR="008618B2" w:rsidRDefault="008618B2" w:rsidP="00D542C2">
      <w:pPr>
        <w:contextualSpacing/>
        <w:jc w:val="center"/>
        <w:rPr>
          <w:b/>
        </w:rPr>
      </w:pPr>
    </w:p>
    <w:p w:rsidR="00A125CC" w:rsidRDefault="00A125CC">
      <w:pPr>
        <w:contextualSpacing/>
        <w:rPr>
          <w:b/>
        </w:rPr>
      </w:pPr>
      <w:r w:rsidRPr="00DD21C3">
        <w:rPr>
          <w:b/>
        </w:rPr>
        <w:t>Misc. Updates</w:t>
      </w:r>
    </w:p>
    <w:p w:rsidR="000F25DE" w:rsidRPr="00DD21C3" w:rsidRDefault="000F25DE">
      <w:pPr>
        <w:contextualSpacing/>
        <w:rPr>
          <w:b/>
        </w:rPr>
      </w:pPr>
    </w:p>
    <w:p w:rsidR="000F25DE" w:rsidRDefault="00A125CC" w:rsidP="000F25DE">
      <w:pPr>
        <w:pStyle w:val="ListParagraph"/>
        <w:numPr>
          <w:ilvl w:val="0"/>
          <w:numId w:val="1"/>
        </w:numPr>
      </w:pPr>
      <w:r>
        <w:t xml:space="preserve">Jeff Billo gave an update on the </w:t>
      </w:r>
      <w:r w:rsidR="00D30C2A">
        <w:t>NERC Inverter-</w:t>
      </w:r>
      <w:r w:rsidR="008618B2">
        <w:t xml:space="preserve">Based Resource Task Force and </w:t>
      </w:r>
      <w:r>
        <w:t>call</w:t>
      </w:r>
      <w:r w:rsidR="008618B2">
        <w:t>ed</w:t>
      </w:r>
      <w:r>
        <w:t xml:space="preserve"> </w:t>
      </w:r>
      <w:r w:rsidR="00DD21C3">
        <w:t>everyone’s</w:t>
      </w:r>
      <w:r>
        <w:t xml:space="preserve"> attention to the new reliability guideline. The guideline has a lot of good information about inverter settings for connecting to the grid. </w:t>
      </w:r>
      <w:r w:rsidR="00163BC5">
        <w:t xml:space="preserve">Jeff recommended </w:t>
      </w:r>
      <w:r w:rsidR="00B51BF8">
        <w:t>TSP</w:t>
      </w:r>
      <w:r w:rsidR="00163BC5">
        <w:t>s</w:t>
      </w:r>
      <w:r w:rsidR="00B51BF8">
        <w:t xml:space="preserve">, </w:t>
      </w:r>
      <w:r>
        <w:t>ow</w:t>
      </w:r>
      <w:r w:rsidR="00B51BF8">
        <w:t>ner</w:t>
      </w:r>
      <w:r w:rsidR="00163BC5">
        <w:t>s</w:t>
      </w:r>
      <w:r w:rsidR="00B51BF8">
        <w:t xml:space="preserve"> of inverter based resources</w:t>
      </w:r>
      <w:r w:rsidR="00163BC5">
        <w:t>,</w:t>
      </w:r>
      <w:r w:rsidR="00B51BF8">
        <w:t xml:space="preserve"> </w:t>
      </w:r>
      <w:r w:rsidR="00163BC5">
        <w:t>and</w:t>
      </w:r>
      <w:r w:rsidR="00B51BF8">
        <w:t xml:space="preserve"> generation developer</w:t>
      </w:r>
      <w:r w:rsidR="00163BC5">
        <w:t>s</w:t>
      </w:r>
      <w:r>
        <w:t xml:space="preserve"> check it out. </w:t>
      </w:r>
      <w:r w:rsidR="008618B2">
        <w:t>The guideline can be found on NERC’s website.</w:t>
      </w:r>
    </w:p>
    <w:p w:rsidR="00A125CC" w:rsidRDefault="00A125CC" w:rsidP="000F25DE">
      <w:pPr>
        <w:pStyle w:val="ListParagraph"/>
        <w:numPr>
          <w:ilvl w:val="0"/>
          <w:numId w:val="1"/>
        </w:numPr>
      </w:pPr>
      <w:r>
        <w:t xml:space="preserve">The </w:t>
      </w:r>
      <w:r w:rsidR="00D30C2A">
        <w:t>NERC Inverter-</w:t>
      </w:r>
      <w:r>
        <w:t xml:space="preserve">Based Resource Task Force is </w:t>
      </w:r>
      <w:r w:rsidR="003C23E2">
        <w:t>hosting</w:t>
      </w:r>
      <w:r>
        <w:t xml:space="preserve"> a workshop</w:t>
      </w:r>
      <w:r w:rsidR="003C23E2">
        <w:t xml:space="preserve"> Febru</w:t>
      </w:r>
      <w:r w:rsidR="003C23E2" w:rsidRPr="003C23E2">
        <w:t>ary</w:t>
      </w:r>
      <w:r w:rsidRPr="003C23E2">
        <w:t xml:space="preserve"> </w:t>
      </w:r>
      <w:r w:rsidR="003C23E2" w:rsidRPr="003C23E2">
        <w:t>12-</w:t>
      </w:r>
      <w:r w:rsidR="00D30C2A" w:rsidRPr="003C23E2">
        <w:t xml:space="preserve"> </w:t>
      </w:r>
      <w:r w:rsidRPr="003C23E2">
        <w:t>13</w:t>
      </w:r>
      <w:r w:rsidR="003C23E2" w:rsidRPr="003C23E2">
        <w:t>, 2019</w:t>
      </w:r>
      <w:r w:rsidR="004A4C1C" w:rsidRPr="003C23E2">
        <w:t>. There might be o</w:t>
      </w:r>
      <w:r w:rsidRPr="003C23E2">
        <w:t>ther workshops on the eastern coast and Texas depend</w:t>
      </w:r>
      <w:r w:rsidR="004A4C1C" w:rsidRPr="003C23E2">
        <w:t>ing</w:t>
      </w:r>
      <w:r w:rsidRPr="003C23E2">
        <w:t xml:space="preserve"> on interest received</w:t>
      </w:r>
      <w:r w:rsidR="004A4C1C" w:rsidRPr="003C23E2">
        <w:t xml:space="preserve"> at the</w:t>
      </w:r>
      <w:r w:rsidR="004A4C1C">
        <w:t xml:space="preserve"> initial workshop</w:t>
      </w:r>
      <w:r>
        <w:t>.</w:t>
      </w:r>
    </w:p>
    <w:p w:rsidR="000F25DE" w:rsidRDefault="000F25DE">
      <w:pPr>
        <w:contextualSpacing/>
      </w:pPr>
    </w:p>
    <w:p w:rsidR="00A125CC" w:rsidRDefault="00A125CC">
      <w:pPr>
        <w:contextualSpacing/>
      </w:pPr>
      <w:r>
        <w:t>Q: (Eric Goff)</w:t>
      </w:r>
      <w:r w:rsidR="00D30C2A">
        <w:t>:</w:t>
      </w:r>
      <w:r>
        <w:t xml:space="preserve"> Now that the guideline has been released, is there ongoing work?</w:t>
      </w:r>
    </w:p>
    <w:p w:rsidR="00A125CC" w:rsidRDefault="00A125CC">
      <w:pPr>
        <w:contextualSpacing/>
      </w:pPr>
      <w:r>
        <w:t>A: (Jeff Billo, ERCOT): Yes, there is work</w:t>
      </w:r>
      <w:r w:rsidR="00DD21C3">
        <w:t xml:space="preserve"> still going on</w:t>
      </w:r>
      <w:r>
        <w:t>. T</w:t>
      </w:r>
      <w:r w:rsidR="00DD21C3">
        <w:t>he t</w:t>
      </w:r>
      <w:r>
        <w:t>ask force will wrap up within the next six months or so</w:t>
      </w:r>
      <w:r w:rsidR="00DD21C3">
        <w:t>.</w:t>
      </w:r>
    </w:p>
    <w:p w:rsidR="000F25DE" w:rsidRDefault="000F25DE">
      <w:pPr>
        <w:contextualSpacing/>
      </w:pPr>
      <w:bookmarkStart w:id="0" w:name="_GoBack"/>
      <w:bookmarkEnd w:id="0"/>
    </w:p>
    <w:p w:rsidR="00A125CC" w:rsidRDefault="00A125CC" w:rsidP="000F25DE">
      <w:pPr>
        <w:pStyle w:val="ListParagraph"/>
        <w:numPr>
          <w:ilvl w:val="0"/>
          <w:numId w:val="2"/>
        </w:numPr>
      </w:pPr>
      <w:r>
        <w:t>Sandeep Borkar</w:t>
      </w:r>
      <w:r w:rsidR="00DD21C3">
        <w:t xml:space="preserve"> gave an</w:t>
      </w:r>
      <w:r>
        <w:t xml:space="preserve"> update on RTP</w:t>
      </w:r>
      <w:r w:rsidR="00D30C2A">
        <w:t>. The cases were finalized.</w:t>
      </w:r>
      <w:r>
        <w:t xml:space="preserve"> </w:t>
      </w:r>
      <w:r w:rsidR="00163BC5">
        <w:t>The team is</w:t>
      </w:r>
      <w:r>
        <w:t xml:space="preserve"> working to post the cases for the economic analysis</w:t>
      </w:r>
      <w:r w:rsidR="00D30C2A">
        <w:t xml:space="preserve"> and e</w:t>
      </w:r>
      <w:r>
        <w:t>ncourage</w:t>
      </w:r>
      <w:r w:rsidR="00163BC5">
        <w:t>s</w:t>
      </w:r>
      <w:r>
        <w:t xml:space="preserve"> everyone to </w:t>
      </w:r>
      <w:r w:rsidR="00163BC5">
        <w:t>review</w:t>
      </w:r>
      <w:r>
        <w:t>.</w:t>
      </w:r>
    </w:p>
    <w:p w:rsidR="00A125CC" w:rsidRDefault="00A125CC" w:rsidP="000F25DE">
      <w:pPr>
        <w:pStyle w:val="ListParagraph"/>
        <w:numPr>
          <w:ilvl w:val="0"/>
          <w:numId w:val="2"/>
        </w:numPr>
      </w:pPr>
      <w:r>
        <w:t>Jeff Billo</w:t>
      </w:r>
      <w:r w:rsidR="00D30C2A">
        <w:t xml:space="preserve"> gave an update on the </w:t>
      </w:r>
      <w:r>
        <w:t>Southern</w:t>
      </w:r>
      <w:r w:rsidR="00D30C2A">
        <w:t xml:space="preserve"> Cross Project. </w:t>
      </w:r>
      <w:r w:rsidR="00163BC5">
        <w:t>ERCOT is</w:t>
      </w:r>
      <w:r>
        <w:t xml:space="preserve"> still working on </w:t>
      </w:r>
      <w:r w:rsidR="00D30C2A">
        <w:t>this project</w:t>
      </w:r>
      <w:r>
        <w:t xml:space="preserve"> and will present results at an upcoming RPG meeting.</w:t>
      </w:r>
    </w:p>
    <w:p w:rsidR="000F25DE" w:rsidRDefault="000F25DE">
      <w:pPr>
        <w:contextualSpacing/>
      </w:pPr>
    </w:p>
    <w:p w:rsidR="00A125CC" w:rsidRPr="00DD21C3" w:rsidRDefault="00A125CC">
      <w:pPr>
        <w:contextualSpacing/>
        <w:rPr>
          <w:b/>
        </w:rPr>
      </w:pPr>
      <w:r w:rsidRPr="00DD21C3">
        <w:rPr>
          <w:b/>
        </w:rPr>
        <w:t>Wind Profile Update</w:t>
      </w:r>
    </w:p>
    <w:p w:rsidR="003C23E2" w:rsidRDefault="003C23E2">
      <w:pPr>
        <w:contextualSpacing/>
      </w:pPr>
      <w:r>
        <w:t>Connor Anderson gave an update on the Wind Profiles on behalf of ERCOT’s Resource Adequacy Group. UL’s model update this year resulted in considerably improved wind profiles for operational units.</w:t>
      </w:r>
    </w:p>
    <w:p w:rsidR="000F25DE" w:rsidRDefault="000F25DE">
      <w:pPr>
        <w:contextualSpacing/>
      </w:pPr>
    </w:p>
    <w:p w:rsidR="003C23E2" w:rsidRDefault="003C23E2">
      <w:pPr>
        <w:contextualSpacing/>
      </w:pPr>
      <w:r>
        <w:t>Q: (Eric Goff): Source of the remainder of the error in the sample?</w:t>
      </w:r>
    </w:p>
    <w:p w:rsidR="003C23E2" w:rsidRDefault="003C23E2">
      <w:pPr>
        <w:contextualSpacing/>
      </w:pPr>
      <w:r>
        <w:t xml:space="preserve">A: (Philippe </w:t>
      </w:r>
      <w:proofErr w:type="spellStart"/>
      <w:r>
        <w:t>Beaucage</w:t>
      </w:r>
      <w:proofErr w:type="spellEnd"/>
      <w:r>
        <w:t>, UL): Some plant-level losses could not be derived from individual plant data which may account for some of the error. Model performance was very good on average.</w:t>
      </w:r>
    </w:p>
    <w:p w:rsidR="003C23E2" w:rsidRDefault="003C23E2">
      <w:pPr>
        <w:contextualSpacing/>
      </w:pPr>
      <w:r>
        <w:t>A: (Connor Anderson, ERCOT</w:t>
      </w:r>
      <w:r w:rsidRPr="003C23E2">
        <w:t>): When comparing to historical output, there is at least one instance in</w:t>
      </w:r>
      <w:r>
        <w:t xml:space="preserve"> which a unit was </w:t>
      </w:r>
      <w:proofErr w:type="spellStart"/>
      <w:r>
        <w:t>derated</w:t>
      </w:r>
      <w:proofErr w:type="spellEnd"/>
      <w:r>
        <w:t xml:space="preserve"> during the time period being analyzed, so its capacity factor was lower in reality than in the profiles. Profiles aren’t intended to capture this.</w:t>
      </w:r>
    </w:p>
    <w:p w:rsidR="003C23E2" w:rsidRDefault="003C23E2">
      <w:pPr>
        <w:contextualSpacing/>
      </w:pPr>
      <w:r>
        <w:t>Q: When will the new wind profiles start showing up in studies?</w:t>
      </w:r>
    </w:p>
    <w:p w:rsidR="003C23E2" w:rsidRPr="000F25DE" w:rsidRDefault="003C23E2">
      <w:pPr>
        <w:contextualSpacing/>
      </w:pPr>
      <w:r>
        <w:t>A: (Sandeep Borkar, ERCOT): The profiles have been posted. You will start seeing the new wind profiles in the studies.</w:t>
      </w:r>
    </w:p>
    <w:p w:rsidR="003C23E2" w:rsidRDefault="003C23E2">
      <w:pPr>
        <w:contextualSpacing/>
        <w:rPr>
          <w:b/>
        </w:rPr>
      </w:pPr>
    </w:p>
    <w:p w:rsidR="000B0ED6" w:rsidRPr="000B0ED6" w:rsidRDefault="000B0ED6">
      <w:pPr>
        <w:contextualSpacing/>
        <w:rPr>
          <w:b/>
        </w:rPr>
      </w:pPr>
      <w:r w:rsidRPr="000B0ED6">
        <w:rPr>
          <w:b/>
        </w:rPr>
        <w:t>Far West Project Updates</w:t>
      </w:r>
    </w:p>
    <w:p w:rsidR="000B0ED6" w:rsidRDefault="000B0ED6">
      <w:pPr>
        <w:contextualSpacing/>
      </w:pPr>
      <w:r>
        <w:t>Brent Kawakami, Oncor Transmission Planning, gave an update on the Far West Projects.</w:t>
      </w:r>
      <w:r w:rsidR="00631489">
        <w:t xml:space="preserve"> </w:t>
      </w:r>
      <w:r w:rsidR="00D542C2">
        <w:t xml:space="preserve">Kawakami </w:t>
      </w:r>
      <w:r w:rsidR="00631489">
        <w:t>presented a summary</w:t>
      </w:r>
      <w:r w:rsidR="00D30C2A">
        <w:t xml:space="preserve"> of the Far West Texas Projects and</w:t>
      </w:r>
      <w:r w:rsidR="00D542C2">
        <w:t xml:space="preserve"> reviewed</w:t>
      </w:r>
      <w:r w:rsidR="00631489">
        <w:t xml:space="preserve"> 2018</w:t>
      </w:r>
      <w:r w:rsidR="00D542C2">
        <w:t>, 2019 and 2020 Planned Transmission Projects.</w:t>
      </w:r>
    </w:p>
    <w:p w:rsidR="000B0ED6" w:rsidRDefault="00D542C2">
      <w:pPr>
        <w:contextualSpacing/>
      </w:pPr>
      <w:r>
        <w:lastRenderedPageBreak/>
        <w:t>Q: (Clayton Greer, Morgan Stanley): Is your load growing at the rate you projected?</w:t>
      </w:r>
    </w:p>
    <w:p w:rsidR="00D542C2" w:rsidRDefault="00D542C2">
      <w:pPr>
        <w:contextualSpacing/>
      </w:pPr>
      <w:r>
        <w:t>A: (Brent Kawakami, Oncor): We continue to get new inquiries from customers in this area, it is definitely continuing as we see it.</w:t>
      </w:r>
    </w:p>
    <w:p w:rsidR="00D542C2" w:rsidRDefault="00D542C2">
      <w:pPr>
        <w:contextualSpacing/>
      </w:pPr>
      <w:r>
        <w:t>Q: (Brad</w:t>
      </w:r>
      <w:r w:rsidR="00163BC5">
        <w:t xml:space="preserve"> Woods,</w:t>
      </w:r>
      <w:r>
        <w:t xml:space="preserve"> Texas RE): Question on RTP, as far as getting the load in West Texas, do you have a date that you stop accepting updates? Or are you expecting ongoing load updates from Oncor?</w:t>
      </w:r>
    </w:p>
    <w:p w:rsidR="00D542C2" w:rsidRDefault="00D542C2">
      <w:pPr>
        <w:contextualSpacing/>
      </w:pPr>
      <w:r>
        <w:t>A: (Sandeep Borkar, ERCOT): We had a date, Far West was an exception in a way. We captured any new information up to March/April.</w:t>
      </w:r>
    </w:p>
    <w:p w:rsidR="000F25DE" w:rsidRDefault="000F25DE">
      <w:pPr>
        <w:contextualSpacing/>
      </w:pPr>
    </w:p>
    <w:p w:rsidR="000B0ED6" w:rsidRPr="000B0ED6" w:rsidRDefault="000B0ED6">
      <w:pPr>
        <w:contextualSpacing/>
        <w:rPr>
          <w:b/>
        </w:rPr>
      </w:pPr>
      <w:proofErr w:type="spellStart"/>
      <w:r w:rsidRPr="000B0ED6">
        <w:rPr>
          <w:b/>
        </w:rPr>
        <w:t>Bearkat</w:t>
      </w:r>
      <w:proofErr w:type="spellEnd"/>
      <w:r w:rsidRPr="000B0ED6">
        <w:rPr>
          <w:b/>
        </w:rPr>
        <w:t xml:space="preserve"> RPG Project</w:t>
      </w:r>
    </w:p>
    <w:p w:rsidR="000B0ED6" w:rsidRDefault="000B0ED6">
      <w:pPr>
        <w:contextualSpacing/>
      </w:pPr>
      <w:r>
        <w:t>Sun Wook Kang</w:t>
      </w:r>
      <w:r w:rsidR="00D30C2A">
        <w:t xml:space="preserve"> presented the results of the </w:t>
      </w:r>
      <w:proofErr w:type="spellStart"/>
      <w:r w:rsidR="00D30C2A">
        <w:t>Bearkat</w:t>
      </w:r>
      <w:proofErr w:type="spellEnd"/>
      <w:r w:rsidR="00D30C2A">
        <w:t xml:space="preserve"> RPG Project.</w:t>
      </w:r>
    </w:p>
    <w:p w:rsidR="000F25DE" w:rsidRDefault="000F25DE">
      <w:pPr>
        <w:contextualSpacing/>
      </w:pPr>
    </w:p>
    <w:p w:rsidR="00E23D57" w:rsidRDefault="00E23D57">
      <w:pPr>
        <w:contextualSpacing/>
      </w:pPr>
      <w:r>
        <w:t>Q: Who owns the substations?</w:t>
      </w:r>
    </w:p>
    <w:p w:rsidR="00E23D57" w:rsidRDefault="00E23D57">
      <w:pPr>
        <w:contextualSpacing/>
      </w:pPr>
      <w:r>
        <w:t>A (Jeff Billo</w:t>
      </w:r>
      <w:r w:rsidR="000F25DE">
        <w:t>, ERCOT</w:t>
      </w:r>
      <w:r>
        <w:t xml:space="preserve">): Oncor owns Longshore, WETT owns </w:t>
      </w:r>
      <w:proofErr w:type="spellStart"/>
      <w:r>
        <w:t>Bearkat</w:t>
      </w:r>
      <w:proofErr w:type="spellEnd"/>
      <w:r>
        <w:t>.</w:t>
      </w:r>
    </w:p>
    <w:p w:rsidR="000F25DE" w:rsidRDefault="000F25DE">
      <w:pPr>
        <w:contextualSpacing/>
      </w:pPr>
    </w:p>
    <w:p w:rsidR="00E676B1" w:rsidRPr="00E676B1" w:rsidRDefault="00E676B1">
      <w:pPr>
        <w:contextualSpacing/>
        <w:rPr>
          <w:b/>
        </w:rPr>
      </w:pPr>
      <w:r w:rsidRPr="00E676B1">
        <w:rPr>
          <w:b/>
        </w:rPr>
        <w:t>Panhandle Export – Impact of X’’ Values</w:t>
      </w:r>
    </w:p>
    <w:p w:rsidR="00D30C2A" w:rsidRDefault="00E676B1">
      <w:pPr>
        <w:contextualSpacing/>
      </w:pPr>
      <w:r>
        <w:t>Freddy Garcia</w:t>
      </w:r>
      <w:r w:rsidR="00E23D57">
        <w:t xml:space="preserve"> gave an update on the Panhandle GTC.</w:t>
      </w:r>
    </w:p>
    <w:p w:rsidR="000F25DE" w:rsidRDefault="000F25DE">
      <w:pPr>
        <w:contextualSpacing/>
      </w:pPr>
    </w:p>
    <w:p w:rsidR="00E23D57" w:rsidRDefault="00E23D57">
      <w:pPr>
        <w:contextualSpacing/>
      </w:pPr>
      <w:r>
        <w:t xml:space="preserve">Q: (Eric Goff,): When will you see the increase in MW? </w:t>
      </w:r>
    </w:p>
    <w:p w:rsidR="00E23D57" w:rsidRDefault="00E23D57">
      <w:pPr>
        <w:contextualSpacing/>
      </w:pPr>
      <w:r>
        <w:t>A: (Freddy Garcia): November 1, 2018.</w:t>
      </w:r>
    </w:p>
    <w:p w:rsidR="00E23D57" w:rsidRDefault="00E23D57">
      <w:pPr>
        <w:contextualSpacing/>
      </w:pPr>
      <w:r>
        <w:t>Q: When you said 30-50 MW, is that referring to the W</w:t>
      </w:r>
      <w:r w:rsidR="00163BC5">
        <w:t>S</w:t>
      </w:r>
      <w:r>
        <w:t>CR limit?</w:t>
      </w:r>
    </w:p>
    <w:p w:rsidR="00E23D57" w:rsidRDefault="00E23D57">
      <w:pPr>
        <w:contextualSpacing/>
      </w:pPr>
      <w:r>
        <w:t>A: (Freddy Garcia, ERCOT): Yes, only the W</w:t>
      </w:r>
      <w:r w:rsidR="00163BC5">
        <w:t>S</w:t>
      </w:r>
      <w:r>
        <w:t>CR limit.</w:t>
      </w:r>
    </w:p>
    <w:p w:rsidR="000F25DE" w:rsidRDefault="000F25DE">
      <w:pPr>
        <w:contextualSpacing/>
      </w:pPr>
    </w:p>
    <w:p w:rsidR="000B0ED6" w:rsidRPr="000B0ED6" w:rsidRDefault="000B0ED6">
      <w:pPr>
        <w:contextualSpacing/>
        <w:rPr>
          <w:b/>
        </w:rPr>
      </w:pPr>
      <w:r w:rsidRPr="000B0ED6">
        <w:rPr>
          <w:b/>
        </w:rPr>
        <w:t>Financial Assumption Update</w:t>
      </w:r>
    </w:p>
    <w:p w:rsidR="000B0ED6" w:rsidRDefault="000B0ED6">
      <w:pPr>
        <w:contextualSpacing/>
      </w:pPr>
      <w:r>
        <w:t>Sandeep Borkar</w:t>
      </w:r>
      <w:r w:rsidR="00B51BF8">
        <w:t xml:space="preserve"> presented the Financial Assumptions for ERCOT Economic Planning Criteria.</w:t>
      </w:r>
    </w:p>
    <w:p w:rsidR="000F25DE" w:rsidRDefault="000F25DE">
      <w:pPr>
        <w:contextualSpacing/>
      </w:pPr>
    </w:p>
    <w:p w:rsidR="00B51BF8" w:rsidRDefault="003C23E2">
      <w:pPr>
        <w:contextualSpacing/>
      </w:pPr>
      <w:r w:rsidRPr="003C23E2">
        <w:t>No questions.</w:t>
      </w:r>
    </w:p>
    <w:sectPr w:rsidR="00B51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D6AD2"/>
    <w:multiLevelType w:val="hybridMultilevel"/>
    <w:tmpl w:val="ABEE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2013"/>
    <w:multiLevelType w:val="hybridMultilevel"/>
    <w:tmpl w:val="435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CC"/>
    <w:rsid w:val="00002471"/>
    <w:rsid w:val="00006A5B"/>
    <w:rsid w:val="00014C81"/>
    <w:rsid w:val="000704EB"/>
    <w:rsid w:val="00071660"/>
    <w:rsid w:val="0008242B"/>
    <w:rsid w:val="00094873"/>
    <w:rsid w:val="000B0B68"/>
    <w:rsid w:val="000B0ED6"/>
    <w:rsid w:val="000C4E6F"/>
    <w:rsid w:val="000F25DE"/>
    <w:rsid w:val="00100326"/>
    <w:rsid w:val="00163BC5"/>
    <w:rsid w:val="00183FA7"/>
    <w:rsid w:val="001A4419"/>
    <w:rsid w:val="001C36DF"/>
    <w:rsid w:val="001C502E"/>
    <w:rsid w:val="001D7498"/>
    <w:rsid w:val="001E6B2B"/>
    <w:rsid w:val="00212CF8"/>
    <w:rsid w:val="00224B88"/>
    <w:rsid w:val="00250C70"/>
    <w:rsid w:val="00253473"/>
    <w:rsid w:val="00255CE5"/>
    <w:rsid w:val="00261E11"/>
    <w:rsid w:val="00282F23"/>
    <w:rsid w:val="002909D2"/>
    <w:rsid w:val="00293AB0"/>
    <w:rsid w:val="002A7044"/>
    <w:rsid w:val="002D7833"/>
    <w:rsid w:val="002E3037"/>
    <w:rsid w:val="002E55EE"/>
    <w:rsid w:val="002E7C3D"/>
    <w:rsid w:val="002F2AA6"/>
    <w:rsid w:val="00313651"/>
    <w:rsid w:val="00314DE0"/>
    <w:rsid w:val="0032610E"/>
    <w:rsid w:val="00351036"/>
    <w:rsid w:val="0035108F"/>
    <w:rsid w:val="00355269"/>
    <w:rsid w:val="0036441A"/>
    <w:rsid w:val="00366602"/>
    <w:rsid w:val="00372912"/>
    <w:rsid w:val="00373140"/>
    <w:rsid w:val="0038429F"/>
    <w:rsid w:val="00390A5B"/>
    <w:rsid w:val="003B0E7C"/>
    <w:rsid w:val="003B2755"/>
    <w:rsid w:val="003C01FF"/>
    <w:rsid w:val="003C23E2"/>
    <w:rsid w:val="003D039D"/>
    <w:rsid w:val="003D6FFE"/>
    <w:rsid w:val="004103B9"/>
    <w:rsid w:val="0043456B"/>
    <w:rsid w:val="00442696"/>
    <w:rsid w:val="004564F1"/>
    <w:rsid w:val="00467FBD"/>
    <w:rsid w:val="0048426A"/>
    <w:rsid w:val="00485F15"/>
    <w:rsid w:val="004A0633"/>
    <w:rsid w:val="004A4C1C"/>
    <w:rsid w:val="00502790"/>
    <w:rsid w:val="005033F2"/>
    <w:rsid w:val="00511538"/>
    <w:rsid w:val="00523BB0"/>
    <w:rsid w:val="0052480C"/>
    <w:rsid w:val="00545BB9"/>
    <w:rsid w:val="0055118A"/>
    <w:rsid w:val="00597E88"/>
    <w:rsid w:val="005A5E84"/>
    <w:rsid w:val="005A75B2"/>
    <w:rsid w:val="005B1E39"/>
    <w:rsid w:val="005B3F1A"/>
    <w:rsid w:val="005B7700"/>
    <w:rsid w:val="005B7BB0"/>
    <w:rsid w:val="005C6349"/>
    <w:rsid w:val="005E7C2E"/>
    <w:rsid w:val="0060505A"/>
    <w:rsid w:val="00612834"/>
    <w:rsid w:val="00631489"/>
    <w:rsid w:val="00632EE4"/>
    <w:rsid w:val="006A0C1A"/>
    <w:rsid w:val="006A559D"/>
    <w:rsid w:val="006A620E"/>
    <w:rsid w:val="006B316A"/>
    <w:rsid w:val="006B7486"/>
    <w:rsid w:val="006E09AD"/>
    <w:rsid w:val="00704DE3"/>
    <w:rsid w:val="00717FB7"/>
    <w:rsid w:val="00741687"/>
    <w:rsid w:val="007773D9"/>
    <w:rsid w:val="00783D8C"/>
    <w:rsid w:val="00793268"/>
    <w:rsid w:val="007A5073"/>
    <w:rsid w:val="007E534C"/>
    <w:rsid w:val="0083260D"/>
    <w:rsid w:val="00855EB5"/>
    <w:rsid w:val="008572C4"/>
    <w:rsid w:val="008618B2"/>
    <w:rsid w:val="0087620A"/>
    <w:rsid w:val="008848CC"/>
    <w:rsid w:val="008A00E7"/>
    <w:rsid w:val="008A3203"/>
    <w:rsid w:val="008A6E69"/>
    <w:rsid w:val="008C6BD6"/>
    <w:rsid w:val="00910A76"/>
    <w:rsid w:val="009134CF"/>
    <w:rsid w:val="00914A82"/>
    <w:rsid w:val="00934E86"/>
    <w:rsid w:val="009425D9"/>
    <w:rsid w:val="00943B5C"/>
    <w:rsid w:val="00952F49"/>
    <w:rsid w:val="00953D0B"/>
    <w:rsid w:val="009A53E5"/>
    <w:rsid w:val="009B067B"/>
    <w:rsid w:val="009B1906"/>
    <w:rsid w:val="009B427D"/>
    <w:rsid w:val="009D2F25"/>
    <w:rsid w:val="009E6942"/>
    <w:rsid w:val="00A125CC"/>
    <w:rsid w:val="00A1267C"/>
    <w:rsid w:val="00A52C55"/>
    <w:rsid w:val="00A661FF"/>
    <w:rsid w:val="00AA6BD4"/>
    <w:rsid w:val="00AC2DBA"/>
    <w:rsid w:val="00AC7266"/>
    <w:rsid w:val="00AE31F1"/>
    <w:rsid w:val="00AE680B"/>
    <w:rsid w:val="00AF2635"/>
    <w:rsid w:val="00B21088"/>
    <w:rsid w:val="00B25ED1"/>
    <w:rsid w:val="00B47177"/>
    <w:rsid w:val="00B51BF8"/>
    <w:rsid w:val="00B53843"/>
    <w:rsid w:val="00B5674F"/>
    <w:rsid w:val="00B6277F"/>
    <w:rsid w:val="00B63A7F"/>
    <w:rsid w:val="00B65D69"/>
    <w:rsid w:val="00B73757"/>
    <w:rsid w:val="00BA4826"/>
    <w:rsid w:val="00BB0D8B"/>
    <w:rsid w:val="00BC09D8"/>
    <w:rsid w:val="00BC57A9"/>
    <w:rsid w:val="00C26939"/>
    <w:rsid w:val="00C51880"/>
    <w:rsid w:val="00C77050"/>
    <w:rsid w:val="00C81B05"/>
    <w:rsid w:val="00CA163D"/>
    <w:rsid w:val="00CC5B36"/>
    <w:rsid w:val="00CC6B5C"/>
    <w:rsid w:val="00CE3C0C"/>
    <w:rsid w:val="00CE7648"/>
    <w:rsid w:val="00D04F83"/>
    <w:rsid w:val="00D30C2A"/>
    <w:rsid w:val="00D45B11"/>
    <w:rsid w:val="00D542C2"/>
    <w:rsid w:val="00D569EC"/>
    <w:rsid w:val="00D67EFB"/>
    <w:rsid w:val="00D84E5E"/>
    <w:rsid w:val="00D96E0A"/>
    <w:rsid w:val="00DD0B0E"/>
    <w:rsid w:val="00DD21C3"/>
    <w:rsid w:val="00DF6C14"/>
    <w:rsid w:val="00E0644B"/>
    <w:rsid w:val="00E12E02"/>
    <w:rsid w:val="00E1559B"/>
    <w:rsid w:val="00E23D57"/>
    <w:rsid w:val="00E27490"/>
    <w:rsid w:val="00E33271"/>
    <w:rsid w:val="00E60E82"/>
    <w:rsid w:val="00E676B1"/>
    <w:rsid w:val="00E856CD"/>
    <w:rsid w:val="00E85835"/>
    <w:rsid w:val="00E93242"/>
    <w:rsid w:val="00EA130E"/>
    <w:rsid w:val="00EA6C83"/>
    <w:rsid w:val="00EB0B89"/>
    <w:rsid w:val="00ED1A62"/>
    <w:rsid w:val="00EF0D4A"/>
    <w:rsid w:val="00F144D2"/>
    <w:rsid w:val="00F308CF"/>
    <w:rsid w:val="00F37535"/>
    <w:rsid w:val="00F42BE2"/>
    <w:rsid w:val="00F5646C"/>
    <w:rsid w:val="00F70901"/>
    <w:rsid w:val="00F952D8"/>
    <w:rsid w:val="00FB45C5"/>
    <w:rsid w:val="00FC2441"/>
    <w:rsid w:val="00F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9CA88-503E-450A-A651-8C53EE87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Vrana, Mallory</dc:creator>
  <cp:keywords/>
  <dc:description/>
  <cp:lastModifiedBy>Vrana, Mallory</cp:lastModifiedBy>
  <cp:revision>3</cp:revision>
  <dcterms:created xsi:type="dcterms:W3CDTF">2018-12-06T18:53:00Z</dcterms:created>
  <dcterms:modified xsi:type="dcterms:W3CDTF">2018-12-06T19:26:00Z</dcterms:modified>
</cp:coreProperties>
</file>