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7D" w:rsidRPr="00756B1B" w:rsidRDefault="00756B1B">
      <w:pPr>
        <w:rPr>
          <w:b/>
          <w:sz w:val="44"/>
        </w:rPr>
      </w:pPr>
      <w:r>
        <w:rPr>
          <w:b/>
          <w:sz w:val="44"/>
        </w:rPr>
        <w:t>TDTMS Meeting</w:t>
      </w:r>
    </w:p>
    <w:p w:rsidR="0008407D" w:rsidRPr="00756B1B" w:rsidRDefault="0008407D">
      <w:pPr>
        <w:rPr>
          <w:b/>
          <w:sz w:val="32"/>
        </w:rPr>
      </w:pPr>
      <w:r w:rsidRPr="00756B1B">
        <w:rPr>
          <w:b/>
          <w:sz w:val="32"/>
        </w:rPr>
        <w:t>October 23, 2018</w:t>
      </w:r>
    </w:p>
    <w:p w:rsidR="00756B1B" w:rsidRPr="0008407D" w:rsidRDefault="00CD077C">
      <w:pPr>
        <w:rPr>
          <w:b/>
        </w:rPr>
      </w:pPr>
      <w:r>
        <w:t xml:space="preserve">Meeting </w:t>
      </w:r>
      <w:bookmarkStart w:id="0" w:name="_GoBack"/>
      <w:bookmarkEnd w:id="0"/>
      <w:r w:rsidR="00756B1B">
        <w:t>Attendees:</w:t>
      </w:r>
      <w:r w:rsidR="00756B1B">
        <w:rPr>
          <w:noProof/>
        </w:rPr>
        <w:drawing>
          <wp:inline distT="0" distB="0" distL="0" distR="0" wp14:anchorId="386DB8DF" wp14:editId="70D24033">
            <wp:extent cx="5943600" cy="28619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32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10155"/>
        <w:gridCol w:w="1530"/>
        <w:gridCol w:w="1095"/>
      </w:tblGrid>
      <w:tr w:rsidR="0008407D" w:rsidRPr="0008407D" w:rsidTr="0008407D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45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TDTMS leadership election</w:t>
            </w:r>
          </w:p>
          <w:p w:rsid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Sam Pak was elected Chair for remaining of 2018</w:t>
            </w:r>
          </w:p>
          <w:p w:rsidR="0008407D" w:rsidRP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 xml:space="preserve">TDTMS decided to keep Vice Chair vacant for remaining 2018 </w:t>
            </w:r>
          </w:p>
        </w:tc>
        <w:tc>
          <w:tcPr>
            <w:tcW w:w="150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407D" w:rsidRPr="0008407D" w:rsidTr="0008407D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45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Review previous meeting notes</w:t>
            </w:r>
          </w:p>
          <w:p w:rsidR="0008407D" w:rsidRP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Approved</w:t>
            </w:r>
          </w:p>
        </w:tc>
        <w:tc>
          <w:tcPr>
            <w:tcW w:w="150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407D" w:rsidRPr="0008407D" w:rsidTr="0008407D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45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ERCOT System Instances &amp; </w:t>
            </w:r>
            <w:proofErr w:type="spellStart"/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MarkeTrak</w:t>
            </w:r>
            <w:proofErr w:type="spellEnd"/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Monthly Performance Review</w:t>
            </w:r>
          </w:p>
          <w:p w:rsid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Reviewed ERCOT IT Instance reports and Sept 2018 MT performance</w:t>
            </w:r>
          </w:p>
          <w:p w:rsidR="0008407D" w:rsidRPr="0008407D" w:rsidRDefault="0008407D" w:rsidP="0008407D">
            <w:pPr>
              <w:pStyle w:val="ListParagraph"/>
              <w:numPr>
                <w:ilvl w:val="0"/>
                <w:numId w:val="1"/>
              </w:numPr>
              <w:spacing w:after="4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All SLA targets met</w:t>
            </w:r>
          </w:p>
          <w:p w:rsid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1CBCE8B" wp14:editId="04AFB22D">
                  <wp:extent cx="5943600" cy="3093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09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407D" w:rsidRP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B2D68C3" wp14:editId="6F93FA2F">
                  <wp:extent cx="5943600" cy="1635760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105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407D" w:rsidRPr="0008407D" w:rsidTr="0008407D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45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 Retail SLA target metrics for review</w:t>
            </w:r>
          </w:p>
          <w:p w:rsid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2019 Release dates were still pending from ERCOT</w:t>
            </w:r>
          </w:p>
          <w:p w:rsidR="0008407D" w:rsidRDefault="00374255" w:rsidP="0008407D">
            <w:pPr>
              <w:spacing w:after="4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Suggest removing obsolete references from SLA doc:</w:t>
            </w:r>
          </w:p>
          <w:p w:rsidR="0008407D" w:rsidRPr="00374255" w:rsidRDefault="00374255" w:rsidP="00374255">
            <w:pPr>
              <w:pStyle w:val="ListParagraph"/>
              <w:numPr>
                <w:ilvl w:val="0"/>
                <w:numId w:val="1"/>
              </w:numPr>
              <w:spacing w:after="4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374255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>Removal of reference to Appendix B: Notification Lists (</w:t>
            </w:r>
            <w:proofErr w:type="spellStart"/>
            <w:r w:rsidRPr="00374255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>pg</w:t>
            </w:r>
            <w:proofErr w:type="spellEnd"/>
            <w:r w:rsidRPr="00374255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 xml:space="preserve"> 2 &amp; 14)</w:t>
            </w:r>
          </w:p>
          <w:p w:rsidR="00374255" w:rsidRPr="00A03AD8" w:rsidRDefault="00374255" w:rsidP="00374255">
            <w:pPr>
              <w:pStyle w:val="ListParagraph"/>
              <w:numPr>
                <w:ilvl w:val="0"/>
                <w:numId w:val="1"/>
              </w:numPr>
              <w:spacing w:after="4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374255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 xml:space="preserve">Removal or update reference to outdated COPS </w:t>
            </w:r>
            <w:proofErr w:type="spellStart"/>
            <w:r w:rsidRPr="00374255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>Mkt</w:t>
            </w:r>
            <w:proofErr w:type="spellEnd"/>
            <w:r w:rsidRPr="00374255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 xml:space="preserve"> Guide, Appendix A (</w:t>
            </w:r>
            <w:proofErr w:type="spellStart"/>
            <w:r w:rsidRPr="00374255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>pg</w:t>
            </w:r>
            <w:proofErr w:type="spellEnd"/>
            <w:r w:rsidRPr="00374255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 xml:space="preserve"> 6)</w:t>
            </w:r>
          </w:p>
          <w:p w:rsidR="00A03AD8" w:rsidRPr="00A03AD8" w:rsidRDefault="00A03AD8" w:rsidP="00A03AD8">
            <w:pPr>
              <w:spacing w:after="45" w:line="240" w:lineRule="auto"/>
              <w:rPr>
                <w:rFonts w:ascii="Arial" w:eastAsia="Times New Roman" w:hAnsi="Arial" w:cs="Arial"/>
                <w:b/>
                <w:i/>
                <w:color w:val="FF0000"/>
                <w:sz w:val="21"/>
                <w:szCs w:val="21"/>
              </w:rPr>
            </w:pPr>
            <w:r w:rsidRPr="00A03AD8">
              <w:rPr>
                <w:rFonts w:ascii="Arial" w:eastAsia="Times New Roman" w:hAnsi="Arial" w:cs="Arial"/>
                <w:b/>
                <w:i/>
                <w:color w:val="FF0000"/>
                <w:sz w:val="21"/>
                <w:szCs w:val="21"/>
              </w:rPr>
              <w:t>SLA will be reviewed by TDTMS prior to December’s RMS meeting for approval</w:t>
            </w:r>
          </w:p>
        </w:tc>
        <w:tc>
          <w:tcPr>
            <w:tcW w:w="150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407D" w:rsidRPr="0008407D" w:rsidTr="0008407D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45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08407D" w:rsidRP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PUCT 36141, Q2 Performance Measure Comparison</w:t>
            </w:r>
          </w:p>
        </w:tc>
        <w:tc>
          <w:tcPr>
            <w:tcW w:w="150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407D" w:rsidRPr="0008407D" w:rsidTr="0008407D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0" w:type="dxa"/>
              <w:bottom w:w="0" w:type="dxa"/>
              <w:right w:w="225" w:type="dxa"/>
            </w:tcMar>
            <w:hideMark/>
          </w:tcPr>
          <w:p w:rsid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97% performance received for 867_03 sent</w:t>
            </w:r>
          </w:p>
          <w:p w:rsidR="00374255" w:rsidRDefault="00374255" w:rsidP="0008407D">
            <w:pPr>
              <w:spacing w:after="4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1BA93F9" wp14:editId="2DCB8ADB">
                  <wp:extent cx="4362450" cy="2167242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0" cy="2167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255" w:rsidRDefault="00374255" w:rsidP="00374255">
            <w:pPr>
              <w:rPr>
                <w:color w:val="FF0000"/>
              </w:rPr>
            </w:pPr>
            <w:r>
              <w:rPr>
                <w:color w:val="FF0000"/>
              </w:rPr>
              <w:t>Per ERCOT:</w:t>
            </w:r>
          </w:p>
          <w:p w:rsidR="00374255" w:rsidRPr="00374255" w:rsidRDefault="00374255" w:rsidP="00374255">
            <w:pPr>
              <w:rPr>
                <w:color w:val="FF0000"/>
              </w:rPr>
            </w:pPr>
            <w:r w:rsidRPr="00374255">
              <w:rPr>
                <w:color w:val="FF0000"/>
              </w:rPr>
              <w:t xml:space="preserve">The </w:t>
            </w:r>
            <w:r>
              <w:rPr>
                <w:color w:val="FF0000"/>
              </w:rPr>
              <w:t xml:space="preserve">[97%] </w:t>
            </w:r>
            <w:r w:rsidRPr="00374255">
              <w:rPr>
                <w:color w:val="FF0000"/>
              </w:rPr>
              <w:t xml:space="preserve">deviations that appear on this report are a result of the service provider outage we experienced earlier this year.  ERCOT holds responses when our trading partner is not available which </w:t>
            </w:r>
            <w:proofErr w:type="gramStart"/>
            <w:r w:rsidRPr="00374255">
              <w:rPr>
                <w:color w:val="FF0000"/>
              </w:rPr>
              <w:t>appears as longer processing times</w:t>
            </w:r>
            <w:proofErr w:type="gramEnd"/>
            <w:r w:rsidRPr="00374255">
              <w:rPr>
                <w:color w:val="FF0000"/>
              </w:rPr>
              <w:t>.</w:t>
            </w:r>
          </w:p>
          <w:p w:rsidR="0008407D" w:rsidRP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407D" w:rsidRPr="0008407D" w:rsidTr="0008407D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45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08407D" w:rsidRP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Review and discussion on future </w:t>
            </w:r>
            <w:proofErr w:type="spellStart"/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MarkeTrak</w:t>
            </w:r>
            <w:proofErr w:type="spellEnd"/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Subtype data analysis and request (</w:t>
            </w:r>
            <w:r w:rsidRPr="0008407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tabled to December’s meeting)</w:t>
            </w:r>
          </w:p>
        </w:tc>
        <w:tc>
          <w:tcPr>
            <w:tcW w:w="150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407D" w:rsidRPr="0008407D" w:rsidTr="0008407D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08407D" w:rsidRPr="0008407D" w:rsidRDefault="0008407D" w:rsidP="00084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600" w:type="dxa"/>
              <w:bottom w:w="0" w:type="dxa"/>
              <w:right w:w="225" w:type="dxa"/>
            </w:tcMar>
            <w:hideMark/>
          </w:tcPr>
          <w:p w:rsidR="0008407D" w:rsidRPr="0008407D" w:rsidRDefault="0008407D" w:rsidP="0008407D">
            <w:pPr>
              <w:spacing w:after="4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40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Formats/templates and specific data elements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07D" w:rsidRPr="0008407D" w:rsidRDefault="0008407D" w:rsidP="0008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07D" w:rsidRPr="0008407D" w:rsidRDefault="0008407D" w:rsidP="0008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073D4" w:rsidRDefault="004073D4"/>
    <w:sectPr w:rsidR="004073D4" w:rsidSect="00756B1B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573F"/>
    <w:multiLevelType w:val="hybridMultilevel"/>
    <w:tmpl w:val="D9B80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7D"/>
    <w:rsid w:val="0008407D"/>
    <w:rsid w:val="00374255"/>
    <w:rsid w:val="004073D4"/>
    <w:rsid w:val="00756B1B"/>
    <w:rsid w:val="00A03AD8"/>
    <w:rsid w:val="00CD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0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0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TDTMS</dc:creator>
  <cp:lastModifiedBy>TDTMS</cp:lastModifiedBy>
  <cp:revision>4</cp:revision>
  <dcterms:created xsi:type="dcterms:W3CDTF">2018-11-26T08:07:00Z</dcterms:created>
  <dcterms:modified xsi:type="dcterms:W3CDTF">2018-11-26T20:50:00Z</dcterms:modified>
</cp:coreProperties>
</file>