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lang w:eastAsia="zh-CN"/>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F589E45" w:rsidR="00387971" w:rsidRPr="00331765" w:rsidRDefault="00715A9A" w:rsidP="00EA2B1F">
      <w:pPr>
        <w:pStyle w:val="StyleStylespacerRightBefore400pt9pt"/>
        <w:rPr>
          <w:sz w:val="28"/>
          <w:szCs w:val="28"/>
        </w:rPr>
      </w:pPr>
      <w:r>
        <w:rPr>
          <w:color w:val="auto"/>
          <w:sz w:val="28"/>
          <w:szCs w:val="28"/>
        </w:rPr>
        <w:t>September</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4A94037C" w:rsidR="00AE70F7" w:rsidRPr="00331765" w:rsidRDefault="00715A9A" w:rsidP="00EA2B1F">
      <w:pPr>
        <w:pStyle w:val="StyleArial18ptBoldText2Right"/>
      </w:pPr>
      <w:r>
        <w:t>November</w:t>
      </w:r>
      <w:r w:rsidR="00962BA0">
        <w:t xml:space="preserve"> </w:t>
      </w:r>
      <w:r>
        <w:t>8</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D97AC9">
          <w:rPr>
            <w:noProof/>
            <w:webHidden/>
          </w:rPr>
          <w:t>2</w:t>
        </w:r>
        <w:r w:rsidR="003954D8">
          <w:rPr>
            <w:noProof/>
            <w:webHidden/>
          </w:rPr>
          <w:fldChar w:fldCharType="end"/>
        </w:r>
      </w:hyperlink>
    </w:p>
    <w:p w14:paraId="41E0A50D"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D97AC9">
          <w:rPr>
            <w:noProof/>
            <w:webHidden/>
          </w:rPr>
          <w:t>3</w:t>
        </w:r>
        <w:r w:rsidR="003954D8">
          <w:rPr>
            <w:noProof/>
            <w:webHidden/>
          </w:rPr>
          <w:fldChar w:fldCharType="end"/>
        </w:r>
      </w:hyperlink>
    </w:p>
    <w:p w14:paraId="6228A9EE"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D97AC9">
          <w:rPr>
            <w:noProof/>
            <w:webHidden/>
          </w:rPr>
          <w:t>3</w:t>
        </w:r>
        <w:r w:rsidR="003954D8">
          <w:rPr>
            <w:noProof/>
            <w:webHidden/>
          </w:rPr>
          <w:fldChar w:fldCharType="end"/>
        </w:r>
      </w:hyperlink>
    </w:p>
    <w:p w14:paraId="4D0BF0DE"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D97AC9">
          <w:rPr>
            <w:noProof/>
            <w:webHidden/>
          </w:rPr>
          <w:t>4</w:t>
        </w:r>
        <w:r w:rsidR="003954D8">
          <w:rPr>
            <w:noProof/>
            <w:webHidden/>
          </w:rPr>
          <w:fldChar w:fldCharType="end"/>
        </w:r>
      </w:hyperlink>
    </w:p>
    <w:p w14:paraId="5E245395"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D97AC9">
          <w:rPr>
            <w:noProof/>
            <w:webHidden/>
          </w:rPr>
          <w:t>4</w:t>
        </w:r>
        <w:r w:rsidR="003954D8">
          <w:rPr>
            <w:noProof/>
            <w:webHidden/>
          </w:rPr>
          <w:fldChar w:fldCharType="end"/>
        </w:r>
      </w:hyperlink>
    </w:p>
    <w:p w14:paraId="32A75A4A"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D97AC9">
          <w:rPr>
            <w:noProof/>
            <w:webHidden/>
          </w:rPr>
          <w:t>4</w:t>
        </w:r>
        <w:r w:rsidR="003954D8">
          <w:rPr>
            <w:noProof/>
            <w:webHidden/>
          </w:rPr>
          <w:fldChar w:fldCharType="end"/>
        </w:r>
      </w:hyperlink>
    </w:p>
    <w:p w14:paraId="593F9695"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D97AC9">
          <w:rPr>
            <w:noProof/>
            <w:webHidden/>
          </w:rPr>
          <w:t>5</w:t>
        </w:r>
        <w:r w:rsidR="003954D8">
          <w:rPr>
            <w:noProof/>
            <w:webHidden/>
          </w:rPr>
          <w:fldChar w:fldCharType="end"/>
        </w:r>
      </w:hyperlink>
    </w:p>
    <w:p w14:paraId="7780B9D4"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D97AC9">
          <w:rPr>
            <w:noProof/>
            <w:webHidden/>
          </w:rPr>
          <w:t>5</w:t>
        </w:r>
        <w:r w:rsidR="003954D8">
          <w:rPr>
            <w:noProof/>
            <w:webHidden/>
          </w:rPr>
          <w:fldChar w:fldCharType="end"/>
        </w:r>
      </w:hyperlink>
    </w:p>
    <w:p w14:paraId="2065E2D8"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D97AC9">
          <w:rPr>
            <w:noProof/>
            <w:webHidden/>
          </w:rPr>
          <w:t>5</w:t>
        </w:r>
        <w:r w:rsidR="003954D8">
          <w:rPr>
            <w:noProof/>
            <w:webHidden/>
          </w:rPr>
          <w:fldChar w:fldCharType="end"/>
        </w:r>
      </w:hyperlink>
    </w:p>
    <w:p w14:paraId="7FBC3070"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D97AC9">
          <w:rPr>
            <w:noProof/>
            <w:webHidden/>
          </w:rPr>
          <w:t>7</w:t>
        </w:r>
        <w:r w:rsidR="003954D8">
          <w:rPr>
            <w:noProof/>
            <w:webHidden/>
          </w:rPr>
          <w:fldChar w:fldCharType="end"/>
        </w:r>
      </w:hyperlink>
    </w:p>
    <w:p w14:paraId="719B2CD3"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D97AC9">
          <w:rPr>
            <w:noProof/>
            <w:webHidden/>
          </w:rPr>
          <w:t>10</w:t>
        </w:r>
        <w:r w:rsidR="003954D8">
          <w:rPr>
            <w:noProof/>
            <w:webHidden/>
          </w:rPr>
          <w:fldChar w:fldCharType="end"/>
        </w:r>
      </w:hyperlink>
    </w:p>
    <w:p w14:paraId="69138978"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D97AC9">
          <w:rPr>
            <w:noProof/>
            <w:webHidden/>
          </w:rPr>
          <w:t>10</w:t>
        </w:r>
        <w:r w:rsidR="003954D8">
          <w:rPr>
            <w:noProof/>
            <w:webHidden/>
          </w:rPr>
          <w:fldChar w:fldCharType="end"/>
        </w:r>
      </w:hyperlink>
    </w:p>
    <w:p w14:paraId="2D8DB34F"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D97AC9">
          <w:rPr>
            <w:noProof/>
            <w:webHidden/>
          </w:rPr>
          <w:t>11</w:t>
        </w:r>
        <w:r w:rsidR="003954D8">
          <w:rPr>
            <w:noProof/>
            <w:webHidden/>
          </w:rPr>
          <w:fldChar w:fldCharType="end"/>
        </w:r>
      </w:hyperlink>
    </w:p>
    <w:p w14:paraId="3024BB10"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D97AC9">
          <w:rPr>
            <w:noProof/>
            <w:webHidden/>
          </w:rPr>
          <w:t>11</w:t>
        </w:r>
        <w:r w:rsidR="003954D8">
          <w:rPr>
            <w:noProof/>
            <w:webHidden/>
          </w:rPr>
          <w:fldChar w:fldCharType="end"/>
        </w:r>
      </w:hyperlink>
    </w:p>
    <w:p w14:paraId="0C2914BB"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D97AC9">
          <w:rPr>
            <w:noProof/>
            <w:webHidden/>
          </w:rPr>
          <w:t>12</w:t>
        </w:r>
        <w:r w:rsidR="003954D8">
          <w:rPr>
            <w:noProof/>
            <w:webHidden/>
          </w:rPr>
          <w:fldChar w:fldCharType="end"/>
        </w:r>
      </w:hyperlink>
    </w:p>
    <w:p w14:paraId="1F0CFB17"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D97AC9">
          <w:rPr>
            <w:noProof/>
            <w:webHidden/>
          </w:rPr>
          <w:t>12</w:t>
        </w:r>
        <w:r w:rsidR="003954D8">
          <w:rPr>
            <w:noProof/>
            <w:webHidden/>
          </w:rPr>
          <w:fldChar w:fldCharType="end"/>
        </w:r>
      </w:hyperlink>
    </w:p>
    <w:p w14:paraId="50095AD3"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D97AC9">
          <w:rPr>
            <w:noProof/>
            <w:webHidden/>
          </w:rPr>
          <w:t>13</w:t>
        </w:r>
        <w:r w:rsidR="003954D8">
          <w:rPr>
            <w:noProof/>
            <w:webHidden/>
          </w:rPr>
          <w:fldChar w:fldCharType="end"/>
        </w:r>
      </w:hyperlink>
    </w:p>
    <w:p w14:paraId="11EE36B5"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D97AC9">
          <w:rPr>
            <w:noProof/>
            <w:webHidden/>
          </w:rPr>
          <w:t>13</w:t>
        </w:r>
        <w:r w:rsidR="003954D8">
          <w:rPr>
            <w:noProof/>
            <w:webHidden/>
          </w:rPr>
          <w:fldChar w:fldCharType="end"/>
        </w:r>
      </w:hyperlink>
    </w:p>
    <w:p w14:paraId="7AB5805D"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D97AC9">
          <w:rPr>
            <w:noProof/>
            <w:webHidden/>
          </w:rPr>
          <w:t>13</w:t>
        </w:r>
        <w:r w:rsidR="003954D8">
          <w:rPr>
            <w:noProof/>
            <w:webHidden/>
          </w:rPr>
          <w:fldChar w:fldCharType="end"/>
        </w:r>
      </w:hyperlink>
    </w:p>
    <w:p w14:paraId="200A5BFC"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D97AC9">
          <w:rPr>
            <w:noProof/>
            <w:webHidden/>
          </w:rPr>
          <w:t>13</w:t>
        </w:r>
        <w:r w:rsidR="003954D8">
          <w:rPr>
            <w:noProof/>
            <w:webHidden/>
          </w:rPr>
          <w:fldChar w:fldCharType="end"/>
        </w:r>
      </w:hyperlink>
    </w:p>
    <w:p w14:paraId="4877911D"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D97AC9">
          <w:rPr>
            <w:noProof/>
            <w:webHidden/>
          </w:rPr>
          <w:t>13</w:t>
        </w:r>
        <w:r w:rsidR="003954D8">
          <w:rPr>
            <w:noProof/>
            <w:webHidden/>
          </w:rPr>
          <w:fldChar w:fldCharType="end"/>
        </w:r>
      </w:hyperlink>
    </w:p>
    <w:p w14:paraId="2E06D2B6"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D97AC9">
          <w:rPr>
            <w:noProof/>
            <w:webHidden/>
          </w:rPr>
          <w:t>13</w:t>
        </w:r>
        <w:r w:rsidR="003954D8">
          <w:rPr>
            <w:noProof/>
            <w:webHidden/>
          </w:rPr>
          <w:fldChar w:fldCharType="end"/>
        </w:r>
      </w:hyperlink>
    </w:p>
    <w:p w14:paraId="56CE6D67"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D97AC9">
          <w:rPr>
            <w:noProof/>
            <w:webHidden/>
          </w:rPr>
          <w:t>13</w:t>
        </w:r>
        <w:r w:rsidR="003954D8">
          <w:rPr>
            <w:noProof/>
            <w:webHidden/>
          </w:rPr>
          <w:fldChar w:fldCharType="end"/>
        </w:r>
      </w:hyperlink>
    </w:p>
    <w:p w14:paraId="4847E7BA"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D97AC9">
          <w:rPr>
            <w:noProof/>
            <w:webHidden/>
          </w:rPr>
          <w:t>14</w:t>
        </w:r>
        <w:r w:rsidR="003954D8">
          <w:rPr>
            <w:noProof/>
            <w:webHidden/>
          </w:rPr>
          <w:fldChar w:fldCharType="end"/>
        </w:r>
      </w:hyperlink>
    </w:p>
    <w:p w14:paraId="0991A636"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D97AC9">
          <w:rPr>
            <w:noProof/>
            <w:webHidden/>
          </w:rPr>
          <w:t>14</w:t>
        </w:r>
        <w:r w:rsidR="003954D8">
          <w:rPr>
            <w:noProof/>
            <w:webHidden/>
          </w:rPr>
          <w:fldChar w:fldCharType="end"/>
        </w:r>
      </w:hyperlink>
    </w:p>
    <w:p w14:paraId="33A21EB7"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D97AC9">
          <w:rPr>
            <w:noProof/>
            <w:webHidden/>
          </w:rPr>
          <w:t>14</w:t>
        </w:r>
        <w:r w:rsidR="003954D8">
          <w:rPr>
            <w:noProof/>
            <w:webHidden/>
          </w:rPr>
          <w:fldChar w:fldCharType="end"/>
        </w:r>
      </w:hyperlink>
    </w:p>
    <w:p w14:paraId="6D8115B0"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D97AC9">
          <w:rPr>
            <w:noProof/>
            <w:webHidden/>
          </w:rPr>
          <w:t>14</w:t>
        </w:r>
        <w:r w:rsidR="003954D8">
          <w:rPr>
            <w:noProof/>
            <w:webHidden/>
          </w:rPr>
          <w:fldChar w:fldCharType="end"/>
        </w:r>
      </w:hyperlink>
    </w:p>
    <w:p w14:paraId="0C29FE85"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D97AC9">
          <w:rPr>
            <w:noProof/>
            <w:webHidden/>
          </w:rPr>
          <w:t>14</w:t>
        </w:r>
        <w:r w:rsidR="003954D8">
          <w:rPr>
            <w:noProof/>
            <w:webHidden/>
          </w:rPr>
          <w:fldChar w:fldCharType="end"/>
        </w:r>
      </w:hyperlink>
    </w:p>
    <w:p w14:paraId="4215F847"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D97AC9">
          <w:rPr>
            <w:noProof/>
            <w:webHidden/>
          </w:rPr>
          <w:t>14</w:t>
        </w:r>
        <w:r w:rsidR="003954D8">
          <w:rPr>
            <w:noProof/>
            <w:webHidden/>
          </w:rPr>
          <w:fldChar w:fldCharType="end"/>
        </w:r>
      </w:hyperlink>
    </w:p>
    <w:p w14:paraId="5FE28BF7"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D97AC9">
          <w:rPr>
            <w:noProof/>
            <w:webHidden/>
          </w:rPr>
          <w:t>14</w:t>
        </w:r>
        <w:r w:rsidR="003954D8">
          <w:rPr>
            <w:noProof/>
            <w:webHidden/>
          </w:rPr>
          <w:fldChar w:fldCharType="end"/>
        </w:r>
      </w:hyperlink>
    </w:p>
    <w:p w14:paraId="11206A36"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D97AC9">
          <w:rPr>
            <w:noProof/>
            <w:webHidden/>
          </w:rPr>
          <w:t>15</w:t>
        </w:r>
        <w:r w:rsidR="003954D8">
          <w:rPr>
            <w:noProof/>
            <w:webHidden/>
          </w:rPr>
          <w:fldChar w:fldCharType="end"/>
        </w:r>
      </w:hyperlink>
    </w:p>
    <w:p w14:paraId="2397472D" w14:textId="77777777" w:rsidR="003954D8" w:rsidRDefault="003437B4"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D97AC9">
          <w:rPr>
            <w:noProof/>
            <w:webHidden/>
          </w:rPr>
          <w:t>15</w:t>
        </w:r>
        <w:r w:rsidR="003954D8">
          <w:rPr>
            <w:noProof/>
            <w:webHidden/>
          </w:rPr>
          <w:fldChar w:fldCharType="end"/>
        </w:r>
      </w:hyperlink>
    </w:p>
    <w:p w14:paraId="7D924D9B" w14:textId="77777777" w:rsidR="003954D8" w:rsidRDefault="003437B4"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D97AC9">
          <w:rPr>
            <w:noProof/>
            <w:webHidden/>
          </w:rPr>
          <w:t>15</w:t>
        </w:r>
        <w:r w:rsidR="003954D8">
          <w:rPr>
            <w:noProof/>
            <w:webHidden/>
          </w:rPr>
          <w:fldChar w:fldCharType="end"/>
        </w:r>
      </w:hyperlink>
    </w:p>
    <w:p w14:paraId="70B81F5A" w14:textId="77777777" w:rsidR="003954D8" w:rsidRDefault="003437B4"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D97AC9">
          <w:rPr>
            <w:noProof/>
            <w:webHidden/>
          </w:rPr>
          <w:t>18</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5D55F7"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5D55F7">
        <w:t>Report Highlights</w:t>
      </w:r>
      <w:bookmarkEnd w:id="248"/>
    </w:p>
    <w:p w14:paraId="7A56EB4A" w14:textId="6AF1D371" w:rsidR="00A41DDC" w:rsidRPr="005D55F7" w:rsidRDefault="00A41DDC" w:rsidP="003A4301">
      <w:pPr>
        <w:pStyle w:val="bulletlevel1"/>
        <w:rPr>
          <w:color w:val="auto"/>
        </w:rPr>
      </w:pPr>
      <w:r w:rsidRPr="005D55F7">
        <w:rPr>
          <w:color w:val="auto"/>
        </w:rPr>
        <w:t xml:space="preserve">The unofficial ERCOT peak for </w:t>
      </w:r>
      <w:r w:rsidR="00F0468F">
        <w:rPr>
          <w:color w:val="auto"/>
        </w:rPr>
        <w:t>September</w:t>
      </w:r>
      <w:r w:rsidR="00F93257" w:rsidRPr="005D55F7">
        <w:rPr>
          <w:color w:val="auto"/>
        </w:rPr>
        <w:t xml:space="preserve"> </w:t>
      </w:r>
      <w:r w:rsidRPr="005D55F7">
        <w:rPr>
          <w:color w:val="auto"/>
        </w:rPr>
        <w:t xml:space="preserve">was </w:t>
      </w:r>
      <w:r w:rsidR="00F0468F">
        <w:rPr>
          <w:color w:val="auto"/>
        </w:rPr>
        <w:t>64,606</w:t>
      </w:r>
      <w:r w:rsidR="00934F7F" w:rsidRPr="005D55F7">
        <w:rPr>
          <w:color w:val="auto"/>
        </w:rPr>
        <w:t xml:space="preserve"> </w:t>
      </w:r>
      <w:r w:rsidR="00AB470E" w:rsidRPr="005D55F7">
        <w:rPr>
          <w:color w:val="auto"/>
        </w:rPr>
        <w:t>MW</w:t>
      </w:r>
      <w:r w:rsidRPr="005D55F7">
        <w:rPr>
          <w:color w:val="auto"/>
        </w:rPr>
        <w:t>.</w:t>
      </w:r>
    </w:p>
    <w:p w14:paraId="738D67EC" w14:textId="61004C8A"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F0468F">
        <w:rPr>
          <w:rFonts w:cs="Arial"/>
          <w:color w:val="auto"/>
        </w:rPr>
        <w:t>seven</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F0468F">
        <w:rPr>
          <w:rFonts w:cs="Arial"/>
          <w:color w:val="auto"/>
        </w:rPr>
        <w:t>September</w:t>
      </w:r>
      <w:r w:rsidRPr="005D55F7">
        <w:rPr>
          <w:rFonts w:cs="Arial"/>
          <w:color w:val="auto"/>
        </w:rPr>
        <w:t>. PMU data indicates the ERCOT system transitioned well.</w:t>
      </w:r>
    </w:p>
    <w:p w14:paraId="12D8B442" w14:textId="05B099E9" w:rsidR="00A41DDC" w:rsidRPr="005D55F7" w:rsidRDefault="00A41DDC" w:rsidP="00A41DDC">
      <w:pPr>
        <w:pStyle w:val="bulletlevel1"/>
        <w:rPr>
          <w:rFonts w:cs="Arial"/>
          <w:color w:val="auto"/>
        </w:rPr>
      </w:pPr>
      <w:r w:rsidRPr="005D55F7">
        <w:rPr>
          <w:rFonts w:cs="Arial"/>
          <w:color w:val="auto"/>
        </w:rPr>
        <w:t xml:space="preserve">There </w:t>
      </w:r>
      <w:r w:rsidR="00635DA7" w:rsidRPr="005D55F7">
        <w:rPr>
          <w:rFonts w:cs="Arial"/>
          <w:color w:val="auto"/>
        </w:rPr>
        <w:t xml:space="preserve">were </w:t>
      </w:r>
      <w:r w:rsidR="00F0468F">
        <w:rPr>
          <w:rFonts w:cs="Arial"/>
          <w:color w:val="auto"/>
        </w:rPr>
        <w:t>seven</w:t>
      </w:r>
      <w:r w:rsidR="00F036ED" w:rsidRPr="005D55F7">
        <w:rPr>
          <w:rFonts w:cs="Arial"/>
          <w:color w:val="auto"/>
        </w:rPr>
        <w:t xml:space="preserve"> </w:t>
      </w:r>
      <w:r w:rsidRPr="005D55F7">
        <w:rPr>
          <w:rFonts w:cs="Arial"/>
          <w:color w:val="auto"/>
        </w:rPr>
        <w:t>instance</w:t>
      </w:r>
      <w:r w:rsidR="00F036ED" w:rsidRPr="005D55F7">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3FE18D16" w:rsidR="00AF3471" w:rsidRDefault="00A41DDC" w:rsidP="005D55F7">
      <w:pPr>
        <w:pStyle w:val="bulletlevel1"/>
        <w:rPr>
          <w:color w:val="auto"/>
        </w:rPr>
      </w:pPr>
      <w:r w:rsidRPr="005D55F7">
        <w:rPr>
          <w:color w:val="auto"/>
        </w:rPr>
        <w:t xml:space="preserve">There </w:t>
      </w:r>
      <w:r w:rsidR="00DF297F">
        <w:rPr>
          <w:color w:val="auto"/>
        </w:rPr>
        <w:t>were</w:t>
      </w:r>
      <w:r w:rsidR="00B77CF3" w:rsidRPr="005D55F7">
        <w:rPr>
          <w:color w:val="auto"/>
        </w:rPr>
        <w:t xml:space="preserve"> </w:t>
      </w:r>
      <w:r w:rsidR="00F0468F">
        <w:rPr>
          <w:color w:val="auto"/>
        </w:rPr>
        <w:t>two</w:t>
      </w:r>
      <w:r w:rsidR="00F93257" w:rsidRPr="005D55F7">
        <w:rPr>
          <w:color w:val="auto"/>
        </w:rPr>
        <w:t xml:space="preserve"> RUC</w:t>
      </w:r>
      <w:r w:rsidRPr="005D55F7">
        <w:rPr>
          <w:color w:val="auto"/>
        </w:rPr>
        <w:t xml:space="preserve"> commitment</w:t>
      </w:r>
      <w:r w:rsidR="00A72428" w:rsidRPr="005D55F7">
        <w:rPr>
          <w:color w:val="auto"/>
        </w:rPr>
        <w:t>s</w:t>
      </w:r>
      <w:r w:rsidRPr="005D55F7">
        <w:rPr>
          <w:color w:val="auto"/>
        </w:rPr>
        <w:t xml:space="preserve"> in </w:t>
      </w:r>
      <w:r w:rsidR="00F0468F">
        <w:rPr>
          <w:color w:val="auto"/>
        </w:rPr>
        <w:t>September</w:t>
      </w:r>
      <w:r w:rsidR="00F93257" w:rsidRPr="005D55F7">
        <w:rPr>
          <w:color w:val="auto"/>
        </w:rPr>
        <w:t xml:space="preserve"> due to</w:t>
      </w:r>
      <w:r w:rsidR="002B0F95" w:rsidRPr="005D55F7">
        <w:rPr>
          <w:color w:val="auto"/>
        </w:rPr>
        <w:t xml:space="preserve"> </w:t>
      </w:r>
      <w:r w:rsidR="00DF297F">
        <w:rPr>
          <w:color w:val="auto"/>
        </w:rPr>
        <w:t xml:space="preserve">capacity and </w:t>
      </w:r>
      <w:r w:rsidR="002B0F95" w:rsidRPr="005D55F7">
        <w:rPr>
          <w:color w:val="auto"/>
        </w:rPr>
        <w:t>congestion</w:t>
      </w:r>
      <w:r w:rsidR="00A72428" w:rsidRPr="005D55F7">
        <w:rPr>
          <w:color w:val="auto"/>
        </w:rPr>
        <w:t>.</w:t>
      </w:r>
      <w:r w:rsidR="001810C2" w:rsidRPr="005D55F7">
        <w:rPr>
          <w:color w:val="auto"/>
        </w:rPr>
        <w:t xml:space="preserve"> </w:t>
      </w:r>
    </w:p>
    <w:p w14:paraId="2BF5E58A" w14:textId="35A73C8E" w:rsidR="001810C2" w:rsidRPr="00C510CF" w:rsidRDefault="002259BC" w:rsidP="008373C8">
      <w:pPr>
        <w:pStyle w:val="bulletlevel1"/>
        <w:rPr>
          <w:color w:val="auto"/>
        </w:rPr>
      </w:pPr>
      <w:r w:rsidRPr="00C510CF">
        <w:rPr>
          <w:color w:val="auto"/>
        </w:rPr>
        <w:t>Congestion</w:t>
      </w:r>
      <w:r w:rsidR="00AF3471" w:rsidRPr="00C510CF">
        <w:rPr>
          <w:color w:val="auto"/>
        </w:rPr>
        <w:t>s</w:t>
      </w:r>
      <w:r w:rsidRPr="00C510CF">
        <w:rPr>
          <w:color w:val="auto"/>
        </w:rPr>
        <w:t xml:space="preserve"> in </w:t>
      </w:r>
      <w:r w:rsidR="008373C8" w:rsidRPr="00C510CF">
        <w:rPr>
          <w:color w:val="auto"/>
        </w:rPr>
        <w:t>September</w:t>
      </w:r>
      <w:r w:rsidR="004536F7" w:rsidRPr="00C510CF">
        <w:rPr>
          <w:color w:val="auto"/>
        </w:rPr>
        <w:t xml:space="preserve"> </w:t>
      </w:r>
      <w:r w:rsidR="00D63244" w:rsidRPr="00C510CF">
        <w:rPr>
          <w:color w:val="auto"/>
        </w:rPr>
        <w:t>occurred</w:t>
      </w:r>
      <w:r w:rsidRPr="00C510CF">
        <w:rPr>
          <w:color w:val="auto"/>
        </w:rPr>
        <w:t xml:space="preserve"> in the </w:t>
      </w:r>
      <w:r w:rsidR="002432B2" w:rsidRPr="00C510CF">
        <w:rPr>
          <w:color w:val="auto"/>
        </w:rPr>
        <w:t>North</w:t>
      </w:r>
      <w:r w:rsidR="00635DA7" w:rsidRPr="00C510CF">
        <w:rPr>
          <w:color w:val="auto"/>
        </w:rPr>
        <w:t>,</w:t>
      </w:r>
      <w:r w:rsidR="002432B2" w:rsidRPr="00C510CF">
        <w:rPr>
          <w:color w:val="auto"/>
        </w:rPr>
        <w:t xml:space="preserve"> South, </w:t>
      </w:r>
      <w:r w:rsidR="00AF3471" w:rsidRPr="00C510CF">
        <w:rPr>
          <w:color w:val="auto"/>
        </w:rPr>
        <w:t xml:space="preserve">Houston </w:t>
      </w:r>
      <w:r w:rsidR="002432B2" w:rsidRPr="00C510CF">
        <w:rPr>
          <w:color w:val="auto"/>
        </w:rPr>
        <w:t>and West</w:t>
      </w:r>
      <w:r w:rsidRPr="00C510CF">
        <w:rPr>
          <w:color w:val="auto"/>
        </w:rPr>
        <w:t xml:space="preserve"> Load </w:t>
      </w:r>
      <w:r w:rsidR="004536F7" w:rsidRPr="00C510CF">
        <w:rPr>
          <w:color w:val="auto"/>
        </w:rPr>
        <w:t>Zones. Congestion</w:t>
      </w:r>
      <w:r w:rsidR="00AF3471" w:rsidRPr="00C510CF">
        <w:rPr>
          <w:color w:val="auto"/>
        </w:rPr>
        <w:t>s</w:t>
      </w:r>
      <w:r w:rsidR="004536F7" w:rsidRPr="00C510CF">
        <w:rPr>
          <w:color w:val="auto"/>
        </w:rPr>
        <w:t xml:space="preserve"> in the </w:t>
      </w:r>
      <w:r w:rsidR="002432B2" w:rsidRPr="00C510CF">
        <w:rPr>
          <w:color w:val="auto"/>
        </w:rPr>
        <w:t>North</w:t>
      </w:r>
      <w:r w:rsidR="004536F7" w:rsidRPr="00C510CF">
        <w:rPr>
          <w:color w:val="auto"/>
        </w:rPr>
        <w:t xml:space="preserve"> can be mostly attributed to </w:t>
      </w:r>
      <w:r w:rsidR="00C2466A" w:rsidRPr="00C510CF">
        <w:rPr>
          <w:color w:val="auto"/>
        </w:rPr>
        <w:t xml:space="preserve">high </w:t>
      </w:r>
      <w:r w:rsidR="004017C0" w:rsidRPr="00C510CF">
        <w:rPr>
          <w:color w:val="auto"/>
        </w:rPr>
        <w:t>generation</w:t>
      </w:r>
      <w:r w:rsidR="005D55F7" w:rsidRPr="00C510CF">
        <w:rPr>
          <w:color w:val="auto"/>
        </w:rPr>
        <w:t xml:space="preserve"> </w:t>
      </w:r>
      <w:r w:rsidR="00AF3471" w:rsidRPr="00C510CF">
        <w:rPr>
          <w:color w:val="auto"/>
        </w:rPr>
        <w:t xml:space="preserve">and </w:t>
      </w:r>
      <w:r w:rsidR="008373C8" w:rsidRPr="00C510CF">
        <w:rPr>
          <w:color w:val="auto"/>
        </w:rPr>
        <w:t>planned outages</w:t>
      </w:r>
      <w:r w:rsidR="00AF3471" w:rsidRPr="00C510CF">
        <w:rPr>
          <w:color w:val="auto"/>
        </w:rPr>
        <w:t xml:space="preserve">. </w:t>
      </w:r>
      <w:r w:rsidR="00C2466A" w:rsidRPr="00C510CF">
        <w:rPr>
          <w:color w:val="auto"/>
        </w:rPr>
        <w:t>Congestion</w:t>
      </w:r>
      <w:r w:rsidR="00AF3471" w:rsidRPr="00C510CF">
        <w:rPr>
          <w:color w:val="auto"/>
        </w:rPr>
        <w:t>s</w:t>
      </w:r>
      <w:r w:rsidR="00C2466A" w:rsidRPr="00C510CF">
        <w:rPr>
          <w:color w:val="auto"/>
        </w:rPr>
        <w:t xml:space="preserve"> in </w:t>
      </w:r>
      <w:r w:rsidR="007A42E4" w:rsidRPr="00C510CF">
        <w:rPr>
          <w:color w:val="auto"/>
        </w:rPr>
        <w:t xml:space="preserve">the </w:t>
      </w:r>
      <w:r w:rsidR="00C2466A" w:rsidRPr="00C510CF">
        <w:rPr>
          <w:color w:val="auto"/>
        </w:rPr>
        <w:t xml:space="preserve">South </w:t>
      </w:r>
      <w:r w:rsidR="00AF3471" w:rsidRPr="00C510CF">
        <w:rPr>
          <w:color w:val="auto"/>
        </w:rPr>
        <w:t>were</w:t>
      </w:r>
      <w:r w:rsidR="00C2466A" w:rsidRPr="00C510CF">
        <w:rPr>
          <w:color w:val="auto"/>
        </w:rPr>
        <w:t xml:space="preserve"> </w:t>
      </w:r>
      <w:r w:rsidR="00AF3471" w:rsidRPr="00C510CF">
        <w:rPr>
          <w:color w:val="auto"/>
        </w:rPr>
        <w:t xml:space="preserve">mostly </w:t>
      </w:r>
      <w:r w:rsidR="00C2466A" w:rsidRPr="00C510CF">
        <w:rPr>
          <w:color w:val="auto"/>
        </w:rPr>
        <w:t>due</w:t>
      </w:r>
      <w:r w:rsidR="00AF3471" w:rsidRPr="00C510CF">
        <w:rPr>
          <w:color w:val="auto"/>
        </w:rPr>
        <w:t xml:space="preserve"> to high wind generation and</w:t>
      </w:r>
      <w:r w:rsidR="00C2466A" w:rsidRPr="00C510CF">
        <w:rPr>
          <w:color w:val="auto"/>
        </w:rPr>
        <w:t xml:space="preserve"> </w:t>
      </w:r>
      <w:r w:rsidR="008373C8" w:rsidRPr="00C510CF">
        <w:rPr>
          <w:color w:val="auto"/>
        </w:rPr>
        <w:t>planned outages</w:t>
      </w:r>
      <w:r w:rsidR="00C2466A" w:rsidRPr="00C510CF">
        <w:rPr>
          <w:color w:val="auto"/>
        </w:rPr>
        <w:t>. Congestion</w:t>
      </w:r>
      <w:r w:rsidR="00AF3471" w:rsidRPr="00C510CF">
        <w:rPr>
          <w:color w:val="auto"/>
        </w:rPr>
        <w:t>s in the West were mostly</w:t>
      </w:r>
      <w:r w:rsidR="00C2466A" w:rsidRPr="00C510CF">
        <w:rPr>
          <w:color w:val="auto"/>
        </w:rPr>
        <w:t xml:space="preserve"> due to</w:t>
      </w:r>
      <w:r w:rsidR="00AF3471" w:rsidRPr="00C510CF">
        <w:rPr>
          <w:color w:val="auto"/>
        </w:rPr>
        <w:t xml:space="preserve"> high West solar generation</w:t>
      </w:r>
      <w:r w:rsidR="00C2466A" w:rsidRPr="00C510CF">
        <w:rPr>
          <w:color w:val="auto"/>
        </w:rPr>
        <w:t>.</w:t>
      </w:r>
      <w:r w:rsidRPr="00C510CF">
        <w:rPr>
          <w:color w:val="auto"/>
        </w:rPr>
        <w:t xml:space="preserve"> </w:t>
      </w:r>
      <w:r w:rsidR="00AF3471" w:rsidRPr="00C510CF">
        <w:rPr>
          <w:color w:val="auto"/>
        </w:rPr>
        <w:t xml:space="preserve">Congestions in the Houston area were mostly due to area load/generation pattern. </w:t>
      </w:r>
      <w:r w:rsidR="008373C8" w:rsidRPr="008373C8">
        <w:rPr>
          <w:color w:val="auto"/>
        </w:rPr>
        <w:t>There were 12 days on the Panhandle GTC and 1 day on North-Houston GTC in September</w:t>
      </w:r>
      <w:r w:rsidR="005D55F7" w:rsidRPr="00C510CF">
        <w:rPr>
          <w:color w:val="auto"/>
        </w:rPr>
        <w:t>. There was no activity on the remaining GTCs during the month.</w:t>
      </w:r>
    </w:p>
    <w:p w14:paraId="6D73FCA7" w14:textId="1594CBCA" w:rsidR="00EA74B8" w:rsidRPr="00DB7B74" w:rsidRDefault="00EA74B8" w:rsidP="00A92AA7">
      <w:pPr>
        <w:pStyle w:val="bulletlevel1"/>
        <w:rPr>
          <w:color w:val="auto"/>
        </w:rPr>
      </w:pPr>
      <w:r w:rsidRPr="00DB7B74">
        <w:rPr>
          <w:color w:val="auto"/>
        </w:rPr>
        <w:t>There were</w:t>
      </w:r>
      <w:r w:rsidR="005D55F7" w:rsidRPr="00DB7B74">
        <w:rPr>
          <w:color w:val="auto"/>
        </w:rPr>
        <w:t xml:space="preserve"> </w:t>
      </w:r>
      <w:r w:rsidR="00A23B74" w:rsidRPr="00DB7B74">
        <w:rPr>
          <w:color w:val="auto"/>
        </w:rPr>
        <w:t>seven</w:t>
      </w:r>
      <w:r w:rsidR="002B0F95" w:rsidRPr="00DB7B74">
        <w:rPr>
          <w:color w:val="auto"/>
        </w:rPr>
        <w:t xml:space="preserve"> </w:t>
      </w:r>
      <w:r w:rsidRPr="00DB7B74">
        <w:rPr>
          <w:color w:val="auto"/>
        </w:rPr>
        <w:t>DC Tie curtailments in</w:t>
      </w:r>
      <w:r w:rsidR="005D55F7" w:rsidRPr="00DB7B74">
        <w:rPr>
          <w:color w:val="auto"/>
        </w:rPr>
        <w:t xml:space="preserve"> </w:t>
      </w:r>
      <w:r w:rsidR="00A23B74" w:rsidRPr="00DB7B74">
        <w:rPr>
          <w:color w:val="auto"/>
        </w:rPr>
        <w:t>September</w:t>
      </w:r>
      <w:r w:rsidRPr="00DB7B74">
        <w:rPr>
          <w:color w:val="auto"/>
        </w:rPr>
        <w:t xml:space="preserve">. </w:t>
      </w:r>
      <w:r w:rsidR="00DB7B74" w:rsidRPr="00DB7B74">
        <w:rPr>
          <w:color w:val="auto"/>
        </w:rPr>
        <w:t>Four</w:t>
      </w:r>
      <w:r w:rsidR="00EF1675" w:rsidRPr="00DB7B74">
        <w:rPr>
          <w:color w:val="auto"/>
        </w:rPr>
        <w:t xml:space="preserve"> were d</w:t>
      </w:r>
      <w:r w:rsidR="00934F7F" w:rsidRPr="00DB7B74">
        <w:rPr>
          <w:color w:val="auto"/>
        </w:rPr>
        <w:t xml:space="preserve">ue to </w:t>
      </w:r>
      <w:r w:rsidR="00DB7B74" w:rsidRPr="00DB7B74">
        <w:rPr>
          <w:color w:val="auto"/>
        </w:rPr>
        <w:t>138 KV breaker and two we</w:t>
      </w:r>
      <w:r w:rsidR="00AF1E35" w:rsidRPr="00DB7B74">
        <w:rPr>
          <w:color w:val="auto"/>
        </w:rPr>
        <w:t>r</w:t>
      </w:r>
      <w:r w:rsidR="00DB7B74" w:rsidRPr="00DB7B74">
        <w:rPr>
          <w:color w:val="auto"/>
        </w:rPr>
        <w:t>e</w:t>
      </w:r>
      <w:r w:rsidR="00DB7B74">
        <w:rPr>
          <w:color w:val="auto"/>
        </w:rPr>
        <w:t xml:space="preserve"> </w:t>
      </w:r>
      <w:r w:rsidR="00AF1E35" w:rsidRPr="00DB7B74">
        <w:rPr>
          <w:color w:val="auto"/>
        </w:rPr>
        <w:t xml:space="preserve">due to </w:t>
      </w:r>
      <w:r w:rsidR="00DB7B74">
        <w:rPr>
          <w:color w:val="auto"/>
        </w:rPr>
        <w:t>138 KV transmission line trip</w:t>
      </w:r>
      <w:r w:rsidR="00AF1E35" w:rsidRPr="00DB7B74">
        <w:rPr>
          <w:color w:val="auto"/>
        </w:rPr>
        <w:t xml:space="preserve">. </w:t>
      </w:r>
    </w:p>
    <w:p w14:paraId="545922A0" w14:textId="22EA748B"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601470" w:rsidRDefault="00B21C71" w:rsidP="00B21C71">
      <w:pPr>
        <w:pStyle w:val="Heading1"/>
      </w:pPr>
      <w:bookmarkStart w:id="251" w:name="_Toc508972288"/>
      <w:bookmarkEnd w:id="249"/>
      <w:bookmarkEnd w:id="250"/>
      <w:r w:rsidRPr="00601470">
        <w:lastRenderedPageBreak/>
        <w:t>Frequency Control</w:t>
      </w:r>
      <w:bookmarkEnd w:id="251"/>
    </w:p>
    <w:p w14:paraId="5090B8EF" w14:textId="2B6BA3C5" w:rsidR="004809C1" w:rsidRPr="008D0FF2" w:rsidRDefault="00B21C71" w:rsidP="007D2D64">
      <w:pPr>
        <w:pStyle w:val="Heading2"/>
      </w:pPr>
      <w:bookmarkStart w:id="252" w:name="_Toc508972289"/>
      <w:r w:rsidRPr="00AE52B0">
        <w:t>Frequency Events</w:t>
      </w:r>
      <w:bookmarkEnd w:id="252"/>
    </w:p>
    <w:p w14:paraId="5BA19DCF" w14:textId="3C3EBD19" w:rsidR="00AE7132" w:rsidRPr="0034593D" w:rsidRDefault="00AE7132" w:rsidP="00AE7132">
      <w:pPr>
        <w:rPr>
          <w:szCs w:val="21"/>
        </w:rPr>
      </w:pPr>
      <w:r w:rsidRPr="00FA7255">
        <w:rPr>
          <w:szCs w:val="21"/>
        </w:rPr>
        <w:t xml:space="preserve">The ERCOT Interconnection experienced </w:t>
      </w:r>
      <w:r w:rsidR="00283F50">
        <w:rPr>
          <w:szCs w:val="21"/>
        </w:rPr>
        <w:t>seven</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283F50">
        <w:rPr>
          <w:szCs w:val="21"/>
        </w:rPr>
        <w:t>September</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05</w:t>
      </w:r>
      <w:r w:rsidR="00336836" w:rsidRPr="00FA7255">
        <w:rPr>
          <w:szCs w:val="21"/>
        </w:rPr>
        <w:t>:</w:t>
      </w:r>
      <w:r w:rsidR="00283F50">
        <w:rPr>
          <w:szCs w:val="21"/>
        </w:rPr>
        <w:t>30</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075"/>
        <w:gridCol w:w="1170"/>
        <w:gridCol w:w="1170"/>
        <w:gridCol w:w="1080"/>
        <w:gridCol w:w="945"/>
        <w:gridCol w:w="45"/>
        <w:gridCol w:w="900"/>
        <w:gridCol w:w="810"/>
        <w:gridCol w:w="810"/>
        <w:gridCol w:w="720"/>
        <w:gridCol w:w="900"/>
      </w:tblGrid>
      <w:tr w:rsidR="008D0FF2" w:rsidRPr="00CE14E6" w14:paraId="46A86FF2" w14:textId="77777777" w:rsidTr="008D0FF2">
        <w:trPr>
          <w:trHeight w:val="615"/>
          <w:jc w:val="center"/>
        </w:trPr>
        <w:tc>
          <w:tcPr>
            <w:tcW w:w="107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8D0FF2" w:rsidRPr="00CE14E6" w:rsidRDefault="008D0FF2"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8D0FF2" w:rsidRPr="00CE14E6" w:rsidRDefault="008D0FF2"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8D0FF2" w:rsidRPr="00CE14E6" w:rsidRDefault="008D0FF2" w:rsidP="00CE14E6">
            <w:pPr>
              <w:jc w:val="center"/>
              <w:rPr>
                <w:rFonts w:cs="Arial"/>
                <w:b/>
                <w:bCs/>
                <w:color w:val="FFFFFF"/>
              </w:rPr>
            </w:pPr>
            <w:r w:rsidRPr="003954D8">
              <w:rPr>
                <w:rFonts w:cs="Arial"/>
                <w:b/>
                <w:bCs/>
                <w:color w:val="FFFFFF"/>
                <w:sz w:val="18"/>
                <w:szCs w:val="18"/>
              </w:rPr>
              <w:t>Max/Min Frequency</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8D0FF2" w:rsidRPr="00CE14E6" w:rsidRDefault="008D0FF2"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8D0FF2" w:rsidRPr="00CE14E6" w:rsidRDefault="008D0FF2"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8D0FF2" w:rsidRPr="00CE14E6" w:rsidRDefault="008D0FF2"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8D0FF2" w:rsidRPr="00CE14E6" w:rsidRDefault="008D0FF2"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8D0FF2" w:rsidRPr="00CE14E6" w:rsidRDefault="008D0FF2"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8D0FF2" w:rsidRPr="00CE14E6" w:rsidRDefault="008D0FF2" w:rsidP="00CE14E6">
            <w:pPr>
              <w:jc w:val="center"/>
              <w:rPr>
                <w:rFonts w:cs="Arial"/>
                <w:b/>
                <w:bCs/>
                <w:color w:val="FFFFFF"/>
              </w:rPr>
            </w:pPr>
            <w:r w:rsidRPr="003954D8">
              <w:rPr>
                <w:rFonts w:cs="Arial"/>
                <w:b/>
                <w:bCs/>
                <w:color w:val="FFFFFF"/>
                <w:sz w:val="18"/>
                <w:szCs w:val="18"/>
              </w:rPr>
              <w:t>Inertia</w:t>
            </w:r>
          </w:p>
        </w:tc>
      </w:tr>
      <w:tr w:rsidR="008D0FF2" w:rsidRPr="00CE14E6" w14:paraId="10EAD1F3" w14:textId="77777777" w:rsidTr="008D0FF2">
        <w:trPr>
          <w:trHeight w:val="615"/>
          <w:jc w:val="center"/>
        </w:trPr>
        <w:tc>
          <w:tcPr>
            <w:tcW w:w="107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8D0FF2" w:rsidRPr="00CE14E6" w:rsidRDefault="008D0FF2"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8D0FF2" w:rsidRPr="00CE14E6" w:rsidRDefault="008D0FF2"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8D0FF2" w:rsidRPr="00CE14E6" w:rsidRDefault="008D0FF2" w:rsidP="00CE14E6">
            <w:pPr>
              <w:jc w:val="center"/>
              <w:rPr>
                <w:rFonts w:cs="Arial"/>
                <w:b/>
                <w:bCs/>
                <w:color w:val="FFFFFF"/>
              </w:rPr>
            </w:pPr>
            <w:r w:rsidRPr="003954D8">
              <w:rPr>
                <w:rFonts w:cs="Arial"/>
                <w:b/>
                <w:bCs/>
                <w:color w:val="FFFFFF"/>
                <w:sz w:val="18"/>
                <w:szCs w:val="18"/>
              </w:rPr>
              <w:t>(Hz)</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8D0FF2" w:rsidRPr="00CE14E6" w:rsidRDefault="008D0FF2"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8D0FF2" w:rsidRPr="00CE14E6" w:rsidRDefault="008D0FF2"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8D0FF2" w:rsidRPr="00CE14E6" w:rsidRDefault="008D0FF2"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8D0FF2" w:rsidRPr="00CE14E6" w:rsidRDefault="008D0FF2"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8D0FF2" w:rsidRPr="00CE14E6" w:rsidRDefault="008D0FF2"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8D0FF2" w:rsidRPr="00CE14E6" w:rsidRDefault="008D0FF2"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8D0FF2" w:rsidRPr="00CE14E6" w:rsidRDefault="008D0FF2"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8D0FF2" w:rsidRPr="00336836" w14:paraId="720E66E4" w14:textId="77777777" w:rsidTr="008D0FF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09F1F02C" w14:textId="02921F18" w:rsidR="008D0FF2" w:rsidRDefault="008D0FF2" w:rsidP="00283F50">
            <w:pPr>
              <w:jc w:val="center"/>
              <w:rPr>
                <w:rFonts w:cs="Arial"/>
                <w:color w:val="000000"/>
                <w:sz w:val="18"/>
                <w:szCs w:val="18"/>
              </w:rPr>
            </w:pPr>
            <w:r>
              <w:rPr>
                <w:rFonts w:cs="Arial"/>
                <w:color w:val="000000"/>
                <w:sz w:val="18"/>
                <w:szCs w:val="18"/>
              </w:rPr>
              <w:t>9/1/2018 10:38</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2197794A" w14:textId="61C2C463" w:rsidR="008D0FF2" w:rsidRDefault="008D0FF2" w:rsidP="00283F50">
            <w:pPr>
              <w:jc w:val="center"/>
              <w:rPr>
                <w:rFonts w:cs="Arial"/>
                <w:color w:val="000000"/>
                <w:sz w:val="18"/>
                <w:szCs w:val="18"/>
              </w:rPr>
            </w:pPr>
            <w:r>
              <w:rPr>
                <w:rFonts w:cs="Arial"/>
                <w:color w:val="000000"/>
                <w:sz w:val="18"/>
                <w:szCs w:val="18"/>
              </w:rPr>
              <w:t>0.117</w:t>
            </w:r>
          </w:p>
        </w:tc>
        <w:tc>
          <w:tcPr>
            <w:tcW w:w="117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4B14D34A" w14:textId="5DDECD70" w:rsidR="008D0FF2" w:rsidRDefault="008D0FF2" w:rsidP="00283F50">
            <w:pPr>
              <w:jc w:val="center"/>
              <w:rPr>
                <w:rFonts w:cs="Arial"/>
                <w:color w:val="000000"/>
                <w:sz w:val="18"/>
                <w:szCs w:val="18"/>
              </w:rPr>
            </w:pPr>
            <w:r>
              <w:rPr>
                <w:rFonts w:cs="Arial"/>
                <w:color w:val="000000"/>
                <w:sz w:val="18"/>
                <w:szCs w:val="18"/>
              </w:rPr>
              <w:t>59.896</w:t>
            </w:r>
          </w:p>
        </w:tc>
        <w:tc>
          <w:tcPr>
            <w:tcW w:w="108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8FA9BB1" w14:textId="039149AB" w:rsidR="008D0FF2" w:rsidRDefault="008D0FF2" w:rsidP="00283F50">
            <w:pPr>
              <w:jc w:val="center"/>
              <w:rPr>
                <w:rFonts w:cs="Arial"/>
                <w:color w:val="000000"/>
                <w:sz w:val="18"/>
                <w:szCs w:val="18"/>
              </w:rPr>
            </w:pPr>
            <w:r>
              <w:rPr>
                <w:rFonts w:cs="Arial"/>
                <w:color w:val="000000"/>
                <w:sz w:val="18"/>
                <w:szCs w:val="18"/>
              </w:rPr>
              <w:t>0:05:56</w:t>
            </w:r>
          </w:p>
        </w:tc>
        <w:tc>
          <w:tcPr>
            <w:tcW w:w="945" w:type="dxa"/>
            <w:tcBorders>
              <w:top w:val="single" w:sz="4" w:space="0" w:color="auto"/>
              <w:left w:val="single" w:sz="4" w:space="0" w:color="auto"/>
              <w:bottom w:val="single" w:sz="4" w:space="0" w:color="auto"/>
              <w:right w:val="single" w:sz="4" w:space="0" w:color="auto"/>
            </w:tcBorders>
            <w:shd w:val="clear" w:color="000000" w:fill="BDD7EE"/>
            <w:vAlign w:val="center"/>
          </w:tcPr>
          <w:p w14:paraId="5E419367" w14:textId="31BD7BB5" w:rsidR="008D0FF2" w:rsidRDefault="008D0FF2" w:rsidP="00283F50">
            <w:pPr>
              <w:jc w:val="center"/>
              <w:rPr>
                <w:rFonts w:cs="Arial"/>
                <w:color w:val="000000"/>
                <w:sz w:val="18"/>
                <w:szCs w:val="18"/>
              </w:rPr>
            </w:pPr>
            <w:r>
              <w:rPr>
                <w:rFonts w:cs="Arial"/>
                <w:color w:val="000000"/>
                <w:sz w:val="18"/>
                <w:szCs w:val="18"/>
              </w:rPr>
              <w:t>0.67           1.17</w:t>
            </w:r>
          </w:p>
        </w:tc>
        <w:tc>
          <w:tcPr>
            <w:tcW w:w="945"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4133BF06" w14:textId="1ED499A7" w:rsidR="008D0FF2" w:rsidRDefault="008D0FF2" w:rsidP="00283F50">
            <w:pPr>
              <w:jc w:val="center"/>
              <w:rPr>
                <w:rFonts w:cs="Arial"/>
                <w:color w:val="000000"/>
                <w:sz w:val="18"/>
                <w:szCs w:val="18"/>
              </w:rPr>
            </w:pPr>
            <w:r>
              <w:rPr>
                <w:rFonts w:cs="Arial"/>
                <w:color w:val="000000"/>
                <w:sz w:val="18"/>
                <w:szCs w:val="18"/>
              </w:rPr>
              <w:t>20%           13%</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9342E68" w14:textId="621BD1EC" w:rsidR="008D0FF2" w:rsidRDefault="008D0FF2" w:rsidP="00283F50">
            <w:pPr>
              <w:jc w:val="center"/>
              <w:rPr>
                <w:rFonts w:cs="Arial"/>
                <w:color w:val="000000"/>
                <w:sz w:val="18"/>
                <w:szCs w:val="18"/>
              </w:rPr>
            </w:pPr>
            <w:r>
              <w:rPr>
                <w:rFonts w:cs="Arial"/>
                <w:color w:val="000000"/>
                <w:sz w:val="18"/>
                <w:szCs w:val="18"/>
              </w:rPr>
              <w:t>637.221</w:t>
            </w:r>
          </w:p>
        </w:tc>
        <w:tc>
          <w:tcPr>
            <w:tcW w:w="81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61E534D4" w14:textId="26C94C7C" w:rsidR="008D0FF2" w:rsidRDefault="008D0FF2" w:rsidP="00283F50">
            <w:pPr>
              <w:jc w:val="center"/>
              <w:rPr>
                <w:rFonts w:cs="Arial"/>
                <w:color w:val="000000"/>
                <w:sz w:val="18"/>
                <w:szCs w:val="18"/>
              </w:rPr>
            </w:pPr>
            <w:r>
              <w:rPr>
                <w:rFonts w:cs="Arial"/>
                <w:color w:val="000000"/>
                <w:sz w:val="18"/>
                <w:szCs w:val="18"/>
              </w:rPr>
              <w:t>51,023</w:t>
            </w:r>
          </w:p>
        </w:tc>
        <w:tc>
          <w:tcPr>
            <w:tcW w:w="72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31289C55" w14:textId="649DBD91" w:rsidR="008D0FF2" w:rsidRDefault="008D0FF2" w:rsidP="00283F50">
            <w:pPr>
              <w:jc w:val="center"/>
              <w:rPr>
                <w:rFonts w:cs="Arial"/>
                <w:color w:val="000000"/>
                <w:sz w:val="18"/>
                <w:szCs w:val="18"/>
              </w:rPr>
            </w:pPr>
            <w:r>
              <w:rPr>
                <w:rFonts w:cs="Arial"/>
                <w:color w:val="000000"/>
                <w:sz w:val="18"/>
                <w:szCs w:val="18"/>
              </w:rPr>
              <w:t>11%</w:t>
            </w:r>
          </w:p>
        </w:tc>
        <w:tc>
          <w:tcPr>
            <w:tcW w:w="900" w:type="dxa"/>
            <w:tcBorders>
              <w:top w:val="single" w:sz="4" w:space="0" w:color="auto"/>
              <w:left w:val="single" w:sz="4" w:space="0" w:color="auto"/>
              <w:bottom w:val="single" w:sz="4" w:space="0" w:color="auto"/>
              <w:right w:val="single" w:sz="4" w:space="0" w:color="auto"/>
            </w:tcBorders>
            <w:shd w:val="clear" w:color="000000" w:fill="BDD7EE"/>
            <w:noWrap/>
            <w:vAlign w:val="center"/>
          </w:tcPr>
          <w:p w14:paraId="7E023142" w14:textId="12EAA185" w:rsidR="008D0FF2" w:rsidRDefault="008D0FF2" w:rsidP="00283F50">
            <w:pPr>
              <w:jc w:val="center"/>
              <w:rPr>
                <w:rFonts w:cs="Arial"/>
                <w:color w:val="000000"/>
                <w:sz w:val="18"/>
                <w:szCs w:val="18"/>
              </w:rPr>
            </w:pPr>
            <w:r>
              <w:rPr>
                <w:rFonts w:cs="Arial"/>
                <w:color w:val="000000"/>
                <w:sz w:val="18"/>
                <w:szCs w:val="18"/>
              </w:rPr>
              <w:t>327,965</w:t>
            </w:r>
          </w:p>
        </w:tc>
      </w:tr>
      <w:tr w:rsidR="008D0FF2" w:rsidRPr="00336836" w14:paraId="1068F38C" w14:textId="77777777" w:rsidTr="008D0FF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774A3D5" w14:textId="29B73CA8" w:rsidR="008D0FF2" w:rsidRDefault="008D0FF2" w:rsidP="00283F50">
            <w:pPr>
              <w:jc w:val="center"/>
              <w:rPr>
                <w:rFonts w:cs="Arial"/>
                <w:color w:val="000000"/>
                <w:sz w:val="18"/>
                <w:szCs w:val="18"/>
              </w:rPr>
            </w:pPr>
            <w:bookmarkStart w:id="253" w:name="RANGE!A4"/>
            <w:r>
              <w:rPr>
                <w:rFonts w:cs="Arial"/>
                <w:color w:val="000000"/>
                <w:sz w:val="18"/>
                <w:szCs w:val="18"/>
              </w:rPr>
              <w:t>9/4/2018 19:30</w:t>
            </w:r>
            <w:bookmarkEnd w:id="253"/>
          </w:p>
        </w:tc>
        <w:tc>
          <w:tcPr>
            <w:tcW w:w="117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20BDE0A6" w14:textId="4C6939CA" w:rsidR="008D0FF2" w:rsidRDefault="008D0FF2" w:rsidP="00283F50">
            <w:pPr>
              <w:jc w:val="center"/>
              <w:rPr>
                <w:rFonts w:cs="Arial"/>
                <w:color w:val="000000"/>
                <w:sz w:val="18"/>
                <w:szCs w:val="18"/>
              </w:rPr>
            </w:pPr>
            <w:r>
              <w:rPr>
                <w:rFonts w:cs="Arial"/>
                <w:color w:val="000000"/>
                <w:sz w:val="18"/>
                <w:szCs w:val="18"/>
              </w:rPr>
              <w:t>0.174</w:t>
            </w:r>
          </w:p>
        </w:tc>
        <w:tc>
          <w:tcPr>
            <w:tcW w:w="117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2F5FF19C" w14:textId="17D8202E" w:rsidR="008D0FF2" w:rsidRDefault="008D0FF2" w:rsidP="00283F50">
            <w:pPr>
              <w:jc w:val="center"/>
              <w:rPr>
                <w:rFonts w:cs="Arial"/>
                <w:color w:val="000000"/>
                <w:sz w:val="18"/>
                <w:szCs w:val="18"/>
              </w:rPr>
            </w:pPr>
            <w:r>
              <w:rPr>
                <w:rFonts w:cs="Arial"/>
                <w:color w:val="000000"/>
                <w:sz w:val="18"/>
                <w:szCs w:val="18"/>
              </w:rPr>
              <w:t>59.840</w:t>
            </w:r>
          </w:p>
        </w:tc>
        <w:tc>
          <w:tcPr>
            <w:tcW w:w="108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EC4B515" w14:textId="0377CB14" w:rsidR="008D0FF2" w:rsidRDefault="008D0FF2" w:rsidP="00283F50">
            <w:pPr>
              <w:jc w:val="center"/>
              <w:rPr>
                <w:rFonts w:cs="Arial"/>
                <w:color w:val="000000"/>
                <w:sz w:val="18"/>
                <w:szCs w:val="18"/>
              </w:rPr>
            </w:pPr>
            <w:r>
              <w:rPr>
                <w:rFonts w:cs="Arial"/>
                <w:color w:val="000000"/>
                <w:sz w:val="18"/>
                <w:szCs w:val="18"/>
              </w:rPr>
              <w:t>0:04:46</w:t>
            </w:r>
          </w:p>
        </w:tc>
        <w:tc>
          <w:tcPr>
            <w:tcW w:w="945" w:type="dxa"/>
            <w:tcBorders>
              <w:top w:val="single" w:sz="4" w:space="0" w:color="auto"/>
              <w:left w:val="single" w:sz="4" w:space="0" w:color="auto"/>
              <w:bottom w:val="single" w:sz="4" w:space="0" w:color="auto"/>
              <w:right w:val="single" w:sz="4" w:space="0" w:color="auto"/>
            </w:tcBorders>
            <w:shd w:val="clear" w:color="auto" w:fill="BDD7EE"/>
            <w:vAlign w:val="center"/>
          </w:tcPr>
          <w:p w14:paraId="2B639E14" w14:textId="614DADAE" w:rsidR="008D0FF2" w:rsidRDefault="008D0FF2" w:rsidP="00283F50">
            <w:pPr>
              <w:jc w:val="center"/>
              <w:rPr>
                <w:rFonts w:cs="Arial"/>
                <w:color w:val="000000"/>
                <w:sz w:val="18"/>
                <w:szCs w:val="18"/>
              </w:rPr>
            </w:pPr>
            <w:r>
              <w:rPr>
                <w:rFonts w:cs="Arial"/>
                <w:color w:val="000000"/>
                <w:sz w:val="18"/>
                <w:szCs w:val="18"/>
              </w:rPr>
              <w:t>0.64</w:t>
            </w:r>
          </w:p>
        </w:tc>
        <w:tc>
          <w:tcPr>
            <w:tcW w:w="945"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27B428A1" w14:textId="1286A1D8" w:rsidR="008D0FF2" w:rsidRDefault="008D0FF2" w:rsidP="00283F50">
            <w:pPr>
              <w:jc w:val="center"/>
              <w:rPr>
                <w:rFonts w:cs="Arial"/>
                <w:color w:val="000000"/>
                <w:sz w:val="18"/>
                <w:szCs w:val="18"/>
              </w:rPr>
            </w:pPr>
            <w:r>
              <w:rPr>
                <w:rFonts w:cs="Arial"/>
                <w:color w:val="000000"/>
                <w:sz w:val="18"/>
                <w:szCs w:val="18"/>
              </w:rPr>
              <w:t>20%</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5876747" w14:textId="3C0C1B8D" w:rsidR="008D0FF2" w:rsidRDefault="008D0FF2" w:rsidP="00283F50">
            <w:pPr>
              <w:jc w:val="center"/>
              <w:rPr>
                <w:rFonts w:cs="Arial"/>
                <w:color w:val="000000"/>
                <w:sz w:val="18"/>
                <w:szCs w:val="18"/>
              </w:rPr>
            </w:pPr>
            <w:r>
              <w:rPr>
                <w:rFonts w:cs="Arial"/>
                <w:color w:val="000000"/>
                <w:sz w:val="18"/>
                <w:szCs w:val="18"/>
              </w:rPr>
              <w:t>860.34</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7691F0DF" w14:textId="3A30EF78" w:rsidR="008D0FF2" w:rsidRDefault="008D0FF2" w:rsidP="00283F50">
            <w:pPr>
              <w:jc w:val="center"/>
              <w:rPr>
                <w:rFonts w:cs="Arial"/>
                <w:color w:val="000000"/>
                <w:sz w:val="18"/>
                <w:szCs w:val="18"/>
              </w:rPr>
            </w:pPr>
            <w:r>
              <w:rPr>
                <w:rFonts w:cs="Arial"/>
                <w:color w:val="000000"/>
                <w:sz w:val="18"/>
                <w:szCs w:val="18"/>
              </w:rPr>
              <w:t>54,990</w:t>
            </w:r>
          </w:p>
        </w:tc>
        <w:tc>
          <w:tcPr>
            <w:tcW w:w="72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57D2924C" w14:textId="2C3D6B72" w:rsidR="008D0FF2" w:rsidRDefault="008D0FF2" w:rsidP="00283F50">
            <w:pPr>
              <w:jc w:val="center"/>
              <w:rPr>
                <w:rFonts w:cs="Arial"/>
                <w:color w:val="000000"/>
                <w:sz w:val="18"/>
                <w:szCs w:val="18"/>
              </w:rPr>
            </w:pPr>
            <w:r>
              <w:rPr>
                <w:rFonts w:cs="Arial"/>
                <w:color w:val="000000"/>
                <w:sz w:val="18"/>
                <w:szCs w:val="18"/>
              </w:rPr>
              <w:t>12%</w:t>
            </w:r>
          </w:p>
        </w:tc>
        <w:tc>
          <w:tcPr>
            <w:tcW w:w="90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4434E0B" w14:textId="4B476EBA" w:rsidR="008D0FF2" w:rsidRDefault="008D0FF2" w:rsidP="00283F50">
            <w:pPr>
              <w:jc w:val="center"/>
              <w:rPr>
                <w:rFonts w:cs="Arial"/>
                <w:color w:val="000000"/>
                <w:sz w:val="18"/>
                <w:szCs w:val="18"/>
              </w:rPr>
            </w:pPr>
            <w:r>
              <w:rPr>
                <w:rFonts w:cs="Arial"/>
                <w:color w:val="000000"/>
                <w:sz w:val="18"/>
                <w:szCs w:val="18"/>
              </w:rPr>
              <w:t>324,953</w:t>
            </w:r>
          </w:p>
        </w:tc>
      </w:tr>
      <w:tr w:rsidR="008D0FF2" w:rsidRPr="00336836" w14:paraId="70C51E37" w14:textId="77777777" w:rsidTr="008D0FF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705B8E58" w14:textId="0B7D9652" w:rsidR="008D0FF2" w:rsidRDefault="008D0FF2" w:rsidP="00283F50">
            <w:pPr>
              <w:jc w:val="center"/>
              <w:rPr>
                <w:rFonts w:cs="Arial"/>
                <w:color w:val="000000"/>
                <w:sz w:val="18"/>
                <w:szCs w:val="18"/>
              </w:rPr>
            </w:pPr>
            <w:bookmarkStart w:id="254" w:name="RANGE!A5"/>
            <w:r>
              <w:rPr>
                <w:rFonts w:cs="Arial"/>
                <w:color w:val="000000"/>
                <w:sz w:val="18"/>
                <w:szCs w:val="18"/>
              </w:rPr>
              <w:t>9/19/2018 20:43</w:t>
            </w:r>
            <w:bookmarkEnd w:id="254"/>
          </w:p>
        </w:tc>
        <w:tc>
          <w:tcPr>
            <w:tcW w:w="117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0370B1DF" w14:textId="09FBFBF4" w:rsidR="008D0FF2" w:rsidRDefault="008D0FF2" w:rsidP="00283F50">
            <w:pPr>
              <w:jc w:val="center"/>
              <w:rPr>
                <w:rFonts w:cs="Arial"/>
                <w:color w:val="000000"/>
                <w:sz w:val="18"/>
                <w:szCs w:val="18"/>
              </w:rPr>
            </w:pPr>
            <w:r>
              <w:rPr>
                <w:rFonts w:cs="Arial"/>
                <w:color w:val="000000"/>
                <w:sz w:val="18"/>
                <w:szCs w:val="18"/>
              </w:rPr>
              <w:t>0.150</w:t>
            </w:r>
          </w:p>
        </w:tc>
        <w:tc>
          <w:tcPr>
            <w:tcW w:w="117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15645AB5" w14:textId="22FD7CA2" w:rsidR="008D0FF2" w:rsidRDefault="008D0FF2" w:rsidP="00283F50">
            <w:pPr>
              <w:jc w:val="center"/>
              <w:rPr>
                <w:rFonts w:cs="Arial"/>
                <w:color w:val="000000"/>
                <w:sz w:val="18"/>
                <w:szCs w:val="18"/>
              </w:rPr>
            </w:pPr>
            <w:r>
              <w:rPr>
                <w:rFonts w:cs="Arial"/>
                <w:color w:val="000000"/>
                <w:sz w:val="18"/>
                <w:szCs w:val="18"/>
              </w:rPr>
              <w:t>59.826</w:t>
            </w:r>
          </w:p>
        </w:tc>
        <w:tc>
          <w:tcPr>
            <w:tcW w:w="108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5F8890D" w14:textId="71A32725" w:rsidR="008D0FF2" w:rsidRDefault="008D0FF2" w:rsidP="00283F50">
            <w:pPr>
              <w:jc w:val="center"/>
              <w:rPr>
                <w:rFonts w:cs="Arial"/>
                <w:color w:val="000000"/>
                <w:sz w:val="18"/>
                <w:szCs w:val="18"/>
              </w:rPr>
            </w:pPr>
            <w:r>
              <w:rPr>
                <w:rFonts w:cs="Arial"/>
                <w:color w:val="000000"/>
                <w:sz w:val="18"/>
                <w:szCs w:val="18"/>
              </w:rPr>
              <w:t>0:04:52</w:t>
            </w:r>
          </w:p>
        </w:tc>
        <w:tc>
          <w:tcPr>
            <w:tcW w:w="945" w:type="dxa"/>
            <w:tcBorders>
              <w:top w:val="single" w:sz="4" w:space="0" w:color="auto"/>
              <w:left w:val="single" w:sz="4" w:space="0" w:color="auto"/>
              <w:bottom w:val="single" w:sz="4" w:space="0" w:color="auto"/>
              <w:right w:val="single" w:sz="4" w:space="0" w:color="auto"/>
            </w:tcBorders>
            <w:shd w:val="clear" w:color="auto" w:fill="BDD7EE"/>
            <w:vAlign w:val="center"/>
          </w:tcPr>
          <w:p w14:paraId="6AAE9382" w14:textId="1B219D8C" w:rsidR="008D0FF2" w:rsidRDefault="008D0FF2" w:rsidP="00283F50">
            <w:pPr>
              <w:jc w:val="center"/>
              <w:rPr>
                <w:rFonts w:cs="Arial"/>
                <w:color w:val="000000"/>
                <w:sz w:val="18"/>
                <w:szCs w:val="18"/>
              </w:rPr>
            </w:pPr>
            <w:r>
              <w:rPr>
                <w:rFonts w:cs="Arial"/>
                <w:color w:val="000000"/>
                <w:sz w:val="18"/>
                <w:szCs w:val="18"/>
              </w:rPr>
              <w:t>0.66</w:t>
            </w:r>
          </w:p>
        </w:tc>
        <w:tc>
          <w:tcPr>
            <w:tcW w:w="945"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465DCF9F" w14:textId="73A5B4EF" w:rsidR="008D0FF2" w:rsidRDefault="008D0FF2" w:rsidP="00283F50">
            <w:pPr>
              <w:jc w:val="center"/>
              <w:rPr>
                <w:rFonts w:cs="Arial"/>
                <w:color w:val="000000"/>
                <w:sz w:val="18"/>
                <w:szCs w:val="18"/>
              </w:rPr>
            </w:pPr>
            <w:r>
              <w:rPr>
                <w:rFonts w:cs="Arial"/>
                <w:color w:val="000000"/>
                <w:sz w:val="18"/>
                <w:szCs w:val="18"/>
              </w:rPr>
              <w:t>13%</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17F2E819" w14:textId="371B340E" w:rsidR="008D0FF2" w:rsidRDefault="008D0FF2" w:rsidP="00283F50">
            <w:pPr>
              <w:jc w:val="center"/>
              <w:rPr>
                <w:rFonts w:cs="Arial"/>
                <w:color w:val="000000"/>
                <w:sz w:val="18"/>
                <w:szCs w:val="18"/>
              </w:rPr>
            </w:pPr>
            <w:r>
              <w:rPr>
                <w:rFonts w:cs="Arial"/>
                <w:color w:val="000000"/>
                <w:sz w:val="18"/>
                <w:szCs w:val="18"/>
              </w:rPr>
              <w:t>769.15</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5CBEB8AF" w14:textId="29A8C10C" w:rsidR="008D0FF2" w:rsidRDefault="008D0FF2" w:rsidP="00283F50">
            <w:pPr>
              <w:jc w:val="center"/>
              <w:rPr>
                <w:rFonts w:cs="Arial"/>
                <w:color w:val="000000"/>
                <w:sz w:val="18"/>
                <w:szCs w:val="18"/>
              </w:rPr>
            </w:pPr>
            <w:r>
              <w:rPr>
                <w:rFonts w:cs="Arial"/>
                <w:color w:val="000000"/>
                <w:sz w:val="18"/>
                <w:szCs w:val="18"/>
              </w:rPr>
              <w:t>58,017</w:t>
            </w:r>
          </w:p>
        </w:tc>
        <w:tc>
          <w:tcPr>
            <w:tcW w:w="72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1BBFF4DB" w14:textId="4A02B988" w:rsidR="008D0FF2" w:rsidRDefault="008D0FF2" w:rsidP="00283F50">
            <w:pPr>
              <w:jc w:val="center"/>
              <w:rPr>
                <w:rFonts w:cs="Arial"/>
                <w:color w:val="000000"/>
                <w:sz w:val="18"/>
                <w:szCs w:val="18"/>
              </w:rPr>
            </w:pPr>
            <w:r>
              <w:rPr>
                <w:rFonts w:cs="Arial"/>
                <w:color w:val="000000"/>
                <w:sz w:val="18"/>
                <w:szCs w:val="18"/>
              </w:rPr>
              <w:t>19%</w:t>
            </w:r>
          </w:p>
        </w:tc>
        <w:tc>
          <w:tcPr>
            <w:tcW w:w="90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2E2142E3" w14:textId="65947DE1" w:rsidR="008D0FF2" w:rsidRDefault="008D0FF2" w:rsidP="00283F50">
            <w:pPr>
              <w:jc w:val="center"/>
              <w:rPr>
                <w:rFonts w:cs="Arial"/>
                <w:color w:val="000000"/>
                <w:sz w:val="18"/>
                <w:szCs w:val="18"/>
              </w:rPr>
            </w:pPr>
            <w:r>
              <w:rPr>
                <w:rFonts w:cs="Arial"/>
                <w:color w:val="000000"/>
                <w:sz w:val="18"/>
                <w:szCs w:val="18"/>
              </w:rPr>
              <w:t>313,333</w:t>
            </w:r>
          </w:p>
        </w:tc>
      </w:tr>
      <w:tr w:rsidR="008D0FF2" w:rsidRPr="00336836" w14:paraId="01F38CBB" w14:textId="77777777" w:rsidTr="008D0FF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36AB11F6" w14:textId="68024CB6" w:rsidR="008D0FF2" w:rsidRDefault="008D0FF2" w:rsidP="00283F50">
            <w:pPr>
              <w:jc w:val="center"/>
              <w:rPr>
                <w:rFonts w:cs="Arial"/>
                <w:color w:val="000000"/>
                <w:sz w:val="18"/>
                <w:szCs w:val="18"/>
              </w:rPr>
            </w:pPr>
            <w:bookmarkStart w:id="255" w:name="RANGE!A6"/>
            <w:r>
              <w:rPr>
                <w:rFonts w:cs="Arial"/>
                <w:color w:val="000000"/>
                <w:sz w:val="18"/>
                <w:szCs w:val="18"/>
              </w:rPr>
              <w:t>9/24/2018 1:39</w:t>
            </w:r>
            <w:bookmarkEnd w:id="255"/>
          </w:p>
        </w:tc>
        <w:tc>
          <w:tcPr>
            <w:tcW w:w="117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5BDCCDA7" w14:textId="19F2A9BD" w:rsidR="008D0FF2" w:rsidRDefault="008D0FF2" w:rsidP="00283F50">
            <w:pPr>
              <w:jc w:val="center"/>
              <w:rPr>
                <w:rFonts w:cs="Arial"/>
                <w:color w:val="000000"/>
                <w:sz w:val="18"/>
                <w:szCs w:val="18"/>
              </w:rPr>
            </w:pPr>
            <w:r>
              <w:rPr>
                <w:rFonts w:cs="Arial"/>
                <w:color w:val="000000"/>
                <w:sz w:val="18"/>
                <w:szCs w:val="18"/>
              </w:rPr>
              <w:t>0.121</w:t>
            </w:r>
          </w:p>
        </w:tc>
        <w:tc>
          <w:tcPr>
            <w:tcW w:w="117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40CA5DDA" w14:textId="0D66684B" w:rsidR="008D0FF2" w:rsidRDefault="008D0FF2" w:rsidP="00283F50">
            <w:pPr>
              <w:jc w:val="center"/>
              <w:rPr>
                <w:rFonts w:cs="Arial"/>
                <w:color w:val="000000"/>
                <w:sz w:val="18"/>
                <w:szCs w:val="18"/>
              </w:rPr>
            </w:pPr>
            <w:r>
              <w:rPr>
                <w:rFonts w:cs="Arial"/>
                <w:color w:val="000000"/>
                <w:sz w:val="18"/>
                <w:szCs w:val="18"/>
              </w:rPr>
              <w:t>59.857</w:t>
            </w:r>
          </w:p>
        </w:tc>
        <w:tc>
          <w:tcPr>
            <w:tcW w:w="108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2E7F5A66" w14:textId="2CBBB44D" w:rsidR="008D0FF2" w:rsidRDefault="008D0FF2" w:rsidP="00283F50">
            <w:pPr>
              <w:jc w:val="center"/>
              <w:rPr>
                <w:rFonts w:cs="Arial"/>
                <w:color w:val="000000"/>
                <w:sz w:val="18"/>
                <w:szCs w:val="18"/>
              </w:rPr>
            </w:pPr>
            <w:r>
              <w:rPr>
                <w:rFonts w:cs="Arial"/>
                <w:color w:val="000000"/>
                <w:sz w:val="18"/>
                <w:szCs w:val="18"/>
              </w:rPr>
              <w:t>0:04:30</w:t>
            </w:r>
          </w:p>
        </w:tc>
        <w:tc>
          <w:tcPr>
            <w:tcW w:w="945" w:type="dxa"/>
            <w:tcBorders>
              <w:top w:val="single" w:sz="4" w:space="0" w:color="auto"/>
              <w:left w:val="single" w:sz="4" w:space="0" w:color="auto"/>
              <w:bottom w:val="single" w:sz="4" w:space="0" w:color="auto"/>
              <w:right w:val="single" w:sz="4" w:space="0" w:color="auto"/>
            </w:tcBorders>
            <w:shd w:val="clear" w:color="auto" w:fill="BDD7EE"/>
            <w:vAlign w:val="center"/>
          </w:tcPr>
          <w:p w14:paraId="66BBCB9A" w14:textId="3800CA83" w:rsidR="008D0FF2" w:rsidRDefault="008D0FF2" w:rsidP="00283F50">
            <w:pPr>
              <w:jc w:val="center"/>
              <w:rPr>
                <w:rFonts w:cs="Arial"/>
                <w:color w:val="000000"/>
                <w:sz w:val="18"/>
                <w:szCs w:val="18"/>
              </w:rPr>
            </w:pPr>
            <w:r>
              <w:rPr>
                <w:rFonts w:cs="Arial"/>
                <w:color w:val="000000"/>
                <w:sz w:val="18"/>
                <w:szCs w:val="18"/>
              </w:rPr>
              <w:t>0.70</w:t>
            </w:r>
          </w:p>
        </w:tc>
        <w:tc>
          <w:tcPr>
            <w:tcW w:w="945" w:type="dxa"/>
            <w:gridSpan w:val="2"/>
            <w:tcBorders>
              <w:top w:val="single" w:sz="4" w:space="0" w:color="auto"/>
              <w:left w:val="single" w:sz="4" w:space="0" w:color="auto"/>
              <w:bottom w:val="single" w:sz="4" w:space="0" w:color="auto"/>
              <w:right w:val="single" w:sz="4" w:space="0" w:color="auto"/>
            </w:tcBorders>
            <w:shd w:val="clear" w:color="auto" w:fill="BDD7EE"/>
            <w:vAlign w:val="center"/>
          </w:tcPr>
          <w:p w14:paraId="4D7EB6E6" w14:textId="1165C395" w:rsidR="008D0FF2" w:rsidRDefault="008D0FF2" w:rsidP="00283F50">
            <w:pPr>
              <w:jc w:val="center"/>
              <w:rPr>
                <w:rFonts w:cs="Arial"/>
                <w:color w:val="000000"/>
                <w:sz w:val="18"/>
                <w:szCs w:val="18"/>
              </w:rPr>
            </w:pPr>
            <w:r>
              <w:rPr>
                <w:rFonts w:cs="Arial"/>
                <w:color w:val="000000"/>
                <w:sz w:val="18"/>
                <w:szCs w:val="18"/>
              </w:rPr>
              <w:t>16%</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113B7B3C" w14:textId="080CE341" w:rsidR="008D0FF2" w:rsidRDefault="008D0FF2" w:rsidP="00283F50">
            <w:pPr>
              <w:jc w:val="center"/>
              <w:rPr>
                <w:rFonts w:cs="Arial"/>
                <w:color w:val="000000"/>
                <w:sz w:val="18"/>
                <w:szCs w:val="18"/>
              </w:rPr>
            </w:pPr>
            <w:r>
              <w:rPr>
                <w:rFonts w:cs="Arial"/>
                <w:color w:val="000000"/>
                <w:sz w:val="18"/>
                <w:szCs w:val="18"/>
              </w:rPr>
              <w:t>653.218</w:t>
            </w:r>
          </w:p>
        </w:tc>
        <w:tc>
          <w:tcPr>
            <w:tcW w:w="81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31F372EE" w14:textId="7176E9F6" w:rsidR="008D0FF2" w:rsidRDefault="008D0FF2" w:rsidP="00283F50">
            <w:pPr>
              <w:jc w:val="center"/>
              <w:rPr>
                <w:rFonts w:cs="Arial"/>
                <w:color w:val="000000"/>
                <w:sz w:val="18"/>
                <w:szCs w:val="18"/>
              </w:rPr>
            </w:pPr>
            <w:r>
              <w:rPr>
                <w:rFonts w:cs="Arial"/>
                <w:color w:val="000000"/>
                <w:sz w:val="18"/>
                <w:szCs w:val="18"/>
              </w:rPr>
              <w:t>33,181</w:t>
            </w:r>
          </w:p>
        </w:tc>
        <w:tc>
          <w:tcPr>
            <w:tcW w:w="72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638CEEE6" w14:textId="79FA68CA" w:rsidR="008D0FF2" w:rsidRDefault="008D0FF2" w:rsidP="00283F50">
            <w:pPr>
              <w:jc w:val="center"/>
              <w:rPr>
                <w:rFonts w:cs="Arial"/>
                <w:color w:val="000000"/>
                <w:sz w:val="18"/>
                <w:szCs w:val="18"/>
              </w:rPr>
            </w:pPr>
            <w:r>
              <w:rPr>
                <w:rFonts w:cs="Arial"/>
                <w:color w:val="000000"/>
                <w:sz w:val="18"/>
                <w:szCs w:val="18"/>
              </w:rPr>
              <w:t>10%</w:t>
            </w:r>
          </w:p>
        </w:tc>
        <w:tc>
          <w:tcPr>
            <w:tcW w:w="900" w:type="dxa"/>
            <w:tcBorders>
              <w:top w:val="single" w:sz="4" w:space="0" w:color="auto"/>
              <w:left w:val="single" w:sz="4" w:space="0" w:color="auto"/>
              <w:bottom w:val="single" w:sz="4" w:space="0" w:color="auto"/>
              <w:right w:val="single" w:sz="4" w:space="0" w:color="auto"/>
            </w:tcBorders>
            <w:shd w:val="clear" w:color="auto" w:fill="BDD7EE"/>
            <w:noWrap/>
            <w:vAlign w:val="center"/>
          </w:tcPr>
          <w:p w14:paraId="30B5D09C" w14:textId="16931947" w:rsidR="008D0FF2" w:rsidRDefault="008D0FF2" w:rsidP="00283F50">
            <w:pPr>
              <w:jc w:val="center"/>
              <w:rPr>
                <w:rFonts w:cs="Arial"/>
                <w:color w:val="000000"/>
                <w:sz w:val="18"/>
                <w:szCs w:val="18"/>
              </w:rPr>
            </w:pPr>
            <w:r>
              <w:rPr>
                <w:rFonts w:cs="Arial"/>
                <w:color w:val="000000"/>
                <w:sz w:val="18"/>
                <w:szCs w:val="18"/>
              </w:rPr>
              <w:t>251,459</w:t>
            </w:r>
          </w:p>
        </w:tc>
      </w:tr>
      <w:tr w:rsidR="008D0FF2" w:rsidRPr="00336836" w14:paraId="6115597C" w14:textId="77777777" w:rsidTr="008D0FF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790AF" w14:textId="114365EA" w:rsidR="008D0FF2" w:rsidRDefault="008D0FF2" w:rsidP="00265512">
            <w:pPr>
              <w:jc w:val="center"/>
              <w:rPr>
                <w:rFonts w:cs="Arial"/>
                <w:color w:val="000000"/>
                <w:sz w:val="18"/>
                <w:szCs w:val="18"/>
              </w:rPr>
            </w:pPr>
            <w:r>
              <w:rPr>
                <w:rFonts w:cs="Arial"/>
                <w:color w:val="000000"/>
                <w:sz w:val="18"/>
                <w:szCs w:val="18"/>
              </w:rPr>
              <w:t>9/26/2018 13:54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65900" w14:textId="61A98A76" w:rsidR="008D0FF2" w:rsidRDefault="008D0FF2" w:rsidP="00265512">
            <w:pPr>
              <w:jc w:val="center"/>
              <w:rPr>
                <w:rFonts w:cs="Arial"/>
                <w:color w:val="000000"/>
                <w:sz w:val="18"/>
                <w:szCs w:val="18"/>
              </w:rPr>
            </w:pPr>
            <w:r>
              <w:rPr>
                <w:rFonts w:cs="Arial"/>
                <w:color w:val="000000"/>
                <w:sz w:val="18"/>
                <w:szCs w:val="18"/>
              </w:rPr>
              <w:t>0.154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11D29" w14:textId="4031C382" w:rsidR="008D0FF2" w:rsidRDefault="008D0FF2" w:rsidP="00265512">
            <w:pPr>
              <w:jc w:val="center"/>
              <w:rPr>
                <w:rFonts w:cs="Arial"/>
                <w:color w:val="000000"/>
                <w:sz w:val="18"/>
                <w:szCs w:val="18"/>
              </w:rPr>
            </w:pPr>
            <w:r>
              <w:rPr>
                <w:rFonts w:cs="Arial"/>
                <w:color w:val="000000"/>
                <w:sz w:val="18"/>
                <w:szCs w:val="18"/>
              </w:rPr>
              <w:t>59.851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85E4C" w14:textId="5026289E" w:rsidR="008D0FF2" w:rsidRDefault="008D0FF2" w:rsidP="00265512">
            <w:pPr>
              <w:jc w:val="center"/>
              <w:rPr>
                <w:rFonts w:cs="Arial"/>
                <w:color w:val="000000"/>
                <w:sz w:val="18"/>
                <w:szCs w:val="18"/>
              </w:rPr>
            </w:pPr>
            <w:r>
              <w:rPr>
                <w:rFonts w:cs="Arial"/>
                <w:color w:val="000000"/>
                <w:sz w:val="18"/>
                <w:szCs w:val="18"/>
              </w:rPr>
              <w:t>0:07:09</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F26707D" w14:textId="62F11FCB" w:rsidR="008D0FF2" w:rsidRDefault="008D0FF2" w:rsidP="00265512">
            <w:pPr>
              <w:jc w:val="center"/>
              <w:rPr>
                <w:rFonts w:cs="Arial"/>
                <w:color w:val="000000"/>
                <w:sz w:val="18"/>
                <w:szCs w:val="18"/>
              </w:rPr>
            </w:pPr>
            <w:r>
              <w:rPr>
                <w:rFonts w:cs="Arial"/>
                <w:color w:val="000000"/>
                <w:sz w:val="18"/>
                <w:szCs w:val="18"/>
              </w:rPr>
              <w:t>0.65</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644F2" w14:textId="575DAC40" w:rsidR="008D0FF2" w:rsidRDefault="008D0FF2" w:rsidP="00265512">
            <w:pPr>
              <w:jc w:val="center"/>
              <w:rPr>
                <w:rFonts w:cs="Arial"/>
                <w:color w:val="000000"/>
                <w:sz w:val="18"/>
                <w:szCs w:val="18"/>
              </w:rPr>
            </w:pPr>
            <w:r>
              <w:rPr>
                <w:rFonts w:cs="Arial"/>
                <w:color w:val="000000"/>
                <w:sz w:val="18"/>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FFA71" w14:textId="3FA5F69B" w:rsidR="008D0FF2" w:rsidRDefault="008D0FF2" w:rsidP="00265512">
            <w:pPr>
              <w:jc w:val="center"/>
              <w:rPr>
                <w:rFonts w:cs="Arial"/>
                <w:color w:val="000000"/>
                <w:sz w:val="18"/>
                <w:szCs w:val="18"/>
              </w:rPr>
            </w:pPr>
            <w:r>
              <w:rPr>
                <w:rFonts w:cs="Arial"/>
                <w:color w:val="000000"/>
                <w:sz w:val="18"/>
                <w:szCs w:val="18"/>
              </w:rPr>
              <w:t>1017.98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784B7" w14:textId="5CF26C9A" w:rsidR="008D0FF2" w:rsidRDefault="008D0FF2" w:rsidP="00265512">
            <w:pPr>
              <w:jc w:val="center"/>
              <w:rPr>
                <w:rFonts w:cs="Arial"/>
                <w:color w:val="000000"/>
                <w:sz w:val="18"/>
                <w:szCs w:val="18"/>
              </w:rPr>
            </w:pPr>
            <w:r>
              <w:rPr>
                <w:rFonts w:cs="Arial"/>
                <w:color w:val="000000"/>
                <w:sz w:val="18"/>
                <w:szCs w:val="18"/>
              </w:rPr>
              <w:t>48,522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B14C7" w14:textId="5B3D370C" w:rsidR="008D0FF2" w:rsidRDefault="008D0FF2" w:rsidP="00265512">
            <w:pPr>
              <w:jc w:val="center"/>
              <w:rPr>
                <w:rFonts w:cs="Arial"/>
                <w:color w:val="000000"/>
                <w:sz w:val="18"/>
                <w:szCs w:val="18"/>
              </w:rPr>
            </w:pPr>
            <w:r>
              <w:rPr>
                <w:rFonts w:cs="Arial"/>
                <w:color w:val="000000"/>
                <w:sz w:val="18"/>
                <w:szCs w:val="18"/>
              </w:rPr>
              <w:t>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90E42" w14:textId="56759ECD" w:rsidR="008D0FF2" w:rsidRDefault="008D0FF2" w:rsidP="00265512">
            <w:pPr>
              <w:jc w:val="center"/>
              <w:rPr>
                <w:rFonts w:cs="Arial"/>
                <w:color w:val="000000"/>
                <w:sz w:val="18"/>
                <w:szCs w:val="18"/>
              </w:rPr>
            </w:pPr>
            <w:r>
              <w:rPr>
                <w:rFonts w:cs="Arial"/>
                <w:color w:val="000000"/>
                <w:sz w:val="18"/>
                <w:szCs w:val="18"/>
              </w:rPr>
              <w:t>287,656</w:t>
            </w:r>
          </w:p>
        </w:tc>
      </w:tr>
      <w:tr w:rsidR="008D0FF2" w:rsidRPr="00336836" w14:paraId="2E940684" w14:textId="77777777" w:rsidTr="008D0FF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A83D7" w14:textId="0B72886B" w:rsidR="008D0FF2" w:rsidRDefault="008D0FF2" w:rsidP="00265512">
            <w:pPr>
              <w:jc w:val="center"/>
              <w:rPr>
                <w:rFonts w:cs="Arial"/>
                <w:color w:val="000000"/>
                <w:sz w:val="18"/>
                <w:szCs w:val="18"/>
              </w:rPr>
            </w:pPr>
            <w:r>
              <w:rPr>
                <w:rFonts w:cs="Arial"/>
                <w:color w:val="000000"/>
                <w:sz w:val="18"/>
                <w:szCs w:val="18"/>
              </w:rPr>
              <w:t>9/28/2018 1:11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CB69" w14:textId="43E8332F" w:rsidR="008D0FF2" w:rsidRDefault="008D0FF2" w:rsidP="00265512">
            <w:pPr>
              <w:jc w:val="center"/>
              <w:rPr>
                <w:rFonts w:cs="Arial"/>
                <w:color w:val="000000"/>
                <w:sz w:val="18"/>
                <w:szCs w:val="18"/>
              </w:rPr>
            </w:pPr>
            <w:r>
              <w:rPr>
                <w:rFonts w:cs="Arial"/>
                <w:color w:val="000000"/>
                <w:sz w:val="18"/>
                <w:szCs w:val="18"/>
              </w:rPr>
              <w:t>0.135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86219" w14:textId="3E006266" w:rsidR="008D0FF2" w:rsidRDefault="008D0FF2" w:rsidP="00265512">
            <w:pPr>
              <w:jc w:val="center"/>
              <w:rPr>
                <w:rFonts w:cs="Arial"/>
                <w:color w:val="000000"/>
                <w:sz w:val="18"/>
                <w:szCs w:val="18"/>
              </w:rPr>
            </w:pPr>
            <w:r>
              <w:rPr>
                <w:rFonts w:cs="Arial"/>
                <w:color w:val="000000"/>
                <w:sz w:val="18"/>
                <w:szCs w:val="18"/>
              </w:rPr>
              <w:t>59.874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822BC" w14:textId="2FCBB21B" w:rsidR="008D0FF2" w:rsidRDefault="008D0FF2" w:rsidP="00265512">
            <w:pPr>
              <w:jc w:val="center"/>
              <w:rPr>
                <w:rFonts w:cs="Arial"/>
                <w:color w:val="000000"/>
                <w:sz w:val="18"/>
                <w:szCs w:val="18"/>
              </w:rPr>
            </w:pPr>
            <w:r>
              <w:rPr>
                <w:rFonts w:cs="Arial"/>
                <w:color w:val="000000"/>
                <w:sz w:val="18"/>
                <w:szCs w:val="18"/>
              </w:rPr>
              <w:t>0:07:47</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EE97557" w14:textId="347C817D" w:rsidR="008D0FF2" w:rsidRDefault="008D0FF2" w:rsidP="00265512">
            <w:pPr>
              <w:jc w:val="center"/>
              <w:rPr>
                <w:rFonts w:cs="Arial"/>
                <w:color w:val="000000"/>
                <w:sz w:val="18"/>
                <w:szCs w:val="18"/>
              </w:rPr>
            </w:pPr>
            <w:r>
              <w:rPr>
                <w:rFonts w:cs="Arial"/>
                <w:color w:val="000000"/>
                <w:sz w:val="18"/>
                <w:szCs w:val="18"/>
              </w:rPr>
              <w:t>0.69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76BCA" w14:textId="27805D6C" w:rsidR="008D0FF2" w:rsidRDefault="008D0FF2" w:rsidP="00265512">
            <w:pPr>
              <w:jc w:val="center"/>
              <w:rPr>
                <w:rFonts w:cs="Arial"/>
                <w:color w:val="000000"/>
                <w:sz w:val="18"/>
                <w:szCs w:val="18"/>
              </w:rPr>
            </w:pPr>
            <w:r>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EEE69" w14:textId="028CB6E1" w:rsidR="008D0FF2" w:rsidRDefault="008D0FF2" w:rsidP="00265512">
            <w:pPr>
              <w:jc w:val="center"/>
              <w:rPr>
                <w:rFonts w:cs="Arial"/>
                <w:color w:val="000000"/>
                <w:sz w:val="18"/>
                <w:szCs w:val="18"/>
              </w:rPr>
            </w:pPr>
            <w:r>
              <w:rPr>
                <w:rFonts w:cs="Arial"/>
                <w:color w:val="000000"/>
                <w:sz w:val="18"/>
                <w:szCs w:val="18"/>
              </w:rPr>
              <w:t>843.771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D1DAA" w14:textId="6B508384" w:rsidR="008D0FF2" w:rsidRDefault="008D0FF2" w:rsidP="00265512">
            <w:pPr>
              <w:jc w:val="center"/>
              <w:rPr>
                <w:rFonts w:cs="Arial"/>
                <w:color w:val="000000"/>
                <w:sz w:val="18"/>
                <w:szCs w:val="18"/>
              </w:rPr>
            </w:pPr>
            <w:r>
              <w:rPr>
                <w:rFonts w:cs="Arial"/>
                <w:color w:val="000000"/>
                <w:sz w:val="18"/>
                <w:szCs w:val="18"/>
              </w:rPr>
              <w:t>32,842</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F5B3" w14:textId="0AD25E7D" w:rsidR="008D0FF2" w:rsidRDefault="008D0FF2" w:rsidP="00265512">
            <w:pPr>
              <w:jc w:val="center"/>
              <w:rPr>
                <w:rFonts w:cs="Arial"/>
                <w:color w:val="000000"/>
                <w:sz w:val="18"/>
                <w:szCs w:val="18"/>
              </w:rPr>
            </w:pPr>
            <w:r>
              <w:rPr>
                <w:rFonts w:cs="Arial"/>
                <w:color w:val="000000"/>
                <w:sz w:val="18"/>
                <w:szCs w:val="18"/>
              </w:rPr>
              <w:t>37%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99FEE" w14:textId="437F8B72" w:rsidR="008D0FF2" w:rsidRDefault="008D0FF2" w:rsidP="00265512">
            <w:pPr>
              <w:jc w:val="center"/>
              <w:rPr>
                <w:rFonts w:cs="Arial"/>
                <w:color w:val="000000"/>
                <w:sz w:val="18"/>
                <w:szCs w:val="18"/>
              </w:rPr>
            </w:pPr>
            <w:r>
              <w:rPr>
                <w:rFonts w:cs="Arial"/>
                <w:color w:val="000000"/>
                <w:sz w:val="18"/>
                <w:szCs w:val="18"/>
              </w:rPr>
              <w:t>201,577</w:t>
            </w:r>
          </w:p>
        </w:tc>
      </w:tr>
      <w:tr w:rsidR="008D0FF2" w:rsidRPr="00336836" w14:paraId="5535801F" w14:textId="77777777" w:rsidTr="008D0FF2">
        <w:trPr>
          <w:trHeight w:val="600"/>
          <w:jc w:val="center"/>
        </w:trPr>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A2DE34" w14:textId="74B01477" w:rsidR="008D0FF2" w:rsidRDefault="008D0FF2" w:rsidP="00265512">
            <w:pPr>
              <w:jc w:val="center"/>
              <w:rPr>
                <w:rFonts w:cs="Arial"/>
                <w:color w:val="000000"/>
                <w:sz w:val="18"/>
                <w:szCs w:val="18"/>
              </w:rPr>
            </w:pPr>
            <w:r>
              <w:rPr>
                <w:rFonts w:cs="Arial"/>
                <w:color w:val="000000"/>
                <w:sz w:val="18"/>
                <w:szCs w:val="18"/>
              </w:rPr>
              <w:t>9/28/2018 12:00</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33511A" w14:textId="0DBF7971" w:rsidR="008D0FF2" w:rsidRDefault="008D0FF2" w:rsidP="00265512">
            <w:pPr>
              <w:jc w:val="center"/>
              <w:rPr>
                <w:rFonts w:cs="Arial"/>
                <w:color w:val="000000"/>
                <w:sz w:val="18"/>
                <w:szCs w:val="18"/>
              </w:rPr>
            </w:pPr>
            <w:r>
              <w:rPr>
                <w:rFonts w:cs="Arial"/>
                <w:color w:val="000000"/>
                <w:sz w:val="18"/>
                <w:szCs w:val="18"/>
              </w:rPr>
              <w:t>0.123</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9BB0E9C" w14:textId="4B98B0D3" w:rsidR="008D0FF2" w:rsidRDefault="008D0FF2" w:rsidP="00265512">
            <w:pPr>
              <w:jc w:val="center"/>
              <w:rPr>
                <w:rFonts w:cs="Arial"/>
                <w:color w:val="000000"/>
                <w:sz w:val="18"/>
                <w:szCs w:val="18"/>
              </w:rPr>
            </w:pPr>
            <w:r>
              <w:rPr>
                <w:rFonts w:cs="Arial"/>
                <w:color w:val="000000"/>
                <w:sz w:val="18"/>
                <w:szCs w:val="18"/>
              </w:rPr>
              <w:t>59.858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2C7168" w14:textId="78C41D20" w:rsidR="008D0FF2" w:rsidRDefault="008D0FF2" w:rsidP="00265512">
            <w:pPr>
              <w:jc w:val="center"/>
              <w:rPr>
                <w:rFonts w:cs="Arial"/>
                <w:color w:val="000000"/>
                <w:sz w:val="18"/>
                <w:szCs w:val="18"/>
              </w:rPr>
            </w:pPr>
            <w:r>
              <w:rPr>
                <w:rFonts w:cs="Arial"/>
                <w:color w:val="000000"/>
                <w:sz w:val="18"/>
                <w:szCs w:val="18"/>
              </w:rPr>
              <w:t>0:03:32</w:t>
            </w:r>
          </w:p>
        </w:tc>
        <w:tc>
          <w:tcPr>
            <w:tcW w:w="18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2D079" w14:textId="169E3D3A" w:rsidR="008D0FF2" w:rsidRDefault="008D0FF2" w:rsidP="00265512">
            <w:pPr>
              <w:jc w:val="center"/>
              <w:rPr>
                <w:rFonts w:cs="Arial"/>
                <w:color w:val="000000"/>
                <w:sz w:val="18"/>
                <w:szCs w:val="18"/>
              </w:rPr>
            </w:pPr>
            <w:r>
              <w:rPr>
                <w:rFonts w:cs="Arial"/>
                <w:color w:val="000000"/>
                <w:sz w:val="18"/>
                <w:szCs w:val="18"/>
              </w:rPr>
              <w:t xml:space="preserve">PMU Data Unavailable </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54831A" w14:textId="3A4D5FC5" w:rsidR="008D0FF2" w:rsidRDefault="008D0FF2" w:rsidP="00265512">
            <w:pPr>
              <w:jc w:val="center"/>
              <w:rPr>
                <w:rFonts w:cs="Arial"/>
                <w:color w:val="000000"/>
                <w:sz w:val="18"/>
                <w:szCs w:val="18"/>
              </w:rPr>
            </w:pPr>
            <w:r>
              <w:rPr>
                <w:rFonts w:cs="Arial"/>
                <w:color w:val="000000"/>
                <w:sz w:val="18"/>
                <w:szCs w:val="18"/>
              </w:rPr>
              <w:t>826.089</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3671C9" w14:textId="084FDA8C" w:rsidR="008D0FF2" w:rsidRDefault="008D0FF2" w:rsidP="00265512">
            <w:pPr>
              <w:jc w:val="center"/>
              <w:rPr>
                <w:rFonts w:cs="Arial"/>
                <w:color w:val="000000"/>
                <w:sz w:val="18"/>
                <w:szCs w:val="18"/>
              </w:rPr>
            </w:pPr>
            <w:r>
              <w:rPr>
                <w:rFonts w:cs="Arial"/>
                <w:color w:val="000000"/>
                <w:sz w:val="18"/>
                <w:szCs w:val="18"/>
              </w:rPr>
              <w:t>42,773</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B7F0E1" w14:textId="15D1204C" w:rsidR="008D0FF2" w:rsidRDefault="008D0FF2" w:rsidP="00265512">
            <w:pPr>
              <w:jc w:val="center"/>
              <w:rPr>
                <w:rFonts w:cs="Arial"/>
                <w:color w:val="000000"/>
                <w:sz w:val="18"/>
                <w:szCs w:val="18"/>
              </w:rPr>
            </w:pPr>
            <w:r>
              <w:rPr>
                <w:rFonts w:cs="Arial"/>
                <w:color w:val="000000"/>
                <w:sz w:val="18"/>
                <w:szCs w:val="18"/>
              </w:rPr>
              <w:t>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A0BECE" w14:textId="6E9BFB2D" w:rsidR="008D0FF2" w:rsidRDefault="008D0FF2" w:rsidP="00265512">
            <w:pPr>
              <w:jc w:val="center"/>
              <w:rPr>
                <w:rFonts w:cs="Arial"/>
                <w:color w:val="000000"/>
                <w:sz w:val="18"/>
                <w:szCs w:val="18"/>
              </w:rPr>
            </w:pPr>
            <w:r>
              <w:rPr>
                <w:rFonts w:cs="Arial"/>
                <w:color w:val="000000"/>
                <w:sz w:val="18"/>
                <w:szCs w:val="18"/>
              </w:rPr>
              <w:t>276,794</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77809885" w:rsidR="00224DAB" w:rsidRDefault="00265512" w:rsidP="003954D8">
      <w:r>
        <w:rPr>
          <w:noProof/>
          <w:lang w:eastAsia="zh-CN"/>
        </w:rPr>
        <w:lastRenderedPageBreak/>
        <w:drawing>
          <wp:inline distT="0" distB="0" distL="0" distR="0" wp14:anchorId="6D1FFE27" wp14:editId="03A54CD1">
            <wp:extent cx="5949661" cy="35387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9661" cy="3538728"/>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72AA6FCB" w:rsidR="004809C1" w:rsidRPr="008D0FF2" w:rsidRDefault="003A690D" w:rsidP="007D2D64">
      <w:pPr>
        <w:pStyle w:val="Heading2"/>
      </w:pPr>
      <w:bookmarkStart w:id="256" w:name="_Toc508972290"/>
      <w:r w:rsidRPr="007066F0">
        <w:t>Responsive Reserve Events</w:t>
      </w:r>
      <w:bookmarkEnd w:id="256"/>
    </w:p>
    <w:p w14:paraId="5CE55442" w14:textId="7C30851E" w:rsidR="007066F0" w:rsidRDefault="007066F0" w:rsidP="007066F0">
      <w:pPr>
        <w:rPr>
          <w:szCs w:val="21"/>
        </w:rPr>
      </w:pPr>
      <w:r w:rsidRPr="00E06176">
        <w:rPr>
          <w:szCs w:val="21"/>
        </w:rPr>
        <w:t xml:space="preserve">There were </w:t>
      </w:r>
      <w:r w:rsidR="0004114C">
        <w:rPr>
          <w:szCs w:val="21"/>
        </w:rPr>
        <w:t>six</w:t>
      </w:r>
      <w:r w:rsidRPr="00E06176">
        <w:rPr>
          <w:szCs w:val="21"/>
        </w:rPr>
        <w:t xml:space="preserve"> events where Responsive Reserve MWs were released to SCED in </w:t>
      </w:r>
      <w:r w:rsidR="00265512">
        <w:rPr>
          <w:szCs w:val="21"/>
        </w:rPr>
        <w:t>September</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6940" w:type="dxa"/>
        <w:jc w:val="center"/>
        <w:tblLook w:val="04A0" w:firstRow="1" w:lastRow="0" w:firstColumn="1" w:lastColumn="0" w:noHBand="0" w:noVBand="1"/>
      </w:tblPr>
      <w:tblGrid>
        <w:gridCol w:w="1960"/>
        <w:gridCol w:w="1960"/>
        <w:gridCol w:w="1360"/>
        <w:gridCol w:w="1660"/>
      </w:tblGrid>
      <w:tr w:rsidR="008D0FF2" w:rsidRPr="00576FCC" w14:paraId="147963EF" w14:textId="77777777" w:rsidTr="008D0FF2">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8D0FF2" w:rsidRPr="00576FCC" w:rsidRDefault="008D0FF2"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8D0FF2" w:rsidRPr="00576FCC" w:rsidRDefault="008D0FF2"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8D0FF2" w:rsidRPr="00576FCC" w:rsidRDefault="008D0FF2"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8D0FF2" w:rsidRPr="00576FCC" w:rsidRDefault="008D0FF2" w:rsidP="00235ADD">
            <w:pPr>
              <w:jc w:val="center"/>
              <w:rPr>
                <w:rFonts w:cs="Arial"/>
                <w:b/>
                <w:bCs/>
                <w:color w:val="FFFFFF"/>
              </w:rPr>
            </w:pPr>
            <w:r w:rsidRPr="00576FCC">
              <w:rPr>
                <w:rFonts w:cs="Arial"/>
                <w:b/>
                <w:bCs/>
                <w:color w:val="FFFFFF"/>
              </w:rPr>
              <w:t>Maximum MWs Released</w:t>
            </w:r>
          </w:p>
        </w:tc>
      </w:tr>
      <w:tr w:rsidR="008D0FF2" w:rsidRPr="00576FCC" w14:paraId="46B05310" w14:textId="77777777" w:rsidTr="008D0FF2">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0FFB777B" w14:textId="1AD598D8" w:rsidR="008D0FF2" w:rsidRPr="00576FCC" w:rsidRDefault="008D0FF2" w:rsidP="00265512">
            <w:pPr>
              <w:jc w:val="center"/>
              <w:rPr>
                <w:rFonts w:cs="Arial"/>
                <w:color w:val="000000"/>
              </w:rPr>
            </w:pPr>
            <w:r>
              <w:rPr>
                <w:rFonts w:cs="Arial"/>
                <w:color w:val="000000"/>
              </w:rPr>
              <w:t>9/1/2018 10:38</w:t>
            </w:r>
          </w:p>
        </w:tc>
        <w:tc>
          <w:tcPr>
            <w:tcW w:w="1960" w:type="dxa"/>
            <w:tcBorders>
              <w:top w:val="nil"/>
              <w:left w:val="nil"/>
              <w:bottom w:val="single" w:sz="8" w:space="0" w:color="000000"/>
              <w:right w:val="single" w:sz="8" w:space="0" w:color="auto"/>
            </w:tcBorders>
            <w:shd w:val="clear" w:color="000000" w:fill="B8CCE4"/>
            <w:vAlign w:val="center"/>
            <w:hideMark/>
          </w:tcPr>
          <w:p w14:paraId="3D23713E" w14:textId="56309884" w:rsidR="008D0FF2" w:rsidRPr="00576FCC" w:rsidRDefault="008D0FF2" w:rsidP="00265512">
            <w:pPr>
              <w:jc w:val="center"/>
              <w:rPr>
                <w:rFonts w:cs="Arial"/>
                <w:color w:val="000000"/>
              </w:rPr>
            </w:pPr>
            <w:r>
              <w:rPr>
                <w:rFonts w:cs="Arial"/>
                <w:color w:val="000000"/>
              </w:rPr>
              <w:t>9/1/2018 10:43</w:t>
            </w:r>
          </w:p>
        </w:tc>
        <w:tc>
          <w:tcPr>
            <w:tcW w:w="1360" w:type="dxa"/>
            <w:tcBorders>
              <w:top w:val="nil"/>
              <w:left w:val="nil"/>
              <w:bottom w:val="single" w:sz="8" w:space="0" w:color="auto"/>
              <w:right w:val="single" w:sz="8" w:space="0" w:color="auto"/>
            </w:tcBorders>
            <w:shd w:val="clear" w:color="000000" w:fill="B8CCE4"/>
            <w:noWrap/>
            <w:vAlign w:val="center"/>
            <w:hideMark/>
          </w:tcPr>
          <w:p w14:paraId="13BC1CE9" w14:textId="43D7C092" w:rsidR="008D0FF2" w:rsidRPr="007066F0" w:rsidRDefault="008D0FF2" w:rsidP="00265512">
            <w:pPr>
              <w:jc w:val="center"/>
              <w:rPr>
                <w:rFonts w:cs="Arial"/>
                <w:color w:val="000000"/>
              </w:rPr>
            </w:pPr>
            <w:r>
              <w:rPr>
                <w:rFonts w:cs="Arial"/>
                <w:color w:val="000000"/>
                <w:sz w:val="18"/>
                <w:szCs w:val="18"/>
              </w:rPr>
              <w:t>0:04:44</w:t>
            </w:r>
          </w:p>
        </w:tc>
        <w:tc>
          <w:tcPr>
            <w:tcW w:w="1660" w:type="dxa"/>
            <w:tcBorders>
              <w:top w:val="nil"/>
              <w:left w:val="nil"/>
              <w:bottom w:val="single" w:sz="8" w:space="0" w:color="000000"/>
              <w:right w:val="single" w:sz="8" w:space="0" w:color="auto"/>
            </w:tcBorders>
            <w:shd w:val="clear" w:color="000000" w:fill="B8CCE4"/>
            <w:vAlign w:val="center"/>
            <w:hideMark/>
          </w:tcPr>
          <w:p w14:paraId="32ADD1C4" w14:textId="6C7F508B" w:rsidR="008D0FF2" w:rsidRPr="00576FCC" w:rsidRDefault="008D0FF2" w:rsidP="00265512">
            <w:pPr>
              <w:jc w:val="center"/>
              <w:rPr>
                <w:rFonts w:cs="Arial"/>
                <w:color w:val="000000"/>
              </w:rPr>
            </w:pPr>
            <w:r>
              <w:rPr>
                <w:rFonts w:cs="Arial"/>
                <w:color w:val="000000"/>
              </w:rPr>
              <w:t>228</w:t>
            </w:r>
          </w:p>
        </w:tc>
      </w:tr>
      <w:tr w:rsidR="008D0FF2" w:rsidRPr="00576FCC" w14:paraId="1F68B8AA" w14:textId="77777777" w:rsidTr="008D0FF2">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5A45F36C" w14:textId="59BBBB1A" w:rsidR="008D0FF2" w:rsidRDefault="008D0FF2" w:rsidP="00265512">
            <w:pPr>
              <w:jc w:val="center"/>
              <w:rPr>
                <w:rFonts w:cs="Arial"/>
                <w:color w:val="000000"/>
              </w:rPr>
            </w:pPr>
            <w:r>
              <w:rPr>
                <w:rFonts w:cs="Arial"/>
                <w:color w:val="000000"/>
              </w:rPr>
              <w:t>9/4/2018 19:30</w:t>
            </w:r>
          </w:p>
        </w:tc>
        <w:tc>
          <w:tcPr>
            <w:tcW w:w="1960" w:type="dxa"/>
            <w:tcBorders>
              <w:top w:val="nil"/>
              <w:left w:val="nil"/>
              <w:bottom w:val="single" w:sz="8" w:space="0" w:color="000000"/>
              <w:right w:val="single" w:sz="8" w:space="0" w:color="auto"/>
            </w:tcBorders>
            <w:shd w:val="clear" w:color="000000" w:fill="B8CCE4"/>
            <w:vAlign w:val="center"/>
          </w:tcPr>
          <w:p w14:paraId="48984D87" w14:textId="7F973134" w:rsidR="008D0FF2" w:rsidRDefault="008D0FF2" w:rsidP="00265512">
            <w:pPr>
              <w:jc w:val="center"/>
              <w:rPr>
                <w:rFonts w:cs="Arial"/>
                <w:color w:val="000000"/>
              </w:rPr>
            </w:pPr>
            <w:r>
              <w:rPr>
                <w:rFonts w:cs="Arial"/>
                <w:color w:val="000000"/>
              </w:rPr>
              <w:t>9/4/2018 19:34</w:t>
            </w:r>
          </w:p>
        </w:tc>
        <w:tc>
          <w:tcPr>
            <w:tcW w:w="1360" w:type="dxa"/>
            <w:tcBorders>
              <w:top w:val="nil"/>
              <w:left w:val="nil"/>
              <w:bottom w:val="single" w:sz="8" w:space="0" w:color="auto"/>
              <w:right w:val="single" w:sz="8" w:space="0" w:color="auto"/>
            </w:tcBorders>
            <w:shd w:val="clear" w:color="000000" w:fill="B8CCE4"/>
            <w:noWrap/>
            <w:vAlign w:val="center"/>
          </w:tcPr>
          <w:p w14:paraId="15E2FEF9" w14:textId="64B6960C" w:rsidR="008D0FF2" w:rsidRPr="007066F0" w:rsidRDefault="008D0FF2" w:rsidP="00265512">
            <w:pPr>
              <w:jc w:val="center"/>
              <w:rPr>
                <w:rFonts w:cs="Arial"/>
                <w:color w:val="000000"/>
              </w:rPr>
            </w:pPr>
            <w:r>
              <w:rPr>
                <w:rFonts w:cs="Arial"/>
                <w:color w:val="000000"/>
                <w:sz w:val="18"/>
                <w:szCs w:val="18"/>
              </w:rPr>
              <w:t>0:03:43</w:t>
            </w:r>
          </w:p>
        </w:tc>
        <w:tc>
          <w:tcPr>
            <w:tcW w:w="1660" w:type="dxa"/>
            <w:tcBorders>
              <w:top w:val="nil"/>
              <w:left w:val="nil"/>
              <w:bottom w:val="single" w:sz="8" w:space="0" w:color="000000"/>
              <w:right w:val="single" w:sz="8" w:space="0" w:color="auto"/>
            </w:tcBorders>
            <w:shd w:val="clear" w:color="000000" w:fill="B8CCE4"/>
            <w:vAlign w:val="center"/>
          </w:tcPr>
          <w:p w14:paraId="405C6282" w14:textId="6B12716C" w:rsidR="008D0FF2" w:rsidRDefault="008D0FF2" w:rsidP="00265512">
            <w:pPr>
              <w:jc w:val="center"/>
              <w:rPr>
                <w:rFonts w:cs="Arial"/>
                <w:color w:val="000000"/>
              </w:rPr>
            </w:pPr>
            <w:r>
              <w:rPr>
                <w:rFonts w:cs="Arial"/>
                <w:color w:val="000000"/>
              </w:rPr>
              <w:t>756</w:t>
            </w:r>
          </w:p>
        </w:tc>
      </w:tr>
      <w:tr w:rsidR="008D0FF2" w:rsidRPr="00576FCC" w14:paraId="04BC88AE" w14:textId="77777777" w:rsidTr="008D0FF2">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0204F68C" w14:textId="469F519C" w:rsidR="008D0FF2" w:rsidRDefault="008D0FF2" w:rsidP="00265512">
            <w:pPr>
              <w:jc w:val="center"/>
              <w:rPr>
                <w:rFonts w:cs="Arial"/>
                <w:color w:val="000000"/>
              </w:rPr>
            </w:pPr>
            <w:r>
              <w:rPr>
                <w:rFonts w:cs="Arial"/>
                <w:color w:val="000000"/>
              </w:rPr>
              <w:t>9/19/2018 20:43</w:t>
            </w:r>
          </w:p>
        </w:tc>
        <w:tc>
          <w:tcPr>
            <w:tcW w:w="1960" w:type="dxa"/>
            <w:tcBorders>
              <w:top w:val="nil"/>
              <w:left w:val="nil"/>
              <w:bottom w:val="single" w:sz="8" w:space="0" w:color="000000"/>
              <w:right w:val="single" w:sz="8" w:space="0" w:color="auto"/>
            </w:tcBorders>
            <w:shd w:val="clear" w:color="000000" w:fill="B8CCE4"/>
            <w:vAlign w:val="center"/>
          </w:tcPr>
          <w:p w14:paraId="1372FA21" w14:textId="5AB4A825" w:rsidR="008D0FF2" w:rsidRDefault="008D0FF2" w:rsidP="00265512">
            <w:pPr>
              <w:jc w:val="center"/>
              <w:rPr>
                <w:rFonts w:cs="Arial"/>
                <w:color w:val="000000"/>
              </w:rPr>
            </w:pPr>
            <w:r>
              <w:rPr>
                <w:rFonts w:cs="Arial"/>
                <w:color w:val="000000"/>
              </w:rPr>
              <w:t>9/19/2018 20:47</w:t>
            </w:r>
          </w:p>
        </w:tc>
        <w:tc>
          <w:tcPr>
            <w:tcW w:w="1360" w:type="dxa"/>
            <w:tcBorders>
              <w:top w:val="nil"/>
              <w:left w:val="nil"/>
              <w:bottom w:val="single" w:sz="8" w:space="0" w:color="auto"/>
              <w:right w:val="single" w:sz="8" w:space="0" w:color="auto"/>
            </w:tcBorders>
            <w:shd w:val="clear" w:color="000000" w:fill="B8CCE4"/>
            <w:noWrap/>
            <w:vAlign w:val="center"/>
          </w:tcPr>
          <w:p w14:paraId="3CF29058" w14:textId="1F336BD6" w:rsidR="008D0FF2" w:rsidRPr="007066F0" w:rsidRDefault="008D0FF2" w:rsidP="00265512">
            <w:pPr>
              <w:jc w:val="center"/>
              <w:rPr>
                <w:rFonts w:cs="Arial"/>
                <w:color w:val="000000"/>
              </w:rPr>
            </w:pPr>
            <w:r>
              <w:rPr>
                <w:rFonts w:cs="Arial"/>
                <w:color w:val="000000"/>
                <w:sz w:val="18"/>
                <w:szCs w:val="18"/>
              </w:rPr>
              <w:t>0:04:15</w:t>
            </w:r>
          </w:p>
        </w:tc>
        <w:tc>
          <w:tcPr>
            <w:tcW w:w="1660" w:type="dxa"/>
            <w:tcBorders>
              <w:top w:val="nil"/>
              <w:left w:val="nil"/>
              <w:bottom w:val="single" w:sz="8" w:space="0" w:color="000000"/>
              <w:right w:val="single" w:sz="8" w:space="0" w:color="auto"/>
            </w:tcBorders>
            <w:shd w:val="clear" w:color="000000" w:fill="B8CCE4"/>
            <w:vAlign w:val="center"/>
          </w:tcPr>
          <w:p w14:paraId="40984DF8" w14:textId="6995EE48" w:rsidR="008D0FF2" w:rsidRDefault="008D0FF2" w:rsidP="00265512">
            <w:pPr>
              <w:jc w:val="center"/>
              <w:rPr>
                <w:rFonts w:cs="Arial"/>
                <w:color w:val="000000"/>
              </w:rPr>
            </w:pPr>
            <w:r>
              <w:rPr>
                <w:rFonts w:cs="Arial"/>
                <w:color w:val="000000"/>
              </w:rPr>
              <w:t>1011</w:t>
            </w:r>
          </w:p>
        </w:tc>
      </w:tr>
      <w:tr w:rsidR="008D0FF2" w:rsidRPr="00576FCC" w14:paraId="58F4F316" w14:textId="77777777" w:rsidTr="008D0FF2">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1EAA19AB" w14:textId="2179DA01" w:rsidR="008D0FF2" w:rsidRDefault="008D0FF2" w:rsidP="00265512">
            <w:pPr>
              <w:jc w:val="center"/>
              <w:rPr>
                <w:rFonts w:cs="Arial"/>
                <w:color w:val="000000"/>
              </w:rPr>
            </w:pPr>
            <w:r>
              <w:rPr>
                <w:rFonts w:cs="Arial"/>
                <w:color w:val="000000"/>
              </w:rPr>
              <w:t>9/24/2018 1:39</w:t>
            </w:r>
          </w:p>
        </w:tc>
        <w:tc>
          <w:tcPr>
            <w:tcW w:w="1960" w:type="dxa"/>
            <w:tcBorders>
              <w:top w:val="nil"/>
              <w:left w:val="nil"/>
              <w:bottom w:val="single" w:sz="8" w:space="0" w:color="000000"/>
              <w:right w:val="single" w:sz="8" w:space="0" w:color="auto"/>
            </w:tcBorders>
            <w:shd w:val="clear" w:color="000000" w:fill="B8CCE4"/>
            <w:vAlign w:val="center"/>
          </w:tcPr>
          <w:p w14:paraId="7EA7782E" w14:textId="3F7A7CF0" w:rsidR="008D0FF2" w:rsidRDefault="008D0FF2" w:rsidP="00265512">
            <w:pPr>
              <w:jc w:val="center"/>
              <w:rPr>
                <w:rFonts w:cs="Arial"/>
                <w:color w:val="000000"/>
              </w:rPr>
            </w:pPr>
            <w:r>
              <w:rPr>
                <w:rFonts w:cs="Arial"/>
                <w:color w:val="000000"/>
              </w:rPr>
              <w:t>9/24/2018 1:42</w:t>
            </w:r>
          </w:p>
        </w:tc>
        <w:tc>
          <w:tcPr>
            <w:tcW w:w="1360" w:type="dxa"/>
            <w:tcBorders>
              <w:top w:val="nil"/>
              <w:left w:val="nil"/>
              <w:bottom w:val="single" w:sz="8" w:space="0" w:color="auto"/>
              <w:right w:val="single" w:sz="8" w:space="0" w:color="auto"/>
            </w:tcBorders>
            <w:shd w:val="clear" w:color="000000" w:fill="B8CCE4"/>
            <w:noWrap/>
            <w:vAlign w:val="center"/>
          </w:tcPr>
          <w:p w14:paraId="79BA6C5A" w14:textId="0111A38B" w:rsidR="008D0FF2" w:rsidRPr="007066F0" w:rsidRDefault="008D0FF2" w:rsidP="00265512">
            <w:pPr>
              <w:jc w:val="center"/>
              <w:rPr>
                <w:rFonts w:cs="Arial"/>
                <w:color w:val="000000"/>
              </w:rPr>
            </w:pPr>
            <w:r>
              <w:rPr>
                <w:rFonts w:cs="Arial"/>
                <w:color w:val="000000"/>
                <w:sz w:val="18"/>
                <w:szCs w:val="18"/>
              </w:rPr>
              <w:t>0:03:32</w:t>
            </w:r>
          </w:p>
        </w:tc>
        <w:tc>
          <w:tcPr>
            <w:tcW w:w="1660" w:type="dxa"/>
            <w:tcBorders>
              <w:top w:val="nil"/>
              <w:left w:val="nil"/>
              <w:bottom w:val="single" w:sz="8" w:space="0" w:color="000000"/>
              <w:right w:val="single" w:sz="8" w:space="0" w:color="auto"/>
            </w:tcBorders>
            <w:shd w:val="clear" w:color="000000" w:fill="B8CCE4"/>
            <w:vAlign w:val="center"/>
          </w:tcPr>
          <w:p w14:paraId="7FDBAB68" w14:textId="66CE6855" w:rsidR="008D0FF2" w:rsidRDefault="008D0FF2" w:rsidP="00265512">
            <w:pPr>
              <w:jc w:val="center"/>
              <w:rPr>
                <w:rFonts w:cs="Arial"/>
                <w:color w:val="000000"/>
              </w:rPr>
            </w:pPr>
            <w:r>
              <w:rPr>
                <w:rFonts w:cs="Arial"/>
                <w:color w:val="000000"/>
              </w:rPr>
              <w:t>641</w:t>
            </w:r>
          </w:p>
        </w:tc>
      </w:tr>
      <w:tr w:rsidR="008D0FF2" w:rsidRPr="00576FCC" w14:paraId="2DF7F501" w14:textId="77777777" w:rsidTr="008D0FF2">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756F5AE3" w14:textId="72C4B815" w:rsidR="008D0FF2" w:rsidRPr="00576FCC" w:rsidRDefault="008D0FF2" w:rsidP="00265512">
            <w:pPr>
              <w:jc w:val="center"/>
              <w:rPr>
                <w:rFonts w:cs="Arial"/>
                <w:color w:val="000000"/>
              </w:rPr>
            </w:pPr>
            <w:r>
              <w:rPr>
                <w:rFonts w:cs="Arial"/>
                <w:color w:val="000000"/>
              </w:rPr>
              <w:t>9/26/2018 13:54</w:t>
            </w:r>
          </w:p>
        </w:tc>
        <w:tc>
          <w:tcPr>
            <w:tcW w:w="1960" w:type="dxa"/>
            <w:tcBorders>
              <w:top w:val="nil"/>
              <w:left w:val="nil"/>
              <w:bottom w:val="single" w:sz="8" w:space="0" w:color="000000"/>
              <w:right w:val="single" w:sz="8" w:space="0" w:color="auto"/>
            </w:tcBorders>
            <w:shd w:val="clear" w:color="000000" w:fill="B8CCE4"/>
            <w:vAlign w:val="center"/>
            <w:hideMark/>
          </w:tcPr>
          <w:p w14:paraId="4BFE9AA5" w14:textId="75506C12" w:rsidR="008D0FF2" w:rsidRPr="00576FCC" w:rsidRDefault="008D0FF2" w:rsidP="00265512">
            <w:pPr>
              <w:jc w:val="center"/>
              <w:rPr>
                <w:rFonts w:cs="Arial"/>
                <w:color w:val="000000"/>
              </w:rPr>
            </w:pPr>
            <w:r>
              <w:rPr>
                <w:rFonts w:cs="Arial"/>
                <w:color w:val="000000"/>
              </w:rPr>
              <w:t>9/26/2018 13:59</w:t>
            </w:r>
          </w:p>
        </w:tc>
        <w:tc>
          <w:tcPr>
            <w:tcW w:w="1360" w:type="dxa"/>
            <w:tcBorders>
              <w:top w:val="nil"/>
              <w:left w:val="nil"/>
              <w:bottom w:val="single" w:sz="8" w:space="0" w:color="auto"/>
              <w:right w:val="single" w:sz="8" w:space="0" w:color="auto"/>
            </w:tcBorders>
            <w:shd w:val="clear" w:color="000000" w:fill="B8CCE4"/>
            <w:noWrap/>
            <w:vAlign w:val="center"/>
            <w:hideMark/>
          </w:tcPr>
          <w:p w14:paraId="017F803D" w14:textId="54D07945" w:rsidR="008D0FF2" w:rsidRPr="007066F0" w:rsidRDefault="008D0FF2" w:rsidP="00265512">
            <w:pPr>
              <w:jc w:val="center"/>
              <w:rPr>
                <w:rFonts w:cs="Arial"/>
                <w:color w:val="000000"/>
              </w:rPr>
            </w:pPr>
            <w:r>
              <w:rPr>
                <w:rFonts w:cs="Arial"/>
                <w:color w:val="000000"/>
                <w:sz w:val="18"/>
                <w:szCs w:val="18"/>
              </w:rPr>
              <w:t>0:05:32</w:t>
            </w:r>
          </w:p>
        </w:tc>
        <w:tc>
          <w:tcPr>
            <w:tcW w:w="1660" w:type="dxa"/>
            <w:tcBorders>
              <w:top w:val="nil"/>
              <w:left w:val="nil"/>
              <w:bottom w:val="single" w:sz="8" w:space="0" w:color="000000"/>
              <w:right w:val="single" w:sz="8" w:space="0" w:color="auto"/>
            </w:tcBorders>
            <w:shd w:val="clear" w:color="000000" w:fill="B8CCE4"/>
            <w:vAlign w:val="center"/>
            <w:hideMark/>
          </w:tcPr>
          <w:p w14:paraId="136764E7" w14:textId="2B66EAF7" w:rsidR="008D0FF2" w:rsidRPr="00576FCC" w:rsidRDefault="008D0FF2" w:rsidP="00265512">
            <w:pPr>
              <w:jc w:val="center"/>
              <w:rPr>
                <w:rFonts w:cs="Arial"/>
                <w:color w:val="000000"/>
              </w:rPr>
            </w:pPr>
            <w:r>
              <w:rPr>
                <w:rFonts w:cs="Arial"/>
                <w:color w:val="000000"/>
              </w:rPr>
              <w:t>579</w:t>
            </w:r>
          </w:p>
        </w:tc>
      </w:tr>
      <w:tr w:rsidR="008D0FF2" w:rsidRPr="00576FCC" w14:paraId="5B8F28B4" w14:textId="77777777" w:rsidTr="008D0FF2">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4BF7EAB2" w14:textId="2650C56C" w:rsidR="008D0FF2" w:rsidRDefault="008D0FF2" w:rsidP="00265512">
            <w:pPr>
              <w:jc w:val="center"/>
              <w:rPr>
                <w:rFonts w:cs="Arial"/>
                <w:color w:val="000000"/>
              </w:rPr>
            </w:pPr>
            <w:r>
              <w:rPr>
                <w:rFonts w:cs="Arial"/>
                <w:color w:val="000000"/>
              </w:rPr>
              <w:t>9/28/2018 1:12</w:t>
            </w:r>
          </w:p>
        </w:tc>
        <w:tc>
          <w:tcPr>
            <w:tcW w:w="1960" w:type="dxa"/>
            <w:tcBorders>
              <w:top w:val="nil"/>
              <w:left w:val="nil"/>
              <w:bottom w:val="single" w:sz="8" w:space="0" w:color="000000"/>
              <w:right w:val="single" w:sz="8" w:space="0" w:color="auto"/>
            </w:tcBorders>
            <w:shd w:val="clear" w:color="000000" w:fill="B8CCE4"/>
            <w:vAlign w:val="center"/>
          </w:tcPr>
          <w:p w14:paraId="00F39159" w14:textId="03B282DA" w:rsidR="008D0FF2" w:rsidRDefault="008D0FF2" w:rsidP="00265512">
            <w:pPr>
              <w:jc w:val="center"/>
              <w:rPr>
                <w:rFonts w:cs="Arial"/>
                <w:color w:val="000000"/>
              </w:rPr>
            </w:pPr>
            <w:r>
              <w:rPr>
                <w:rFonts w:cs="Arial"/>
                <w:color w:val="000000"/>
              </w:rPr>
              <w:t>9/28/2018 1:17</w:t>
            </w:r>
          </w:p>
        </w:tc>
        <w:tc>
          <w:tcPr>
            <w:tcW w:w="1360" w:type="dxa"/>
            <w:tcBorders>
              <w:top w:val="nil"/>
              <w:left w:val="nil"/>
              <w:bottom w:val="single" w:sz="8" w:space="0" w:color="auto"/>
              <w:right w:val="single" w:sz="8" w:space="0" w:color="auto"/>
            </w:tcBorders>
            <w:shd w:val="clear" w:color="000000" w:fill="B8CCE4"/>
            <w:noWrap/>
            <w:vAlign w:val="center"/>
          </w:tcPr>
          <w:p w14:paraId="1B1BBF47" w14:textId="725284AA" w:rsidR="008D0FF2" w:rsidRDefault="008D0FF2" w:rsidP="00265512">
            <w:pPr>
              <w:jc w:val="center"/>
              <w:rPr>
                <w:rFonts w:cs="Arial"/>
                <w:color w:val="000000"/>
                <w:sz w:val="18"/>
                <w:szCs w:val="18"/>
              </w:rPr>
            </w:pPr>
            <w:r>
              <w:rPr>
                <w:rFonts w:cs="Arial"/>
                <w:color w:val="000000"/>
                <w:sz w:val="18"/>
                <w:szCs w:val="18"/>
              </w:rPr>
              <w:t>0:05:00</w:t>
            </w:r>
          </w:p>
        </w:tc>
        <w:tc>
          <w:tcPr>
            <w:tcW w:w="1660" w:type="dxa"/>
            <w:tcBorders>
              <w:top w:val="nil"/>
              <w:left w:val="nil"/>
              <w:bottom w:val="single" w:sz="8" w:space="0" w:color="000000"/>
              <w:right w:val="single" w:sz="8" w:space="0" w:color="auto"/>
            </w:tcBorders>
            <w:shd w:val="clear" w:color="000000" w:fill="B8CCE4"/>
            <w:vAlign w:val="center"/>
          </w:tcPr>
          <w:p w14:paraId="1285C643" w14:textId="62B852AF" w:rsidR="008D0FF2" w:rsidRDefault="008D0FF2" w:rsidP="00265512">
            <w:pPr>
              <w:jc w:val="center"/>
              <w:rPr>
                <w:rFonts w:cs="Arial"/>
                <w:color w:val="000000"/>
              </w:rPr>
            </w:pPr>
            <w:r>
              <w:rPr>
                <w:rFonts w:cs="Arial"/>
                <w:color w:val="000000"/>
              </w:rPr>
              <w:t>727</w:t>
            </w:r>
          </w:p>
        </w:tc>
      </w:tr>
      <w:tr w:rsidR="008D0FF2" w:rsidRPr="00576FCC" w14:paraId="35B01247" w14:textId="77777777" w:rsidTr="008D0FF2">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4117ED76" w14:textId="0E3FD0B2" w:rsidR="008D0FF2" w:rsidRDefault="008D0FF2" w:rsidP="00265512">
            <w:pPr>
              <w:jc w:val="center"/>
              <w:rPr>
                <w:rFonts w:cs="Arial"/>
                <w:color w:val="000000"/>
              </w:rPr>
            </w:pPr>
            <w:r>
              <w:rPr>
                <w:rFonts w:cs="Arial"/>
                <w:color w:val="000000"/>
              </w:rPr>
              <w:t>9/28/2018 12:00</w:t>
            </w:r>
          </w:p>
        </w:tc>
        <w:tc>
          <w:tcPr>
            <w:tcW w:w="1960" w:type="dxa"/>
            <w:tcBorders>
              <w:top w:val="nil"/>
              <w:left w:val="nil"/>
              <w:bottom w:val="single" w:sz="8" w:space="0" w:color="000000"/>
              <w:right w:val="single" w:sz="8" w:space="0" w:color="auto"/>
            </w:tcBorders>
            <w:shd w:val="clear" w:color="000000" w:fill="B8CCE4"/>
            <w:vAlign w:val="center"/>
          </w:tcPr>
          <w:p w14:paraId="4DFDA41A" w14:textId="4D7E246C" w:rsidR="008D0FF2" w:rsidRDefault="008D0FF2" w:rsidP="00265512">
            <w:pPr>
              <w:jc w:val="center"/>
              <w:rPr>
                <w:rFonts w:cs="Arial"/>
                <w:color w:val="000000"/>
              </w:rPr>
            </w:pPr>
            <w:r>
              <w:rPr>
                <w:rFonts w:cs="Arial"/>
                <w:color w:val="000000"/>
              </w:rPr>
              <w:t>9/28/2018 12:03</w:t>
            </w:r>
          </w:p>
        </w:tc>
        <w:tc>
          <w:tcPr>
            <w:tcW w:w="1360" w:type="dxa"/>
            <w:tcBorders>
              <w:top w:val="nil"/>
              <w:left w:val="nil"/>
              <w:bottom w:val="single" w:sz="8" w:space="0" w:color="auto"/>
              <w:right w:val="single" w:sz="8" w:space="0" w:color="auto"/>
            </w:tcBorders>
            <w:shd w:val="clear" w:color="000000" w:fill="B8CCE4"/>
            <w:noWrap/>
            <w:vAlign w:val="center"/>
          </w:tcPr>
          <w:p w14:paraId="168D6A4A" w14:textId="18E0AFF5" w:rsidR="008D0FF2" w:rsidRPr="007066F0" w:rsidRDefault="008D0FF2" w:rsidP="00265512">
            <w:pPr>
              <w:jc w:val="center"/>
              <w:rPr>
                <w:rFonts w:cs="Arial"/>
                <w:color w:val="000000"/>
              </w:rPr>
            </w:pPr>
            <w:r>
              <w:rPr>
                <w:rFonts w:cs="Arial"/>
                <w:color w:val="000000"/>
                <w:sz w:val="18"/>
                <w:szCs w:val="18"/>
              </w:rPr>
              <w:t>0:03:12</w:t>
            </w:r>
          </w:p>
        </w:tc>
        <w:tc>
          <w:tcPr>
            <w:tcW w:w="1660" w:type="dxa"/>
            <w:tcBorders>
              <w:top w:val="nil"/>
              <w:left w:val="nil"/>
              <w:bottom w:val="single" w:sz="8" w:space="0" w:color="000000"/>
              <w:right w:val="single" w:sz="8" w:space="0" w:color="auto"/>
            </w:tcBorders>
            <w:shd w:val="clear" w:color="000000" w:fill="B8CCE4"/>
            <w:vAlign w:val="center"/>
          </w:tcPr>
          <w:p w14:paraId="4A33617D" w14:textId="4C542A64" w:rsidR="008D0FF2" w:rsidRDefault="008D0FF2" w:rsidP="00265512">
            <w:pPr>
              <w:jc w:val="center"/>
              <w:rPr>
                <w:rFonts w:cs="Arial"/>
                <w:color w:val="000000"/>
              </w:rPr>
            </w:pPr>
            <w:r>
              <w:rPr>
                <w:rFonts w:cs="Arial"/>
                <w:color w:val="000000"/>
              </w:rPr>
              <w:t>747</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7" w:name="_Toc508972291"/>
      <w:r w:rsidRPr="00902E18">
        <w:t>Load Resource Events</w:t>
      </w:r>
      <w:bookmarkEnd w:id="257"/>
    </w:p>
    <w:p w14:paraId="658FA96E" w14:textId="5363D852" w:rsidR="005B39E7" w:rsidRPr="005B39E7" w:rsidRDefault="005B39E7" w:rsidP="005B39E7">
      <w:r>
        <w:t>None.</w:t>
      </w:r>
    </w:p>
    <w:p w14:paraId="38C31EC3" w14:textId="06DCE819" w:rsidR="00F549CA" w:rsidRPr="008D0FF2" w:rsidRDefault="001665CF" w:rsidP="008D0FF2">
      <w:pPr>
        <w:pStyle w:val="Heading1"/>
      </w:pPr>
      <w:bookmarkStart w:id="258" w:name="_Toc508972292"/>
      <w:r w:rsidRPr="0040571E">
        <w:t>Reliability Unit Commitment</w:t>
      </w:r>
      <w:bookmarkEnd w:id="258"/>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w:t>
      </w:r>
      <w:r w:rsidRPr="00391EAE">
        <w:rPr>
          <w:rFonts w:cs="Arial"/>
          <w:szCs w:val="21"/>
        </w:rPr>
        <w:lastRenderedPageBreak/>
        <w:t xml:space="preserve">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452590A0"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267C4F">
        <w:rPr>
          <w:rFonts w:cs="Arial"/>
          <w:szCs w:val="21"/>
        </w:rPr>
        <w:t>September</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38F166F1" w:rsidR="008C2500" w:rsidRDefault="00082EBF" w:rsidP="00F92EB8">
      <w:pPr>
        <w:rPr>
          <w:rFonts w:cs="Arial"/>
          <w:szCs w:val="21"/>
        </w:rPr>
      </w:pPr>
      <w:r w:rsidRPr="002361A8">
        <w:rPr>
          <w:rFonts w:cs="Arial"/>
          <w:szCs w:val="21"/>
        </w:rPr>
        <w:t xml:space="preserve">There </w:t>
      </w:r>
      <w:r w:rsidR="006E5831">
        <w:rPr>
          <w:rFonts w:cs="Arial"/>
          <w:szCs w:val="21"/>
        </w:rPr>
        <w:t xml:space="preserve">were </w:t>
      </w:r>
      <w:r w:rsidR="007B56DA">
        <w:rPr>
          <w:rFonts w:cs="Arial"/>
          <w:szCs w:val="21"/>
        </w:rPr>
        <w:t>two</w:t>
      </w:r>
      <w:r w:rsidR="002361A8" w:rsidRPr="002361A8">
        <w:rPr>
          <w:rFonts w:cs="Arial"/>
          <w:szCs w:val="21"/>
        </w:rPr>
        <w:t xml:space="preserve"> </w:t>
      </w:r>
      <w:r w:rsidR="006B39C9" w:rsidRPr="002361A8">
        <w:rPr>
          <w:rFonts w:cs="Arial"/>
          <w:szCs w:val="21"/>
        </w:rPr>
        <w:t>HRUC commitment</w:t>
      </w:r>
      <w:r w:rsidR="007B56DA">
        <w:rPr>
          <w:rFonts w:cs="Arial"/>
          <w:szCs w:val="21"/>
        </w:rPr>
        <w:t>s</w:t>
      </w:r>
      <w:r w:rsidR="00CC1DB9" w:rsidRPr="002361A8">
        <w:rPr>
          <w:rFonts w:cs="Arial"/>
          <w:szCs w:val="21"/>
        </w:rPr>
        <w:t xml:space="preserve"> </w:t>
      </w:r>
      <w:r w:rsidRPr="002361A8">
        <w:rPr>
          <w:rFonts w:cs="Arial"/>
          <w:szCs w:val="21"/>
        </w:rPr>
        <w:t xml:space="preserve">in </w:t>
      </w:r>
      <w:r w:rsidR="007B56DA">
        <w:rPr>
          <w:rFonts w:cs="Arial"/>
          <w:szCs w:val="21"/>
        </w:rPr>
        <w:t>September</w:t>
      </w:r>
      <w:r w:rsidRPr="002361A8">
        <w:rPr>
          <w:rFonts w:cs="Arial"/>
          <w:szCs w:val="21"/>
        </w:rPr>
        <w:t>.</w:t>
      </w:r>
    </w:p>
    <w:p w14:paraId="3D676270" w14:textId="77777777" w:rsidR="00CC1DB9" w:rsidRDefault="00CC1DB9" w:rsidP="00F92EB8">
      <w:pPr>
        <w:rPr>
          <w:rFonts w:cs="Arial"/>
          <w:szCs w:val="21"/>
        </w:rPr>
      </w:pPr>
    </w:p>
    <w:tbl>
      <w:tblPr>
        <w:tblW w:w="8095" w:type="dxa"/>
        <w:jc w:val="center"/>
        <w:tblLayout w:type="fixed"/>
        <w:tblLook w:val="04A0" w:firstRow="1" w:lastRow="0" w:firstColumn="1" w:lastColumn="0" w:noHBand="0" w:noVBand="1"/>
      </w:tblPr>
      <w:tblGrid>
        <w:gridCol w:w="1162"/>
        <w:gridCol w:w="1256"/>
        <w:gridCol w:w="1167"/>
        <w:gridCol w:w="1436"/>
        <w:gridCol w:w="1526"/>
        <w:gridCol w:w="1548"/>
      </w:tblGrid>
      <w:tr w:rsidR="008D0FF2" w:rsidRPr="00CC1DB9" w14:paraId="1FA3867F" w14:textId="77777777" w:rsidTr="008D0FF2">
        <w:trPr>
          <w:trHeight w:val="811"/>
          <w:jc w:val="center"/>
        </w:trPr>
        <w:tc>
          <w:tcPr>
            <w:tcW w:w="116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77777777" w:rsidR="008D0FF2" w:rsidRPr="00CC1DB9" w:rsidRDefault="008D0FF2" w:rsidP="00CC1DB9">
            <w:pPr>
              <w:jc w:val="center"/>
              <w:rPr>
                <w:rFonts w:cs="Arial"/>
                <w:b/>
                <w:bCs/>
                <w:color w:val="FFFFFF"/>
              </w:rPr>
            </w:pPr>
            <w:r w:rsidRPr="00CC1DB9">
              <w:rPr>
                <w:rFonts w:cs="Arial"/>
                <w:b/>
                <w:bCs/>
                <w:color w:val="FFFFFF"/>
              </w:rPr>
              <w:t>Resource Location</w:t>
            </w:r>
          </w:p>
        </w:tc>
        <w:tc>
          <w:tcPr>
            <w:tcW w:w="1256" w:type="dxa"/>
            <w:tcBorders>
              <w:top w:val="single" w:sz="4" w:space="0" w:color="auto"/>
              <w:left w:val="nil"/>
              <w:bottom w:val="single" w:sz="4" w:space="0" w:color="auto"/>
              <w:right w:val="single" w:sz="4" w:space="0" w:color="auto"/>
            </w:tcBorders>
            <w:shd w:val="clear" w:color="000000" w:fill="444D53"/>
            <w:vAlign w:val="center"/>
            <w:hideMark/>
          </w:tcPr>
          <w:p w14:paraId="423B3B6F" w14:textId="77777777" w:rsidR="008D0FF2" w:rsidRPr="00CC1DB9" w:rsidRDefault="008D0FF2" w:rsidP="00CC1DB9">
            <w:pPr>
              <w:jc w:val="center"/>
              <w:rPr>
                <w:rFonts w:cs="Arial"/>
                <w:b/>
                <w:bCs/>
                <w:color w:val="FFFFFF"/>
              </w:rPr>
            </w:pPr>
            <w:r w:rsidRPr="00CC1DB9">
              <w:rPr>
                <w:rFonts w:cs="Arial"/>
                <w:b/>
                <w:bCs/>
                <w:color w:val="FFFFFF"/>
              </w:rPr>
              <w:t># of Resources</w:t>
            </w:r>
          </w:p>
        </w:tc>
        <w:tc>
          <w:tcPr>
            <w:tcW w:w="1167" w:type="dxa"/>
            <w:tcBorders>
              <w:top w:val="single" w:sz="4" w:space="0" w:color="auto"/>
              <w:left w:val="nil"/>
              <w:bottom w:val="single" w:sz="4" w:space="0" w:color="auto"/>
              <w:right w:val="single" w:sz="4" w:space="0" w:color="auto"/>
            </w:tcBorders>
            <w:shd w:val="clear" w:color="000000" w:fill="444D53"/>
            <w:vAlign w:val="center"/>
            <w:hideMark/>
          </w:tcPr>
          <w:p w14:paraId="7563DB93" w14:textId="77777777" w:rsidR="008D0FF2" w:rsidRPr="00CC1DB9" w:rsidRDefault="008D0FF2" w:rsidP="00CC1DB9">
            <w:pPr>
              <w:jc w:val="center"/>
              <w:rPr>
                <w:rFonts w:cs="Arial"/>
                <w:b/>
                <w:bCs/>
                <w:color w:val="FFFFFF"/>
              </w:rPr>
            </w:pPr>
            <w:r w:rsidRPr="00CC1DB9">
              <w:rPr>
                <w:rFonts w:cs="Arial"/>
                <w:b/>
                <w:bCs/>
                <w:color w:val="FFFFFF"/>
              </w:rPr>
              <w:t>Operating Day</w:t>
            </w:r>
          </w:p>
        </w:tc>
        <w:tc>
          <w:tcPr>
            <w:tcW w:w="1436" w:type="dxa"/>
            <w:tcBorders>
              <w:top w:val="single" w:sz="4" w:space="0" w:color="auto"/>
              <w:left w:val="nil"/>
              <w:bottom w:val="single" w:sz="4" w:space="0" w:color="auto"/>
              <w:right w:val="single" w:sz="4" w:space="0" w:color="auto"/>
            </w:tcBorders>
            <w:shd w:val="clear" w:color="000000" w:fill="444D53"/>
            <w:vAlign w:val="center"/>
            <w:hideMark/>
          </w:tcPr>
          <w:p w14:paraId="12EB96D5" w14:textId="77777777" w:rsidR="008D0FF2" w:rsidRPr="00CC1DB9" w:rsidRDefault="008D0FF2" w:rsidP="00CC1DB9">
            <w:pPr>
              <w:jc w:val="center"/>
              <w:rPr>
                <w:rFonts w:cs="Arial"/>
                <w:b/>
                <w:bCs/>
                <w:color w:val="FFFFFF"/>
              </w:rPr>
            </w:pPr>
            <w:r w:rsidRPr="00CC1DB9">
              <w:rPr>
                <w:rFonts w:cs="Arial"/>
                <w:b/>
                <w:bCs/>
                <w:color w:val="FFFFFF"/>
              </w:rPr>
              <w:t>Total # of Hours Committed</w:t>
            </w:r>
          </w:p>
        </w:tc>
        <w:tc>
          <w:tcPr>
            <w:tcW w:w="1526" w:type="dxa"/>
            <w:tcBorders>
              <w:top w:val="single" w:sz="4" w:space="0" w:color="auto"/>
              <w:left w:val="nil"/>
              <w:bottom w:val="single" w:sz="4" w:space="0" w:color="auto"/>
              <w:right w:val="single" w:sz="4" w:space="0" w:color="auto"/>
            </w:tcBorders>
            <w:shd w:val="clear" w:color="000000" w:fill="444D53"/>
            <w:vAlign w:val="center"/>
            <w:hideMark/>
          </w:tcPr>
          <w:p w14:paraId="730629BD" w14:textId="77777777" w:rsidR="008D0FF2" w:rsidRPr="00CC1DB9" w:rsidRDefault="008D0FF2" w:rsidP="00CC1DB9">
            <w:pPr>
              <w:jc w:val="center"/>
              <w:rPr>
                <w:rFonts w:cs="Arial"/>
                <w:b/>
                <w:bCs/>
                <w:color w:val="FFFFFF"/>
              </w:rPr>
            </w:pPr>
            <w:r w:rsidRPr="00CC1DB9">
              <w:rPr>
                <w:rFonts w:cs="Arial"/>
                <w:b/>
                <w:bCs/>
                <w:color w:val="FFFFFF"/>
              </w:rPr>
              <w:t>Total MWhs</w:t>
            </w:r>
          </w:p>
        </w:tc>
        <w:tc>
          <w:tcPr>
            <w:tcW w:w="1548" w:type="dxa"/>
            <w:tcBorders>
              <w:top w:val="single" w:sz="4" w:space="0" w:color="auto"/>
              <w:left w:val="nil"/>
              <w:bottom w:val="single" w:sz="4" w:space="0" w:color="auto"/>
              <w:right w:val="single" w:sz="4" w:space="0" w:color="auto"/>
            </w:tcBorders>
            <w:shd w:val="clear" w:color="000000" w:fill="444D53"/>
            <w:vAlign w:val="center"/>
            <w:hideMark/>
          </w:tcPr>
          <w:p w14:paraId="4E7C38FC" w14:textId="77777777" w:rsidR="008D0FF2" w:rsidRPr="00CC1DB9" w:rsidRDefault="008D0FF2" w:rsidP="00CC1DB9">
            <w:pPr>
              <w:jc w:val="center"/>
              <w:rPr>
                <w:rFonts w:cs="Arial"/>
                <w:b/>
                <w:bCs/>
                <w:color w:val="FFFFFF"/>
              </w:rPr>
            </w:pPr>
            <w:r w:rsidRPr="00CC1DB9">
              <w:rPr>
                <w:rFonts w:cs="Arial"/>
                <w:b/>
                <w:bCs/>
                <w:color w:val="FFFFFF"/>
              </w:rPr>
              <w:t>Reason for Commitment</w:t>
            </w:r>
          </w:p>
        </w:tc>
      </w:tr>
      <w:tr w:rsidR="008D0FF2" w:rsidRPr="00391EAE" w14:paraId="3A70633D" w14:textId="77777777" w:rsidTr="008D0FF2">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A406AD" w14:textId="2746B1CE" w:rsidR="008D0FF2" w:rsidRPr="00391EAE" w:rsidRDefault="008D0FF2" w:rsidP="007B56DA">
            <w:pPr>
              <w:jc w:val="center"/>
              <w:rPr>
                <w:rFonts w:ascii="Tahoma" w:hAnsi="Tahoma" w:cs="Tahoma"/>
                <w:color w:val="000000"/>
              </w:rPr>
            </w:pPr>
            <w:r>
              <w:rPr>
                <w:rFonts w:ascii="Tahoma" w:hAnsi="Tahoma" w:cs="Tahoma"/>
                <w:color w:val="000000"/>
              </w:rPr>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FBE" w14:textId="091442BC" w:rsidR="008D0FF2" w:rsidRPr="00391EAE" w:rsidRDefault="008D0FF2" w:rsidP="007B56DA">
            <w:pPr>
              <w:jc w:val="center"/>
              <w:rPr>
                <w:rFonts w:ascii="Tahoma" w:hAnsi="Tahoma" w:cs="Tahoma"/>
                <w:color w:val="000000"/>
              </w:rPr>
            </w:pPr>
            <w:r>
              <w:rPr>
                <w:rFonts w:ascii="Tahoma" w:hAnsi="Tahoma" w:cs="Tahoma"/>
                <w:color w:val="000000"/>
              </w:rPr>
              <w:t>2</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A1E26" w14:textId="60C76FAF" w:rsidR="008D0FF2" w:rsidRPr="00391EAE" w:rsidRDefault="008D0FF2" w:rsidP="007B56DA">
            <w:pPr>
              <w:jc w:val="center"/>
              <w:rPr>
                <w:rFonts w:ascii="Tahoma" w:hAnsi="Tahoma" w:cs="Tahoma"/>
                <w:color w:val="000000"/>
              </w:rPr>
            </w:pPr>
            <w:r>
              <w:rPr>
                <w:rFonts w:ascii="Tahoma" w:hAnsi="Tahoma" w:cs="Tahoma"/>
                <w:color w:val="000000"/>
              </w:rPr>
              <w:t>9/6/2018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34E48" w14:textId="4F92C337" w:rsidR="008D0FF2" w:rsidRPr="00391EAE" w:rsidRDefault="008D0FF2" w:rsidP="007B56DA">
            <w:pPr>
              <w:jc w:val="center"/>
              <w:rPr>
                <w:rFonts w:ascii="Tahoma" w:hAnsi="Tahoma" w:cs="Tahoma"/>
                <w:color w:val="000000"/>
              </w:rPr>
            </w:pPr>
            <w:r>
              <w:rPr>
                <w:rFonts w:ascii="Tahoma" w:hAnsi="Tahoma" w:cs="Tahoma"/>
                <w:color w:val="000000"/>
              </w:rPr>
              <w:t>16</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DED5A8" w14:textId="1B9E120F" w:rsidR="008D0FF2" w:rsidRPr="00391EAE" w:rsidRDefault="008D0FF2" w:rsidP="007B56DA">
            <w:pPr>
              <w:jc w:val="center"/>
              <w:rPr>
                <w:rFonts w:ascii="Tahoma" w:hAnsi="Tahoma" w:cs="Tahoma"/>
                <w:color w:val="000000"/>
              </w:rPr>
            </w:pPr>
            <w:r>
              <w:rPr>
                <w:rFonts w:ascii="Tahoma" w:hAnsi="Tahoma" w:cs="Tahoma"/>
                <w:color w:val="000000"/>
              </w:rPr>
              <w:t>1,920</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75C09" w14:textId="344E85E3" w:rsidR="008D0FF2" w:rsidRPr="00391EAE" w:rsidRDefault="008D0FF2" w:rsidP="007B56DA">
            <w:pPr>
              <w:jc w:val="center"/>
              <w:rPr>
                <w:rFonts w:ascii="Tahoma" w:hAnsi="Tahoma" w:cs="Tahoma"/>
                <w:color w:val="000000"/>
              </w:rPr>
            </w:pPr>
            <w:r>
              <w:rPr>
                <w:rFonts w:ascii="Tahoma" w:hAnsi="Tahoma" w:cs="Tahoma"/>
                <w:color w:val="000000"/>
              </w:rPr>
              <w:t>Capacity</w:t>
            </w:r>
          </w:p>
        </w:tc>
      </w:tr>
      <w:tr w:rsidR="008D0FF2" w:rsidRPr="00391EAE" w14:paraId="4B3AEEFC" w14:textId="77777777" w:rsidTr="008D0FF2">
        <w:tblPrEx>
          <w:tblCellMar>
            <w:left w:w="0" w:type="dxa"/>
            <w:right w:w="0" w:type="dxa"/>
          </w:tblCellMar>
        </w:tblPrEx>
        <w:trPr>
          <w:trHeight w:val="270"/>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AD224" w14:textId="6C12E2A1" w:rsidR="008D0FF2" w:rsidRDefault="008D0FF2" w:rsidP="007B56DA">
            <w:pPr>
              <w:jc w:val="center"/>
              <w:rPr>
                <w:rFonts w:ascii="Tahoma" w:hAnsi="Tahoma" w:cs="Tahoma"/>
                <w:color w:val="000000"/>
              </w:rPr>
            </w:pPr>
            <w:r>
              <w:rPr>
                <w:rFonts w:ascii="Tahoma" w:hAnsi="Tahoma" w:cs="Tahoma"/>
                <w:color w:val="000000"/>
              </w:rPr>
              <w:t>East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6C567E" w14:textId="606E13F3" w:rsidR="008D0FF2" w:rsidRDefault="008D0FF2" w:rsidP="007B56DA">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3EE815" w14:textId="735D9140" w:rsidR="008D0FF2" w:rsidRDefault="008D0FF2" w:rsidP="007B56DA">
            <w:pPr>
              <w:jc w:val="center"/>
              <w:rPr>
                <w:rFonts w:ascii="Tahoma" w:hAnsi="Tahoma" w:cs="Tahoma"/>
                <w:color w:val="000000"/>
              </w:rPr>
            </w:pPr>
            <w:r>
              <w:rPr>
                <w:rFonts w:ascii="Tahoma" w:hAnsi="Tahoma" w:cs="Tahoma"/>
                <w:color w:val="000000"/>
              </w:rPr>
              <w:t>9/6/2018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5A2BF8" w14:textId="20BA507F" w:rsidR="008D0FF2" w:rsidRDefault="008D0FF2" w:rsidP="007B56DA">
            <w:pPr>
              <w:jc w:val="center"/>
              <w:rPr>
                <w:rFonts w:ascii="Tahoma" w:hAnsi="Tahoma" w:cs="Tahoma"/>
                <w:color w:val="000000"/>
              </w:rPr>
            </w:pPr>
            <w:r>
              <w:rPr>
                <w:rFonts w:ascii="Tahoma" w:hAnsi="Tahoma" w:cs="Tahoma"/>
                <w:color w:val="000000"/>
              </w:rPr>
              <w:t>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55A7BA" w14:textId="79E48B43" w:rsidR="008D0FF2" w:rsidRDefault="008D0FF2" w:rsidP="007B56DA">
            <w:pPr>
              <w:jc w:val="center"/>
              <w:rPr>
                <w:rFonts w:ascii="Tahoma" w:hAnsi="Tahoma" w:cs="Tahoma"/>
                <w:color w:val="000000"/>
              </w:rPr>
            </w:pPr>
            <w:r>
              <w:rPr>
                <w:rFonts w:ascii="Tahoma" w:hAnsi="Tahoma" w:cs="Tahoma"/>
                <w:color w:val="000000"/>
              </w:rPr>
              <w:t>2,008</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07438" w14:textId="457D4B24" w:rsidR="008D0FF2" w:rsidRDefault="008D0FF2" w:rsidP="007B56DA">
            <w:pPr>
              <w:jc w:val="center"/>
              <w:rPr>
                <w:rFonts w:ascii="Tahoma" w:hAnsi="Tahoma" w:cs="Tahoma"/>
                <w:color w:val="000000"/>
              </w:rPr>
            </w:pPr>
            <w:r>
              <w:rPr>
                <w:rFonts w:ascii="Tahoma" w:hAnsi="Tahoma" w:cs="Tahoma"/>
                <w:color w:val="000000"/>
              </w:rPr>
              <w:t>Capacity</w:t>
            </w:r>
          </w:p>
        </w:tc>
      </w:tr>
    </w:tbl>
    <w:p w14:paraId="21F1A37D" w14:textId="4EB4CDF0" w:rsidR="009000C5" w:rsidRPr="00EA4592" w:rsidRDefault="00090AE2" w:rsidP="00EA4592">
      <w:pPr>
        <w:pStyle w:val="Heading1"/>
      </w:pPr>
      <w:bookmarkStart w:id="259" w:name="_Toc508972293"/>
      <w:r w:rsidRPr="00AD460A">
        <w:t xml:space="preserve"> </w:t>
      </w:r>
      <w:r w:rsidR="00524A24" w:rsidRPr="00D469BE">
        <w:t>Wind Generation as a Percent of Load</w:t>
      </w:r>
      <w:bookmarkEnd w:id="259"/>
    </w:p>
    <w:p w14:paraId="5E9E57B9" w14:textId="7C672351" w:rsidR="001D0DE2" w:rsidRPr="00EA4592" w:rsidRDefault="00494D85" w:rsidP="00491A5D">
      <w:pPr>
        <w:jc w:val="center"/>
      </w:pPr>
      <w:r>
        <w:rPr>
          <w:noProof/>
          <w:lang w:eastAsia="zh-CN"/>
        </w:rPr>
        <w:drawing>
          <wp:inline distT="0" distB="0" distL="0" distR="0" wp14:anchorId="2D1AB999" wp14:editId="3B887116">
            <wp:extent cx="6031582" cy="3538728"/>
            <wp:effectExtent l="0" t="0" r="762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1582" cy="3538728"/>
                    </a:xfrm>
                    <a:prstGeom prst="rect">
                      <a:avLst/>
                    </a:prstGeom>
                    <a:noFill/>
                  </pic:spPr>
                </pic:pic>
              </a:graphicData>
            </a:graphic>
          </wp:inline>
        </w:drawing>
      </w:r>
    </w:p>
    <w:p w14:paraId="19D1E106" w14:textId="0CD86F84" w:rsidR="001D0DE2" w:rsidRPr="002A7681" w:rsidRDefault="001D0DE2" w:rsidP="00524A24">
      <w:pPr>
        <w:pStyle w:val="Heading1"/>
      </w:pPr>
      <w:bookmarkStart w:id="260" w:name="_Toc508972294"/>
      <w:r w:rsidRPr="002A7681">
        <w:t>COP Error Analysis</w:t>
      </w:r>
      <w:bookmarkEnd w:id="260"/>
    </w:p>
    <w:p w14:paraId="0259E696" w14:textId="409C21B7" w:rsidR="001E2919" w:rsidRPr="006557B6" w:rsidRDefault="001E2919" w:rsidP="001E2919">
      <w:pPr>
        <w:rPr>
          <w:szCs w:val="21"/>
        </w:rPr>
      </w:pPr>
      <w:bookmarkStart w:id="261" w:name="_Toc508972295"/>
      <w:r w:rsidRPr="00B4677F">
        <w:rPr>
          <w:szCs w:val="21"/>
        </w:rPr>
        <w:t>COP Error is calculated as the capacity difference between the COP HSL and real-time HSL of the unit. Mean Absolute</w:t>
      </w:r>
      <w:r w:rsidRPr="00B4677F">
        <w:rPr>
          <w:rFonts w:cs="Arial"/>
          <w:b/>
          <w:color w:val="00AEC7"/>
          <w:sz w:val="28"/>
        </w:rPr>
        <w:t xml:space="preserve"> </w:t>
      </w:r>
      <w:r w:rsidRPr="00B4677F">
        <w:rPr>
          <w:szCs w:val="21"/>
        </w:rPr>
        <w:t>Error (MAE) stayed high, mostly</w:t>
      </w:r>
      <w:r w:rsidRPr="006557B6">
        <w:rPr>
          <w:szCs w:val="21"/>
        </w:rPr>
        <w:t xml:space="preserve"> over </w:t>
      </w:r>
      <w:r>
        <w:rPr>
          <w:szCs w:val="21"/>
        </w:rPr>
        <w:t>10</w:t>
      </w:r>
      <w:r w:rsidRPr="006557B6">
        <w:rPr>
          <w:szCs w:val="21"/>
        </w:rPr>
        <w:t>,000 MW, until Day-Ahead at 1</w:t>
      </w:r>
      <w:r>
        <w:rPr>
          <w:szCs w:val="21"/>
        </w:rPr>
        <w:t>2</w:t>
      </w:r>
      <w:r w:rsidRPr="006557B6">
        <w:rPr>
          <w:szCs w:val="21"/>
        </w:rPr>
        <w:t xml:space="preserve">:00, then dropped significantly to </w:t>
      </w:r>
      <w:r>
        <w:rPr>
          <w:szCs w:val="21"/>
        </w:rPr>
        <w:t>958</w:t>
      </w:r>
      <w:r w:rsidRPr="006557B6">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w:t>
      </w:r>
      <w:r w:rsidR="00DE25F3">
        <w:rPr>
          <w:szCs w:val="21"/>
        </w:rPr>
        <w:t xml:space="preserve">the </w:t>
      </w:r>
      <w:r w:rsidRPr="006557B6">
        <w:rPr>
          <w:szCs w:val="21"/>
        </w:rPr>
        <w:t xml:space="preserve">beginning of Day-Ahead to Day-Ahead </w:t>
      </w:r>
      <w:r>
        <w:rPr>
          <w:szCs w:val="21"/>
        </w:rPr>
        <w:t>at 13:00. Over</w:t>
      </w:r>
      <w:r w:rsidRPr="006557B6">
        <w:rPr>
          <w:szCs w:val="21"/>
        </w:rPr>
        <w:t xml:space="preserve">-Scheduling persisted </w:t>
      </w:r>
      <w:r>
        <w:rPr>
          <w:szCs w:val="21"/>
        </w:rPr>
        <w:t>from 14:00</w:t>
      </w:r>
      <w:r w:rsidRPr="006557B6">
        <w:rPr>
          <w:szCs w:val="21"/>
        </w:rPr>
        <w:t xml:space="preserve"> of Day-Ahead to</w:t>
      </w:r>
      <w:r>
        <w:rPr>
          <w:szCs w:val="21"/>
        </w:rPr>
        <w:t xml:space="preserve"> the </w:t>
      </w:r>
      <w:r w:rsidRPr="006557B6">
        <w:rPr>
          <w:szCs w:val="21"/>
        </w:rPr>
        <w:t>end of the Operating Day</w:t>
      </w:r>
      <w:r>
        <w:rPr>
          <w:szCs w:val="21"/>
        </w:rPr>
        <w:t xml:space="preserve">. </w:t>
      </w:r>
      <w:r w:rsidRPr="006557B6">
        <w:rPr>
          <w:szCs w:val="21"/>
        </w:rPr>
        <w:t xml:space="preserve">Snapshot on the Operating Day considers all Operating Hours, including past hours. However, COP error for the Operating Hour freezes after the Adjustment Period. </w:t>
      </w:r>
    </w:p>
    <w:p w14:paraId="4DEFBA65" w14:textId="77777777" w:rsidR="001E2919" w:rsidRPr="006557B6" w:rsidRDefault="001E2919" w:rsidP="001E2919">
      <w:pPr>
        <w:rPr>
          <w:b/>
        </w:rPr>
      </w:pPr>
      <w:r>
        <w:rPr>
          <w:b/>
          <w:noProof/>
          <w:lang w:eastAsia="zh-CN"/>
        </w:rPr>
        <w:lastRenderedPageBreak/>
        <w:drawing>
          <wp:inline distT="0" distB="0" distL="0" distR="0" wp14:anchorId="52C10713" wp14:editId="52393486">
            <wp:extent cx="5943600" cy="3562350"/>
            <wp:effectExtent l="0" t="0" r="0" b="0"/>
            <wp:docPr id="7" name="Picture 7" descr="\\ercot.com\Departments\Operations Support\Monthly Operations Reports\2018\09 - Sep\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cot.com\Departments\Operations Support\Monthly Operations Reports\2018\09 - Sep\Picture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62350"/>
                    </a:xfrm>
                    <a:prstGeom prst="rect">
                      <a:avLst/>
                    </a:prstGeom>
                    <a:noFill/>
                    <a:ln>
                      <a:noFill/>
                    </a:ln>
                  </pic:spPr>
                </pic:pic>
              </a:graphicData>
            </a:graphic>
          </wp:inline>
        </w:drawing>
      </w:r>
    </w:p>
    <w:p w14:paraId="00CE8D7D" w14:textId="77777777" w:rsidR="001E2919" w:rsidRPr="006557B6" w:rsidRDefault="001E2919" w:rsidP="001E2919">
      <w:pPr>
        <w:rPr>
          <w:szCs w:val="21"/>
        </w:rPr>
      </w:pPr>
      <w:r w:rsidRPr="006557B6">
        <w:rPr>
          <w:szCs w:val="21"/>
        </w:rPr>
        <w:t xml:space="preserve">Monthly MAE for the Latest COP at the end of the Adjustment Period was </w:t>
      </w:r>
      <w:r>
        <w:rPr>
          <w:szCs w:val="21"/>
        </w:rPr>
        <w:t>431</w:t>
      </w:r>
      <w:r w:rsidRPr="006557B6">
        <w:rPr>
          <w:szCs w:val="21"/>
        </w:rPr>
        <w:t xml:space="preserve"> MW with median ranging from -</w:t>
      </w:r>
      <w:r>
        <w:rPr>
          <w:szCs w:val="21"/>
        </w:rPr>
        <w:t>174</w:t>
      </w:r>
      <w:r w:rsidRPr="006557B6">
        <w:rPr>
          <w:szCs w:val="21"/>
        </w:rPr>
        <w:t xml:space="preserve">MW for Hour-Ending (HE) </w:t>
      </w:r>
      <w:r>
        <w:rPr>
          <w:szCs w:val="21"/>
        </w:rPr>
        <w:t xml:space="preserve">15  </w:t>
      </w:r>
      <w:r w:rsidRPr="006557B6">
        <w:rPr>
          <w:szCs w:val="21"/>
        </w:rPr>
        <w:t xml:space="preserve">to </w:t>
      </w:r>
      <w:r>
        <w:rPr>
          <w:szCs w:val="21"/>
        </w:rPr>
        <w:t>421</w:t>
      </w:r>
      <w:r w:rsidRPr="006557B6">
        <w:rPr>
          <w:szCs w:val="21"/>
        </w:rPr>
        <w:t xml:space="preserve"> MW for HE </w:t>
      </w:r>
      <w:r>
        <w:rPr>
          <w:szCs w:val="21"/>
        </w:rPr>
        <w:t>22</w:t>
      </w:r>
      <w:r w:rsidRPr="006557B6">
        <w:rPr>
          <w:szCs w:val="21"/>
        </w:rPr>
        <w:t xml:space="preserve">. </w:t>
      </w:r>
      <w:r>
        <w:rPr>
          <w:szCs w:val="21"/>
        </w:rPr>
        <w:t>September 27</w:t>
      </w:r>
      <w:r>
        <w:rPr>
          <w:szCs w:val="21"/>
          <w:vertAlign w:val="superscript"/>
        </w:rPr>
        <w:t>th</w:t>
      </w:r>
      <w:r>
        <w:rPr>
          <w:szCs w:val="21"/>
        </w:rPr>
        <w:t xml:space="preserve"> HE 3</w:t>
      </w:r>
      <w:r w:rsidRPr="006557B6">
        <w:rPr>
          <w:szCs w:val="21"/>
        </w:rPr>
        <w:t xml:space="preserve"> had the largest Over-Scheduling Error (</w:t>
      </w:r>
      <w:r>
        <w:rPr>
          <w:szCs w:val="21"/>
        </w:rPr>
        <w:t>1,604</w:t>
      </w:r>
      <w:r w:rsidRPr="006557B6">
        <w:rPr>
          <w:szCs w:val="21"/>
        </w:rPr>
        <w:t xml:space="preserve"> MW) and </w:t>
      </w:r>
      <w:r>
        <w:rPr>
          <w:szCs w:val="21"/>
        </w:rPr>
        <w:t>September 17</w:t>
      </w:r>
      <w:r w:rsidRPr="00862D7B">
        <w:rPr>
          <w:szCs w:val="21"/>
          <w:vertAlign w:val="superscript"/>
        </w:rPr>
        <w:t>th</w:t>
      </w:r>
      <w:r>
        <w:rPr>
          <w:szCs w:val="21"/>
        </w:rPr>
        <w:t xml:space="preserve"> </w:t>
      </w:r>
      <w:r w:rsidRPr="006557B6">
        <w:rPr>
          <w:szCs w:val="21"/>
        </w:rPr>
        <w:t xml:space="preserve">HE </w:t>
      </w:r>
      <w:r>
        <w:rPr>
          <w:szCs w:val="21"/>
        </w:rPr>
        <w:t>21</w:t>
      </w:r>
      <w:r w:rsidRPr="006557B6">
        <w:rPr>
          <w:szCs w:val="21"/>
        </w:rPr>
        <w:t xml:space="preserve"> had the largest Under-Scheduling Error (-</w:t>
      </w:r>
      <w:r>
        <w:rPr>
          <w:szCs w:val="21"/>
        </w:rPr>
        <w:t xml:space="preserve">2,595 </w:t>
      </w:r>
      <w:r w:rsidRPr="006557B6">
        <w:rPr>
          <w:szCs w:val="21"/>
        </w:rPr>
        <w:t>MW).</w:t>
      </w:r>
    </w:p>
    <w:p w14:paraId="0F16A1E5" w14:textId="77777777" w:rsidR="001E2919" w:rsidRPr="006557B6" w:rsidRDefault="001E2919" w:rsidP="001E2919">
      <w:pPr>
        <w:rPr>
          <w:b/>
        </w:rPr>
      </w:pPr>
      <w:r>
        <w:rPr>
          <w:b/>
          <w:noProof/>
          <w:lang w:eastAsia="zh-CN"/>
        </w:rPr>
        <w:drawing>
          <wp:inline distT="0" distB="0" distL="0" distR="0" wp14:anchorId="77A0E399" wp14:editId="72486C80">
            <wp:extent cx="5943600" cy="3810000"/>
            <wp:effectExtent l="0" t="0" r="0" b="0"/>
            <wp:docPr id="4" name="Picture 4" descr="\\ercot.com\Departments\Operations Support\Monthly Operations Reports\2018\09 - Se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cot.com\Departments\Operations Support\Monthly Operations Reports\2018\09 - Sep\Picture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10000"/>
                    </a:xfrm>
                    <a:prstGeom prst="rect">
                      <a:avLst/>
                    </a:prstGeom>
                    <a:noFill/>
                    <a:ln>
                      <a:noFill/>
                    </a:ln>
                  </pic:spPr>
                </pic:pic>
              </a:graphicData>
            </a:graphic>
          </wp:inline>
        </w:drawing>
      </w:r>
    </w:p>
    <w:p w14:paraId="724D8B7B" w14:textId="77777777" w:rsidR="001E2919" w:rsidRPr="00322AC4" w:rsidRDefault="001E2919" w:rsidP="001E2919">
      <w:pPr>
        <w:rPr>
          <w:szCs w:val="21"/>
        </w:rPr>
      </w:pPr>
      <w:r w:rsidRPr="00322AC4">
        <w:rPr>
          <w:szCs w:val="21"/>
        </w:rPr>
        <w:lastRenderedPageBreak/>
        <w:t>Monthly MAE for the Day-Ahead COP at 12:00 was 1</w:t>
      </w:r>
      <w:r>
        <w:rPr>
          <w:szCs w:val="21"/>
        </w:rPr>
        <w:t>0,350</w:t>
      </w:r>
      <w:r w:rsidRPr="00322AC4">
        <w:rPr>
          <w:szCs w:val="21"/>
        </w:rPr>
        <w:t xml:space="preserve"> MW with median ranging from -1</w:t>
      </w:r>
      <w:r>
        <w:rPr>
          <w:szCs w:val="21"/>
        </w:rPr>
        <w:t>3</w:t>
      </w:r>
      <w:r w:rsidRPr="00322AC4">
        <w:rPr>
          <w:szCs w:val="21"/>
        </w:rPr>
        <w:t>,</w:t>
      </w:r>
      <w:r>
        <w:rPr>
          <w:szCs w:val="21"/>
        </w:rPr>
        <w:t>510</w:t>
      </w:r>
      <w:r w:rsidRPr="00322AC4">
        <w:rPr>
          <w:szCs w:val="21"/>
        </w:rPr>
        <w:t xml:space="preserve"> MW for Hour-Ending (HE) 17 to -</w:t>
      </w:r>
      <w:r>
        <w:rPr>
          <w:szCs w:val="21"/>
        </w:rPr>
        <w:t>8,369</w:t>
      </w:r>
      <w:r w:rsidRPr="00322AC4">
        <w:rPr>
          <w:szCs w:val="21"/>
        </w:rPr>
        <w:t xml:space="preserve"> MW for HE </w:t>
      </w:r>
      <w:r>
        <w:rPr>
          <w:szCs w:val="21"/>
        </w:rPr>
        <w:t>2</w:t>
      </w:r>
      <w:r w:rsidRPr="00322AC4">
        <w:rPr>
          <w:szCs w:val="21"/>
        </w:rPr>
        <w:t xml:space="preserve">. </w:t>
      </w:r>
      <w:r>
        <w:rPr>
          <w:szCs w:val="21"/>
        </w:rPr>
        <w:t>September 29</w:t>
      </w:r>
      <w:r>
        <w:rPr>
          <w:szCs w:val="21"/>
          <w:vertAlign w:val="superscript"/>
        </w:rPr>
        <w:t>th</w:t>
      </w:r>
      <w:r>
        <w:rPr>
          <w:szCs w:val="21"/>
        </w:rPr>
        <w:t xml:space="preserve"> HE 24 </w:t>
      </w:r>
      <w:r w:rsidRPr="00322AC4">
        <w:rPr>
          <w:szCs w:val="21"/>
        </w:rPr>
        <w:t>had the smallest Under-Scheduling Error (-</w:t>
      </w:r>
      <w:r>
        <w:rPr>
          <w:szCs w:val="21"/>
        </w:rPr>
        <w:t>1</w:t>
      </w:r>
      <w:r w:rsidRPr="00322AC4">
        <w:rPr>
          <w:szCs w:val="21"/>
        </w:rPr>
        <w:t>,</w:t>
      </w:r>
      <w:r>
        <w:rPr>
          <w:szCs w:val="21"/>
        </w:rPr>
        <w:t>178</w:t>
      </w:r>
      <w:r w:rsidRPr="00322AC4">
        <w:rPr>
          <w:szCs w:val="21"/>
        </w:rPr>
        <w:t xml:space="preserve"> MW) and </w:t>
      </w:r>
      <w:r>
        <w:rPr>
          <w:szCs w:val="21"/>
        </w:rPr>
        <w:t>September 17</w:t>
      </w:r>
      <w:r>
        <w:rPr>
          <w:szCs w:val="21"/>
          <w:vertAlign w:val="superscript"/>
        </w:rPr>
        <w:t>th</w:t>
      </w:r>
      <w:r>
        <w:rPr>
          <w:szCs w:val="21"/>
        </w:rPr>
        <w:t xml:space="preserve"> HE</w:t>
      </w:r>
      <w:r w:rsidRPr="00322AC4">
        <w:rPr>
          <w:szCs w:val="21"/>
        </w:rPr>
        <w:t xml:space="preserve"> 1</w:t>
      </w:r>
      <w:r>
        <w:rPr>
          <w:szCs w:val="21"/>
        </w:rPr>
        <w:t>8</w:t>
      </w:r>
      <w:r w:rsidRPr="00322AC4">
        <w:rPr>
          <w:szCs w:val="21"/>
        </w:rPr>
        <w:t xml:space="preserve"> had the largest Under-Scheduling Error (-2</w:t>
      </w:r>
      <w:r>
        <w:rPr>
          <w:szCs w:val="21"/>
        </w:rPr>
        <w:t>0</w:t>
      </w:r>
      <w:r w:rsidRPr="00322AC4">
        <w:rPr>
          <w:szCs w:val="21"/>
        </w:rPr>
        <w:t>,</w:t>
      </w:r>
      <w:r>
        <w:rPr>
          <w:szCs w:val="21"/>
        </w:rPr>
        <w:t>18</w:t>
      </w:r>
      <w:r w:rsidRPr="00322AC4">
        <w:rPr>
          <w:szCs w:val="21"/>
        </w:rPr>
        <w:t xml:space="preserve">5 MW). </w:t>
      </w:r>
    </w:p>
    <w:p w14:paraId="23ECE95B" w14:textId="77777777" w:rsidR="001E2919" w:rsidRPr="00801F74" w:rsidRDefault="001E2919" w:rsidP="001E2919">
      <w:pPr>
        <w:jc w:val="center"/>
        <w:rPr>
          <w:szCs w:val="21"/>
        </w:rPr>
      </w:pPr>
      <w:r>
        <w:rPr>
          <w:noProof/>
          <w:szCs w:val="21"/>
          <w:lang w:eastAsia="zh-CN"/>
        </w:rPr>
        <w:drawing>
          <wp:inline distT="0" distB="0" distL="0" distR="0" wp14:anchorId="5F775785" wp14:editId="00656E40">
            <wp:extent cx="5943600" cy="3800475"/>
            <wp:effectExtent l="0" t="0" r="0" b="9525"/>
            <wp:docPr id="8" name="Picture 8" descr="\\ercot.com\Departments\Operations Support\Monthly Operations Reports\2018\09 - Sep\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cot.com\Departments\Operations Support\Monthly Operations Reports\2018\09 - Sep\Picture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a:ln>
                      <a:noFill/>
                    </a:ln>
                  </pic:spPr>
                </pic:pic>
              </a:graphicData>
            </a:graphic>
          </wp:inline>
        </w:drawing>
      </w:r>
    </w:p>
    <w:p w14:paraId="7BEBBDBE" w14:textId="487A7EAE" w:rsidR="00524A24" w:rsidRPr="00085370" w:rsidRDefault="00524A24" w:rsidP="00524A24">
      <w:pPr>
        <w:pStyle w:val="Heading1"/>
      </w:pPr>
      <w:r w:rsidRPr="00085370">
        <w:t>Congestion Analysis</w:t>
      </w:r>
      <w:bookmarkEnd w:id="261"/>
    </w:p>
    <w:p w14:paraId="1B45035C" w14:textId="3E6679AA"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BE179B">
        <w:rPr>
          <w:szCs w:val="21"/>
        </w:rPr>
        <w:t>decreased</w:t>
      </w:r>
      <w:r w:rsidR="009C78B6" w:rsidRPr="0040571E">
        <w:rPr>
          <w:szCs w:val="21"/>
        </w:rPr>
        <w:t xml:space="preserve"> </w:t>
      </w:r>
      <w:r w:rsidRPr="0040571E">
        <w:rPr>
          <w:szCs w:val="21"/>
        </w:rPr>
        <w:t xml:space="preserve">in </w:t>
      </w:r>
      <w:r w:rsidR="00BE179B">
        <w:rPr>
          <w:szCs w:val="21"/>
        </w:rPr>
        <w:t>September</w:t>
      </w:r>
      <w:r w:rsidRPr="0040571E">
        <w:rPr>
          <w:szCs w:val="21"/>
        </w:rPr>
        <w:t xml:space="preserve">. </w:t>
      </w:r>
      <w:r w:rsidR="00D12170" w:rsidRPr="0040571E">
        <w:rPr>
          <w:szCs w:val="21"/>
        </w:rPr>
        <w:t xml:space="preserve">There were </w:t>
      </w:r>
      <w:r w:rsidR="007A08D8">
        <w:rPr>
          <w:szCs w:val="21"/>
        </w:rPr>
        <w:t>1</w:t>
      </w:r>
      <w:r w:rsidR="00BE179B">
        <w:rPr>
          <w:szCs w:val="21"/>
        </w:rPr>
        <w:t>3</w:t>
      </w:r>
      <w:r w:rsidR="007F146A" w:rsidRPr="0040571E">
        <w:rPr>
          <w:szCs w:val="21"/>
        </w:rPr>
        <w:t xml:space="preserve"> </w:t>
      </w:r>
      <w:r w:rsidR="00D12170" w:rsidRPr="0040571E">
        <w:rPr>
          <w:szCs w:val="21"/>
        </w:rPr>
        <w:t xml:space="preserve">instances over </w:t>
      </w:r>
      <w:r w:rsidR="007A08D8">
        <w:rPr>
          <w:szCs w:val="21"/>
        </w:rPr>
        <w:t>1</w:t>
      </w:r>
      <w:r w:rsidR="00BE179B">
        <w:rPr>
          <w:szCs w:val="21"/>
        </w:rPr>
        <w:t>3</w:t>
      </w:r>
      <w:r w:rsidR="00311A42" w:rsidRPr="0040571E">
        <w:rPr>
          <w:szCs w:val="21"/>
        </w:rPr>
        <w:t xml:space="preserve"> </w:t>
      </w:r>
      <w:r w:rsidR="00D12170" w:rsidRPr="0040571E">
        <w:rPr>
          <w:szCs w:val="21"/>
        </w:rPr>
        <w:t xml:space="preserve">days on the Generic Transmission Constraints (GTCs) in </w:t>
      </w:r>
      <w:r w:rsidR="00BE179B">
        <w:rPr>
          <w:szCs w:val="21"/>
        </w:rPr>
        <w:t>September</w:t>
      </w:r>
      <w:r w:rsidR="00D12170" w:rsidRPr="0040571E">
        <w:rPr>
          <w:szCs w:val="21"/>
        </w:rPr>
        <w:t>.</w:t>
      </w:r>
    </w:p>
    <w:p w14:paraId="3B7A9BC2" w14:textId="18F094B7" w:rsidR="004809C1" w:rsidRPr="00331765" w:rsidRDefault="00F41DE4" w:rsidP="004809C1">
      <w:pPr>
        <w:pStyle w:val="Heading2"/>
      </w:pPr>
      <w:bookmarkStart w:id="262" w:name="_Toc508972296"/>
      <w:r w:rsidRPr="00FD7D1E">
        <w:t>Notable Constraints</w:t>
      </w:r>
      <w:bookmarkEnd w:id="262"/>
    </w:p>
    <w:p w14:paraId="2AEBEF7E" w14:textId="792BC75D"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AA580D">
        <w:t>September</w:t>
      </w:r>
      <w:r w:rsidRPr="0036576E">
        <w:t>, please see Appendix A at the end of this report.</w:t>
      </w:r>
    </w:p>
    <w:p w14:paraId="5AFE588F" w14:textId="77777777" w:rsidR="0092732A" w:rsidRDefault="0092732A" w:rsidP="00516166"/>
    <w:p w14:paraId="6085FF87" w14:textId="77777777" w:rsidR="008D0FF2" w:rsidRDefault="008D0FF2" w:rsidP="00516166"/>
    <w:p w14:paraId="0FA8D016" w14:textId="77777777" w:rsidR="008D0FF2" w:rsidRDefault="008D0FF2" w:rsidP="00516166"/>
    <w:p w14:paraId="5A43A100" w14:textId="77777777" w:rsidR="008D0FF2" w:rsidRDefault="008D0FF2" w:rsidP="00516166"/>
    <w:p w14:paraId="6F846200" w14:textId="77777777" w:rsidR="008D0FF2" w:rsidRDefault="008D0FF2" w:rsidP="00516166"/>
    <w:p w14:paraId="44B09482" w14:textId="77777777" w:rsidR="008D0FF2" w:rsidRDefault="008D0FF2" w:rsidP="00516166"/>
    <w:p w14:paraId="453E1877" w14:textId="77777777" w:rsidR="008D0FF2" w:rsidRDefault="008D0FF2" w:rsidP="00516166"/>
    <w:p w14:paraId="60516150" w14:textId="77777777" w:rsidR="00970428" w:rsidRDefault="00970428" w:rsidP="00516166"/>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350"/>
        <w:gridCol w:w="1620"/>
        <w:gridCol w:w="1800"/>
      </w:tblGrid>
      <w:tr w:rsidR="00D97AC9" w:rsidRPr="0084299D" w14:paraId="7BE4D217" w14:textId="77777777" w:rsidTr="00D97AC9">
        <w:trPr>
          <w:cantSplit/>
          <w:trHeight w:val="886"/>
          <w:jc w:val="center"/>
        </w:trPr>
        <w:tc>
          <w:tcPr>
            <w:tcW w:w="1710" w:type="dxa"/>
            <w:vMerge w:val="restart"/>
            <w:shd w:val="clear" w:color="auto" w:fill="595959" w:themeFill="text1" w:themeFillTint="A6"/>
            <w:vAlign w:val="center"/>
            <w:hideMark/>
          </w:tcPr>
          <w:p w14:paraId="7690E657" w14:textId="77777777" w:rsidR="00D97AC9" w:rsidRPr="0084299D" w:rsidRDefault="00D97AC9" w:rsidP="00AA580D">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lastRenderedPageBreak/>
              <w:t>Contingency Name</w:t>
            </w:r>
          </w:p>
        </w:tc>
        <w:tc>
          <w:tcPr>
            <w:tcW w:w="1800" w:type="dxa"/>
            <w:vMerge w:val="restart"/>
            <w:shd w:val="clear" w:color="auto" w:fill="595959" w:themeFill="text1" w:themeFillTint="A6"/>
            <w:vAlign w:val="center"/>
            <w:hideMark/>
          </w:tcPr>
          <w:p w14:paraId="2FE18BBF" w14:textId="77777777" w:rsidR="00D97AC9" w:rsidRPr="0084299D" w:rsidRDefault="00D97AC9" w:rsidP="00AA580D">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shd w:val="clear" w:color="auto" w:fill="595959" w:themeFill="text1" w:themeFillTint="A6"/>
            <w:vAlign w:val="center"/>
            <w:hideMark/>
          </w:tcPr>
          <w:p w14:paraId="7ABAE6D7" w14:textId="77777777" w:rsidR="00D97AC9" w:rsidRPr="0084299D" w:rsidRDefault="00D97AC9" w:rsidP="00AA580D">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shd w:val="clear" w:color="auto" w:fill="595959" w:themeFill="text1" w:themeFillTint="A6"/>
            <w:vAlign w:val="center"/>
            <w:hideMark/>
          </w:tcPr>
          <w:p w14:paraId="6F36B8BE" w14:textId="77777777" w:rsidR="00D97AC9" w:rsidRPr="0084299D" w:rsidRDefault="00D97AC9" w:rsidP="00AA580D">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shd w:val="clear" w:color="auto" w:fill="595959" w:themeFill="text1" w:themeFillTint="A6"/>
            <w:vAlign w:val="center"/>
            <w:hideMark/>
          </w:tcPr>
          <w:p w14:paraId="215A4DEE" w14:textId="77777777" w:rsidR="00D97AC9" w:rsidRPr="0084299D" w:rsidRDefault="00D97AC9" w:rsidP="00AA580D">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D97AC9" w:rsidRPr="0084299D" w14:paraId="216C71DC" w14:textId="77777777" w:rsidTr="00D97AC9">
        <w:trPr>
          <w:cantSplit/>
          <w:trHeight w:val="354"/>
          <w:jc w:val="center"/>
        </w:trPr>
        <w:tc>
          <w:tcPr>
            <w:tcW w:w="1710" w:type="dxa"/>
            <w:vMerge/>
            <w:shd w:val="clear" w:color="auto" w:fill="595959" w:themeFill="text1" w:themeFillTint="A6"/>
            <w:vAlign w:val="center"/>
            <w:hideMark/>
          </w:tcPr>
          <w:p w14:paraId="145CC2B4" w14:textId="77777777" w:rsidR="00D97AC9" w:rsidRPr="0084299D" w:rsidRDefault="00D97AC9" w:rsidP="00AA580D">
            <w:pPr>
              <w:jc w:val="center"/>
              <w:rPr>
                <w:rFonts w:asciiTheme="minorHAnsi" w:hAnsiTheme="minorHAnsi" w:cstheme="minorHAnsi"/>
                <w:b/>
                <w:bCs/>
                <w:color w:val="FFFFFF"/>
              </w:rPr>
            </w:pPr>
          </w:p>
        </w:tc>
        <w:tc>
          <w:tcPr>
            <w:tcW w:w="1800" w:type="dxa"/>
            <w:vMerge/>
            <w:shd w:val="clear" w:color="auto" w:fill="595959" w:themeFill="text1" w:themeFillTint="A6"/>
            <w:vAlign w:val="center"/>
            <w:hideMark/>
          </w:tcPr>
          <w:p w14:paraId="45A64117" w14:textId="77777777" w:rsidR="00D97AC9" w:rsidRPr="0084299D" w:rsidRDefault="00D97AC9" w:rsidP="00AA580D">
            <w:pPr>
              <w:jc w:val="center"/>
              <w:rPr>
                <w:rFonts w:asciiTheme="minorHAnsi" w:hAnsiTheme="minorHAnsi" w:cstheme="minorHAnsi"/>
                <w:b/>
                <w:bCs/>
                <w:color w:val="FFFFFF"/>
              </w:rPr>
            </w:pPr>
          </w:p>
        </w:tc>
        <w:tc>
          <w:tcPr>
            <w:tcW w:w="1350" w:type="dxa"/>
            <w:vMerge/>
            <w:shd w:val="clear" w:color="auto" w:fill="595959" w:themeFill="text1" w:themeFillTint="A6"/>
            <w:vAlign w:val="center"/>
            <w:hideMark/>
          </w:tcPr>
          <w:p w14:paraId="161BF70F" w14:textId="77777777" w:rsidR="00D97AC9" w:rsidRPr="0084299D" w:rsidRDefault="00D97AC9" w:rsidP="00AA580D">
            <w:pPr>
              <w:jc w:val="center"/>
              <w:rPr>
                <w:rFonts w:asciiTheme="minorHAnsi" w:hAnsiTheme="minorHAnsi" w:cstheme="minorHAnsi"/>
                <w:b/>
                <w:bCs/>
                <w:color w:val="FFFFFF"/>
              </w:rPr>
            </w:pPr>
          </w:p>
        </w:tc>
        <w:tc>
          <w:tcPr>
            <w:tcW w:w="1620" w:type="dxa"/>
            <w:vMerge/>
            <w:shd w:val="clear" w:color="auto" w:fill="595959" w:themeFill="text1" w:themeFillTint="A6"/>
            <w:vAlign w:val="center"/>
            <w:hideMark/>
          </w:tcPr>
          <w:p w14:paraId="49E1BCE9" w14:textId="77777777" w:rsidR="00D97AC9" w:rsidRPr="0084299D" w:rsidRDefault="00D97AC9" w:rsidP="00AA580D">
            <w:pPr>
              <w:jc w:val="center"/>
              <w:rPr>
                <w:rFonts w:asciiTheme="minorHAnsi" w:hAnsiTheme="minorHAnsi" w:cstheme="minorHAnsi"/>
                <w:b/>
                <w:bCs/>
                <w:color w:val="FFFFFF"/>
                <w:sz w:val="18"/>
              </w:rPr>
            </w:pPr>
          </w:p>
        </w:tc>
        <w:tc>
          <w:tcPr>
            <w:tcW w:w="1800" w:type="dxa"/>
            <w:vMerge/>
            <w:shd w:val="clear" w:color="auto" w:fill="595959" w:themeFill="text1" w:themeFillTint="A6"/>
            <w:vAlign w:val="center"/>
            <w:hideMark/>
          </w:tcPr>
          <w:p w14:paraId="741914E7" w14:textId="77777777" w:rsidR="00D97AC9" w:rsidRPr="0084299D" w:rsidRDefault="00D97AC9" w:rsidP="00AA580D">
            <w:pPr>
              <w:jc w:val="center"/>
              <w:rPr>
                <w:rFonts w:asciiTheme="minorHAnsi" w:hAnsiTheme="minorHAnsi" w:cstheme="minorHAnsi"/>
                <w:b/>
                <w:bCs/>
                <w:color w:val="FFFFFF"/>
              </w:rPr>
            </w:pPr>
          </w:p>
        </w:tc>
      </w:tr>
      <w:tr w:rsidR="00D97AC9" w:rsidRPr="00B30144" w14:paraId="6B36AF19" w14:textId="77777777" w:rsidTr="00D97AC9">
        <w:trPr>
          <w:cantSplit/>
          <w:trHeight w:val="270"/>
          <w:jc w:val="center"/>
        </w:trPr>
        <w:tc>
          <w:tcPr>
            <w:tcW w:w="1710" w:type="dxa"/>
            <w:shd w:val="clear" w:color="auto" w:fill="BDD7EE"/>
            <w:noWrap/>
            <w:vAlign w:val="center"/>
          </w:tcPr>
          <w:p w14:paraId="5E7EB6CD" w14:textId="26166BF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HCKSW-ALLNC&amp;RNKSW 345kV</w:t>
            </w:r>
          </w:p>
        </w:tc>
        <w:tc>
          <w:tcPr>
            <w:tcW w:w="1800" w:type="dxa"/>
            <w:shd w:val="clear" w:color="auto" w:fill="BDD7EE"/>
            <w:noWrap/>
            <w:vAlign w:val="center"/>
          </w:tcPr>
          <w:p w14:paraId="3E37D03B" w14:textId="409A9CED"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Blue Mound - Wagley Robertson 138kV</w:t>
            </w:r>
          </w:p>
        </w:tc>
        <w:tc>
          <w:tcPr>
            <w:tcW w:w="1350" w:type="dxa"/>
            <w:shd w:val="clear" w:color="auto" w:fill="BDD7EE"/>
            <w:noWrap/>
            <w:vAlign w:val="center"/>
          </w:tcPr>
          <w:p w14:paraId="7E3C47A3" w14:textId="6A07860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BDD7EE"/>
            <w:noWrap/>
            <w:vAlign w:val="center"/>
          </w:tcPr>
          <w:p w14:paraId="6995411B" w14:textId="5E91575E"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$13,878,112.46</w:t>
            </w:r>
          </w:p>
        </w:tc>
        <w:tc>
          <w:tcPr>
            <w:tcW w:w="1800" w:type="dxa"/>
            <w:shd w:val="clear" w:color="auto" w:fill="BDD7EE"/>
            <w:noWrap/>
            <w:vAlign w:val="center"/>
          </w:tcPr>
          <w:p w14:paraId="1DEFA39E" w14:textId="6E6588AF"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Wagley Robertson (2076) - Blue Mound (2071) 138-kV line upgrade (2017RTP NC10)</w:t>
            </w:r>
          </w:p>
        </w:tc>
      </w:tr>
      <w:tr w:rsidR="00D97AC9" w:rsidRPr="00B30144" w14:paraId="49395AFC" w14:textId="77777777" w:rsidTr="00D97AC9">
        <w:trPr>
          <w:cantSplit/>
          <w:trHeight w:val="270"/>
          <w:jc w:val="center"/>
        </w:trPr>
        <w:tc>
          <w:tcPr>
            <w:tcW w:w="1710" w:type="dxa"/>
            <w:shd w:val="clear" w:color="auto" w:fill="BDD7EE"/>
            <w:noWrap/>
            <w:vAlign w:val="center"/>
          </w:tcPr>
          <w:p w14:paraId="1C0A2C26" w14:textId="264F25B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DMTSW-SCOSW 345KV</w:t>
            </w:r>
          </w:p>
        </w:tc>
        <w:tc>
          <w:tcPr>
            <w:tcW w:w="1800" w:type="dxa"/>
            <w:shd w:val="clear" w:color="auto" w:fill="BDD7EE"/>
            <w:noWrap/>
            <w:vAlign w:val="center"/>
          </w:tcPr>
          <w:p w14:paraId="4D4C8060" w14:textId="39D19B7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Knapp - Scurry Chevron 138kV</w:t>
            </w:r>
          </w:p>
        </w:tc>
        <w:tc>
          <w:tcPr>
            <w:tcW w:w="1350" w:type="dxa"/>
            <w:shd w:val="clear" w:color="auto" w:fill="BDD7EE"/>
            <w:noWrap/>
            <w:vAlign w:val="center"/>
          </w:tcPr>
          <w:p w14:paraId="0AE5C329" w14:textId="32E798F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16</w:t>
            </w:r>
          </w:p>
        </w:tc>
        <w:tc>
          <w:tcPr>
            <w:tcW w:w="1620" w:type="dxa"/>
            <w:shd w:val="clear" w:color="auto" w:fill="BDD7EE"/>
            <w:noWrap/>
            <w:vAlign w:val="center"/>
          </w:tcPr>
          <w:p w14:paraId="2B7CBF08" w14:textId="3B05D74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$4,738,134.80</w:t>
            </w:r>
          </w:p>
        </w:tc>
        <w:tc>
          <w:tcPr>
            <w:tcW w:w="1800" w:type="dxa"/>
            <w:shd w:val="clear" w:color="auto" w:fill="BDD7EE"/>
            <w:noWrap/>
            <w:vAlign w:val="center"/>
          </w:tcPr>
          <w:p w14:paraId="6BB96627" w14:textId="7CDA6F8F"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Ennis Creek - Cogdell 69 kV Line (4554) &amp; Ennis Creek 138 kV Switching Station (6269)</w:t>
            </w:r>
          </w:p>
        </w:tc>
      </w:tr>
      <w:tr w:rsidR="00D97AC9" w:rsidRPr="00B30144" w14:paraId="3AB376F4" w14:textId="77777777" w:rsidTr="00D97AC9">
        <w:trPr>
          <w:cantSplit/>
          <w:trHeight w:val="270"/>
          <w:jc w:val="center"/>
        </w:trPr>
        <w:tc>
          <w:tcPr>
            <w:tcW w:w="1710" w:type="dxa"/>
            <w:shd w:val="clear" w:color="auto" w:fill="BDD7EE"/>
            <w:noWrap/>
            <w:vAlign w:val="center"/>
          </w:tcPr>
          <w:p w14:paraId="2DB169EF" w14:textId="7C23EB5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Navarro - WTRML 345KV</w:t>
            </w:r>
          </w:p>
        </w:tc>
        <w:tc>
          <w:tcPr>
            <w:tcW w:w="1800" w:type="dxa"/>
            <w:shd w:val="clear" w:color="auto" w:fill="BDD7EE"/>
            <w:noWrap/>
            <w:vAlign w:val="center"/>
          </w:tcPr>
          <w:p w14:paraId="0A39B7FD" w14:textId="08A56AA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Britton Road - Venus Switch 345kV</w:t>
            </w:r>
          </w:p>
        </w:tc>
        <w:tc>
          <w:tcPr>
            <w:tcW w:w="1350" w:type="dxa"/>
            <w:shd w:val="clear" w:color="auto" w:fill="BDD7EE"/>
            <w:noWrap/>
            <w:vAlign w:val="center"/>
          </w:tcPr>
          <w:p w14:paraId="6354274B" w14:textId="2EB0ED9E"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w:t>
            </w:r>
          </w:p>
        </w:tc>
        <w:tc>
          <w:tcPr>
            <w:tcW w:w="1620" w:type="dxa"/>
            <w:shd w:val="clear" w:color="auto" w:fill="BDD7EE"/>
            <w:noWrap/>
            <w:vAlign w:val="center"/>
          </w:tcPr>
          <w:p w14:paraId="2E7465E7" w14:textId="7A85212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$3,556,162.42</w:t>
            </w:r>
          </w:p>
        </w:tc>
        <w:tc>
          <w:tcPr>
            <w:tcW w:w="1800" w:type="dxa"/>
            <w:shd w:val="clear" w:color="auto" w:fill="BDD7EE"/>
            <w:noWrap/>
            <w:vAlign w:val="center"/>
          </w:tcPr>
          <w:p w14:paraId="427619D9" w14:textId="57C21103"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Upgrade Existing Venus-Webb/Cedar Hill Sw. Sta. 345 kV Double Ckt Line (5492)</w:t>
            </w:r>
          </w:p>
        </w:tc>
      </w:tr>
      <w:tr w:rsidR="00D97AC9" w:rsidRPr="00B30144" w14:paraId="45088C60" w14:textId="77777777" w:rsidTr="00D97AC9">
        <w:trPr>
          <w:cantSplit/>
          <w:trHeight w:val="270"/>
          <w:jc w:val="center"/>
        </w:trPr>
        <w:tc>
          <w:tcPr>
            <w:tcW w:w="1710" w:type="dxa"/>
            <w:shd w:val="clear" w:color="auto" w:fill="BDD7EE"/>
            <w:noWrap/>
            <w:vAlign w:val="center"/>
          </w:tcPr>
          <w:p w14:paraId="7149C8FF" w14:textId="1B268AE9"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Nedin-Mv_Wedn4&amp;Mv_Palm4 138kV</w:t>
            </w:r>
          </w:p>
        </w:tc>
        <w:tc>
          <w:tcPr>
            <w:tcW w:w="1800" w:type="dxa"/>
            <w:shd w:val="clear" w:color="auto" w:fill="BDD7EE"/>
            <w:noWrap/>
            <w:vAlign w:val="center"/>
          </w:tcPr>
          <w:p w14:paraId="36B0CF8E" w14:textId="4AB0B78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North Edinburg - North Mcallen 138kV</w:t>
            </w:r>
          </w:p>
        </w:tc>
        <w:tc>
          <w:tcPr>
            <w:tcW w:w="1350" w:type="dxa"/>
            <w:shd w:val="clear" w:color="auto" w:fill="BDD7EE"/>
            <w:noWrap/>
            <w:vAlign w:val="center"/>
          </w:tcPr>
          <w:p w14:paraId="38174A3C" w14:textId="669D557A"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BDD7EE"/>
            <w:noWrap/>
            <w:vAlign w:val="center"/>
          </w:tcPr>
          <w:p w14:paraId="7087BCDB" w14:textId="3A99F7D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$3,232,847.15</w:t>
            </w:r>
          </w:p>
        </w:tc>
        <w:tc>
          <w:tcPr>
            <w:tcW w:w="1800" w:type="dxa"/>
            <w:shd w:val="clear" w:color="auto" w:fill="BDD7EE"/>
            <w:noWrap/>
            <w:vAlign w:val="center"/>
          </w:tcPr>
          <w:p w14:paraId="22650E54" w14:textId="21FDF578"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North McAllen (8368) - North Edinburg (8380) 138-kV line upgrade (2017-S6)</w:t>
            </w:r>
          </w:p>
        </w:tc>
      </w:tr>
      <w:tr w:rsidR="00D97AC9" w:rsidRPr="00B30144" w14:paraId="55F5D24D" w14:textId="77777777" w:rsidTr="00D97AC9">
        <w:trPr>
          <w:cantSplit/>
          <w:trHeight w:val="270"/>
          <w:jc w:val="center"/>
        </w:trPr>
        <w:tc>
          <w:tcPr>
            <w:tcW w:w="1710" w:type="dxa"/>
            <w:shd w:val="clear" w:color="auto" w:fill="FFFFFF" w:themeFill="background1"/>
            <w:noWrap/>
            <w:vAlign w:val="center"/>
          </w:tcPr>
          <w:p w14:paraId="441D69BC" w14:textId="6C7C91E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NORTH PHARR to POLK AVENUE LIN 1</w:t>
            </w:r>
          </w:p>
        </w:tc>
        <w:tc>
          <w:tcPr>
            <w:tcW w:w="1800" w:type="dxa"/>
            <w:shd w:val="clear" w:color="auto" w:fill="FFFFFF" w:themeFill="background1"/>
            <w:noWrap/>
            <w:vAlign w:val="center"/>
          </w:tcPr>
          <w:p w14:paraId="376E333B" w14:textId="7CD8D17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North Mcallen - West Mcallen 138kV</w:t>
            </w:r>
          </w:p>
        </w:tc>
        <w:tc>
          <w:tcPr>
            <w:tcW w:w="1350" w:type="dxa"/>
            <w:shd w:val="clear" w:color="auto" w:fill="FFFFFF" w:themeFill="background1"/>
            <w:noWrap/>
            <w:vAlign w:val="center"/>
          </w:tcPr>
          <w:p w14:paraId="19B0216C" w14:textId="7C280F05"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w:t>
            </w:r>
          </w:p>
        </w:tc>
        <w:tc>
          <w:tcPr>
            <w:tcW w:w="1620" w:type="dxa"/>
            <w:shd w:val="clear" w:color="auto" w:fill="FFFFFF" w:themeFill="background1"/>
            <w:noWrap/>
            <w:vAlign w:val="center"/>
          </w:tcPr>
          <w:p w14:paraId="14FEEE8D" w14:textId="3A91674A"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$2,409,879.02</w:t>
            </w:r>
          </w:p>
        </w:tc>
        <w:tc>
          <w:tcPr>
            <w:tcW w:w="1800" w:type="dxa"/>
            <w:shd w:val="clear" w:color="auto" w:fill="FFFFFF" w:themeFill="background1"/>
            <w:noWrap/>
            <w:vAlign w:val="center"/>
          </w:tcPr>
          <w:p w14:paraId="13124130" w14:textId="2CF7CDAB"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North McAllen (8368) - West McAllen (8367) - South McAllen (8371) 138-kV line upgrades (2017-S9)</w:t>
            </w:r>
          </w:p>
        </w:tc>
      </w:tr>
      <w:tr w:rsidR="00D97AC9" w:rsidRPr="00B30144" w14:paraId="1C728E8B" w14:textId="77777777" w:rsidTr="00D97AC9">
        <w:trPr>
          <w:cantSplit/>
          <w:trHeight w:val="270"/>
          <w:jc w:val="center"/>
        </w:trPr>
        <w:tc>
          <w:tcPr>
            <w:tcW w:w="1710" w:type="dxa"/>
            <w:shd w:val="clear" w:color="auto" w:fill="BDD7EE"/>
            <w:noWrap/>
            <w:vAlign w:val="center"/>
          </w:tcPr>
          <w:p w14:paraId="274DA5B4" w14:textId="3B1D0EC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MESA VIEW SWITCH to FORT LANCASTER LIN 1</w:t>
            </w:r>
          </w:p>
        </w:tc>
        <w:tc>
          <w:tcPr>
            <w:tcW w:w="1800" w:type="dxa"/>
            <w:shd w:val="clear" w:color="auto" w:fill="BDD7EE"/>
            <w:noWrap/>
            <w:vAlign w:val="center"/>
          </w:tcPr>
          <w:p w14:paraId="68DAAF79" w14:textId="3311B44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Hargrove - Twin Buttes 138kV</w:t>
            </w:r>
          </w:p>
        </w:tc>
        <w:tc>
          <w:tcPr>
            <w:tcW w:w="1350" w:type="dxa"/>
            <w:shd w:val="clear" w:color="auto" w:fill="BDD7EE"/>
            <w:noWrap/>
            <w:vAlign w:val="center"/>
          </w:tcPr>
          <w:p w14:paraId="288AA0EE" w14:textId="428A6E3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BDD7EE"/>
            <w:noWrap/>
            <w:vAlign w:val="center"/>
          </w:tcPr>
          <w:p w14:paraId="694C9A7B" w14:textId="77313305"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$2,050,438.17</w:t>
            </w:r>
          </w:p>
        </w:tc>
        <w:tc>
          <w:tcPr>
            <w:tcW w:w="1800" w:type="dxa"/>
            <w:shd w:val="clear" w:color="auto" w:fill="BDD7EE"/>
            <w:noWrap/>
            <w:vAlign w:val="center"/>
          </w:tcPr>
          <w:p w14:paraId="3ACF6096" w14:textId="6D2AEFB3"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Twin Buttes Autotransformer Addition (5270 B)</w:t>
            </w:r>
          </w:p>
        </w:tc>
      </w:tr>
      <w:tr w:rsidR="00D97AC9" w:rsidRPr="00B30144" w14:paraId="680E6B2F" w14:textId="77777777" w:rsidTr="00D97AC9">
        <w:trPr>
          <w:cantSplit/>
          <w:trHeight w:val="270"/>
          <w:jc w:val="center"/>
        </w:trPr>
        <w:tc>
          <w:tcPr>
            <w:tcW w:w="1710" w:type="dxa"/>
            <w:shd w:val="clear" w:color="auto" w:fill="BDD7EE"/>
            <w:noWrap/>
            <w:vAlign w:val="center"/>
          </w:tcPr>
          <w:p w14:paraId="39A6E4C4" w14:textId="6ECD5DA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FERGUSON to SHERWOOD SHORES LIN 1</w:t>
            </w:r>
          </w:p>
        </w:tc>
        <w:tc>
          <w:tcPr>
            <w:tcW w:w="1800" w:type="dxa"/>
            <w:shd w:val="clear" w:color="auto" w:fill="BDD7EE"/>
            <w:noWrap/>
            <w:vAlign w:val="center"/>
          </w:tcPr>
          <w:p w14:paraId="52A3003B" w14:textId="7712021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Cedar Valley - Trimmier 138kV</w:t>
            </w:r>
          </w:p>
        </w:tc>
        <w:tc>
          <w:tcPr>
            <w:tcW w:w="1350" w:type="dxa"/>
            <w:shd w:val="clear" w:color="auto" w:fill="BDD7EE"/>
            <w:noWrap/>
            <w:vAlign w:val="center"/>
          </w:tcPr>
          <w:p w14:paraId="524CA6C8" w14:textId="20DA2A0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w:t>
            </w:r>
          </w:p>
        </w:tc>
        <w:tc>
          <w:tcPr>
            <w:tcW w:w="1620" w:type="dxa"/>
            <w:shd w:val="clear" w:color="auto" w:fill="BDD7EE"/>
            <w:noWrap/>
            <w:vAlign w:val="center"/>
          </w:tcPr>
          <w:p w14:paraId="61A72E35" w14:textId="1C911B8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$1,949,571.26</w:t>
            </w:r>
          </w:p>
        </w:tc>
        <w:tc>
          <w:tcPr>
            <w:tcW w:w="1800" w:type="dxa"/>
            <w:shd w:val="clear" w:color="auto" w:fill="BDD7EE"/>
            <w:noWrap/>
            <w:vAlign w:val="center"/>
          </w:tcPr>
          <w:p w14:paraId="65A48224" w14:textId="6502AF62" w:rsidR="00D97AC9" w:rsidRPr="009E4932" w:rsidRDefault="00D97AC9" w:rsidP="00AA580D">
            <w:pPr>
              <w:jc w:val="center"/>
              <w:rPr>
                <w:rFonts w:asciiTheme="majorHAnsi" w:hAnsiTheme="majorHAnsi" w:cstheme="majorHAnsi"/>
                <w:color w:val="000000"/>
                <w:sz w:val="18"/>
                <w:szCs w:val="18"/>
              </w:rPr>
            </w:pPr>
          </w:p>
        </w:tc>
      </w:tr>
      <w:tr w:rsidR="00D97AC9" w:rsidRPr="00B30144" w14:paraId="1DBC5B9A" w14:textId="77777777" w:rsidTr="00D97AC9">
        <w:trPr>
          <w:cantSplit/>
          <w:trHeight w:val="270"/>
          <w:jc w:val="center"/>
        </w:trPr>
        <w:tc>
          <w:tcPr>
            <w:tcW w:w="1710" w:type="dxa"/>
            <w:shd w:val="clear" w:color="auto" w:fill="BDD7EE"/>
            <w:noWrap/>
            <w:vAlign w:val="center"/>
          </w:tcPr>
          <w:p w14:paraId="23398C5B" w14:textId="1ECD3B4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Fergus-Granmo&amp;Wirtz-Starck 138kV</w:t>
            </w:r>
          </w:p>
        </w:tc>
        <w:tc>
          <w:tcPr>
            <w:tcW w:w="1800" w:type="dxa"/>
            <w:shd w:val="clear" w:color="auto" w:fill="BDD7EE"/>
            <w:noWrap/>
            <w:vAlign w:val="center"/>
          </w:tcPr>
          <w:p w14:paraId="71CA506E" w14:textId="1C519A40"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Flat Rock Lcra - Wirtz 138kV</w:t>
            </w:r>
          </w:p>
        </w:tc>
        <w:tc>
          <w:tcPr>
            <w:tcW w:w="1350" w:type="dxa"/>
            <w:shd w:val="clear" w:color="auto" w:fill="BDD7EE"/>
            <w:noWrap/>
            <w:vAlign w:val="center"/>
          </w:tcPr>
          <w:p w14:paraId="797C6FD6" w14:textId="225D791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5</w:t>
            </w:r>
          </w:p>
        </w:tc>
        <w:tc>
          <w:tcPr>
            <w:tcW w:w="1620" w:type="dxa"/>
            <w:shd w:val="clear" w:color="auto" w:fill="BDD7EE"/>
            <w:noWrap/>
            <w:vAlign w:val="center"/>
          </w:tcPr>
          <w:p w14:paraId="35DB69E4" w14:textId="346ACD39"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$1,721,766.00</w:t>
            </w:r>
          </w:p>
        </w:tc>
        <w:tc>
          <w:tcPr>
            <w:tcW w:w="1800" w:type="dxa"/>
            <w:shd w:val="clear" w:color="auto" w:fill="BDD7EE"/>
            <w:noWrap/>
            <w:vAlign w:val="center"/>
          </w:tcPr>
          <w:p w14:paraId="3D7A2120" w14:textId="1366105C"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Wirtz to FlatRock to Paleface Transmission Line Upgrade (4465)</w:t>
            </w:r>
          </w:p>
        </w:tc>
      </w:tr>
      <w:tr w:rsidR="00D97AC9" w:rsidRPr="00B30144" w14:paraId="74257180" w14:textId="77777777" w:rsidTr="00D97AC9">
        <w:trPr>
          <w:cantSplit/>
          <w:trHeight w:val="270"/>
          <w:jc w:val="center"/>
        </w:trPr>
        <w:tc>
          <w:tcPr>
            <w:tcW w:w="1710" w:type="dxa"/>
            <w:shd w:val="clear" w:color="auto" w:fill="FFFFFF" w:themeFill="background1"/>
            <w:noWrap/>
            <w:vAlign w:val="center"/>
          </w:tcPr>
          <w:p w14:paraId="4F8090DD" w14:textId="585FDC5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lastRenderedPageBreak/>
              <w:t>Bronco to ALPINE LIN 1</w:t>
            </w:r>
          </w:p>
        </w:tc>
        <w:tc>
          <w:tcPr>
            <w:tcW w:w="1800" w:type="dxa"/>
            <w:shd w:val="clear" w:color="auto" w:fill="FFFFFF" w:themeFill="background1"/>
            <w:noWrap/>
            <w:vAlign w:val="center"/>
          </w:tcPr>
          <w:p w14:paraId="1242607B" w14:textId="4A1AF7D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Solstice - Linterna 138kV</w:t>
            </w:r>
          </w:p>
        </w:tc>
        <w:tc>
          <w:tcPr>
            <w:tcW w:w="1350" w:type="dxa"/>
            <w:shd w:val="clear" w:color="auto" w:fill="FFFFFF" w:themeFill="background1"/>
            <w:noWrap/>
            <w:vAlign w:val="center"/>
          </w:tcPr>
          <w:p w14:paraId="177C1246" w14:textId="37EBF34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21</w:t>
            </w:r>
          </w:p>
        </w:tc>
        <w:tc>
          <w:tcPr>
            <w:tcW w:w="1620" w:type="dxa"/>
            <w:shd w:val="clear" w:color="auto" w:fill="FFFFFF" w:themeFill="background1"/>
            <w:noWrap/>
            <w:vAlign w:val="center"/>
          </w:tcPr>
          <w:p w14:paraId="0DD5B4C4" w14:textId="463A8C7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$1,596,435.46</w:t>
            </w:r>
          </w:p>
        </w:tc>
        <w:tc>
          <w:tcPr>
            <w:tcW w:w="1800" w:type="dxa"/>
            <w:shd w:val="clear" w:color="auto" w:fill="FFFFFF" w:themeFill="background1"/>
            <w:noWrap/>
            <w:vAlign w:val="center"/>
          </w:tcPr>
          <w:p w14:paraId="5A84728E" w14:textId="345A759A"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Far West Texas Project</w:t>
            </w:r>
          </w:p>
        </w:tc>
      </w:tr>
      <w:tr w:rsidR="00D97AC9" w:rsidRPr="00B30144" w14:paraId="5B52C34E" w14:textId="77777777" w:rsidTr="00D97AC9">
        <w:trPr>
          <w:cantSplit/>
          <w:trHeight w:val="270"/>
          <w:jc w:val="center"/>
        </w:trPr>
        <w:tc>
          <w:tcPr>
            <w:tcW w:w="1710" w:type="dxa"/>
            <w:shd w:val="clear" w:color="auto" w:fill="BDD7EE"/>
            <w:noWrap/>
            <w:vAlign w:val="center"/>
          </w:tcPr>
          <w:p w14:paraId="7570AC22" w14:textId="42FC68B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EMSES-SAGNA 138kV</w:t>
            </w:r>
          </w:p>
        </w:tc>
        <w:tc>
          <w:tcPr>
            <w:tcW w:w="1800" w:type="dxa"/>
            <w:shd w:val="clear" w:color="auto" w:fill="BDD7EE"/>
            <w:noWrap/>
            <w:vAlign w:val="center"/>
          </w:tcPr>
          <w:p w14:paraId="7E8896CC" w14:textId="6254FA0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Blue Mound - Wagley Robertson 138kV</w:t>
            </w:r>
          </w:p>
        </w:tc>
        <w:tc>
          <w:tcPr>
            <w:tcW w:w="1350" w:type="dxa"/>
            <w:shd w:val="clear" w:color="auto" w:fill="BDD7EE"/>
            <w:noWrap/>
            <w:vAlign w:val="center"/>
          </w:tcPr>
          <w:p w14:paraId="590E1974" w14:textId="55DB324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6</w:t>
            </w:r>
          </w:p>
        </w:tc>
        <w:tc>
          <w:tcPr>
            <w:tcW w:w="1620" w:type="dxa"/>
            <w:shd w:val="clear" w:color="auto" w:fill="BDD7EE"/>
            <w:noWrap/>
            <w:vAlign w:val="center"/>
          </w:tcPr>
          <w:p w14:paraId="0CF34F09" w14:textId="5E39065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$1,132,426.58</w:t>
            </w:r>
          </w:p>
        </w:tc>
        <w:tc>
          <w:tcPr>
            <w:tcW w:w="1800" w:type="dxa"/>
            <w:shd w:val="clear" w:color="auto" w:fill="BDD7EE"/>
            <w:noWrap/>
            <w:vAlign w:val="center"/>
          </w:tcPr>
          <w:p w14:paraId="6D2BC237" w14:textId="3D5317A9"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Wagley Robertson (2076) - Blue Mound (2071) 138-kV line upgrade (2017RTP NC10)</w:t>
            </w:r>
          </w:p>
        </w:tc>
      </w:tr>
      <w:tr w:rsidR="00D97AC9" w:rsidRPr="00B30144" w14:paraId="3A9A6F05" w14:textId="77777777" w:rsidTr="00D97AC9">
        <w:trPr>
          <w:cantSplit/>
          <w:trHeight w:val="270"/>
          <w:jc w:val="center"/>
        </w:trPr>
        <w:tc>
          <w:tcPr>
            <w:tcW w:w="1710" w:type="dxa"/>
            <w:shd w:val="clear" w:color="auto" w:fill="FFFFFF" w:themeFill="background1"/>
            <w:noWrap/>
            <w:vAlign w:val="center"/>
          </w:tcPr>
          <w:p w14:paraId="742E658C" w14:textId="0FD6EBA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BOSQUE SWITCH to ELM MOTT LIN 1</w:t>
            </w:r>
          </w:p>
        </w:tc>
        <w:tc>
          <w:tcPr>
            <w:tcW w:w="1800" w:type="dxa"/>
            <w:shd w:val="clear" w:color="auto" w:fill="FFFFFF" w:themeFill="background1"/>
            <w:noWrap/>
            <w:vAlign w:val="center"/>
          </w:tcPr>
          <w:p w14:paraId="32FA9C2E" w14:textId="64F8BC2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Bosque Switch - Rogers Hill Bepc 138kV</w:t>
            </w:r>
          </w:p>
        </w:tc>
        <w:tc>
          <w:tcPr>
            <w:tcW w:w="1350" w:type="dxa"/>
            <w:shd w:val="clear" w:color="auto" w:fill="FFFFFF" w:themeFill="background1"/>
            <w:noWrap/>
            <w:vAlign w:val="center"/>
          </w:tcPr>
          <w:p w14:paraId="53464EFA" w14:textId="66191BD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FFFFFF" w:themeFill="background1"/>
            <w:noWrap/>
            <w:vAlign w:val="center"/>
          </w:tcPr>
          <w:p w14:paraId="4B50A47C" w14:textId="24A46F0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$720,503.65</w:t>
            </w:r>
          </w:p>
        </w:tc>
        <w:tc>
          <w:tcPr>
            <w:tcW w:w="1800" w:type="dxa"/>
            <w:shd w:val="clear" w:color="auto" w:fill="FFFFFF" w:themeFill="background1"/>
            <w:noWrap/>
            <w:vAlign w:val="center"/>
          </w:tcPr>
          <w:p w14:paraId="6FC316D0" w14:textId="732D946B"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Bosque Switch (252) -Olsen TNP (37460) 138-kV line terminal upgrade</w:t>
            </w:r>
          </w:p>
        </w:tc>
      </w:tr>
      <w:tr w:rsidR="00D97AC9" w:rsidRPr="00B30144" w14:paraId="310469F3" w14:textId="77777777" w:rsidTr="00D97AC9">
        <w:trPr>
          <w:cantSplit/>
          <w:trHeight w:val="270"/>
          <w:jc w:val="center"/>
        </w:trPr>
        <w:tc>
          <w:tcPr>
            <w:tcW w:w="1710" w:type="dxa"/>
            <w:shd w:val="clear" w:color="auto" w:fill="FFFFFF" w:themeFill="background1"/>
            <w:noWrap/>
            <w:vAlign w:val="center"/>
          </w:tcPr>
          <w:p w14:paraId="2170FC0D" w14:textId="7BBD32B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PH ROBINSON to MEADOW LIN A</w:t>
            </w:r>
          </w:p>
        </w:tc>
        <w:tc>
          <w:tcPr>
            <w:tcW w:w="1800" w:type="dxa"/>
            <w:shd w:val="clear" w:color="auto" w:fill="FFFFFF" w:themeFill="background1"/>
            <w:noWrap/>
            <w:vAlign w:val="center"/>
          </w:tcPr>
          <w:p w14:paraId="06824E73" w14:textId="314B37F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Mainland Tnp - Alvin Tnp 138kV</w:t>
            </w:r>
          </w:p>
        </w:tc>
        <w:tc>
          <w:tcPr>
            <w:tcW w:w="1350" w:type="dxa"/>
            <w:shd w:val="clear" w:color="auto" w:fill="FFFFFF" w:themeFill="background1"/>
            <w:noWrap/>
            <w:vAlign w:val="center"/>
          </w:tcPr>
          <w:p w14:paraId="50084F71" w14:textId="09CAA35E"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16</w:t>
            </w:r>
          </w:p>
        </w:tc>
        <w:tc>
          <w:tcPr>
            <w:tcW w:w="1620" w:type="dxa"/>
            <w:shd w:val="clear" w:color="auto" w:fill="FFFFFF" w:themeFill="background1"/>
            <w:noWrap/>
            <w:vAlign w:val="center"/>
          </w:tcPr>
          <w:p w14:paraId="69DC8EB2" w14:textId="56B09A1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$654,171.50</w:t>
            </w:r>
          </w:p>
        </w:tc>
        <w:tc>
          <w:tcPr>
            <w:tcW w:w="1800" w:type="dxa"/>
            <w:shd w:val="clear" w:color="auto" w:fill="FFFFFF" w:themeFill="background1"/>
            <w:noWrap/>
            <w:vAlign w:val="center"/>
          </w:tcPr>
          <w:p w14:paraId="4D5B2B0A" w14:textId="23F32A82"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Mainland Substation (6045)</w:t>
            </w:r>
          </w:p>
        </w:tc>
      </w:tr>
      <w:tr w:rsidR="00D97AC9" w:rsidRPr="00B30144" w14:paraId="3033E4EC" w14:textId="77777777" w:rsidTr="00D97AC9">
        <w:trPr>
          <w:cantSplit/>
          <w:trHeight w:val="270"/>
          <w:jc w:val="center"/>
        </w:trPr>
        <w:tc>
          <w:tcPr>
            <w:tcW w:w="1710" w:type="dxa"/>
            <w:shd w:val="clear" w:color="auto" w:fill="FFFFFF" w:themeFill="background1"/>
            <w:noWrap/>
            <w:vAlign w:val="center"/>
          </w:tcPr>
          <w:p w14:paraId="0C63CBE6" w14:textId="3FB724F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ODLAW SWITCHYARD to ASPHALT MINES LIN 1</w:t>
            </w:r>
          </w:p>
        </w:tc>
        <w:tc>
          <w:tcPr>
            <w:tcW w:w="1800" w:type="dxa"/>
            <w:shd w:val="clear" w:color="auto" w:fill="FFFFFF" w:themeFill="background1"/>
            <w:noWrap/>
            <w:vAlign w:val="center"/>
          </w:tcPr>
          <w:p w14:paraId="6B91E1F0" w14:textId="29400FE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Hamilton Road - Maverick 138kV</w:t>
            </w:r>
          </w:p>
        </w:tc>
        <w:tc>
          <w:tcPr>
            <w:tcW w:w="1350" w:type="dxa"/>
            <w:shd w:val="clear" w:color="auto" w:fill="FFFFFF" w:themeFill="background1"/>
            <w:noWrap/>
            <w:vAlign w:val="center"/>
          </w:tcPr>
          <w:p w14:paraId="5695948B" w14:textId="12246ED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12</w:t>
            </w:r>
          </w:p>
        </w:tc>
        <w:tc>
          <w:tcPr>
            <w:tcW w:w="1620" w:type="dxa"/>
            <w:shd w:val="clear" w:color="auto" w:fill="FFFFFF" w:themeFill="background1"/>
            <w:noWrap/>
            <w:vAlign w:val="center"/>
          </w:tcPr>
          <w:p w14:paraId="4370891D" w14:textId="3818B68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$640,519.69</w:t>
            </w:r>
          </w:p>
        </w:tc>
        <w:tc>
          <w:tcPr>
            <w:tcW w:w="1800" w:type="dxa"/>
            <w:shd w:val="clear" w:color="auto" w:fill="FFFFFF" w:themeFill="background1"/>
            <w:noWrap/>
            <w:vAlign w:val="center"/>
          </w:tcPr>
          <w:p w14:paraId="4F48F799" w14:textId="27204D37"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Brackettville to Escondido: Construct 138 kV line (5206)</w:t>
            </w:r>
          </w:p>
        </w:tc>
      </w:tr>
      <w:tr w:rsidR="00D97AC9" w:rsidRPr="00B30144" w14:paraId="380079C1" w14:textId="77777777" w:rsidTr="00D97AC9">
        <w:trPr>
          <w:cantSplit/>
          <w:trHeight w:val="270"/>
          <w:jc w:val="center"/>
        </w:trPr>
        <w:tc>
          <w:tcPr>
            <w:tcW w:w="1710" w:type="dxa"/>
            <w:shd w:val="clear" w:color="auto" w:fill="DA9694"/>
            <w:noWrap/>
            <w:vAlign w:val="center"/>
          </w:tcPr>
          <w:p w14:paraId="2C5383FB" w14:textId="2AE7BD95"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Basecase</w:t>
            </w:r>
          </w:p>
        </w:tc>
        <w:tc>
          <w:tcPr>
            <w:tcW w:w="1800" w:type="dxa"/>
            <w:shd w:val="clear" w:color="auto" w:fill="DA9694"/>
            <w:noWrap/>
            <w:vAlign w:val="center"/>
          </w:tcPr>
          <w:p w14:paraId="1AFAEC3C" w14:textId="780CE64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PNHNDL GTC</w:t>
            </w:r>
          </w:p>
        </w:tc>
        <w:tc>
          <w:tcPr>
            <w:tcW w:w="1350" w:type="dxa"/>
            <w:shd w:val="clear" w:color="auto" w:fill="DA9694"/>
            <w:noWrap/>
            <w:vAlign w:val="center"/>
          </w:tcPr>
          <w:p w14:paraId="2745682E" w14:textId="0180CAC8"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12</w:t>
            </w:r>
          </w:p>
        </w:tc>
        <w:tc>
          <w:tcPr>
            <w:tcW w:w="1620" w:type="dxa"/>
            <w:shd w:val="clear" w:color="auto" w:fill="DA9694"/>
            <w:noWrap/>
            <w:vAlign w:val="center"/>
          </w:tcPr>
          <w:p w14:paraId="2CBA70E6" w14:textId="45B1BEAD"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$544,335.10</w:t>
            </w:r>
          </w:p>
        </w:tc>
        <w:tc>
          <w:tcPr>
            <w:tcW w:w="1800" w:type="dxa"/>
            <w:shd w:val="clear" w:color="auto" w:fill="DA9694"/>
            <w:noWrap/>
            <w:vAlign w:val="center"/>
          </w:tcPr>
          <w:p w14:paraId="0789E646" w14:textId="6BFF9E6B"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LP&amp;L Option 4ow &amp; Panhandle Loop (5180, 5208)</w:t>
            </w:r>
          </w:p>
        </w:tc>
      </w:tr>
      <w:tr w:rsidR="00D97AC9" w:rsidRPr="00B30144" w14:paraId="5E5234A3" w14:textId="77777777" w:rsidTr="00D97AC9">
        <w:trPr>
          <w:cantSplit/>
          <w:trHeight w:val="270"/>
          <w:jc w:val="center"/>
        </w:trPr>
        <w:tc>
          <w:tcPr>
            <w:tcW w:w="1710" w:type="dxa"/>
            <w:shd w:val="clear" w:color="auto" w:fill="FFFFFF" w:themeFill="background1"/>
            <w:noWrap/>
            <w:vAlign w:val="center"/>
          </w:tcPr>
          <w:p w14:paraId="309CD6E5" w14:textId="4EDF23F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Jewet-Sng 345kV</w:t>
            </w:r>
          </w:p>
        </w:tc>
        <w:tc>
          <w:tcPr>
            <w:tcW w:w="1800" w:type="dxa"/>
            <w:shd w:val="clear" w:color="auto" w:fill="FFFFFF" w:themeFill="background1"/>
            <w:noWrap/>
            <w:vAlign w:val="center"/>
          </w:tcPr>
          <w:p w14:paraId="0BECE00B" w14:textId="57324F35"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Btu_Jack_Creek - Twin Oak Switch 345kV</w:t>
            </w:r>
          </w:p>
        </w:tc>
        <w:tc>
          <w:tcPr>
            <w:tcW w:w="1350" w:type="dxa"/>
            <w:shd w:val="clear" w:color="auto" w:fill="FFFFFF" w:themeFill="background1"/>
            <w:noWrap/>
            <w:vAlign w:val="center"/>
          </w:tcPr>
          <w:p w14:paraId="195BB91A" w14:textId="164DB0F8"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6</w:t>
            </w:r>
          </w:p>
        </w:tc>
        <w:tc>
          <w:tcPr>
            <w:tcW w:w="1620" w:type="dxa"/>
            <w:shd w:val="clear" w:color="auto" w:fill="FFFFFF" w:themeFill="background1"/>
            <w:noWrap/>
            <w:vAlign w:val="center"/>
          </w:tcPr>
          <w:p w14:paraId="6ED8C946" w14:textId="10539358"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$538,343.72</w:t>
            </w:r>
          </w:p>
        </w:tc>
        <w:tc>
          <w:tcPr>
            <w:tcW w:w="1800" w:type="dxa"/>
            <w:shd w:val="clear" w:color="auto" w:fill="FFFFFF" w:themeFill="background1"/>
            <w:noWrap/>
            <w:vAlign w:val="center"/>
          </w:tcPr>
          <w:p w14:paraId="0DAE706E" w14:textId="7F3CD37C"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Houston Import Project (4458)</w:t>
            </w:r>
          </w:p>
        </w:tc>
      </w:tr>
      <w:tr w:rsidR="00D97AC9" w:rsidRPr="00B30144" w14:paraId="6F0F3ECE" w14:textId="77777777" w:rsidTr="00D97AC9">
        <w:trPr>
          <w:cantSplit/>
          <w:trHeight w:val="270"/>
          <w:jc w:val="center"/>
        </w:trPr>
        <w:tc>
          <w:tcPr>
            <w:tcW w:w="1710" w:type="dxa"/>
            <w:shd w:val="clear" w:color="auto" w:fill="DA9694"/>
            <w:noWrap/>
            <w:vAlign w:val="center"/>
          </w:tcPr>
          <w:p w14:paraId="0EE3966F" w14:textId="0BB8F80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Basecase</w:t>
            </w:r>
          </w:p>
        </w:tc>
        <w:tc>
          <w:tcPr>
            <w:tcW w:w="1800" w:type="dxa"/>
            <w:shd w:val="clear" w:color="auto" w:fill="DA9694"/>
            <w:noWrap/>
            <w:vAlign w:val="center"/>
          </w:tcPr>
          <w:p w14:paraId="4C0EEC87" w14:textId="35185F3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Omega - Horse Hollow Generation Tie 345kV</w:t>
            </w:r>
          </w:p>
        </w:tc>
        <w:tc>
          <w:tcPr>
            <w:tcW w:w="1350" w:type="dxa"/>
            <w:shd w:val="clear" w:color="auto" w:fill="DA9694"/>
            <w:noWrap/>
            <w:vAlign w:val="center"/>
          </w:tcPr>
          <w:p w14:paraId="7394C677" w14:textId="7F8B2EC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6</w:t>
            </w:r>
          </w:p>
        </w:tc>
        <w:tc>
          <w:tcPr>
            <w:tcW w:w="1620" w:type="dxa"/>
            <w:shd w:val="clear" w:color="auto" w:fill="DA9694"/>
            <w:noWrap/>
            <w:vAlign w:val="center"/>
          </w:tcPr>
          <w:p w14:paraId="2D8EB1C0" w14:textId="37D3812A"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$462,687.88</w:t>
            </w:r>
          </w:p>
        </w:tc>
        <w:tc>
          <w:tcPr>
            <w:tcW w:w="1800" w:type="dxa"/>
            <w:shd w:val="clear" w:color="auto" w:fill="DA9694"/>
            <w:noWrap/>
            <w:vAlign w:val="center"/>
          </w:tcPr>
          <w:p w14:paraId="5645E997" w14:textId="69A85FD8" w:rsidR="00D97AC9" w:rsidRPr="009E4932" w:rsidRDefault="00D97AC9" w:rsidP="00AA580D">
            <w:pPr>
              <w:jc w:val="center"/>
              <w:rPr>
                <w:rFonts w:asciiTheme="majorHAnsi" w:hAnsiTheme="majorHAnsi" w:cstheme="majorHAnsi"/>
                <w:color w:val="000000"/>
                <w:sz w:val="18"/>
                <w:szCs w:val="18"/>
              </w:rPr>
            </w:pPr>
          </w:p>
        </w:tc>
      </w:tr>
      <w:tr w:rsidR="00D97AC9" w:rsidRPr="00B30144" w14:paraId="2A0E285B" w14:textId="77777777" w:rsidTr="00D97AC9">
        <w:trPr>
          <w:cantSplit/>
          <w:trHeight w:val="270"/>
          <w:jc w:val="center"/>
        </w:trPr>
        <w:tc>
          <w:tcPr>
            <w:tcW w:w="1710" w:type="dxa"/>
            <w:shd w:val="clear" w:color="auto" w:fill="FFFFFF" w:themeFill="background1"/>
            <w:noWrap/>
            <w:vAlign w:val="center"/>
          </w:tcPr>
          <w:p w14:paraId="616AD926" w14:textId="27C2E859"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North Lamar POI to LORAINE SOUTH POI LIN _A</w:t>
            </w:r>
          </w:p>
        </w:tc>
        <w:tc>
          <w:tcPr>
            <w:tcW w:w="1800" w:type="dxa"/>
            <w:shd w:val="clear" w:color="auto" w:fill="FFFFFF" w:themeFill="background1"/>
            <w:noWrap/>
            <w:vAlign w:val="center"/>
          </w:tcPr>
          <w:p w14:paraId="5B197B9E" w14:textId="0AB0F10D"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Eskota Switch - Trent 69kV</w:t>
            </w:r>
          </w:p>
        </w:tc>
        <w:tc>
          <w:tcPr>
            <w:tcW w:w="1350" w:type="dxa"/>
            <w:shd w:val="clear" w:color="auto" w:fill="FFFFFF" w:themeFill="background1"/>
            <w:noWrap/>
            <w:vAlign w:val="center"/>
          </w:tcPr>
          <w:p w14:paraId="7BA83D0D" w14:textId="70978C3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FFFFFF" w:themeFill="background1"/>
            <w:noWrap/>
            <w:vAlign w:val="center"/>
          </w:tcPr>
          <w:p w14:paraId="003B2811" w14:textId="3C2EBC2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$406,908.33</w:t>
            </w:r>
          </w:p>
        </w:tc>
        <w:tc>
          <w:tcPr>
            <w:tcW w:w="1800" w:type="dxa"/>
            <w:shd w:val="clear" w:color="auto" w:fill="FFFFFF" w:themeFill="background1"/>
            <w:noWrap/>
            <w:vAlign w:val="center"/>
          </w:tcPr>
          <w:p w14:paraId="787CCFE4" w14:textId="39AAF36E"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Rehab Scott REA Tap to Eskota 69 kV line (6042)</w:t>
            </w:r>
          </w:p>
        </w:tc>
      </w:tr>
      <w:tr w:rsidR="00D97AC9" w:rsidRPr="00B30144" w14:paraId="278056B9" w14:textId="77777777" w:rsidTr="00D97AC9">
        <w:trPr>
          <w:cantSplit/>
          <w:trHeight w:val="270"/>
          <w:jc w:val="center"/>
        </w:trPr>
        <w:tc>
          <w:tcPr>
            <w:tcW w:w="1710" w:type="dxa"/>
            <w:shd w:val="clear" w:color="auto" w:fill="FFFFFF" w:themeFill="background1"/>
            <w:noWrap/>
            <w:vAlign w:val="center"/>
          </w:tcPr>
          <w:p w14:paraId="54DB3DFD" w14:textId="5D5D2CC8"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NORTH McCAMEY to ODESSA EHV SWITCH LIN 1</w:t>
            </w:r>
          </w:p>
        </w:tc>
        <w:tc>
          <w:tcPr>
            <w:tcW w:w="1800" w:type="dxa"/>
            <w:shd w:val="clear" w:color="auto" w:fill="FFFFFF" w:themeFill="background1"/>
            <w:noWrap/>
            <w:vAlign w:val="center"/>
          </w:tcPr>
          <w:p w14:paraId="79E5F7FC" w14:textId="429457C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Solstice - Linterna 138kV</w:t>
            </w:r>
          </w:p>
        </w:tc>
        <w:tc>
          <w:tcPr>
            <w:tcW w:w="1350" w:type="dxa"/>
            <w:shd w:val="clear" w:color="auto" w:fill="FFFFFF" w:themeFill="background1"/>
            <w:noWrap/>
            <w:vAlign w:val="center"/>
          </w:tcPr>
          <w:p w14:paraId="06678007" w14:textId="605AC1C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FFFFFF" w:themeFill="background1"/>
            <w:noWrap/>
            <w:vAlign w:val="center"/>
          </w:tcPr>
          <w:p w14:paraId="4BA73B39" w14:textId="100E012E"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$312,008.93</w:t>
            </w:r>
          </w:p>
        </w:tc>
        <w:tc>
          <w:tcPr>
            <w:tcW w:w="1800" w:type="dxa"/>
            <w:shd w:val="clear" w:color="auto" w:fill="FFFFFF" w:themeFill="background1"/>
            <w:noWrap/>
            <w:vAlign w:val="center"/>
          </w:tcPr>
          <w:p w14:paraId="6997D9C3" w14:textId="0C04F286"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Far West Texas Project</w:t>
            </w:r>
          </w:p>
        </w:tc>
      </w:tr>
      <w:tr w:rsidR="00D97AC9" w:rsidRPr="00B30144" w14:paraId="52DB774A" w14:textId="77777777" w:rsidTr="00D97AC9">
        <w:trPr>
          <w:cantSplit/>
          <w:trHeight w:val="270"/>
          <w:jc w:val="center"/>
        </w:trPr>
        <w:tc>
          <w:tcPr>
            <w:tcW w:w="1710" w:type="dxa"/>
            <w:shd w:val="clear" w:color="auto" w:fill="FFFFFF" w:themeFill="background1"/>
            <w:noWrap/>
            <w:vAlign w:val="center"/>
          </w:tcPr>
          <w:p w14:paraId="00FCAAA7" w14:textId="6064BDC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RIO HONDO to LAS PULGAS LIN 1</w:t>
            </w:r>
          </w:p>
        </w:tc>
        <w:tc>
          <w:tcPr>
            <w:tcW w:w="1800" w:type="dxa"/>
            <w:shd w:val="clear" w:color="auto" w:fill="FFFFFF" w:themeFill="background1"/>
            <w:noWrap/>
            <w:vAlign w:val="center"/>
          </w:tcPr>
          <w:p w14:paraId="782B79E5" w14:textId="77C361C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Raymondville 2 138/69kV</w:t>
            </w:r>
          </w:p>
        </w:tc>
        <w:tc>
          <w:tcPr>
            <w:tcW w:w="1350" w:type="dxa"/>
            <w:shd w:val="clear" w:color="auto" w:fill="FFFFFF" w:themeFill="background1"/>
            <w:noWrap/>
            <w:vAlign w:val="center"/>
          </w:tcPr>
          <w:p w14:paraId="36F02CFF" w14:textId="7333052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12</w:t>
            </w:r>
          </w:p>
        </w:tc>
        <w:tc>
          <w:tcPr>
            <w:tcW w:w="1620" w:type="dxa"/>
            <w:shd w:val="clear" w:color="auto" w:fill="FFFFFF" w:themeFill="background1"/>
            <w:noWrap/>
            <w:vAlign w:val="center"/>
          </w:tcPr>
          <w:p w14:paraId="36FAF9BF" w14:textId="7B12C6BD"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$302,672.81</w:t>
            </w:r>
          </w:p>
        </w:tc>
        <w:tc>
          <w:tcPr>
            <w:tcW w:w="1800" w:type="dxa"/>
            <w:shd w:val="clear" w:color="auto" w:fill="FFFFFF" w:themeFill="background1"/>
            <w:noWrap/>
            <w:vAlign w:val="center"/>
          </w:tcPr>
          <w:p w14:paraId="554BD653" w14:textId="5184E469"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Harlingen SS- Raymondville #2: Convert to 138 kV (6167)</w:t>
            </w:r>
          </w:p>
        </w:tc>
      </w:tr>
      <w:tr w:rsidR="00D97AC9" w:rsidRPr="00B30144" w14:paraId="7FD61DB8" w14:textId="77777777" w:rsidTr="00D97AC9">
        <w:trPr>
          <w:cantSplit/>
          <w:trHeight w:val="270"/>
          <w:jc w:val="center"/>
        </w:trPr>
        <w:tc>
          <w:tcPr>
            <w:tcW w:w="1710" w:type="dxa"/>
            <w:shd w:val="clear" w:color="auto" w:fill="FFFFFF" w:themeFill="background1"/>
            <w:noWrap/>
            <w:vAlign w:val="center"/>
          </w:tcPr>
          <w:p w14:paraId="0CBE4B58" w14:textId="14F0D3FA"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Entpr-Trses &amp; Mlses-Scses 345kV</w:t>
            </w:r>
          </w:p>
        </w:tc>
        <w:tc>
          <w:tcPr>
            <w:tcW w:w="1800" w:type="dxa"/>
            <w:shd w:val="clear" w:color="auto" w:fill="FFFFFF" w:themeFill="background1"/>
            <w:noWrap/>
            <w:vAlign w:val="center"/>
          </w:tcPr>
          <w:p w14:paraId="7B5D25AA" w14:textId="1B63E00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Herty North Switch - Nacogdoches Se 138kV</w:t>
            </w:r>
          </w:p>
        </w:tc>
        <w:tc>
          <w:tcPr>
            <w:tcW w:w="1350" w:type="dxa"/>
            <w:shd w:val="clear" w:color="auto" w:fill="FFFFFF" w:themeFill="background1"/>
            <w:noWrap/>
            <w:vAlign w:val="center"/>
          </w:tcPr>
          <w:p w14:paraId="3F7ADB86" w14:textId="435A97B0"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5</w:t>
            </w:r>
          </w:p>
        </w:tc>
        <w:tc>
          <w:tcPr>
            <w:tcW w:w="1620" w:type="dxa"/>
            <w:shd w:val="clear" w:color="auto" w:fill="FFFFFF" w:themeFill="background1"/>
            <w:noWrap/>
            <w:vAlign w:val="center"/>
          </w:tcPr>
          <w:p w14:paraId="67448BC1" w14:textId="38A11AC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$295,044.70</w:t>
            </w:r>
          </w:p>
        </w:tc>
        <w:tc>
          <w:tcPr>
            <w:tcW w:w="1800" w:type="dxa"/>
            <w:shd w:val="clear" w:color="auto" w:fill="FFFFFF" w:themeFill="background1"/>
            <w:noWrap/>
            <w:vAlign w:val="center"/>
          </w:tcPr>
          <w:p w14:paraId="4BB2506A" w14:textId="1638102C"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Nacogdoches Southeast - Herty North 138 kV Line (4821)</w:t>
            </w:r>
          </w:p>
        </w:tc>
      </w:tr>
      <w:tr w:rsidR="00D97AC9" w:rsidRPr="00B30144" w14:paraId="298392D9" w14:textId="77777777" w:rsidTr="00D97AC9">
        <w:trPr>
          <w:cantSplit/>
          <w:trHeight w:val="270"/>
          <w:jc w:val="center"/>
        </w:trPr>
        <w:tc>
          <w:tcPr>
            <w:tcW w:w="1710" w:type="dxa"/>
            <w:shd w:val="clear" w:color="auto" w:fill="BDD7EE"/>
            <w:noWrap/>
            <w:vAlign w:val="center"/>
          </w:tcPr>
          <w:p w14:paraId="23A0C15B" w14:textId="4F484F6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Marbfa-Lakewy &amp;Wirtz-Palefa 138kV</w:t>
            </w:r>
          </w:p>
        </w:tc>
        <w:tc>
          <w:tcPr>
            <w:tcW w:w="1800" w:type="dxa"/>
            <w:shd w:val="clear" w:color="auto" w:fill="BDD7EE"/>
            <w:noWrap/>
            <w:vAlign w:val="center"/>
          </w:tcPr>
          <w:p w14:paraId="69267CB6" w14:textId="688C4CF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Flat Rock Lcra - Wirtz 138kV</w:t>
            </w:r>
          </w:p>
        </w:tc>
        <w:tc>
          <w:tcPr>
            <w:tcW w:w="1350" w:type="dxa"/>
            <w:shd w:val="clear" w:color="auto" w:fill="BDD7EE"/>
            <w:noWrap/>
            <w:vAlign w:val="center"/>
          </w:tcPr>
          <w:p w14:paraId="048B409A" w14:textId="330C2C1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5</w:t>
            </w:r>
          </w:p>
        </w:tc>
        <w:tc>
          <w:tcPr>
            <w:tcW w:w="1620" w:type="dxa"/>
            <w:shd w:val="clear" w:color="auto" w:fill="BDD7EE"/>
            <w:noWrap/>
            <w:vAlign w:val="center"/>
          </w:tcPr>
          <w:p w14:paraId="6D3A1415" w14:textId="37D279BD"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$219,719.98</w:t>
            </w:r>
          </w:p>
        </w:tc>
        <w:tc>
          <w:tcPr>
            <w:tcW w:w="1800" w:type="dxa"/>
            <w:shd w:val="clear" w:color="auto" w:fill="BDD7EE"/>
            <w:noWrap/>
            <w:vAlign w:val="center"/>
          </w:tcPr>
          <w:p w14:paraId="6821560C" w14:textId="10396AF5"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Wirtz to Johnson City to Mountain Top Rebuild to 138kV (6789)</w:t>
            </w:r>
          </w:p>
        </w:tc>
      </w:tr>
      <w:tr w:rsidR="00D97AC9" w:rsidRPr="00B30144" w14:paraId="2D82161F" w14:textId="77777777" w:rsidTr="00D97AC9">
        <w:trPr>
          <w:cantSplit/>
          <w:trHeight w:val="270"/>
          <w:jc w:val="center"/>
        </w:trPr>
        <w:tc>
          <w:tcPr>
            <w:tcW w:w="1710" w:type="dxa"/>
            <w:shd w:val="clear" w:color="auto" w:fill="FFFFFF" w:themeFill="background1"/>
            <w:noWrap/>
            <w:vAlign w:val="center"/>
          </w:tcPr>
          <w:p w14:paraId="53DE81F8" w14:textId="339D73A0"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lastRenderedPageBreak/>
              <w:t>PH ROBINSON to MEADOW LIN A</w:t>
            </w:r>
          </w:p>
        </w:tc>
        <w:tc>
          <w:tcPr>
            <w:tcW w:w="1800" w:type="dxa"/>
            <w:shd w:val="clear" w:color="auto" w:fill="FFFFFF" w:themeFill="background1"/>
            <w:noWrap/>
            <w:vAlign w:val="center"/>
          </w:tcPr>
          <w:p w14:paraId="1A2CE50E" w14:textId="7FD55C8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Seminole Tnp - Friendswood Tnp 138kV</w:t>
            </w:r>
          </w:p>
        </w:tc>
        <w:tc>
          <w:tcPr>
            <w:tcW w:w="1350" w:type="dxa"/>
            <w:shd w:val="clear" w:color="auto" w:fill="FFFFFF" w:themeFill="background1"/>
            <w:noWrap/>
            <w:vAlign w:val="center"/>
          </w:tcPr>
          <w:p w14:paraId="475C1B62" w14:textId="52325AF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FFFFFF" w:themeFill="background1"/>
            <w:noWrap/>
            <w:vAlign w:val="center"/>
          </w:tcPr>
          <w:p w14:paraId="33935B84" w14:textId="3BF2294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$214,820.19</w:t>
            </w:r>
          </w:p>
        </w:tc>
        <w:tc>
          <w:tcPr>
            <w:tcW w:w="1800" w:type="dxa"/>
            <w:shd w:val="clear" w:color="auto" w:fill="FFFFFF" w:themeFill="background1"/>
            <w:noWrap/>
            <w:vAlign w:val="center"/>
          </w:tcPr>
          <w:p w14:paraId="372A936C" w14:textId="5CF0D18F"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Friendswood Genration (13INR0049) Transmission Network (5140)</w:t>
            </w:r>
          </w:p>
        </w:tc>
      </w:tr>
      <w:tr w:rsidR="00D97AC9" w:rsidRPr="00B30144" w14:paraId="7CB36523" w14:textId="77777777" w:rsidTr="00D97AC9">
        <w:trPr>
          <w:cantSplit/>
          <w:trHeight w:val="270"/>
          <w:jc w:val="center"/>
        </w:trPr>
        <w:tc>
          <w:tcPr>
            <w:tcW w:w="1710" w:type="dxa"/>
            <w:shd w:val="clear" w:color="auto" w:fill="auto"/>
            <w:noWrap/>
            <w:vAlign w:val="center"/>
          </w:tcPr>
          <w:p w14:paraId="6D6BD597" w14:textId="41918370"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Basecase</w:t>
            </w:r>
          </w:p>
        </w:tc>
        <w:tc>
          <w:tcPr>
            <w:tcW w:w="1800" w:type="dxa"/>
            <w:shd w:val="clear" w:color="auto" w:fill="auto"/>
            <w:noWrap/>
            <w:vAlign w:val="center"/>
          </w:tcPr>
          <w:p w14:paraId="5CEDE19D" w14:textId="7DD42526"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Solstice - Linterna 138kV</w:t>
            </w:r>
          </w:p>
        </w:tc>
        <w:tc>
          <w:tcPr>
            <w:tcW w:w="1350" w:type="dxa"/>
            <w:shd w:val="clear" w:color="auto" w:fill="auto"/>
            <w:noWrap/>
            <w:vAlign w:val="center"/>
          </w:tcPr>
          <w:p w14:paraId="2CF52345" w14:textId="39D2FBC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18</w:t>
            </w:r>
          </w:p>
        </w:tc>
        <w:tc>
          <w:tcPr>
            <w:tcW w:w="1620" w:type="dxa"/>
            <w:shd w:val="clear" w:color="auto" w:fill="auto"/>
            <w:noWrap/>
            <w:vAlign w:val="center"/>
          </w:tcPr>
          <w:p w14:paraId="5356E2BC" w14:textId="1B61288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$213,119.24</w:t>
            </w:r>
          </w:p>
        </w:tc>
        <w:tc>
          <w:tcPr>
            <w:tcW w:w="1800" w:type="dxa"/>
            <w:shd w:val="clear" w:color="auto" w:fill="auto"/>
            <w:noWrap/>
            <w:vAlign w:val="center"/>
          </w:tcPr>
          <w:p w14:paraId="474529E0" w14:textId="58EE30CA"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Far West Texas Project</w:t>
            </w:r>
          </w:p>
        </w:tc>
      </w:tr>
      <w:tr w:rsidR="00D97AC9" w:rsidRPr="00B30144" w14:paraId="46364D08" w14:textId="77777777" w:rsidTr="00D97AC9">
        <w:trPr>
          <w:cantSplit/>
          <w:trHeight w:val="270"/>
          <w:jc w:val="center"/>
        </w:trPr>
        <w:tc>
          <w:tcPr>
            <w:tcW w:w="1710" w:type="dxa"/>
            <w:shd w:val="clear" w:color="auto" w:fill="BDD7EE"/>
            <w:noWrap/>
            <w:vAlign w:val="center"/>
          </w:tcPr>
          <w:p w14:paraId="131F2963" w14:textId="774758A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MOORE SWITCHING STATION to DOWNIE SWITCHING STATION LIN 1</w:t>
            </w:r>
          </w:p>
        </w:tc>
        <w:tc>
          <w:tcPr>
            <w:tcW w:w="1800" w:type="dxa"/>
            <w:shd w:val="clear" w:color="auto" w:fill="BDD7EE"/>
            <w:noWrap/>
            <w:vAlign w:val="center"/>
          </w:tcPr>
          <w:p w14:paraId="2D83654D" w14:textId="78C9E8BB"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Downie Switching Station 138/69kV</w:t>
            </w:r>
          </w:p>
        </w:tc>
        <w:tc>
          <w:tcPr>
            <w:tcW w:w="1350" w:type="dxa"/>
            <w:shd w:val="clear" w:color="auto" w:fill="BDD7EE"/>
            <w:noWrap/>
            <w:vAlign w:val="center"/>
          </w:tcPr>
          <w:p w14:paraId="24D20681" w14:textId="0BE0A6BE"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11</w:t>
            </w:r>
          </w:p>
        </w:tc>
        <w:tc>
          <w:tcPr>
            <w:tcW w:w="1620" w:type="dxa"/>
            <w:shd w:val="clear" w:color="auto" w:fill="BDD7EE"/>
            <w:noWrap/>
            <w:vAlign w:val="center"/>
          </w:tcPr>
          <w:p w14:paraId="285039F0" w14:textId="1E22CB7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$197,167.08</w:t>
            </w:r>
          </w:p>
        </w:tc>
        <w:tc>
          <w:tcPr>
            <w:tcW w:w="1800" w:type="dxa"/>
            <w:shd w:val="clear" w:color="auto" w:fill="BDD7EE"/>
            <w:noWrap/>
            <w:vAlign w:val="center"/>
          </w:tcPr>
          <w:p w14:paraId="28CB7312" w14:textId="5944C82A" w:rsidR="00D97AC9" w:rsidRPr="009E4932" w:rsidRDefault="00D97AC9" w:rsidP="00AA580D">
            <w:pPr>
              <w:jc w:val="center"/>
              <w:rPr>
                <w:rFonts w:asciiTheme="majorHAnsi" w:hAnsiTheme="majorHAnsi" w:cstheme="majorHAnsi"/>
                <w:color w:val="000000"/>
                <w:sz w:val="18"/>
                <w:szCs w:val="18"/>
              </w:rPr>
            </w:pPr>
          </w:p>
        </w:tc>
      </w:tr>
      <w:tr w:rsidR="00D97AC9" w:rsidRPr="00B30144" w14:paraId="1F3C2403" w14:textId="77777777" w:rsidTr="00D97AC9">
        <w:trPr>
          <w:cantSplit/>
          <w:trHeight w:val="270"/>
          <w:jc w:val="center"/>
        </w:trPr>
        <w:tc>
          <w:tcPr>
            <w:tcW w:w="1710" w:type="dxa"/>
            <w:shd w:val="clear" w:color="auto" w:fill="FFFFFF" w:themeFill="background1"/>
            <w:noWrap/>
            <w:vAlign w:val="center"/>
          </w:tcPr>
          <w:p w14:paraId="5766D9F7" w14:textId="0293D9E9"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Ferguson-Sherwood Shores &amp; Ferguson-Granite Mountain 138kV</w:t>
            </w:r>
          </w:p>
        </w:tc>
        <w:tc>
          <w:tcPr>
            <w:tcW w:w="1800" w:type="dxa"/>
            <w:shd w:val="clear" w:color="auto" w:fill="FFFFFF" w:themeFill="background1"/>
            <w:noWrap/>
            <w:vAlign w:val="center"/>
          </w:tcPr>
          <w:p w14:paraId="1FC4B1E6" w14:textId="2280ADE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Starcke - Wirtz 138kV</w:t>
            </w:r>
          </w:p>
        </w:tc>
        <w:tc>
          <w:tcPr>
            <w:tcW w:w="1350" w:type="dxa"/>
            <w:shd w:val="clear" w:color="auto" w:fill="FFFFFF" w:themeFill="background1"/>
            <w:noWrap/>
            <w:vAlign w:val="center"/>
          </w:tcPr>
          <w:p w14:paraId="57E97DE0" w14:textId="2C9FE485"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7</w:t>
            </w:r>
          </w:p>
        </w:tc>
        <w:tc>
          <w:tcPr>
            <w:tcW w:w="1620" w:type="dxa"/>
            <w:shd w:val="clear" w:color="auto" w:fill="FFFFFF" w:themeFill="background1"/>
            <w:noWrap/>
            <w:vAlign w:val="center"/>
          </w:tcPr>
          <w:p w14:paraId="338ED27E" w14:textId="7FBB338D"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$95,659.34</w:t>
            </w:r>
          </w:p>
        </w:tc>
        <w:tc>
          <w:tcPr>
            <w:tcW w:w="1800" w:type="dxa"/>
            <w:shd w:val="clear" w:color="auto" w:fill="FFFFFF" w:themeFill="background1"/>
            <w:noWrap/>
            <w:vAlign w:val="center"/>
          </w:tcPr>
          <w:p w14:paraId="092DF6A1" w14:textId="3EBFEB12" w:rsidR="00D97AC9" w:rsidRPr="009E4932" w:rsidRDefault="00D97AC9" w:rsidP="00AA580D">
            <w:pPr>
              <w:jc w:val="center"/>
              <w:rPr>
                <w:rFonts w:asciiTheme="majorHAnsi" w:hAnsiTheme="majorHAnsi" w:cstheme="majorHAnsi"/>
                <w:color w:val="000000"/>
                <w:sz w:val="18"/>
                <w:szCs w:val="18"/>
              </w:rPr>
            </w:pPr>
          </w:p>
        </w:tc>
      </w:tr>
      <w:tr w:rsidR="00D97AC9" w:rsidRPr="00B30144" w14:paraId="6E36E2C4" w14:textId="77777777" w:rsidTr="00D97AC9">
        <w:trPr>
          <w:cantSplit/>
          <w:trHeight w:val="270"/>
          <w:jc w:val="center"/>
        </w:trPr>
        <w:tc>
          <w:tcPr>
            <w:tcW w:w="1710" w:type="dxa"/>
            <w:shd w:val="clear" w:color="auto" w:fill="FFFFFF" w:themeFill="background1"/>
            <w:noWrap/>
            <w:vAlign w:val="center"/>
          </w:tcPr>
          <w:p w14:paraId="61B38B41" w14:textId="0E83D65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Berghe-Kendal 345kv &amp; Welfar 138kv</w:t>
            </w:r>
          </w:p>
        </w:tc>
        <w:tc>
          <w:tcPr>
            <w:tcW w:w="1800" w:type="dxa"/>
            <w:shd w:val="clear" w:color="auto" w:fill="FFFFFF" w:themeFill="background1"/>
            <w:noWrap/>
            <w:vAlign w:val="center"/>
          </w:tcPr>
          <w:p w14:paraId="3FF21627" w14:textId="154134E9"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Kendall - Cagnon 345kV</w:t>
            </w:r>
          </w:p>
        </w:tc>
        <w:tc>
          <w:tcPr>
            <w:tcW w:w="1350" w:type="dxa"/>
            <w:shd w:val="clear" w:color="auto" w:fill="FFFFFF" w:themeFill="background1"/>
            <w:noWrap/>
            <w:vAlign w:val="center"/>
          </w:tcPr>
          <w:p w14:paraId="4548B254" w14:textId="2D75E4C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FFFFFF" w:themeFill="background1"/>
            <w:noWrap/>
            <w:vAlign w:val="center"/>
          </w:tcPr>
          <w:p w14:paraId="10EE2A64" w14:textId="255D7CC5"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$82,093.77</w:t>
            </w:r>
          </w:p>
        </w:tc>
        <w:tc>
          <w:tcPr>
            <w:tcW w:w="1800" w:type="dxa"/>
            <w:shd w:val="clear" w:color="auto" w:fill="FFFFFF" w:themeFill="background1"/>
            <w:noWrap/>
            <w:vAlign w:val="center"/>
          </w:tcPr>
          <w:p w14:paraId="1BDD0B0F" w14:textId="63A9D606" w:rsidR="00D97AC9" w:rsidRPr="009E4932" w:rsidRDefault="00D97AC9" w:rsidP="00AA580D">
            <w:pPr>
              <w:jc w:val="center"/>
              <w:rPr>
                <w:rFonts w:asciiTheme="majorHAnsi" w:hAnsiTheme="majorHAnsi" w:cstheme="majorHAnsi"/>
                <w:color w:val="000000"/>
                <w:sz w:val="18"/>
                <w:szCs w:val="18"/>
              </w:rPr>
            </w:pPr>
          </w:p>
        </w:tc>
      </w:tr>
      <w:tr w:rsidR="00D97AC9" w:rsidRPr="00B30144" w14:paraId="2D41781E" w14:textId="77777777" w:rsidTr="00D97AC9">
        <w:trPr>
          <w:cantSplit/>
          <w:trHeight w:val="270"/>
          <w:jc w:val="center"/>
        </w:trPr>
        <w:tc>
          <w:tcPr>
            <w:tcW w:w="1710" w:type="dxa"/>
            <w:shd w:val="clear" w:color="auto" w:fill="FFFFFF" w:themeFill="background1"/>
            <w:noWrap/>
            <w:vAlign w:val="center"/>
          </w:tcPr>
          <w:p w14:paraId="11AB2562" w14:textId="1D52410F"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FRIEND RANCH to SONORA LIN 1</w:t>
            </w:r>
          </w:p>
        </w:tc>
        <w:tc>
          <w:tcPr>
            <w:tcW w:w="1800" w:type="dxa"/>
            <w:shd w:val="clear" w:color="auto" w:fill="FFFFFF" w:themeFill="background1"/>
            <w:noWrap/>
            <w:vAlign w:val="center"/>
          </w:tcPr>
          <w:p w14:paraId="6DC5ED8D" w14:textId="667564C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Atlantic Sonora - Sonora 69kV</w:t>
            </w:r>
          </w:p>
        </w:tc>
        <w:tc>
          <w:tcPr>
            <w:tcW w:w="1350" w:type="dxa"/>
            <w:shd w:val="clear" w:color="auto" w:fill="FFFFFF" w:themeFill="background1"/>
            <w:noWrap/>
            <w:vAlign w:val="center"/>
          </w:tcPr>
          <w:p w14:paraId="5D3728F7" w14:textId="6F26C96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FFFFFF" w:themeFill="background1"/>
            <w:noWrap/>
            <w:vAlign w:val="center"/>
          </w:tcPr>
          <w:p w14:paraId="282B778E" w14:textId="6D35A9CA"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$73,544.30</w:t>
            </w:r>
          </w:p>
        </w:tc>
        <w:tc>
          <w:tcPr>
            <w:tcW w:w="1800" w:type="dxa"/>
            <w:shd w:val="clear" w:color="auto" w:fill="FFFFFF" w:themeFill="background1"/>
            <w:noWrap/>
            <w:vAlign w:val="center"/>
          </w:tcPr>
          <w:p w14:paraId="269644AD" w14:textId="58C6BC69"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Carver: Build new 138 kV station (5979)</w:t>
            </w:r>
          </w:p>
        </w:tc>
      </w:tr>
      <w:tr w:rsidR="00D97AC9" w:rsidRPr="00B30144" w14:paraId="09DEFC2A" w14:textId="77777777" w:rsidTr="00D97AC9">
        <w:trPr>
          <w:cantSplit/>
          <w:trHeight w:val="270"/>
          <w:jc w:val="center"/>
        </w:trPr>
        <w:tc>
          <w:tcPr>
            <w:tcW w:w="1710" w:type="dxa"/>
            <w:shd w:val="clear" w:color="auto" w:fill="FFFFFF" w:themeFill="background1"/>
            <w:noWrap/>
            <w:vAlign w:val="center"/>
          </w:tcPr>
          <w:p w14:paraId="74ACFB31" w14:textId="77BE3BCE"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LAQUINTA to LOBO LIN 1</w:t>
            </w:r>
          </w:p>
        </w:tc>
        <w:tc>
          <w:tcPr>
            <w:tcW w:w="1800" w:type="dxa"/>
            <w:shd w:val="clear" w:color="auto" w:fill="FFFFFF" w:themeFill="background1"/>
            <w:noWrap/>
            <w:vAlign w:val="center"/>
          </w:tcPr>
          <w:p w14:paraId="2B2D7399" w14:textId="76CA558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Bruni Sub 138/69kV</w:t>
            </w:r>
          </w:p>
        </w:tc>
        <w:tc>
          <w:tcPr>
            <w:tcW w:w="1350" w:type="dxa"/>
            <w:shd w:val="clear" w:color="auto" w:fill="FFFFFF" w:themeFill="background1"/>
            <w:noWrap/>
            <w:vAlign w:val="center"/>
          </w:tcPr>
          <w:p w14:paraId="09B88489" w14:textId="12A03FA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FFFFFF" w:themeFill="background1"/>
            <w:noWrap/>
            <w:vAlign w:val="center"/>
          </w:tcPr>
          <w:p w14:paraId="06C127FB" w14:textId="5E5891FA"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$44,853.24</w:t>
            </w:r>
          </w:p>
        </w:tc>
        <w:tc>
          <w:tcPr>
            <w:tcW w:w="1800" w:type="dxa"/>
            <w:shd w:val="clear" w:color="auto" w:fill="FFFFFF" w:themeFill="background1"/>
            <w:noWrap/>
            <w:vAlign w:val="center"/>
          </w:tcPr>
          <w:p w14:paraId="3B27821B" w14:textId="06E51C9C" w:rsidR="00D97AC9" w:rsidRPr="009E4932" w:rsidRDefault="00D97AC9" w:rsidP="00AA580D">
            <w:pPr>
              <w:jc w:val="center"/>
              <w:rPr>
                <w:rFonts w:asciiTheme="majorHAnsi" w:hAnsiTheme="majorHAnsi" w:cstheme="majorHAnsi"/>
                <w:color w:val="000000"/>
                <w:sz w:val="18"/>
                <w:szCs w:val="18"/>
              </w:rPr>
            </w:pPr>
            <w:r>
              <w:rPr>
                <w:rFonts w:ascii="Calibri" w:hAnsi="Calibri"/>
                <w:sz w:val="22"/>
                <w:szCs w:val="22"/>
              </w:rPr>
              <w:t>Holland 69 kV Capacitors (5805)</w:t>
            </w:r>
          </w:p>
        </w:tc>
      </w:tr>
      <w:tr w:rsidR="00D97AC9" w:rsidRPr="00B30144" w14:paraId="28DD0035" w14:textId="77777777" w:rsidTr="00D97AC9">
        <w:trPr>
          <w:cantSplit/>
          <w:trHeight w:val="270"/>
          <w:jc w:val="center"/>
        </w:trPr>
        <w:tc>
          <w:tcPr>
            <w:tcW w:w="1710" w:type="dxa"/>
            <w:shd w:val="clear" w:color="auto" w:fill="BDD7EE"/>
            <w:noWrap/>
            <w:vAlign w:val="center"/>
          </w:tcPr>
          <w:p w14:paraId="38C07F3C" w14:textId="7671D810"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JARDIN to DILLEY SWITCH AEP LIN 1</w:t>
            </w:r>
          </w:p>
        </w:tc>
        <w:tc>
          <w:tcPr>
            <w:tcW w:w="1800" w:type="dxa"/>
            <w:shd w:val="clear" w:color="auto" w:fill="BDD7EE"/>
            <w:noWrap/>
            <w:vAlign w:val="center"/>
          </w:tcPr>
          <w:p w14:paraId="4BDE019B" w14:textId="6B901D9D"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Dilley Switch Aep - Cotulla Sub 69kV</w:t>
            </w:r>
          </w:p>
        </w:tc>
        <w:tc>
          <w:tcPr>
            <w:tcW w:w="1350" w:type="dxa"/>
            <w:shd w:val="clear" w:color="auto" w:fill="BDD7EE"/>
            <w:noWrap/>
            <w:vAlign w:val="center"/>
          </w:tcPr>
          <w:p w14:paraId="1EF064DD" w14:textId="5CFB0840"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BDD7EE"/>
            <w:noWrap/>
            <w:vAlign w:val="center"/>
          </w:tcPr>
          <w:p w14:paraId="075A25B1" w14:textId="19B302D8"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$33,883.24</w:t>
            </w:r>
          </w:p>
        </w:tc>
        <w:tc>
          <w:tcPr>
            <w:tcW w:w="1800" w:type="dxa"/>
            <w:shd w:val="clear" w:color="auto" w:fill="BDD7EE"/>
            <w:noWrap/>
            <w:vAlign w:val="center"/>
          </w:tcPr>
          <w:p w14:paraId="28649BA5" w14:textId="7EFD3601"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Rebuild Cotulla to Big Wells 69kV line</w:t>
            </w:r>
          </w:p>
        </w:tc>
      </w:tr>
      <w:tr w:rsidR="00D97AC9" w:rsidRPr="00B30144" w14:paraId="336C5492" w14:textId="77777777" w:rsidTr="00D97AC9">
        <w:trPr>
          <w:cantSplit/>
          <w:trHeight w:val="270"/>
          <w:jc w:val="center"/>
        </w:trPr>
        <w:tc>
          <w:tcPr>
            <w:tcW w:w="1710" w:type="dxa"/>
            <w:shd w:val="clear" w:color="auto" w:fill="auto"/>
            <w:noWrap/>
            <w:vAlign w:val="center"/>
          </w:tcPr>
          <w:p w14:paraId="1C0987D0" w14:textId="02026FD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Pig Creek to Solstice LIN 1</w:t>
            </w:r>
          </w:p>
        </w:tc>
        <w:tc>
          <w:tcPr>
            <w:tcW w:w="1800" w:type="dxa"/>
            <w:shd w:val="clear" w:color="auto" w:fill="auto"/>
            <w:noWrap/>
            <w:vAlign w:val="center"/>
          </w:tcPr>
          <w:p w14:paraId="34AC0038" w14:textId="7105D6D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Airport Tnp - 16th Street Tnp 138kV</w:t>
            </w:r>
          </w:p>
        </w:tc>
        <w:tc>
          <w:tcPr>
            <w:tcW w:w="1350" w:type="dxa"/>
            <w:shd w:val="clear" w:color="auto" w:fill="auto"/>
            <w:noWrap/>
            <w:vAlign w:val="center"/>
          </w:tcPr>
          <w:p w14:paraId="45912D06" w14:textId="6729C94A"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auto"/>
            <w:noWrap/>
            <w:vAlign w:val="center"/>
          </w:tcPr>
          <w:p w14:paraId="6D79205C" w14:textId="53BF4892"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$28,529.67</w:t>
            </w:r>
          </w:p>
        </w:tc>
        <w:tc>
          <w:tcPr>
            <w:tcW w:w="1800" w:type="dxa"/>
            <w:shd w:val="clear" w:color="auto" w:fill="auto"/>
            <w:noWrap/>
            <w:vAlign w:val="center"/>
          </w:tcPr>
          <w:p w14:paraId="5ADB59D0" w14:textId="05847EC6" w:rsidR="00D97AC9" w:rsidRPr="009E4932" w:rsidRDefault="00D97AC9" w:rsidP="00AA580D">
            <w:pPr>
              <w:jc w:val="center"/>
              <w:rPr>
                <w:rFonts w:asciiTheme="majorHAnsi" w:hAnsiTheme="majorHAnsi" w:cstheme="majorHAnsi"/>
                <w:color w:val="000000"/>
                <w:sz w:val="18"/>
                <w:szCs w:val="18"/>
              </w:rPr>
            </w:pPr>
          </w:p>
        </w:tc>
      </w:tr>
      <w:tr w:rsidR="00D97AC9" w:rsidRPr="00B30144" w14:paraId="3A74821F" w14:textId="77777777" w:rsidTr="00D97AC9">
        <w:trPr>
          <w:cantSplit/>
          <w:trHeight w:val="270"/>
          <w:jc w:val="center"/>
        </w:trPr>
        <w:tc>
          <w:tcPr>
            <w:tcW w:w="1710" w:type="dxa"/>
            <w:shd w:val="clear" w:color="auto" w:fill="auto"/>
            <w:noWrap/>
            <w:vAlign w:val="center"/>
          </w:tcPr>
          <w:p w14:paraId="25AE5F7E" w14:textId="069324C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GAS PAD to FLAT TOP TNP LIN 1</w:t>
            </w:r>
          </w:p>
        </w:tc>
        <w:tc>
          <w:tcPr>
            <w:tcW w:w="1800" w:type="dxa"/>
            <w:shd w:val="clear" w:color="auto" w:fill="auto"/>
            <w:noWrap/>
            <w:vAlign w:val="center"/>
          </w:tcPr>
          <w:p w14:paraId="2D92212B" w14:textId="0B2978B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Ih 20 Tnp - Pecos Tnp 69kV</w:t>
            </w:r>
          </w:p>
        </w:tc>
        <w:tc>
          <w:tcPr>
            <w:tcW w:w="1350" w:type="dxa"/>
            <w:shd w:val="clear" w:color="auto" w:fill="auto"/>
            <w:noWrap/>
            <w:vAlign w:val="center"/>
          </w:tcPr>
          <w:p w14:paraId="5A0F3188" w14:textId="486026A0"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auto"/>
            <w:noWrap/>
            <w:vAlign w:val="center"/>
          </w:tcPr>
          <w:p w14:paraId="13EC101E" w14:textId="1A647BE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$20,014.96</w:t>
            </w:r>
          </w:p>
        </w:tc>
        <w:tc>
          <w:tcPr>
            <w:tcW w:w="1800" w:type="dxa"/>
            <w:shd w:val="clear" w:color="auto" w:fill="auto"/>
            <w:noWrap/>
            <w:vAlign w:val="center"/>
          </w:tcPr>
          <w:p w14:paraId="6232FCFA" w14:textId="47001632" w:rsidR="00D97AC9" w:rsidRPr="009E4932" w:rsidRDefault="00D97AC9" w:rsidP="00AA580D">
            <w:pPr>
              <w:jc w:val="center"/>
              <w:rPr>
                <w:rFonts w:asciiTheme="majorHAnsi" w:hAnsiTheme="majorHAnsi" w:cstheme="majorHAnsi"/>
                <w:color w:val="000000"/>
                <w:sz w:val="18"/>
                <w:szCs w:val="18"/>
              </w:rPr>
            </w:pPr>
          </w:p>
        </w:tc>
      </w:tr>
      <w:tr w:rsidR="00D97AC9" w:rsidRPr="00B30144" w14:paraId="462B2BAB" w14:textId="77777777" w:rsidTr="00D97AC9">
        <w:trPr>
          <w:cantSplit/>
          <w:trHeight w:val="270"/>
          <w:jc w:val="center"/>
        </w:trPr>
        <w:tc>
          <w:tcPr>
            <w:tcW w:w="1710" w:type="dxa"/>
            <w:shd w:val="clear" w:color="auto" w:fill="auto"/>
            <w:noWrap/>
            <w:vAlign w:val="center"/>
          </w:tcPr>
          <w:p w14:paraId="1D569BBB" w14:textId="5B0E385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NORTH McCAMEY to ODESSA EHV SWITCH LIN 1</w:t>
            </w:r>
          </w:p>
        </w:tc>
        <w:tc>
          <w:tcPr>
            <w:tcW w:w="1800" w:type="dxa"/>
            <w:shd w:val="clear" w:color="auto" w:fill="auto"/>
            <w:noWrap/>
            <w:vAlign w:val="center"/>
          </w:tcPr>
          <w:p w14:paraId="1EA10A82" w14:textId="320156C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Fort Stockton Plant - Linterna 138kV</w:t>
            </w:r>
          </w:p>
        </w:tc>
        <w:tc>
          <w:tcPr>
            <w:tcW w:w="1350" w:type="dxa"/>
            <w:shd w:val="clear" w:color="auto" w:fill="auto"/>
            <w:noWrap/>
            <w:vAlign w:val="center"/>
          </w:tcPr>
          <w:p w14:paraId="231CF233" w14:textId="250A0DD4"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3</w:t>
            </w:r>
          </w:p>
        </w:tc>
        <w:tc>
          <w:tcPr>
            <w:tcW w:w="1620" w:type="dxa"/>
            <w:shd w:val="clear" w:color="auto" w:fill="auto"/>
            <w:noWrap/>
            <w:vAlign w:val="center"/>
          </w:tcPr>
          <w:p w14:paraId="28844141" w14:textId="4AB95C3C"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$14,761.56</w:t>
            </w:r>
          </w:p>
        </w:tc>
        <w:tc>
          <w:tcPr>
            <w:tcW w:w="1800" w:type="dxa"/>
            <w:shd w:val="clear" w:color="auto" w:fill="auto"/>
            <w:noWrap/>
            <w:vAlign w:val="center"/>
          </w:tcPr>
          <w:p w14:paraId="74C83353" w14:textId="57EF5BD6"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Far West Texas Project</w:t>
            </w:r>
          </w:p>
        </w:tc>
      </w:tr>
      <w:tr w:rsidR="00D97AC9" w:rsidRPr="00B30144" w14:paraId="55B9A7BD" w14:textId="77777777" w:rsidTr="00D97AC9">
        <w:trPr>
          <w:cantSplit/>
          <w:trHeight w:val="270"/>
          <w:jc w:val="center"/>
        </w:trPr>
        <w:tc>
          <w:tcPr>
            <w:tcW w:w="1710" w:type="dxa"/>
            <w:shd w:val="clear" w:color="auto" w:fill="auto"/>
            <w:noWrap/>
            <w:vAlign w:val="center"/>
          </w:tcPr>
          <w:p w14:paraId="28CB7222" w14:textId="1F344137"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Solstice to LINTERNA LIN 1</w:t>
            </w:r>
          </w:p>
        </w:tc>
        <w:tc>
          <w:tcPr>
            <w:tcW w:w="1800" w:type="dxa"/>
            <w:shd w:val="clear" w:color="auto" w:fill="auto"/>
            <w:noWrap/>
            <w:vAlign w:val="center"/>
          </w:tcPr>
          <w:p w14:paraId="1FE65094" w14:textId="2027F451"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Alpine - Bronco 69kV</w:t>
            </w:r>
          </w:p>
        </w:tc>
        <w:tc>
          <w:tcPr>
            <w:tcW w:w="1350" w:type="dxa"/>
            <w:shd w:val="clear" w:color="auto" w:fill="auto"/>
            <w:noWrap/>
            <w:vAlign w:val="center"/>
          </w:tcPr>
          <w:p w14:paraId="61AE0984" w14:textId="6FEE6565"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4</w:t>
            </w:r>
          </w:p>
        </w:tc>
        <w:tc>
          <w:tcPr>
            <w:tcW w:w="1620" w:type="dxa"/>
            <w:shd w:val="clear" w:color="auto" w:fill="auto"/>
            <w:noWrap/>
            <w:vAlign w:val="center"/>
          </w:tcPr>
          <w:p w14:paraId="6CAFFF4B" w14:textId="5CB96663" w:rsidR="00D97AC9" w:rsidRPr="000D0E98" w:rsidRDefault="00D97AC9" w:rsidP="00AA580D">
            <w:pPr>
              <w:jc w:val="center"/>
              <w:rPr>
                <w:rFonts w:asciiTheme="majorHAnsi" w:hAnsiTheme="majorHAnsi" w:cstheme="majorHAnsi"/>
                <w:color w:val="000000" w:themeColor="text1"/>
                <w:sz w:val="18"/>
                <w:szCs w:val="18"/>
              </w:rPr>
            </w:pPr>
            <w:r>
              <w:rPr>
                <w:rFonts w:cs="Arial"/>
                <w:color w:val="454545"/>
                <w:sz w:val="18"/>
                <w:szCs w:val="18"/>
              </w:rPr>
              <w:t>$6,718.83</w:t>
            </w:r>
          </w:p>
        </w:tc>
        <w:tc>
          <w:tcPr>
            <w:tcW w:w="1800" w:type="dxa"/>
            <w:shd w:val="clear" w:color="auto" w:fill="auto"/>
            <w:noWrap/>
            <w:vAlign w:val="center"/>
          </w:tcPr>
          <w:p w14:paraId="36E1C121" w14:textId="5CB0C45A" w:rsidR="00D97AC9" w:rsidRPr="009E4932" w:rsidRDefault="00D97AC9" w:rsidP="00AA580D">
            <w:pPr>
              <w:jc w:val="center"/>
              <w:rPr>
                <w:rFonts w:asciiTheme="majorHAnsi" w:hAnsiTheme="majorHAnsi" w:cstheme="majorHAnsi"/>
                <w:color w:val="000000"/>
                <w:sz w:val="18"/>
                <w:szCs w:val="18"/>
              </w:rPr>
            </w:pPr>
            <w:r>
              <w:rPr>
                <w:rFonts w:ascii="Calibri" w:hAnsi="Calibri"/>
                <w:color w:val="000000"/>
                <w:sz w:val="22"/>
                <w:szCs w:val="22"/>
              </w:rPr>
              <w:t>Saragosa to Solstice: Rebuild 138 kV line</w:t>
            </w:r>
          </w:p>
        </w:tc>
      </w:tr>
    </w:tbl>
    <w:p w14:paraId="60FA8D2F" w14:textId="7697B3D4" w:rsidR="00C75BA0" w:rsidRPr="00863CBE" w:rsidRDefault="00F20217" w:rsidP="00C75BA0">
      <w:pPr>
        <w:pStyle w:val="Heading2"/>
      </w:pPr>
      <w:bookmarkStart w:id="263" w:name="_Toc508972297"/>
      <w:r w:rsidRPr="00863CBE">
        <w:t>Generic Transmission Constraint Congestion</w:t>
      </w:r>
      <w:bookmarkEnd w:id="263"/>
    </w:p>
    <w:p w14:paraId="46EAE856" w14:textId="07930408" w:rsidR="00C75BA0" w:rsidRPr="00863CBE" w:rsidRDefault="00C75BA0" w:rsidP="004B57CB">
      <w:r w:rsidRPr="00863CBE">
        <w:t xml:space="preserve">There </w:t>
      </w:r>
      <w:r w:rsidR="00763298" w:rsidRPr="00863CBE">
        <w:t>were</w:t>
      </w:r>
      <w:r w:rsidRPr="00863CBE">
        <w:t xml:space="preserve"> </w:t>
      </w:r>
      <w:r w:rsidR="00863CBE" w:rsidRPr="00863CBE">
        <w:t>12</w:t>
      </w:r>
      <w:r w:rsidR="006633A0" w:rsidRPr="00863CBE">
        <w:t xml:space="preserve"> </w:t>
      </w:r>
      <w:r w:rsidRPr="00863CBE">
        <w:t>days on the Panhandle GTC</w:t>
      </w:r>
      <w:r w:rsidR="00AA580D">
        <w:t xml:space="preserve"> and 1 day on North-Houston GTC</w:t>
      </w:r>
      <w:r w:rsidR="00757317" w:rsidRPr="00863CBE">
        <w:t xml:space="preserve"> </w:t>
      </w:r>
      <w:r w:rsidR="00AA580D">
        <w:t>in September</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4" w:name="_Toc508972298"/>
      <w:r w:rsidRPr="00757317">
        <w:t>Manual Override</w:t>
      </w:r>
      <w:r w:rsidR="00EA3478" w:rsidRPr="00757317">
        <w:t>s</w:t>
      </w:r>
      <w:bookmarkEnd w:id="264"/>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110E5613" w:rsidR="00F20217" w:rsidRPr="00FD7D1E" w:rsidRDefault="00F20217" w:rsidP="003954D8">
      <w:pPr>
        <w:pStyle w:val="Heading2"/>
      </w:pPr>
      <w:bookmarkStart w:id="265" w:name="_Toc508972299"/>
      <w:r w:rsidRPr="00FD7D1E">
        <w:lastRenderedPageBreak/>
        <w:t xml:space="preserve">Congestion Costs for Calendar Year </w:t>
      </w:r>
      <w:r w:rsidR="00122AEB" w:rsidRPr="00FD7D1E">
        <w:t>2018</w:t>
      </w:r>
      <w:bookmarkEnd w:id="265"/>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92"/>
      </w:tblGrid>
      <w:tr w:rsidR="00FC275E" w:rsidRPr="00DB330C" w14:paraId="51C162C7" w14:textId="77777777" w:rsidTr="00A26792">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92"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A26792" w:rsidRPr="00B64C6F" w14:paraId="1CB24CB9"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8C45" w14:textId="43A63E90" w:rsidR="00A26792" w:rsidRPr="00FD7D1E" w:rsidRDefault="00A26792" w:rsidP="00A26792">
            <w:pPr>
              <w:jc w:val="center"/>
              <w:rPr>
                <w:rFonts w:asciiTheme="minorHAnsi" w:hAnsiTheme="minorHAnsi" w:cstheme="minorHAnsi"/>
                <w:color w:val="000000"/>
                <w:sz w:val="18"/>
                <w:szCs w:val="18"/>
              </w:rPr>
            </w:pPr>
            <w:bookmarkStart w:id="266" w:name="_Toc508972300"/>
            <w:r>
              <w:rPr>
                <w:rFonts w:ascii="Tahoma" w:hAnsi="Tahoma" w:cs="Tahoma"/>
                <w:color w:val="000000"/>
              </w:rPr>
              <w:t>Solstice to LINTERNA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C6A0BA1" w14:textId="2EC7E73F"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Yucca Drive Switch - Gas Pad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B4D1427" w14:textId="67EB72B3"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17,620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70AEEF7" w14:textId="5A9DF556"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251,851,642.32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97E488F" w14:textId="583DB0AF" w:rsidR="00A26792" w:rsidRPr="00FD7D1E" w:rsidRDefault="00A26792" w:rsidP="00A26792">
            <w:pPr>
              <w:jc w:val="center"/>
              <w:rPr>
                <w:rFonts w:asciiTheme="minorHAnsi" w:hAnsiTheme="minorHAnsi" w:cstheme="minorHAnsi"/>
                <w:color w:val="000000"/>
                <w:sz w:val="18"/>
                <w:szCs w:val="18"/>
              </w:rPr>
            </w:pPr>
            <w:r>
              <w:rPr>
                <w:rFonts w:ascii="Calibri" w:hAnsi="Calibri"/>
                <w:color w:val="000000"/>
                <w:sz w:val="22"/>
                <w:szCs w:val="22"/>
              </w:rPr>
              <w:t>Yucca Drive-Barilla Junction (4549)</w:t>
            </w:r>
          </w:p>
        </w:tc>
      </w:tr>
      <w:tr w:rsidR="00A26792" w:rsidRPr="00B64C6F" w14:paraId="01631AE5"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62693" w14:textId="68184FD5"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B72DFA5" w14:textId="42EAD55F"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0FA9BB9" w14:textId="4D7B8D81"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27,124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934FFCC" w14:textId="7F39D9DE"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98,457,107.57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145E4B0" w14:textId="573C2E65" w:rsidR="00A26792" w:rsidRPr="00FD7D1E" w:rsidRDefault="00A26792" w:rsidP="00A26792">
            <w:pPr>
              <w:jc w:val="center"/>
              <w:rPr>
                <w:rFonts w:asciiTheme="minorHAnsi" w:hAnsiTheme="minorHAnsi" w:cstheme="minorHAnsi"/>
                <w:color w:val="000000"/>
                <w:sz w:val="18"/>
                <w:szCs w:val="18"/>
              </w:rPr>
            </w:pPr>
            <w:r>
              <w:rPr>
                <w:rFonts w:ascii="Calibri" w:hAnsi="Calibri"/>
                <w:color w:val="000000"/>
                <w:sz w:val="22"/>
                <w:szCs w:val="22"/>
              </w:rPr>
              <w:t>LP&amp;L Option 4ow &amp; Panhandle Loop (5180, 5208)</w:t>
            </w:r>
          </w:p>
        </w:tc>
      </w:tr>
      <w:tr w:rsidR="00A26792" w:rsidRPr="00B64C6F" w14:paraId="21DF5AE2"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B6655" w14:textId="58C78A2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A61ABFD" w14:textId="20A353C7"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Carrollton Northwest - Lakepointe Tnp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00FD770" w14:textId="7013973A"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13,115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AC8A4F3" w14:textId="49EFE19B"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60,311,425.16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E6CE023" w14:textId="58DF41DD" w:rsidR="00A26792" w:rsidRPr="00FD7D1E" w:rsidRDefault="00A26792" w:rsidP="00A26792">
            <w:pPr>
              <w:jc w:val="center"/>
              <w:rPr>
                <w:rFonts w:asciiTheme="minorHAnsi" w:hAnsiTheme="minorHAnsi" w:cstheme="minorHAnsi"/>
                <w:color w:val="000000"/>
                <w:sz w:val="18"/>
                <w:szCs w:val="18"/>
              </w:rPr>
            </w:pPr>
            <w:r>
              <w:rPr>
                <w:rFonts w:ascii="Calibri" w:hAnsi="Calibri"/>
                <w:color w:val="000000"/>
                <w:sz w:val="22"/>
                <w:szCs w:val="22"/>
              </w:rPr>
              <w:t>Oncor_NW Carrollton - LakePointe (5488)</w:t>
            </w:r>
          </w:p>
        </w:tc>
      </w:tr>
      <w:tr w:rsidR="00A26792" w:rsidRPr="00B64C6F" w14:paraId="7245FC72"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6479" w14:textId="65FE6841"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LEWISVILLE SWITCH to JONES STREET TNP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D513DAB" w14:textId="4DC3059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Ti Tnp - West Tnp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0B77615" w14:textId="1FC043B5"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3,103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939B682" w14:textId="401C9628"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35,839,701.17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61B5984" w14:textId="15D1E79B" w:rsidR="00A26792" w:rsidRPr="00FD7D1E" w:rsidRDefault="00A26792" w:rsidP="00A26792">
            <w:pPr>
              <w:jc w:val="center"/>
              <w:rPr>
                <w:rFonts w:asciiTheme="minorHAnsi" w:hAnsiTheme="minorHAnsi" w:cstheme="minorHAnsi"/>
                <w:color w:val="000000"/>
                <w:sz w:val="18"/>
                <w:szCs w:val="18"/>
              </w:rPr>
            </w:pPr>
            <w:r>
              <w:rPr>
                <w:rFonts w:ascii="Tahoma" w:hAnsi="Tahoma" w:cs="Tahoma"/>
              </w:rPr>
              <w:t>Congestion Management Plan # 4  and Stewart Road:  Construct 345 kV cut-in (5604)</w:t>
            </w:r>
          </w:p>
        </w:tc>
      </w:tr>
      <w:tr w:rsidR="00A26792" w:rsidRPr="00B64C6F" w14:paraId="57E6DB9E"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2A1B2" w14:textId="3D60B878"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EMSES-SAGNA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431DBF1" w14:textId="6A4146C9"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Blue Mound - Wagley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7CF81D3" w14:textId="37506080"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6,326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EB43AE5" w14:textId="1D359447"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35,676,195.49</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344225B" w14:textId="55D914D2" w:rsidR="00A26792" w:rsidRPr="00FD7D1E" w:rsidRDefault="00A26792" w:rsidP="00A26792">
            <w:pPr>
              <w:jc w:val="center"/>
              <w:rPr>
                <w:rFonts w:asciiTheme="minorHAnsi" w:hAnsiTheme="minorHAnsi" w:cstheme="minorHAnsi"/>
                <w:color w:val="000000"/>
                <w:sz w:val="18"/>
                <w:szCs w:val="18"/>
              </w:rPr>
            </w:pPr>
            <w:r>
              <w:rPr>
                <w:rFonts w:ascii="Calibri" w:hAnsi="Calibri"/>
                <w:color w:val="000000"/>
                <w:sz w:val="22"/>
                <w:szCs w:val="22"/>
              </w:rPr>
              <w:t>Wagley Robertson (2076) - Blue Mound (2071) 138-kV line upgrade (2017RTP NC10)</w:t>
            </w:r>
          </w:p>
        </w:tc>
      </w:tr>
      <w:tr w:rsidR="00A26792" w:rsidRPr="00B64C6F" w14:paraId="07922E71"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1F14" w14:textId="257542B2"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DA92492" w14:textId="0E4A70A0"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CECDADE" w14:textId="2863164E"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1,460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5954AB8" w14:textId="5D5345BA"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35,354,554.62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B60470B" w14:textId="41D7D6FC" w:rsidR="00A26792" w:rsidRPr="00FD7D1E" w:rsidRDefault="00A26792" w:rsidP="00A26792">
            <w:pPr>
              <w:jc w:val="center"/>
              <w:rPr>
                <w:rFonts w:asciiTheme="minorHAnsi" w:hAnsiTheme="minorHAnsi" w:cstheme="minorHAnsi"/>
                <w:color w:val="000000"/>
                <w:sz w:val="18"/>
                <w:szCs w:val="18"/>
              </w:rPr>
            </w:pPr>
            <w:r>
              <w:rPr>
                <w:rFonts w:ascii="Tahoma" w:hAnsi="Tahoma" w:cs="Tahoma"/>
              </w:rPr>
              <w:t>Stewart Road:  Construct 345 kV cut-in (5604)</w:t>
            </w:r>
          </w:p>
        </w:tc>
      </w:tr>
      <w:tr w:rsidR="00A26792" w:rsidRPr="00B64C6F" w14:paraId="775FBC9A"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C566F" w14:textId="37585E95"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DMTSW-SCOSW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A5C8857" w14:textId="037AA241"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Knapp - Scurry Chevron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E724EF" w14:textId="6756E041"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11,563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080A890" w14:textId="34D9DD3A"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21,960,230.71</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2CF5794" w14:textId="5B244C71" w:rsidR="00A26792" w:rsidRPr="00FD7D1E" w:rsidRDefault="00A26792" w:rsidP="00A26792">
            <w:pPr>
              <w:jc w:val="center"/>
              <w:rPr>
                <w:rFonts w:asciiTheme="minorHAnsi" w:hAnsiTheme="minorHAnsi" w:cstheme="minorHAnsi"/>
                <w:color w:val="000000"/>
                <w:sz w:val="18"/>
                <w:szCs w:val="18"/>
              </w:rPr>
            </w:pPr>
            <w:r>
              <w:rPr>
                <w:rFonts w:ascii="Tahoma" w:hAnsi="Tahoma" w:cs="Tahoma"/>
              </w:rPr>
              <w:t>Ennis Creek - Cogdell 69 kV Line (4554) &amp; Ennis Creek 138 kV Switching Station (6269)</w:t>
            </w:r>
          </w:p>
        </w:tc>
      </w:tr>
      <w:tr w:rsidR="00A26792" w:rsidRPr="00B64C6F" w14:paraId="62902659"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3591B" w14:textId="7126C6AB"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Basecase</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D0E2FB4" w14:textId="647E2389"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VALIMP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44916DC" w14:textId="135EF2B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601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2FEC32D" w14:textId="6AE84DD6"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19,938,471.66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292533E" w14:textId="0A7FAF46" w:rsidR="00A26792" w:rsidRPr="00FD7D1E" w:rsidRDefault="00A26792" w:rsidP="00A26792">
            <w:pPr>
              <w:jc w:val="center"/>
              <w:rPr>
                <w:rFonts w:asciiTheme="minorHAnsi" w:hAnsiTheme="minorHAnsi" w:cstheme="minorHAnsi"/>
                <w:color w:val="000000"/>
                <w:sz w:val="18"/>
                <w:szCs w:val="18"/>
              </w:rPr>
            </w:pPr>
            <w:r>
              <w:rPr>
                <w:rFonts w:ascii="Calibri" w:hAnsi="Calibri"/>
                <w:color w:val="000000"/>
                <w:sz w:val="22"/>
                <w:szCs w:val="22"/>
              </w:rPr>
              <w:t>La Palma Dynamic Reactive (5588) and Pharr Dynamic Reactive (5596)</w:t>
            </w:r>
          </w:p>
        </w:tc>
      </w:tr>
      <w:tr w:rsidR="00A26792" w:rsidRPr="00B64C6F" w14:paraId="4C93573F"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C0058" w14:textId="794614E5"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Ryssw-Forsw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0460BE9" w14:textId="622794EB"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Forney West - Forney Switch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439841" w14:textId="57A9B946"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1,735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E34A858" w14:textId="13E85282"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16,044,364.37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52AF8B0" w14:textId="6B2C0FCE" w:rsidR="00A26792" w:rsidRPr="00FD7D1E" w:rsidRDefault="00A26792" w:rsidP="00A26792">
            <w:pPr>
              <w:jc w:val="center"/>
              <w:rPr>
                <w:rFonts w:asciiTheme="minorHAnsi" w:hAnsiTheme="minorHAnsi" w:cstheme="minorHAnsi"/>
                <w:color w:val="000000"/>
                <w:sz w:val="18"/>
                <w:szCs w:val="18"/>
              </w:rPr>
            </w:pPr>
          </w:p>
        </w:tc>
      </w:tr>
      <w:tr w:rsidR="00A26792" w:rsidRPr="00B64C6F" w14:paraId="01F57FF5"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E786" w14:textId="5632350F"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lastRenderedPageBreak/>
              <w:t>SN-STR26 &amp; BFP-VL82</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16CDF24" w14:textId="764CA0C2"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Hofman - Basf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8B92B4B" w14:textId="0D39C56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1,212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2BE8D1A" w14:textId="1548A1C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15,639,411.86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337E268" w14:textId="146740BC" w:rsidR="00A26792" w:rsidRPr="00FD7D1E" w:rsidRDefault="00A26792" w:rsidP="00A26792">
            <w:pPr>
              <w:jc w:val="center"/>
              <w:rPr>
                <w:rFonts w:asciiTheme="minorHAnsi" w:hAnsiTheme="minorHAnsi" w:cstheme="minorHAnsi"/>
                <w:color w:val="000000"/>
                <w:sz w:val="18"/>
                <w:szCs w:val="18"/>
              </w:rPr>
            </w:pPr>
          </w:p>
        </w:tc>
      </w:tr>
      <w:tr w:rsidR="00A26792" w:rsidRPr="00B64C6F" w14:paraId="7F4BE2F7"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9B1E" w14:textId="1B3200F2"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Bronco to ALPINE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D5DA1D2" w14:textId="072A4DFA"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Solstice - Linterna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C15D08D" w14:textId="39F3AAEF"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13,053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BEE9435" w14:textId="6CB7EBE6"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15,595,410.31</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AB866C8" w14:textId="66E1BB2E" w:rsidR="00A26792" w:rsidRPr="00FD7D1E" w:rsidRDefault="00A26792" w:rsidP="00A26792">
            <w:pPr>
              <w:jc w:val="center"/>
              <w:rPr>
                <w:rFonts w:asciiTheme="minorHAnsi" w:hAnsiTheme="minorHAnsi" w:cstheme="minorHAnsi"/>
                <w:color w:val="000000"/>
                <w:sz w:val="18"/>
                <w:szCs w:val="18"/>
              </w:rPr>
            </w:pPr>
            <w:r>
              <w:rPr>
                <w:rFonts w:ascii="Calibri" w:hAnsi="Calibri"/>
                <w:sz w:val="22"/>
                <w:szCs w:val="22"/>
              </w:rPr>
              <w:t>Far West Texas Project</w:t>
            </w:r>
          </w:p>
        </w:tc>
      </w:tr>
      <w:tr w:rsidR="00A26792" w:rsidRPr="00B64C6F" w14:paraId="577894E5"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F158B" w14:textId="583C0D4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DFA3A0D" w14:textId="6179293C"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Blue Mound - Wagley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3920CA6" w14:textId="42534BAA"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921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4FBDC9A" w14:textId="2D0A6FF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15,529,710.27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D4ABE70" w14:textId="0475BFBB" w:rsidR="00A26792" w:rsidRPr="00FD7D1E" w:rsidRDefault="00A26792" w:rsidP="00A26792">
            <w:pPr>
              <w:jc w:val="center"/>
              <w:rPr>
                <w:rFonts w:asciiTheme="minorHAnsi" w:hAnsiTheme="minorHAnsi" w:cstheme="minorHAnsi"/>
                <w:color w:val="000000"/>
                <w:sz w:val="18"/>
                <w:szCs w:val="18"/>
              </w:rPr>
            </w:pPr>
            <w:r>
              <w:rPr>
                <w:rFonts w:ascii="Calibri" w:hAnsi="Calibri"/>
                <w:color w:val="000000"/>
                <w:sz w:val="22"/>
                <w:szCs w:val="22"/>
              </w:rPr>
              <w:t>Wagley Robertson (2076) - Blue Mound (2071) 138-kV line upgrade (2017RTP NC10)</w:t>
            </w:r>
          </w:p>
        </w:tc>
      </w:tr>
      <w:tr w:rsidR="00A26792" w:rsidRPr="00B64C6F" w14:paraId="6A6F84F6"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F699" w14:textId="752F8A2A"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Castrvll-Razorbac&amp;Txresrch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BA52A85" w14:textId="5F69BA55"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Hondo Creek Switching Station - Moore Switching Station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A5CE91D" w14:textId="0328D1A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605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967CB3C" w14:textId="40E13353"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15,342,875.43</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DECA480" w14:textId="582B192E" w:rsidR="00A26792" w:rsidRPr="00FD7D1E" w:rsidRDefault="00A26792" w:rsidP="00A26792">
            <w:pPr>
              <w:jc w:val="center"/>
              <w:rPr>
                <w:rFonts w:asciiTheme="minorHAnsi" w:hAnsiTheme="minorHAnsi" w:cstheme="minorHAnsi"/>
                <w:color w:val="000000"/>
                <w:sz w:val="18"/>
                <w:szCs w:val="18"/>
              </w:rPr>
            </w:pPr>
          </w:p>
        </w:tc>
      </w:tr>
      <w:tr w:rsidR="00A26792" w:rsidRPr="00B64C6F" w14:paraId="4BA8CC8D"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AFA0" w14:textId="0465DC4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Elmcreek-Sanmigl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FFA7A4C" w14:textId="54691497"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732820A" w14:textId="036B2D52"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2,108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7B37799" w14:textId="0A54C92C"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14,407,954.05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B000ABC" w14:textId="0871CBFC" w:rsidR="00A26792" w:rsidRPr="00FD7D1E" w:rsidRDefault="00A26792" w:rsidP="00A26792">
            <w:pPr>
              <w:jc w:val="center"/>
              <w:rPr>
                <w:rFonts w:asciiTheme="minorHAnsi" w:hAnsiTheme="minorHAnsi" w:cstheme="minorHAnsi"/>
                <w:color w:val="000000"/>
                <w:sz w:val="18"/>
                <w:szCs w:val="18"/>
              </w:rPr>
            </w:pPr>
          </w:p>
        </w:tc>
      </w:tr>
      <w:tr w:rsidR="00A26792" w:rsidRPr="00B64C6F" w14:paraId="47E7B161"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199C" w14:textId="4591FC65"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WOLF SWITCHING STATION to Monahans Tap 2 LIN _G</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C2F4E16" w14:textId="06A0B81B"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General Tire Switch - Southwestern Portland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DD388B7" w14:textId="13895AEC"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2,645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730D5CF" w14:textId="055A3DC3"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13,959,263.32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67872D74" w14:textId="10AB46F6" w:rsidR="00A26792" w:rsidRPr="00FD7D1E" w:rsidRDefault="00A26792" w:rsidP="00A26792">
            <w:pPr>
              <w:jc w:val="center"/>
              <w:rPr>
                <w:rFonts w:asciiTheme="minorHAnsi" w:hAnsiTheme="minorHAnsi" w:cstheme="minorHAnsi"/>
                <w:color w:val="000000"/>
                <w:sz w:val="18"/>
                <w:szCs w:val="18"/>
              </w:rPr>
            </w:pPr>
          </w:p>
        </w:tc>
      </w:tr>
      <w:tr w:rsidR="00A26792" w:rsidRPr="00B64C6F" w14:paraId="7C9BFF5E"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A1D8" w14:textId="0467FDE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WOODWARD 1 TAP to WOODWARD 1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4299983" w14:textId="6F288581"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16th Street Tnp - Woodward 2 138kV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AF2F95B" w14:textId="2D093BF6"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2,632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654C576" w14:textId="0C2E5E2F"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13,666,794.32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D2842EB" w14:textId="4FA88BDD" w:rsidR="00A26792" w:rsidRPr="00FD7D1E" w:rsidRDefault="00A26792" w:rsidP="00A26792">
            <w:pPr>
              <w:jc w:val="center"/>
              <w:rPr>
                <w:rFonts w:asciiTheme="minorHAnsi" w:hAnsiTheme="minorHAnsi" w:cstheme="minorHAnsi"/>
                <w:color w:val="000000"/>
                <w:sz w:val="18"/>
                <w:szCs w:val="18"/>
              </w:rPr>
            </w:pPr>
            <w:r>
              <w:rPr>
                <w:rFonts w:ascii="Calibri" w:hAnsi="Calibri"/>
                <w:sz w:val="22"/>
                <w:szCs w:val="22"/>
              </w:rPr>
              <w:t>Far West Texas Project</w:t>
            </w:r>
          </w:p>
        </w:tc>
      </w:tr>
      <w:tr w:rsidR="00A26792" w:rsidRPr="00B64C6F" w14:paraId="046B681E"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0BCBA" w14:textId="7F9F54BB"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C74DD8C" w14:textId="0DCCB6F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North Mcallen - West Mcallen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A64239E" w14:textId="44219CE7"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1,165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EB7437C" w14:textId="3765A059"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13,282,240.37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7A4B2C7" w14:textId="50C5562A" w:rsidR="00A26792" w:rsidRPr="00FD7D1E" w:rsidRDefault="00A26792" w:rsidP="00A26792">
            <w:pPr>
              <w:jc w:val="center"/>
              <w:rPr>
                <w:rFonts w:asciiTheme="minorHAnsi" w:hAnsiTheme="minorHAnsi" w:cstheme="minorHAnsi"/>
                <w:color w:val="000000"/>
                <w:sz w:val="18"/>
                <w:szCs w:val="18"/>
              </w:rPr>
            </w:pPr>
            <w:r>
              <w:rPr>
                <w:rFonts w:ascii="Calibri" w:hAnsi="Calibri"/>
                <w:sz w:val="22"/>
                <w:szCs w:val="22"/>
              </w:rPr>
              <w:t>North McAllen (8368) - West McAllen (8367) - South McAllen (8371) 138-kV line upgrades (2017 RTP S9)</w:t>
            </w:r>
          </w:p>
        </w:tc>
      </w:tr>
      <w:tr w:rsidR="00A26792" w:rsidRPr="00B64C6F" w14:paraId="53CE798B"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0910" w14:textId="0FC612A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Jewet-Sng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C166D33" w14:textId="426FC42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Btu_Jack_Creek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36814D1" w14:textId="0D93A8E7"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5,627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AF38738" w14:textId="061B1FED"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12,081,985.71</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B973B65" w14:textId="16D9A140" w:rsidR="00A26792" w:rsidRPr="00FD7D1E" w:rsidRDefault="00A26792" w:rsidP="00A26792">
            <w:pPr>
              <w:jc w:val="center"/>
              <w:rPr>
                <w:rFonts w:asciiTheme="minorHAnsi" w:hAnsiTheme="minorHAnsi" w:cstheme="minorHAnsi"/>
                <w:color w:val="000000"/>
                <w:sz w:val="18"/>
                <w:szCs w:val="18"/>
              </w:rPr>
            </w:pPr>
            <w:r>
              <w:rPr>
                <w:rFonts w:ascii="Calibri" w:hAnsi="Calibri"/>
                <w:sz w:val="22"/>
                <w:szCs w:val="22"/>
              </w:rPr>
              <w:t>Houston Import Project (4458)</w:t>
            </w:r>
          </w:p>
        </w:tc>
      </w:tr>
      <w:tr w:rsidR="00A26792" w:rsidRPr="00B64C6F" w14:paraId="2670CF4E"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99E5" w14:textId="7BF747E1"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MOSS SWITCH to YUCCA DRIVE SWITCH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831BC35" w14:textId="45EB400F"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General Tire Switch - Southwestern Portland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70E2B2D" w14:textId="01AF588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2,344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59B22CE" w14:textId="35AAE1D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11,535,045.00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B93214A" w14:textId="15CDF8A0" w:rsidR="00A26792" w:rsidRPr="00FD7D1E" w:rsidRDefault="00A26792" w:rsidP="00A26792">
            <w:pPr>
              <w:jc w:val="center"/>
              <w:rPr>
                <w:rFonts w:asciiTheme="minorHAnsi" w:hAnsiTheme="minorHAnsi" w:cstheme="minorHAnsi"/>
                <w:color w:val="000000"/>
                <w:sz w:val="18"/>
                <w:szCs w:val="18"/>
              </w:rPr>
            </w:pPr>
          </w:p>
        </w:tc>
      </w:tr>
      <w:tr w:rsidR="00A26792" w:rsidRPr="00B64C6F" w14:paraId="44C1A462" w14:textId="77777777" w:rsidTr="00A26792">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9862" w14:textId="1D3EFF82"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LON HILL TRX LON_HILL_3_2 345/138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A5BD884" w14:textId="75E73DC0"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Lon Hill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08E35E4" w14:textId="78902B44"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1,587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AB64212" w14:textId="10D532A8" w:rsidR="00A26792" w:rsidRPr="00FD7D1E" w:rsidRDefault="00A26792" w:rsidP="00A26792">
            <w:pPr>
              <w:jc w:val="center"/>
              <w:rPr>
                <w:rFonts w:asciiTheme="minorHAnsi" w:hAnsiTheme="minorHAnsi" w:cstheme="minorHAnsi"/>
                <w:color w:val="000000"/>
                <w:sz w:val="18"/>
                <w:szCs w:val="18"/>
              </w:rPr>
            </w:pPr>
            <w:r>
              <w:rPr>
                <w:rFonts w:ascii="Tahoma" w:hAnsi="Tahoma" w:cs="Tahoma"/>
                <w:color w:val="000000"/>
              </w:rPr>
              <w:t>11,412,928.00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D118901" w14:textId="5E050C3B" w:rsidR="00A26792" w:rsidRPr="00FD7D1E" w:rsidRDefault="00A26792" w:rsidP="00A26792">
            <w:pPr>
              <w:jc w:val="center"/>
              <w:rPr>
                <w:rFonts w:asciiTheme="minorHAnsi" w:hAnsiTheme="minorHAnsi" w:cstheme="minorHAnsi"/>
                <w:color w:val="000000"/>
                <w:sz w:val="18"/>
                <w:szCs w:val="18"/>
              </w:rPr>
            </w:pPr>
            <w:r>
              <w:rPr>
                <w:rFonts w:ascii="Calibri" w:hAnsi="Calibri"/>
                <w:sz w:val="22"/>
                <w:szCs w:val="22"/>
              </w:rPr>
              <w:t>Lon Hill: Replace 345/138 kV autotransformers (6106)</w:t>
            </w:r>
          </w:p>
        </w:tc>
      </w:tr>
    </w:tbl>
    <w:p w14:paraId="0969F85E" w14:textId="02486911" w:rsidR="00F20217" w:rsidRPr="002C4202" w:rsidRDefault="00182B2F" w:rsidP="00182B2F">
      <w:pPr>
        <w:pStyle w:val="Heading1"/>
      </w:pPr>
      <w:r w:rsidRPr="002C4202">
        <w:t>System Events</w:t>
      </w:r>
      <w:bookmarkEnd w:id="266"/>
    </w:p>
    <w:p w14:paraId="155BEAB9" w14:textId="6EF1B4D0" w:rsidR="00182B2F" w:rsidRPr="002C4202" w:rsidRDefault="00182B2F" w:rsidP="00182B2F">
      <w:pPr>
        <w:pStyle w:val="Heading2"/>
      </w:pPr>
      <w:bookmarkStart w:id="267" w:name="_Toc508972301"/>
      <w:r w:rsidRPr="002C4202">
        <w:t>ERCOT Peak Load</w:t>
      </w:r>
      <w:bookmarkEnd w:id="267"/>
    </w:p>
    <w:p w14:paraId="69CF6A7A" w14:textId="22937919" w:rsidR="009A185D" w:rsidRPr="008D0FF2" w:rsidRDefault="00FC275E" w:rsidP="008D0FF2">
      <w:r w:rsidRPr="002C4202">
        <w:t>The unofficial ERCOT peak load</w:t>
      </w:r>
      <w:r w:rsidR="00FF5B34">
        <w:rPr>
          <w:rStyle w:val="FootnoteReference"/>
        </w:rPr>
        <w:footnoteReference w:id="5"/>
      </w:r>
      <w:r w:rsidRPr="002C4202">
        <w:t xml:space="preserve"> for the month was </w:t>
      </w:r>
      <w:r w:rsidR="007A08D8">
        <w:t>6</w:t>
      </w:r>
      <w:r w:rsidR="00A26792">
        <w:t>4</w:t>
      </w:r>
      <w:r w:rsidR="007A08D8">
        <w:t>,</w:t>
      </w:r>
      <w:r w:rsidR="00A26792">
        <w:t>606</w:t>
      </w:r>
      <w:r w:rsidRPr="002C4202">
        <w:t xml:space="preserve"> MW and occurred on </w:t>
      </w:r>
      <w:r w:rsidR="00A26792">
        <w:t>September 18</w:t>
      </w:r>
      <w:r w:rsidR="00A26792">
        <w:rPr>
          <w:vertAlign w:val="superscript"/>
        </w:rPr>
        <w:t>th</w:t>
      </w:r>
      <w:r w:rsidR="00EF0577" w:rsidRPr="002C4202">
        <w:t>,</w:t>
      </w:r>
      <w:r w:rsidR="00EC04EC" w:rsidRPr="002C4202">
        <w:t xml:space="preserve"> </w:t>
      </w:r>
      <w:r w:rsidRPr="002C4202">
        <w:t xml:space="preserve">during hour ending </w:t>
      </w:r>
      <w:r w:rsidR="00EF64FF" w:rsidRPr="002C4202">
        <w:t>1</w:t>
      </w:r>
      <w:r w:rsidR="00EF0577" w:rsidRPr="002C4202">
        <w:t>7</w:t>
      </w:r>
      <w:r w:rsidR="00F946B4" w:rsidRPr="002C4202">
        <w:t>:00</w:t>
      </w:r>
      <w:r w:rsidRPr="002C4202">
        <w:t>.</w:t>
      </w:r>
    </w:p>
    <w:p w14:paraId="6741F862" w14:textId="6D0EC478" w:rsidR="005B1104" w:rsidRPr="00222B8F" w:rsidRDefault="005B1104" w:rsidP="005B1104">
      <w:pPr>
        <w:pStyle w:val="Heading2"/>
      </w:pPr>
      <w:bookmarkStart w:id="268" w:name="_Toc508972302"/>
      <w:r w:rsidRPr="00222B8F">
        <w:t>Load Shed Events</w:t>
      </w:r>
      <w:bookmarkEnd w:id="268"/>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9" w:name="_Toc508972303"/>
      <w:r w:rsidRPr="00222B8F">
        <w:lastRenderedPageBreak/>
        <w:t>Stability Events</w:t>
      </w:r>
      <w:bookmarkEnd w:id="269"/>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0" w:name="_Toc508972304"/>
      <w:r w:rsidRPr="00222B8F">
        <w:t>Notable PMU Events</w:t>
      </w:r>
      <w:bookmarkEnd w:id="270"/>
    </w:p>
    <w:p w14:paraId="539BE1D5" w14:textId="77777777" w:rsidR="005155DC" w:rsidRPr="00222B8F" w:rsidRDefault="005155DC" w:rsidP="005155DC">
      <w:bookmarkStart w:id="271" w:name="_Toc508972305"/>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49E1B23A" w14:textId="7A3D73E1" w:rsidR="00A23B74" w:rsidRDefault="001C60CC" w:rsidP="005155DC">
      <w:r w:rsidRPr="00222B8F">
        <w:t>There were</w:t>
      </w:r>
      <w:r w:rsidR="00222B8F" w:rsidRPr="00222B8F">
        <w:t xml:space="preserve"> no PMU events in </w:t>
      </w:r>
      <w:r w:rsidR="00A26792">
        <w:t>September</w:t>
      </w:r>
      <w:r w:rsidRPr="00222B8F">
        <w:t>.</w:t>
      </w:r>
    </w:p>
    <w:p w14:paraId="7CA4E807" w14:textId="2E7DD988" w:rsidR="00A23B74" w:rsidRPr="00A23B74" w:rsidRDefault="00D360EB" w:rsidP="00A23B74">
      <w:pPr>
        <w:pStyle w:val="Heading2"/>
      </w:pPr>
      <w:r w:rsidRPr="00AF1E35">
        <w:t>DC Tie Curtailment</w:t>
      </w:r>
      <w:bookmarkEnd w:id="271"/>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3"/>
        <w:gridCol w:w="1158"/>
        <w:gridCol w:w="1141"/>
        <w:gridCol w:w="2451"/>
        <w:gridCol w:w="2434"/>
      </w:tblGrid>
      <w:tr w:rsidR="004B0306" w:rsidRPr="002B0F95" w14:paraId="5E48C781" w14:textId="77777777" w:rsidTr="00A23B74">
        <w:trPr>
          <w:cantSplit/>
          <w:trHeight w:val="649"/>
        </w:trPr>
        <w:tc>
          <w:tcPr>
            <w:tcW w:w="11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8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158"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141"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451"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A23B74" w14:paraId="19B8F28C"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33B7F" w14:textId="28D3A062" w:rsidR="00A23B74" w:rsidRPr="00A23B74" w:rsidRDefault="00A23B74" w:rsidP="00A23B74">
            <w:pPr>
              <w:jc w:val="center"/>
              <w:rPr>
                <w:sz w:val="18"/>
              </w:rPr>
            </w:pPr>
            <w:r w:rsidRPr="00A23B74">
              <w:rPr>
                <w:sz w:val="18"/>
                <w:szCs w:val="18"/>
              </w:rPr>
              <w:t>9/3/2018</w:t>
            </w:r>
          </w:p>
        </w:tc>
        <w:tc>
          <w:tcPr>
            <w:tcW w:w="883" w:type="dxa"/>
            <w:tcBorders>
              <w:top w:val="single" w:sz="4" w:space="0" w:color="auto"/>
              <w:left w:val="single" w:sz="4" w:space="0" w:color="auto"/>
              <w:bottom w:val="single" w:sz="4" w:space="0" w:color="auto"/>
              <w:right w:val="single" w:sz="4" w:space="0" w:color="auto"/>
            </w:tcBorders>
            <w:vAlign w:val="center"/>
          </w:tcPr>
          <w:p w14:paraId="391E5DB7" w14:textId="32AC6908" w:rsidR="00A23B74" w:rsidRPr="00A23B74" w:rsidRDefault="00A23B74" w:rsidP="00A23B74">
            <w:pPr>
              <w:jc w:val="center"/>
              <w:rPr>
                <w:sz w:val="18"/>
              </w:rPr>
            </w:pPr>
            <w:r w:rsidRPr="00A23B74">
              <w:rPr>
                <w:sz w:val="18"/>
                <w:szCs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E0281" w14:textId="6AFE4B73" w:rsidR="00A23B74" w:rsidRPr="00A23B74" w:rsidRDefault="00A23B74" w:rsidP="00A23B74">
            <w:pPr>
              <w:jc w:val="center"/>
              <w:rPr>
                <w:sz w:val="18"/>
              </w:rPr>
            </w:pPr>
            <w:r w:rsidRPr="00A23B74">
              <w:rPr>
                <w:sz w:val="18"/>
                <w:szCs w:val="18"/>
              </w:rPr>
              <w:t>HE 12:00 – HE 14:00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30494" w14:textId="24347550" w:rsidR="00A23B74" w:rsidRPr="00A23B74" w:rsidRDefault="00A23B74" w:rsidP="00A23B74">
            <w:pPr>
              <w:jc w:val="center"/>
              <w:rPr>
                <w:sz w:val="18"/>
              </w:rPr>
            </w:pPr>
            <w:r w:rsidRPr="00A23B74">
              <w:rPr>
                <w:sz w:val="18"/>
                <w:szCs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49C362F4" w14:textId="11095E74" w:rsidR="00A23B74" w:rsidRPr="00A23B74" w:rsidRDefault="00A23B74" w:rsidP="00A23B74">
            <w:pPr>
              <w:jc w:val="center"/>
              <w:rPr>
                <w:sz w:val="18"/>
              </w:rPr>
            </w:pPr>
            <w:r w:rsidRPr="00A23B74">
              <w:rPr>
                <w:sz w:val="18"/>
                <w:szCs w:val="18"/>
              </w:rPr>
              <w:t>SPOLPHA8, loss of the Polk Ave to N. Pharr 138 kV overloads the N McAllen to W McAllen 138 kV.</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80587" w14:textId="594FC9CD" w:rsidR="00A23B74" w:rsidRPr="00A23B74" w:rsidRDefault="00A23B74" w:rsidP="00A23B74">
            <w:pPr>
              <w:jc w:val="center"/>
              <w:rPr>
                <w:sz w:val="18"/>
              </w:rPr>
            </w:pPr>
            <w:r w:rsidRPr="00A23B74">
              <w:rPr>
                <w:sz w:val="18"/>
                <w:szCs w:val="18"/>
              </w:rPr>
              <w:t>Local Congestion</w:t>
            </w:r>
          </w:p>
        </w:tc>
      </w:tr>
      <w:tr w:rsidR="00A23B74" w14:paraId="3564EEF3"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AAEA" w14:textId="722F2C60" w:rsidR="00A23B74" w:rsidRPr="00A23B74" w:rsidRDefault="00A23B74" w:rsidP="00A23B74">
            <w:pPr>
              <w:jc w:val="center"/>
              <w:rPr>
                <w:sz w:val="18"/>
              </w:rPr>
            </w:pPr>
            <w:r w:rsidRPr="00A23B74">
              <w:rPr>
                <w:sz w:val="18"/>
                <w:szCs w:val="18"/>
              </w:rPr>
              <w:t>9/4/2018</w:t>
            </w:r>
          </w:p>
        </w:tc>
        <w:tc>
          <w:tcPr>
            <w:tcW w:w="883" w:type="dxa"/>
            <w:tcBorders>
              <w:top w:val="single" w:sz="4" w:space="0" w:color="auto"/>
              <w:left w:val="single" w:sz="4" w:space="0" w:color="auto"/>
              <w:bottom w:val="single" w:sz="4" w:space="0" w:color="auto"/>
              <w:right w:val="single" w:sz="4" w:space="0" w:color="auto"/>
            </w:tcBorders>
            <w:vAlign w:val="center"/>
          </w:tcPr>
          <w:p w14:paraId="43D2CCD7" w14:textId="50F2CE31" w:rsidR="00A23B74" w:rsidRPr="00A23B74" w:rsidRDefault="00A23B74" w:rsidP="00A23B74">
            <w:pPr>
              <w:jc w:val="center"/>
              <w:rPr>
                <w:sz w:val="18"/>
              </w:rPr>
            </w:pPr>
            <w:r w:rsidRPr="00A23B74">
              <w:rPr>
                <w:sz w:val="18"/>
                <w:szCs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3B49" w14:textId="724D1DD4" w:rsidR="00A23B74" w:rsidRPr="00A23B74" w:rsidRDefault="00A23B74" w:rsidP="00A23B74">
            <w:pPr>
              <w:jc w:val="center"/>
              <w:rPr>
                <w:sz w:val="18"/>
              </w:rPr>
            </w:pPr>
            <w:r w:rsidRPr="00A23B74">
              <w:rPr>
                <w:sz w:val="18"/>
                <w:szCs w:val="18"/>
              </w:rPr>
              <w:t>HE 11:00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1791" w14:textId="6B559C83" w:rsidR="00A23B74" w:rsidRPr="00A23B74" w:rsidRDefault="00A23B74" w:rsidP="00A23B74">
            <w:pPr>
              <w:jc w:val="center"/>
              <w:rPr>
                <w:sz w:val="18"/>
              </w:rPr>
            </w:pPr>
            <w:r w:rsidRPr="00A23B74">
              <w:rPr>
                <w:sz w:val="18"/>
                <w:szCs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6378EA6B" w14:textId="281F06CF" w:rsidR="00A23B74" w:rsidRPr="00A23B74" w:rsidRDefault="00A23B74" w:rsidP="00A23B74">
            <w:pPr>
              <w:jc w:val="center"/>
              <w:rPr>
                <w:sz w:val="18"/>
              </w:rPr>
            </w:pPr>
            <w:r w:rsidRPr="00A23B74">
              <w:rPr>
                <w:sz w:val="18"/>
                <w:szCs w:val="18"/>
              </w:rPr>
              <w:t>SPOLPHA8, loss of the Polk Ave to N. Pharr 138 kV overloads the N McAllen to W McAllen 138 kV.</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5F56C" w14:textId="5B8C50B7" w:rsidR="00A23B74" w:rsidRPr="00A23B74" w:rsidRDefault="00A23B74" w:rsidP="00A23B74">
            <w:pPr>
              <w:jc w:val="center"/>
              <w:rPr>
                <w:sz w:val="18"/>
              </w:rPr>
            </w:pPr>
            <w:r w:rsidRPr="00A23B74">
              <w:rPr>
                <w:sz w:val="18"/>
                <w:szCs w:val="18"/>
              </w:rPr>
              <w:t>Local Congestion</w:t>
            </w:r>
          </w:p>
        </w:tc>
      </w:tr>
      <w:tr w:rsidR="00A23B74" w14:paraId="5002AED9"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CC76A" w14:textId="1ABB4094" w:rsidR="00A23B74" w:rsidRPr="00A23B74" w:rsidRDefault="00A23B74" w:rsidP="00A23B74">
            <w:pPr>
              <w:jc w:val="center"/>
              <w:rPr>
                <w:sz w:val="18"/>
              </w:rPr>
            </w:pPr>
            <w:r w:rsidRPr="00A23B74">
              <w:rPr>
                <w:sz w:val="18"/>
                <w:szCs w:val="18"/>
              </w:rPr>
              <w:t>9/5/2018</w:t>
            </w:r>
          </w:p>
        </w:tc>
        <w:tc>
          <w:tcPr>
            <w:tcW w:w="883" w:type="dxa"/>
            <w:tcBorders>
              <w:top w:val="single" w:sz="4" w:space="0" w:color="auto"/>
              <w:left w:val="single" w:sz="4" w:space="0" w:color="auto"/>
              <w:bottom w:val="single" w:sz="4" w:space="0" w:color="auto"/>
              <w:right w:val="single" w:sz="4" w:space="0" w:color="auto"/>
            </w:tcBorders>
            <w:vAlign w:val="center"/>
          </w:tcPr>
          <w:p w14:paraId="1DCB2685" w14:textId="1ED4C00D" w:rsidR="00A23B74" w:rsidRPr="00A23B74" w:rsidRDefault="00A23B74" w:rsidP="00A23B74">
            <w:pPr>
              <w:jc w:val="center"/>
              <w:rPr>
                <w:sz w:val="18"/>
              </w:rPr>
            </w:pPr>
            <w:r w:rsidRPr="00A23B74">
              <w:rPr>
                <w:sz w:val="18"/>
                <w:szCs w:val="18"/>
              </w:rPr>
              <w:t>DC-L</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7D48" w14:textId="26C0B711" w:rsidR="00A23B74" w:rsidRPr="00A23B74" w:rsidRDefault="00A23B74" w:rsidP="00A23B74">
            <w:pPr>
              <w:jc w:val="center"/>
              <w:rPr>
                <w:sz w:val="18"/>
              </w:rPr>
            </w:pPr>
            <w:r w:rsidRPr="00A23B74">
              <w:rPr>
                <w:sz w:val="18"/>
                <w:szCs w:val="18"/>
              </w:rPr>
              <w:t>HE 08:00 – HE 13:00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FF925" w14:textId="7351695C" w:rsidR="00A23B74" w:rsidRPr="00A23B74" w:rsidRDefault="00A23B74" w:rsidP="00A23B74">
            <w:pPr>
              <w:jc w:val="center"/>
              <w:rPr>
                <w:sz w:val="18"/>
              </w:rPr>
            </w:pPr>
            <w:r w:rsidRPr="00A23B74">
              <w:rPr>
                <w:sz w:val="18"/>
                <w:szCs w:val="18"/>
              </w:rPr>
              <w:t>6</w:t>
            </w:r>
          </w:p>
        </w:tc>
        <w:tc>
          <w:tcPr>
            <w:tcW w:w="2451" w:type="dxa"/>
            <w:tcBorders>
              <w:top w:val="single" w:sz="4" w:space="0" w:color="auto"/>
              <w:left w:val="single" w:sz="4" w:space="0" w:color="auto"/>
              <w:bottom w:val="single" w:sz="4" w:space="0" w:color="auto"/>
              <w:right w:val="single" w:sz="4" w:space="0" w:color="auto"/>
            </w:tcBorders>
            <w:vAlign w:val="center"/>
          </w:tcPr>
          <w:p w14:paraId="0D85A695" w14:textId="67D33C91" w:rsidR="00A23B74" w:rsidRPr="00A23B74" w:rsidRDefault="00A23B74" w:rsidP="00A23B74">
            <w:pPr>
              <w:jc w:val="center"/>
              <w:rPr>
                <w:sz w:val="18"/>
              </w:rPr>
            </w:pPr>
            <w:r w:rsidRPr="00A23B74">
              <w:rPr>
                <w:sz w:val="18"/>
                <w:szCs w:val="18"/>
              </w:rPr>
              <w:t>Unknown reason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46710" w14:textId="56190AC0" w:rsidR="00A23B74" w:rsidRPr="00A23B74" w:rsidRDefault="00A23B74" w:rsidP="00A23B74">
            <w:pPr>
              <w:jc w:val="center"/>
              <w:rPr>
                <w:sz w:val="18"/>
              </w:rPr>
            </w:pPr>
            <w:r w:rsidRPr="00A23B74">
              <w:rPr>
                <w:sz w:val="18"/>
                <w:szCs w:val="18"/>
              </w:rPr>
              <w:t>DC Tie Forced Outage</w:t>
            </w:r>
          </w:p>
        </w:tc>
      </w:tr>
      <w:tr w:rsidR="00A23B74" w14:paraId="1DB21130"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4C311" w14:textId="368D457F" w:rsidR="00A23B74" w:rsidRPr="00A23B74" w:rsidRDefault="00A23B74" w:rsidP="00A23B74">
            <w:pPr>
              <w:jc w:val="center"/>
              <w:rPr>
                <w:sz w:val="18"/>
              </w:rPr>
            </w:pPr>
            <w:r w:rsidRPr="00A23B74">
              <w:rPr>
                <w:sz w:val="18"/>
                <w:szCs w:val="18"/>
              </w:rPr>
              <w:t>9/14/2018</w:t>
            </w:r>
          </w:p>
        </w:tc>
        <w:tc>
          <w:tcPr>
            <w:tcW w:w="883" w:type="dxa"/>
            <w:tcBorders>
              <w:top w:val="single" w:sz="4" w:space="0" w:color="auto"/>
              <w:left w:val="single" w:sz="4" w:space="0" w:color="auto"/>
              <w:bottom w:val="single" w:sz="4" w:space="0" w:color="auto"/>
              <w:right w:val="single" w:sz="4" w:space="0" w:color="auto"/>
            </w:tcBorders>
            <w:vAlign w:val="center"/>
          </w:tcPr>
          <w:p w14:paraId="6F9C5703" w14:textId="4D794D73" w:rsidR="00A23B74" w:rsidRPr="00A23B74" w:rsidRDefault="00A23B74" w:rsidP="00A23B74">
            <w:pPr>
              <w:jc w:val="center"/>
              <w:rPr>
                <w:sz w:val="18"/>
              </w:rPr>
            </w:pPr>
            <w:r w:rsidRPr="00A23B74">
              <w:rPr>
                <w:sz w:val="18"/>
                <w:szCs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0766" w14:textId="401E8264" w:rsidR="00A23B74" w:rsidRPr="00A23B74" w:rsidRDefault="00A23B74" w:rsidP="00A23B74">
            <w:pPr>
              <w:jc w:val="center"/>
              <w:rPr>
                <w:sz w:val="18"/>
              </w:rPr>
            </w:pPr>
            <w:r w:rsidRPr="00A23B74">
              <w:rPr>
                <w:sz w:val="18"/>
                <w:szCs w:val="18"/>
              </w:rPr>
              <w:t>HE 21:00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FB0E4" w14:textId="722FAFCC" w:rsidR="00A23B74" w:rsidRPr="00A23B74" w:rsidRDefault="00A23B74" w:rsidP="00A23B74">
            <w:pPr>
              <w:jc w:val="center"/>
              <w:rPr>
                <w:sz w:val="18"/>
              </w:rPr>
            </w:pPr>
            <w:r w:rsidRPr="00A23B74">
              <w:rPr>
                <w:sz w:val="18"/>
                <w:szCs w:val="18"/>
              </w:rPr>
              <w:t>5</w:t>
            </w:r>
          </w:p>
        </w:tc>
        <w:tc>
          <w:tcPr>
            <w:tcW w:w="2451" w:type="dxa"/>
            <w:tcBorders>
              <w:top w:val="single" w:sz="4" w:space="0" w:color="auto"/>
              <w:left w:val="single" w:sz="4" w:space="0" w:color="auto"/>
              <w:bottom w:val="single" w:sz="4" w:space="0" w:color="auto"/>
              <w:right w:val="single" w:sz="4" w:space="0" w:color="auto"/>
            </w:tcBorders>
            <w:vAlign w:val="center"/>
          </w:tcPr>
          <w:p w14:paraId="6331F6B0" w14:textId="5EC079DC" w:rsidR="00A23B74" w:rsidRPr="00A23B74" w:rsidRDefault="00A23B74" w:rsidP="00A23B74">
            <w:pPr>
              <w:jc w:val="center"/>
              <w:rPr>
                <w:sz w:val="18"/>
              </w:rPr>
            </w:pPr>
            <w:r w:rsidRPr="00A23B74">
              <w:rPr>
                <w:sz w:val="18"/>
                <w:szCs w:val="18"/>
              </w:rPr>
              <w:t>138kV breaker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1B24E" w14:textId="0E994962" w:rsidR="00A23B74" w:rsidRPr="00A23B74" w:rsidRDefault="00A23B74" w:rsidP="00A23B74">
            <w:pPr>
              <w:jc w:val="center"/>
              <w:rPr>
                <w:sz w:val="18"/>
              </w:rPr>
            </w:pPr>
            <w:r w:rsidRPr="00A23B74">
              <w:rPr>
                <w:sz w:val="18"/>
                <w:szCs w:val="18"/>
              </w:rPr>
              <w:t>DC Tie Forced Outage</w:t>
            </w:r>
          </w:p>
        </w:tc>
      </w:tr>
      <w:tr w:rsidR="00A23B74" w14:paraId="4B24694C"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31CD0" w14:textId="1F5E1D22" w:rsidR="00A23B74" w:rsidRPr="00A23B74" w:rsidRDefault="00A23B74" w:rsidP="00A23B74">
            <w:pPr>
              <w:jc w:val="center"/>
              <w:rPr>
                <w:sz w:val="18"/>
              </w:rPr>
            </w:pPr>
            <w:r w:rsidRPr="00A23B74">
              <w:rPr>
                <w:sz w:val="18"/>
                <w:szCs w:val="18"/>
              </w:rPr>
              <w:t>9/15 /2018</w:t>
            </w:r>
          </w:p>
        </w:tc>
        <w:tc>
          <w:tcPr>
            <w:tcW w:w="883" w:type="dxa"/>
            <w:tcBorders>
              <w:top w:val="single" w:sz="4" w:space="0" w:color="auto"/>
              <w:left w:val="single" w:sz="4" w:space="0" w:color="auto"/>
              <w:bottom w:val="single" w:sz="4" w:space="0" w:color="auto"/>
              <w:right w:val="single" w:sz="4" w:space="0" w:color="auto"/>
            </w:tcBorders>
            <w:vAlign w:val="center"/>
          </w:tcPr>
          <w:p w14:paraId="5EE53D77" w14:textId="5934BF96" w:rsidR="00A23B74" w:rsidRPr="00A23B74" w:rsidRDefault="00A23B74" w:rsidP="00A23B74">
            <w:pPr>
              <w:jc w:val="center"/>
              <w:rPr>
                <w:sz w:val="18"/>
              </w:rPr>
            </w:pPr>
            <w:r w:rsidRPr="00A23B74">
              <w:rPr>
                <w:sz w:val="18"/>
                <w:szCs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3D945" w14:textId="313E9047" w:rsidR="00A23B74" w:rsidRPr="00A23B74" w:rsidRDefault="00A23B74" w:rsidP="00A23B74">
            <w:pPr>
              <w:jc w:val="center"/>
              <w:rPr>
                <w:sz w:val="18"/>
              </w:rPr>
            </w:pPr>
            <w:r w:rsidRPr="00A23B74">
              <w:rPr>
                <w:sz w:val="18"/>
                <w:szCs w:val="18"/>
              </w:rPr>
              <w:t>HE 01:00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2FA24" w14:textId="3737EDB8" w:rsidR="00A23B74" w:rsidRPr="00A23B74" w:rsidRDefault="00A23B74" w:rsidP="00A23B74">
            <w:pPr>
              <w:jc w:val="center"/>
              <w:rPr>
                <w:sz w:val="18"/>
              </w:rPr>
            </w:pPr>
            <w:r w:rsidRPr="00A23B74">
              <w:rPr>
                <w:sz w:val="18"/>
                <w:szCs w:val="18"/>
              </w:rPr>
              <w:t>3</w:t>
            </w:r>
          </w:p>
        </w:tc>
        <w:tc>
          <w:tcPr>
            <w:tcW w:w="2451" w:type="dxa"/>
            <w:tcBorders>
              <w:top w:val="single" w:sz="4" w:space="0" w:color="auto"/>
              <w:left w:val="single" w:sz="4" w:space="0" w:color="auto"/>
              <w:bottom w:val="single" w:sz="4" w:space="0" w:color="auto"/>
              <w:right w:val="single" w:sz="4" w:space="0" w:color="auto"/>
            </w:tcBorders>
            <w:vAlign w:val="center"/>
          </w:tcPr>
          <w:p w14:paraId="5E231B41" w14:textId="6D56838F" w:rsidR="00A23B74" w:rsidRPr="00A23B74" w:rsidRDefault="00A23B74" w:rsidP="00A23B74">
            <w:pPr>
              <w:jc w:val="center"/>
              <w:rPr>
                <w:sz w:val="18"/>
              </w:rPr>
            </w:pPr>
            <w:r w:rsidRPr="00A23B74">
              <w:rPr>
                <w:sz w:val="18"/>
                <w:szCs w:val="18"/>
              </w:rPr>
              <w:t>138kV breaker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98733" w14:textId="05871233" w:rsidR="00A23B74" w:rsidRPr="00A23B74" w:rsidRDefault="00A23B74" w:rsidP="00A23B74">
            <w:pPr>
              <w:jc w:val="center"/>
              <w:rPr>
                <w:sz w:val="18"/>
              </w:rPr>
            </w:pPr>
            <w:r w:rsidRPr="00A23B74">
              <w:rPr>
                <w:sz w:val="18"/>
                <w:szCs w:val="18"/>
              </w:rPr>
              <w:t>DC Tie Forced Outage</w:t>
            </w:r>
          </w:p>
        </w:tc>
      </w:tr>
      <w:tr w:rsidR="00A23B74" w14:paraId="5D85E377"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A03A92" w14:textId="29D1CF0C" w:rsidR="00A23B74" w:rsidRPr="00A23B74" w:rsidRDefault="00A23B74" w:rsidP="00A23B74">
            <w:pPr>
              <w:jc w:val="center"/>
              <w:rPr>
                <w:sz w:val="18"/>
                <w:szCs w:val="18"/>
              </w:rPr>
            </w:pPr>
            <w:r w:rsidRPr="00A23B74">
              <w:rPr>
                <w:sz w:val="18"/>
                <w:szCs w:val="18"/>
              </w:rPr>
              <w:t>9/21/2018</w:t>
            </w:r>
          </w:p>
        </w:tc>
        <w:tc>
          <w:tcPr>
            <w:tcW w:w="883" w:type="dxa"/>
            <w:tcBorders>
              <w:top w:val="single" w:sz="4" w:space="0" w:color="auto"/>
              <w:left w:val="single" w:sz="4" w:space="0" w:color="auto"/>
              <w:bottom w:val="single" w:sz="4" w:space="0" w:color="auto"/>
              <w:right w:val="single" w:sz="4" w:space="0" w:color="auto"/>
            </w:tcBorders>
            <w:vAlign w:val="center"/>
          </w:tcPr>
          <w:p w14:paraId="0EF3C324" w14:textId="7100D2C0" w:rsidR="00A23B74" w:rsidRPr="00A23B74" w:rsidRDefault="00A23B74" w:rsidP="00A23B74">
            <w:pPr>
              <w:jc w:val="center"/>
              <w:rPr>
                <w:sz w:val="18"/>
                <w:szCs w:val="18"/>
              </w:rPr>
            </w:pPr>
            <w:r w:rsidRPr="00A23B74">
              <w:rPr>
                <w:sz w:val="18"/>
                <w:szCs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1F639" w14:textId="47A21652" w:rsidR="00A23B74" w:rsidRPr="00A23B74" w:rsidRDefault="00A23B74" w:rsidP="00A23B74">
            <w:pPr>
              <w:jc w:val="center"/>
              <w:rPr>
                <w:sz w:val="18"/>
                <w:szCs w:val="18"/>
              </w:rPr>
            </w:pPr>
            <w:r w:rsidRPr="00A23B74">
              <w:rPr>
                <w:sz w:val="18"/>
                <w:szCs w:val="18"/>
              </w:rPr>
              <w:t>HE 22:00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FC0BF" w14:textId="303F2A52" w:rsidR="00A23B74" w:rsidRPr="00A23B74" w:rsidRDefault="00A23B74" w:rsidP="00A23B74">
            <w:pPr>
              <w:jc w:val="center"/>
              <w:rPr>
                <w:sz w:val="18"/>
                <w:szCs w:val="18"/>
              </w:rPr>
            </w:pPr>
            <w:r w:rsidRPr="00A23B74">
              <w:rPr>
                <w:sz w:val="18"/>
                <w:szCs w:val="18"/>
              </w:rPr>
              <w:t>2</w:t>
            </w:r>
          </w:p>
        </w:tc>
        <w:tc>
          <w:tcPr>
            <w:tcW w:w="2451" w:type="dxa"/>
            <w:tcBorders>
              <w:top w:val="single" w:sz="4" w:space="0" w:color="auto"/>
              <w:left w:val="single" w:sz="4" w:space="0" w:color="auto"/>
              <w:bottom w:val="single" w:sz="4" w:space="0" w:color="auto"/>
              <w:right w:val="single" w:sz="4" w:space="0" w:color="auto"/>
            </w:tcBorders>
            <w:vAlign w:val="center"/>
          </w:tcPr>
          <w:p w14:paraId="55B249A2" w14:textId="0247602A" w:rsidR="00A23B74" w:rsidRPr="00A23B74" w:rsidRDefault="00A23B74" w:rsidP="00A23B74">
            <w:pPr>
              <w:jc w:val="center"/>
              <w:rPr>
                <w:sz w:val="18"/>
                <w:szCs w:val="18"/>
              </w:rPr>
            </w:pPr>
            <w:r w:rsidRPr="00A23B74">
              <w:rPr>
                <w:sz w:val="18"/>
                <w:szCs w:val="18"/>
              </w:rPr>
              <w:t>138kV breaker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FBB6C" w14:textId="0740CC9B" w:rsidR="00A23B74" w:rsidRPr="00A23B74" w:rsidRDefault="00A23B74" w:rsidP="00A23B74">
            <w:pPr>
              <w:jc w:val="center"/>
              <w:rPr>
                <w:sz w:val="18"/>
                <w:szCs w:val="18"/>
              </w:rPr>
            </w:pPr>
            <w:r w:rsidRPr="00A23B74">
              <w:rPr>
                <w:sz w:val="18"/>
                <w:szCs w:val="18"/>
              </w:rPr>
              <w:t>DC Tie Forced Outage</w:t>
            </w:r>
          </w:p>
        </w:tc>
      </w:tr>
      <w:tr w:rsidR="00A23B74" w14:paraId="360F1D5B" w14:textId="77777777" w:rsidTr="00A23B7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3F501" w14:textId="5BF60344" w:rsidR="00A23B74" w:rsidRPr="00A23B74" w:rsidRDefault="00A23B74" w:rsidP="00A23B74">
            <w:pPr>
              <w:jc w:val="center"/>
              <w:rPr>
                <w:sz w:val="18"/>
                <w:szCs w:val="18"/>
              </w:rPr>
            </w:pPr>
            <w:r w:rsidRPr="00A23B74">
              <w:rPr>
                <w:sz w:val="18"/>
                <w:szCs w:val="18"/>
              </w:rPr>
              <w:t>9/24/2018</w:t>
            </w:r>
          </w:p>
        </w:tc>
        <w:tc>
          <w:tcPr>
            <w:tcW w:w="883" w:type="dxa"/>
            <w:tcBorders>
              <w:top w:val="single" w:sz="4" w:space="0" w:color="auto"/>
              <w:left w:val="single" w:sz="4" w:space="0" w:color="auto"/>
              <w:bottom w:val="single" w:sz="4" w:space="0" w:color="auto"/>
              <w:right w:val="single" w:sz="4" w:space="0" w:color="auto"/>
            </w:tcBorders>
            <w:vAlign w:val="center"/>
          </w:tcPr>
          <w:p w14:paraId="466AE434" w14:textId="07E837F1" w:rsidR="00A23B74" w:rsidRPr="00A23B74" w:rsidRDefault="00A23B74" w:rsidP="00A23B74">
            <w:pPr>
              <w:jc w:val="center"/>
              <w:rPr>
                <w:sz w:val="18"/>
                <w:szCs w:val="18"/>
              </w:rPr>
            </w:pPr>
            <w:r w:rsidRPr="00A23B74">
              <w:rPr>
                <w:sz w:val="18"/>
                <w:szCs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18B9D" w14:textId="72B6C07C" w:rsidR="00A23B74" w:rsidRPr="00A23B74" w:rsidRDefault="00A23B74" w:rsidP="00A23B74">
            <w:pPr>
              <w:jc w:val="center"/>
              <w:rPr>
                <w:sz w:val="18"/>
                <w:szCs w:val="18"/>
              </w:rPr>
            </w:pPr>
            <w:r w:rsidRPr="00A23B74">
              <w:rPr>
                <w:sz w:val="18"/>
                <w:szCs w:val="18"/>
              </w:rPr>
              <w:t>HE 20:00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5CF04" w14:textId="68034E21" w:rsidR="00A23B74" w:rsidRPr="00A23B74" w:rsidRDefault="00A23B74" w:rsidP="00A23B74">
            <w:pPr>
              <w:jc w:val="center"/>
              <w:rPr>
                <w:sz w:val="18"/>
                <w:szCs w:val="18"/>
              </w:rPr>
            </w:pPr>
            <w:r w:rsidRPr="00A23B74">
              <w:rPr>
                <w:sz w:val="18"/>
                <w:szCs w:val="18"/>
              </w:rPr>
              <w:t>4</w:t>
            </w:r>
          </w:p>
        </w:tc>
        <w:tc>
          <w:tcPr>
            <w:tcW w:w="2451" w:type="dxa"/>
            <w:tcBorders>
              <w:top w:val="single" w:sz="4" w:space="0" w:color="auto"/>
              <w:left w:val="single" w:sz="4" w:space="0" w:color="auto"/>
              <w:bottom w:val="single" w:sz="4" w:space="0" w:color="auto"/>
              <w:right w:val="single" w:sz="4" w:space="0" w:color="auto"/>
            </w:tcBorders>
            <w:vAlign w:val="center"/>
          </w:tcPr>
          <w:p w14:paraId="40B3A325" w14:textId="61D93635" w:rsidR="00A23B74" w:rsidRPr="00A23B74" w:rsidRDefault="00A23B74" w:rsidP="00A23B74">
            <w:pPr>
              <w:jc w:val="center"/>
              <w:rPr>
                <w:sz w:val="18"/>
                <w:szCs w:val="18"/>
              </w:rPr>
            </w:pPr>
            <w:r w:rsidRPr="00A23B74">
              <w:rPr>
                <w:sz w:val="18"/>
                <w:szCs w:val="18"/>
              </w:rPr>
              <w:t>138kV breaker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6A259" w14:textId="65017082" w:rsidR="00A23B74" w:rsidRPr="00A23B74" w:rsidRDefault="00A23B74" w:rsidP="00A23B74">
            <w:pPr>
              <w:jc w:val="center"/>
              <w:rPr>
                <w:sz w:val="18"/>
                <w:szCs w:val="18"/>
              </w:rPr>
            </w:pPr>
            <w:r w:rsidRPr="00A23B74">
              <w:rPr>
                <w:sz w:val="18"/>
                <w:szCs w:val="18"/>
              </w:rPr>
              <w:t>DC Tie Forced Outage</w:t>
            </w:r>
          </w:p>
        </w:tc>
      </w:tr>
    </w:tbl>
    <w:p w14:paraId="4E328F24" w14:textId="5233967F" w:rsidR="005B1104" w:rsidRPr="00222B8F" w:rsidRDefault="005B1104">
      <w:pPr>
        <w:pStyle w:val="Heading2"/>
      </w:pPr>
      <w:bookmarkStart w:id="272" w:name="_Toc508972306"/>
      <w:r w:rsidRPr="00222B8F">
        <w:t>TRE/DOE Reportable Events</w:t>
      </w:r>
      <w:bookmarkEnd w:id="272"/>
    </w:p>
    <w:p w14:paraId="3A4B6287" w14:textId="77777777" w:rsidR="00423C8A" w:rsidRDefault="00423C8A" w:rsidP="00423C8A">
      <w:pPr>
        <w:pStyle w:val="ListParagraph"/>
        <w:numPr>
          <w:ilvl w:val="0"/>
          <w:numId w:val="20"/>
        </w:numPr>
      </w:pPr>
      <w:bookmarkStart w:id="273" w:name="_Toc508972307"/>
      <w:r>
        <w:t>ERCOT submitted an EOP-004 report for September 26, 2018 Reportable Event Type: Generation Loss and Transmission Loss.</w:t>
      </w:r>
    </w:p>
    <w:p w14:paraId="790F9E8B" w14:textId="77777777" w:rsidR="00423C8A" w:rsidRPr="00D60BCF" w:rsidRDefault="00423C8A" w:rsidP="00423C8A">
      <w:pPr>
        <w:pStyle w:val="ListParagraph"/>
        <w:numPr>
          <w:ilvl w:val="0"/>
          <w:numId w:val="20"/>
        </w:numPr>
        <w:rPr>
          <w:rFonts w:cs="Arial"/>
          <w:color w:val="000000"/>
          <w:sz w:val="22"/>
          <w:szCs w:val="22"/>
        </w:rPr>
      </w:pPr>
      <w:r>
        <w:t>CenterPoint submitted an EOP-004 report for September 26, 2018 Reportable Event Type: Transmission Loss.</w:t>
      </w:r>
    </w:p>
    <w:p w14:paraId="20215C88" w14:textId="5840EB0A" w:rsidR="005B1104" w:rsidRPr="00302D38" w:rsidRDefault="005B1104" w:rsidP="005B1104">
      <w:pPr>
        <w:pStyle w:val="Heading2"/>
      </w:pPr>
      <w:r w:rsidRPr="00302D38">
        <w:t>New/Updated Constraint Management Plans</w:t>
      </w:r>
      <w:bookmarkEnd w:id="273"/>
    </w:p>
    <w:p w14:paraId="2410DE73" w14:textId="3632BA32" w:rsidR="00302D38" w:rsidRPr="00302D38" w:rsidRDefault="00302D38" w:rsidP="00302D38">
      <w:r w:rsidRPr="00302D38">
        <w:t>None.</w:t>
      </w:r>
    </w:p>
    <w:p w14:paraId="0D20D153" w14:textId="4755304D" w:rsidR="00944133" w:rsidRPr="00E00E72" w:rsidRDefault="005B1104" w:rsidP="00944133">
      <w:pPr>
        <w:pStyle w:val="Heading2"/>
      </w:pPr>
      <w:bookmarkStart w:id="274" w:name="_Toc508972308"/>
      <w:r w:rsidRPr="00E00E72">
        <w:t xml:space="preserve">New/Modified/Removed </w:t>
      </w:r>
      <w:r w:rsidR="002E3C43" w:rsidRPr="00E00E72">
        <w:t>RAS</w:t>
      </w:r>
      <w:bookmarkEnd w:id="274"/>
    </w:p>
    <w:p w14:paraId="05DB807F" w14:textId="2766EAE4" w:rsidR="00291688" w:rsidRPr="00B03C3A" w:rsidRDefault="00B03C3A" w:rsidP="00B03C3A">
      <w:pPr>
        <w:rPr>
          <w:rFonts w:cs="Arial"/>
          <w:color w:val="000000"/>
          <w:sz w:val="22"/>
          <w:szCs w:val="22"/>
        </w:rPr>
      </w:pPr>
      <w:bookmarkStart w:id="275" w:name="_Toc508972309"/>
      <w:r w:rsidRPr="00222B8F">
        <w:t>None</w:t>
      </w:r>
      <w:r>
        <w:t>.</w:t>
      </w:r>
    </w:p>
    <w:p w14:paraId="25000531" w14:textId="77777777" w:rsidR="001708C5" w:rsidRDefault="001708C5" w:rsidP="001708C5">
      <w:pPr>
        <w:pStyle w:val="Heading2"/>
      </w:pPr>
      <w:r w:rsidRPr="006911F4">
        <w:t>New Procedures/Forms/Operating Bulletins</w:t>
      </w:r>
      <w:bookmarkEnd w:id="275"/>
    </w:p>
    <w:p w14:paraId="3D897635" w14:textId="5D88AB57" w:rsidR="007A2C04" w:rsidRPr="007A2C04" w:rsidRDefault="007A2C04" w:rsidP="007A2C04">
      <w:r>
        <w:t>None.</w:t>
      </w:r>
    </w:p>
    <w:p w14:paraId="766E9702" w14:textId="2265C741" w:rsidR="005B1104" w:rsidRPr="00D4514B" w:rsidRDefault="005B1104" w:rsidP="005B1104">
      <w:pPr>
        <w:pStyle w:val="Heading1"/>
      </w:pPr>
      <w:bookmarkStart w:id="276" w:name="_Toc508972310"/>
      <w:r w:rsidRPr="00D4514B">
        <w:lastRenderedPageBreak/>
        <w:t>Emergency Conditions</w:t>
      </w:r>
      <w:bookmarkEnd w:id="276"/>
    </w:p>
    <w:p w14:paraId="737D65D8" w14:textId="3712F92F" w:rsidR="00E31531" w:rsidRPr="00D4514B" w:rsidRDefault="005B1104" w:rsidP="00E31531">
      <w:pPr>
        <w:pStyle w:val="Heading2"/>
      </w:pPr>
      <w:bookmarkStart w:id="277" w:name="_Toc508972311"/>
      <w:r w:rsidRPr="00D4514B">
        <w:t>OCNs</w:t>
      </w:r>
      <w:bookmarkStart w:id="278" w:name="_Toc508972312"/>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5646A5D5" w:rsidR="00235ADD" w:rsidRPr="002B0F95" w:rsidRDefault="00043C3E" w:rsidP="00043C3E">
            <w:pPr>
              <w:rPr>
                <w:sz w:val="18"/>
                <w:szCs w:val="18"/>
              </w:rPr>
            </w:pPr>
            <w:r>
              <w:rPr>
                <w:sz w:val="18"/>
                <w:szCs w:val="18"/>
              </w:rPr>
              <w:t>9</w:t>
            </w:r>
            <w:r w:rsidR="00FA3AB4">
              <w:rPr>
                <w:sz w:val="18"/>
                <w:szCs w:val="18"/>
              </w:rPr>
              <w:t>/</w:t>
            </w:r>
            <w:r>
              <w:rPr>
                <w:sz w:val="18"/>
                <w:szCs w:val="18"/>
              </w:rPr>
              <w:t>6</w:t>
            </w:r>
            <w:r w:rsidR="00FA3AB4">
              <w:rPr>
                <w:sz w:val="18"/>
                <w:szCs w:val="18"/>
              </w:rPr>
              <w:t>/2018 0</w:t>
            </w:r>
            <w:r>
              <w:rPr>
                <w:sz w:val="18"/>
                <w:szCs w:val="18"/>
              </w:rPr>
              <w:t>0:27</w:t>
            </w:r>
          </w:p>
        </w:tc>
        <w:tc>
          <w:tcPr>
            <w:tcW w:w="7637" w:type="dxa"/>
            <w:vAlign w:val="center"/>
          </w:tcPr>
          <w:p w14:paraId="0118799E" w14:textId="6AAAA865" w:rsidR="00235ADD" w:rsidRPr="002B0F95" w:rsidRDefault="00235ADD" w:rsidP="00043C3E">
            <w:pPr>
              <w:rPr>
                <w:sz w:val="18"/>
                <w:szCs w:val="18"/>
              </w:rPr>
            </w:pPr>
            <w:r>
              <w:rPr>
                <w:sz w:val="18"/>
                <w:szCs w:val="18"/>
              </w:rPr>
              <w:t xml:space="preserve">ERCOT issued an OCN </w:t>
            </w:r>
            <w:r w:rsidR="00FA3AB4" w:rsidRPr="00FA3AB4">
              <w:rPr>
                <w:sz w:val="18"/>
                <w:szCs w:val="18"/>
              </w:rPr>
              <w:t>due to projected reserve capacity shortage for hours ending 1</w:t>
            </w:r>
            <w:r w:rsidR="00043C3E">
              <w:rPr>
                <w:sz w:val="18"/>
                <w:szCs w:val="18"/>
              </w:rPr>
              <w:t>4</w:t>
            </w:r>
            <w:r w:rsidR="00FA3AB4" w:rsidRPr="00FA3AB4">
              <w:rPr>
                <w:sz w:val="18"/>
                <w:szCs w:val="18"/>
              </w:rPr>
              <w:t xml:space="preserve">:00 through </w:t>
            </w:r>
            <w:r w:rsidR="00043C3E">
              <w:rPr>
                <w:sz w:val="18"/>
                <w:szCs w:val="18"/>
              </w:rPr>
              <w:t>18</w:t>
            </w:r>
            <w:r w:rsidR="00FA3AB4" w:rsidRPr="00FA3AB4">
              <w:rPr>
                <w:sz w:val="18"/>
                <w:szCs w:val="18"/>
              </w:rPr>
              <w:t xml:space="preserve">:00. </w:t>
            </w:r>
            <w:r w:rsidR="00043C3E" w:rsidRPr="00043C3E">
              <w:rPr>
                <w:sz w:val="18"/>
                <w:szCs w:val="18"/>
              </w:rPr>
              <w:t>ERCOT is requesting all QSE's to update their COPs.</w:t>
            </w:r>
          </w:p>
        </w:tc>
      </w:tr>
    </w:tbl>
    <w:p w14:paraId="654448B3" w14:textId="1010E712" w:rsidR="005B1104" w:rsidRPr="00D4514B" w:rsidRDefault="005B1104" w:rsidP="005B1104">
      <w:pPr>
        <w:pStyle w:val="Heading2"/>
      </w:pPr>
      <w:r w:rsidRPr="00D4514B">
        <w:t>Advisories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902E18" w:rsidRPr="002B0F95" w14:paraId="7ABD4DA0" w14:textId="77777777" w:rsidTr="00336836">
        <w:trPr>
          <w:trHeight w:val="576"/>
        </w:trPr>
        <w:tc>
          <w:tcPr>
            <w:tcW w:w="1713" w:type="dxa"/>
            <w:shd w:val="clear" w:color="auto" w:fill="444D53" w:themeFill="accent2" w:themeFillShade="BF"/>
            <w:vAlign w:val="center"/>
          </w:tcPr>
          <w:p w14:paraId="664F74B6" w14:textId="77777777" w:rsidR="00902E18" w:rsidRPr="002B0F95" w:rsidRDefault="00902E18" w:rsidP="00336836">
            <w:pPr>
              <w:jc w:val="center"/>
              <w:rPr>
                <w:b/>
                <w:color w:val="FFFFFF" w:themeColor="background1"/>
              </w:rPr>
            </w:pPr>
            <w:bookmarkStart w:id="279" w:name="_Toc508972313"/>
            <w:r w:rsidRPr="002B0F95">
              <w:rPr>
                <w:b/>
                <w:color w:val="FFFFFF" w:themeColor="background1"/>
              </w:rPr>
              <w:t>Date and Time</w:t>
            </w:r>
          </w:p>
        </w:tc>
        <w:tc>
          <w:tcPr>
            <w:tcW w:w="7637" w:type="dxa"/>
            <w:shd w:val="clear" w:color="auto" w:fill="444D53" w:themeFill="accent2" w:themeFillShade="BF"/>
            <w:vAlign w:val="center"/>
          </w:tcPr>
          <w:p w14:paraId="113D60F5" w14:textId="77777777" w:rsidR="00902E18" w:rsidRPr="002B0F95" w:rsidRDefault="00902E18" w:rsidP="00336836">
            <w:pPr>
              <w:jc w:val="center"/>
              <w:rPr>
                <w:b/>
                <w:color w:val="FFFFFF" w:themeColor="background1"/>
              </w:rPr>
            </w:pPr>
            <w:r w:rsidRPr="002B0F95">
              <w:rPr>
                <w:b/>
                <w:color w:val="FFFFFF" w:themeColor="background1"/>
              </w:rPr>
              <w:t>Description</w:t>
            </w:r>
          </w:p>
        </w:tc>
      </w:tr>
      <w:tr w:rsidR="00902E18" w:rsidRPr="002B0F95" w14:paraId="4FF5F085" w14:textId="77777777" w:rsidTr="00336836">
        <w:trPr>
          <w:trHeight w:val="576"/>
        </w:trPr>
        <w:tc>
          <w:tcPr>
            <w:tcW w:w="1713" w:type="dxa"/>
            <w:vAlign w:val="center"/>
          </w:tcPr>
          <w:p w14:paraId="4B57DCEC" w14:textId="3A5F8352" w:rsidR="00902E18" w:rsidRPr="002B0F95" w:rsidRDefault="007A2C04" w:rsidP="00336836">
            <w:pPr>
              <w:rPr>
                <w:sz w:val="18"/>
                <w:szCs w:val="18"/>
              </w:rPr>
            </w:pPr>
            <w:r>
              <w:rPr>
                <w:sz w:val="18"/>
                <w:szCs w:val="18"/>
              </w:rPr>
              <w:t xml:space="preserve">9/12/2018 </w:t>
            </w:r>
            <w:r w:rsidR="00043C3E">
              <w:rPr>
                <w:sz w:val="18"/>
                <w:szCs w:val="18"/>
              </w:rPr>
              <w:t>14:22</w:t>
            </w:r>
          </w:p>
        </w:tc>
        <w:tc>
          <w:tcPr>
            <w:tcW w:w="7637" w:type="dxa"/>
            <w:vAlign w:val="center"/>
          </w:tcPr>
          <w:p w14:paraId="04C335DC" w14:textId="343122F4" w:rsidR="00902E18" w:rsidRPr="002B0F95" w:rsidRDefault="0018349D" w:rsidP="00336836">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r w:rsidR="00902E18" w:rsidRPr="00E47048" w14:paraId="5C21C4BE" w14:textId="77777777" w:rsidTr="00336836">
        <w:trPr>
          <w:trHeight w:val="576"/>
        </w:trPr>
        <w:tc>
          <w:tcPr>
            <w:tcW w:w="1713" w:type="dxa"/>
            <w:vAlign w:val="center"/>
          </w:tcPr>
          <w:p w14:paraId="2918EF9E" w14:textId="4455C25A" w:rsidR="00902E18" w:rsidRPr="002B0F95" w:rsidDel="00AF74F3" w:rsidRDefault="00043C3E" w:rsidP="00043C3E">
            <w:pPr>
              <w:rPr>
                <w:sz w:val="18"/>
                <w:szCs w:val="18"/>
              </w:rPr>
            </w:pPr>
            <w:r>
              <w:rPr>
                <w:sz w:val="18"/>
                <w:szCs w:val="18"/>
              </w:rPr>
              <w:t>9/13</w:t>
            </w:r>
            <w:r w:rsidR="007A2C04">
              <w:rPr>
                <w:sz w:val="18"/>
                <w:szCs w:val="18"/>
              </w:rPr>
              <w:t xml:space="preserve">/2018 </w:t>
            </w:r>
            <w:r>
              <w:rPr>
                <w:sz w:val="18"/>
                <w:szCs w:val="18"/>
              </w:rPr>
              <w:t>15:44</w:t>
            </w:r>
          </w:p>
        </w:tc>
        <w:tc>
          <w:tcPr>
            <w:tcW w:w="7637" w:type="dxa"/>
            <w:vAlign w:val="center"/>
          </w:tcPr>
          <w:p w14:paraId="3CAD36F2" w14:textId="56452D52" w:rsidR="00902E18" w:rsidRPr="002B0F95" w:rsidRDefault="0018349D" w:rsidP="00F14A30">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r w:rsidR="00EC5177" w:rsidRPr="00E47048" w14:paraId="70999100" w14:textId="77777777" w:rsidTr="00336836">
        <w:trPr>
          <w:trHeight w:val="576"/>
        </w:trPr>
        <w:tc>
          <w:tcPr>
            <w:tcW w:w="1713" w:type="dxa"/>
            <w:vAlign w:val="center"/>
          </w:tcPr>
          <w:p w14:paraId="09E3DFD3" w14:textId="0F0F0B96" w:rsidR="00EC5177" w:rsidRDefault="00043C3E" w:rsidP="00043C3E">
            <w:pPr>
              <w:rPr>
                <w:sz w:val="18"/>
                <w:szCs w:val="18"/>
              </w:rPr>
            </w:pPr>
            <w:r>
              <w:rPr>
                <w:sz w:val="18"/>
                <w:szCs w:val="18"/>
              </w:rPr>
              <w:t>9/16</w:t>
            </w:r>
            <w:r w:rsidR="007A2C04">
              <w:rPr>
                <w:sz w:val="18"/>
                <w:szCs w:val="18"/>
              </w:rPr>
              <w:t xml:space="preserve">/2018 </w:t>
            </w:r>
            <w:r>
              <w:rPr>
                <w:sz w:val="18"/>
                <w:szCs w:val="18"/>
              </w:rPr>
              <w:t>15:23</w:t>
            </w:r>
          </w:p>
        </w:tc>
        <w:tc>
          <w:tcPr>
            <w:tcW w:w="7637" w:type="dxa"/>
            <w:vAlign w:val="center"/>
          </w:tcPr>
          <w:p w14:paraId="060E6085" w14:textId="7AE3FE91" w:rsidR="00EC5177" w:rsidRDefault="00EC5177" w:rsidP="00EC5177">
            <w:pPr>
              <w:rPr>
                <w:sz w:val="18"/>
                <w:szCs w:val="18"/>
              </w:rPr>
            </w:pPr>
            <w:r>
              <w:rPr>
                <w:sz w:val="18"/>
                <w:szCs w:val="18"/>
              </w:rPr>
              <w:t xml:space="preserve">ERCOT issued an Advisory </w:t>
            </w:r>
            <w:r w:rsidRPr="0018349D">
              <w:rPr>
                <w:sz w:val="18"/>
                <w:szCs w:val="18"/>
              </w:rPr>
              <w:t>due to Physical Responsive Capability being below 3000 MW</w:t>
            </w:r>
            <w:r>
              <w:rPr>
                <w:sz w:val="18"/>
                <w:szCs w:val="18"/>
              </w:rPr>
              <w:t>.</w:t>
            </w:r>
          </w:p>
        </w:tc>
      </w:tr>
    </w:tbl>
    <w:p w14:paraId="3CD739A4" w14:textId="39F2AF2B" w:rsidR="005B1104" w:rsidRPr="0006589B" w:rsidRDefault="005B1104" w:rsidP="005B1104">
      <w:pPr>
        <w:pStyle w:val="Heading2"/>
      </w:pPr>
      <w:r w:rsidRPr="0006589B">
        <w:t>Watches</w:t>
      </w:r>
      <w:bookmarkEnd w:id="279"/>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B0F95" w14:paraId="7343D441" w14:textId="77777777" w:rsidTr="00CD3745">
        <w:trPr>
          <w:trHeight w:val="576"/>
        </w:trPr>
        <w:tc>
          <w:tcPr>
            <w:tcW w:w="1713" w:type="dxa"/>
            <w:shd w:val="clear" w:color="auto" w:fill="444D53" w:themeFill="accent2" w:themeFillShade="BF"/>
            <w:vAlign w:val="center"/>
          </w:tcPr>
          <w:p w14:paraId="736A9253" w14:textId="77777777" w:rsidR="00C43EB7" w:rsidRPr="002B0F95" w:rsidRDefault="00C43EB7" w:rsidP="00CD3745">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5A7C7290" w14:textId="77777777" w:rsidR="00C43EB7" w:rsidRPr="002B0F95" w:rsidRDefault="00C43EB7" w:rsidP="00CD3745">
            <w:pPr>
              <w:jc w:val="center"/>
              <w:rPr>
                <w:b/>
                <w:color w:val="FFFFFF" w:themeColor="background1"/>
              </w:rPr>
            </w:pPr>
            <w:r w:rsidRPr="002B0F95">
              <w:rPr>
                <w:b/>
                <w:color w:val="FFFFFF" w:themeColor="background1"/>
              </w:rPr>
              <w:t>Description</w:t>
            </w:r>
          </w:p>
        </w:tc>
      </w:tr>
      <w:tr w:rsidR="00423C8A" w:rsidRPr="002B0F95" w14:paraId="6809618F" w14:textId="77777777" w:rsidTr="00CD3745">
        <w:trPr>
          <w:trHeight w:val="576"/>
        </w:trPr>
        <w:tc>
          <w:tcPr>
            <w:tcW w:w="1713" w:type="dxa"/>
            <w:vAlign w:val="center"/>
          </w:tcPr>
          <w:p w14:paraId="0C32A891" w14:textId="3AA0C781" w:rsidR="00423C8A" w:rsidRPr="002B0F95" w:rsidRDefault="00423C8A" w:rsidP="00423C8A">
            <w:pPr>
              <w:rPr>
                <w:sz w:val="18"/>
                <w:szCs w:val="18"/>
              </w:rPr>
            </w:pPr>
            <w:r>
              <w:rPr>
                <w:sz w:val="18"/>
                <w:szCs w:val="18"/>
              </w:rPr>
              <w:t>9/3/2018 11:17</w:t>
            </w:r>
          </w:p>
        </w:tc>
        <w:tc>
          <w:tcPr>
            <w:tcW w:w="7637" w:type="dxa"/>
            <w:vAlign w:val="center"/>
          </w:tcPr>
          <w:p w14:paraId="0E798C55" w14:textId="700A891D" w:rsidR="00423C8A" w:rsidRPr="002B0F95" w:rsidRDefault="00423C8A" w:rsidP="00423C8A">
            <w:pPr>
              <w:rPr>
                <w:sz w:val="18"/>
                <w:szCs w:val="18"/>
              </w:rPr>
            </w:pPr>
            <w:r w:rsidRPr="007A2C04">
              <w:rPr>
                <w:sz w:val="18"/>
                <w:szCs w:val="18"/>
              </w:rPr>
              <w:t>ERCOT</w:t>
            </w:r>
            <w:r>
              <w:rPr>
                <w:sz w:val="18"/>
                <w:szCs w:val="18"/>
              </w:rPr>
              <w:t xml:space="preserve"> issued</w:t>
            </w:r>
            <w:r w:rsidRPr="007A2C04">
              <w:rPr>
                <w:sz w:val="18"/>
                <w:szCs w:val="18"/>
              </w:rPr>
              <w:t xml:space="preserve"> a Transmission Watch for the Railroad DC Tie (DC_R) due to local congestion</w:t>
            </w:r>
            <w:r>
              <w:rPr>
                <w:sz w:val="18"/>
                <w:szCs w:val="18"/>
              </w:rPr>
              <w:t xml:space="preserve"> and </w:t>
            </w:r>
            <w:r w:rsidRPr="007A2C04">
              <w:rPr>
                <w:sz w:val="18"/>
                <w:szCs w:val="18"/>
              </w:rPr>
              <w:t>the curtailment of DC-Tie exports to CENACE</w:t>
            </w:r>
            <w:r>
              <w:rPr>
                <w:sz w:val="18"/>
                <w:szCs w:val="18"/>
              </w:rPr>
              <w:t>.</w:t>
            </w:r>
          </w:p>
        </w:tc>
      </w:tr>
      <w:tr w:rsidR="00423C8A" w:rsidRPr="00E47048" w14:paraId="6D468FC5" w14:textId="77777777" w:rsidTr="00CD3745">
        <w:trPr>
          <w:trHeight w:val="576"/>
        </w:trPr>
        <w:tc>
          <w:tcPr>
            <w:tcW w:w="1713" w:type="dxa"/>
            <w:vAlign w:val="center"/>
          </w:tcPr>
          <w:p w14:paraId="21EAD029" w14:textId="771C4DFE" w:rsidR="00423C8A" w:rsidRPr="002B0F95" w:rsidDel="00AF74F3" w:rsidRDefault="00423C8A" w:rsidP="00423C8A">
            <w:pPr>
              <w:rPr>
                <w:sz w:val="18"/>
                <w:szCs w:val="18"/>
              </w:rPr>
            </w:pPr>
            <w:r>
              <w:rPr>
                <w:sz w:val="18"/>
                <w:szCs w:val="18"/>
              </w:rPr>
              <w:t>9/4/2018 10:10</w:t>
            </w:r>
          </w:p>
        </w:tc>
        <w:tc>
          <w:tcPr>
            <w:tcW w:w="7637" w:type="dxa"/>
            <w:vAlign w:val="center"/>
          </w:tcPr>
          <w:p w14:paraId="48407EA0" w14:textId="6F7EEF3B" w:rsidR="00423C8A" w:rsidRPr="002B0F95" w:rsidRDefault="00423C8A" w:rsidP="00423C8A">
            <w:pPr>
              <w:rPr>
                <w:sz w:val="18"/>
                <w:szCs w:val="18"/>
              </w:rPr>
            </w:pPr>
            <w:r w:rsidRPr="007A2C04">
              <w:rPr>
                <w:sz w:val="18"/>
                <w:szCs w:val="18"/>
              </w:rPr>
              <w:t xml:space="preserve">ERCOT </w:t>
            </w:r>
            <w:r>
              <w:rPr>
                <w:sz w:val="18"/>
                <w:szCs w:val="18"/>
              </w:rPr>
              <w:t>issued</w:t>
            </w:r>
            <w:r w:rsidRPr="007A2C04">
              <w:rPr>
                <w:sz w:val="18"/>
                <w:szCs w:val="18"/>
              </w:rPr>
              <w:t xml:space="preserve"> a Transmission Watch for the Railroad DC Tie (DC_R) due to local congestion</w:t>
            </w:r>
            <w:r>
              <w:rPr>
                <w:sz w:val="18"/>
                <w:szCs w:val="18"/>
              </w:rPr>
              <w:t xml:space="preserve"> and</w:t>
            </w:r>
            <w:r w:rsidRPr="007A2C04">
              <w:rPr>
                <w:sz w:val="18"/>
                <w:szCs w:val="18"/>
              </w:rPr>
              <w:t xml:space="preserve"> the curtailment of DC-Tie exports to CENACE</w:t>
            </w:r>
            <w:r>
              <w:rPr>
                <w:sz w:val="18"/>
                <w:szCs w:val="18"/>
              </w:rPr>
              <w:t>.</w:t>
            </w:r>
          </w:p>
        </w:tc>
      </w:tr>
      <w:tr w:rsidR="00423C8A" w:rsidRPr="00E47048" w14:paraId="04960690" w14:textId="77777777" w:rsidTr="00CD3745">
        <w:trPr>
          <w:trHeight w:val="576"/>
        </w:trPr>
        <w:tc>
          <w:tcPr>
            <w:tcW w:w="1713" w:type="dxa"/>
            <w:vAlign w:val="center"/>
          </w:tcPr>
          <w:p w14:paraId="739E6AAB" w14:textId="42E717DB" w:rsidR="00423C8A" w:rsidRDefault="00423C8A" w:rsidP="00423C8A">
            <w:pPr>
              <w:rPr>
                <w:sz w:val="18"/>
                <w:szCs w:val="18"/>
              </w:rPr>
            </w:pPr>
            <w:r>
              <w:rPr>
                <w:sz w:val="18"/>
                <w:szCs w:val="18"/>
              </w:rPr>
              <w:t>9/5/2018 07:32</w:t>
            </w:r>
          </w:p>
        </w:tc>
        <w:tc>
          <w:tcPr>
            <w:tcW w:w="7637" w:type="dxa"/>
            <w:vAlign w:val="center"/>
          </w:tcPr>
          <w:p w14:paraId="1F6F1C1B" w14:textId="0CEEDAD6" w:rsidR="00423C8A" w:rsidRDefault="00423C8A" w:rsidP="00423C8A">
            <w:pPr>
              <w:rPr>
                <w:sz w:val="18"/>
                <w:szCs w:val="18"/>
              </w:rPr>
            </w:pPr>
            <w:r w:rsidRPr="007A2C04">
              <w:rPr>
                <w:sz w:val="18"/>
                <w:szCs w:val="18"/>
              </w:rPr>
              <w:t xml:space="preserve">ERCOT </w:t>
            </w:r>
            <w:r>
              <w:rPr>
                <w:sz w:val="18"/>
                <w:szCs w:val="18"/>
              </w:rPr>
              <w:t>issued</w:t>
            </w:r>
            <w:r w:rsidRPr="007A2C04">
              <w:rPr>
                <w:sz w:val="18"/>
                <w:szCs w:val="18"/>
              </w:rPr>
              <w:t xml:space="preserve"> a Transmission Watch for the Laredo DC Tie (DC_L) due to </w:t>
            </w:r>
            <w:r>
              <w:rPr>
                <w:sz w:val="18"/>
                <w:szCs w:val="18"/>
              </w:rPr>
              <w:t>a forced outage and</w:t>
            </w:r>
            <w:r w:rsidRPr="007A2C04">
              <w:rPr>
                <w:sz w:val="18"/>
                <w:szCs w:val="18"/>
              </w:rPr>
              <w:t xml:space="preserve"> curtailment of DC-Tie exports to CENACE.</w:t>
            </w:r>
          </w:p>
        </w:tc>
      </w:tr>
      <w:tr w:rsidR="00423C8A" w:rsidRPr="00E47048" w14:paraId="56EA7FCE" w14:textId="77777777" w:rsidTr="00CD3745">
        <w:trPr>
          <w:trHeight w:val="576"/>
        </w:trPr>
        <w:tc>
          <w:tcPr>
            <w:tcW w:w="1713" w:type="dxa"/>
            <w:vAlign w:val="center"/>
          </w:tcPr>
          <w:p w14:paraId="4BA8DED5" w14:textId="443A2F35" w:rsidR="00423C8A" w:rsidRDefault="00423C8A" w:rsidP="00423C8A">
            <w:pPr>
              <w:rPr>
                <w:sz w:val="18"/>
                <w:szCs w:val="18"/>
              </w:rPr>
            </w:pPr>
            <w:r>
              <w:rPr>
                <w:sz w:val="18"/>
                <w:szCs w:val="18"/>
              </w:rPr>
              <w:t>9/14/2018 20:03</w:t>
            </w:r>
          </w:p>
        </w:tc>
        <w:tc>
          <w:tcPr>
            <w:tcW w:w="7637" w:type="dxa"/>
            <w:vAlign w:val="center"/>
          </w:tcPr>
          <w:p w14:paraId="28797782" w14:textId="1C2B3289" w:rsidR="00423C8A" w:rsidRDefault="00423C8A" w:rsidP="00423C8A">
            <w:pPr>
              <w:rPr>
                <w:sz w:val="18"/>
                <w:szCs w:val="18"/>
              </w:rPr>
            </w:pPr>
            <w:r w:rsidRPr="007A2C04">
              <w:rPr>
                <w:sz w:val="18"/>
                <w:szCs w:val="18"/>
              </w:rPr>
              <w:t>ERCOT</w:t>
            </w:r>
            <w:r>
              <w:rPr>
                <w:sz w:val="18"/>
                <w:szCs w:val="18"/>
              </w:rPr>
              <w:t xml:space="preserve"> issued</w:t>
            </w:r>
            <w:r w:rsidRPr="007A2C04">
              <w:rPr>
                <w:sz w:val="18"/>
                <w:szCs w:val="18"/>
              </w:rPr>
              <w:t xml:space="preserve"> a Transmission Watch for the Eagle Pass DC Tie due to </w:t>
            </w:r>
            <w:r>
              <w:rPr>
                <w:sz w:val="18"/>
                <w:szCs w:val="18"/>
              </w:rPr>
              <w:t xml:space="preserve">a forced outage and </w:t>
            </w:r>
            <w:r w:rsidRPr="007A2C04">
              <w:rPr>
                <w:sz w:val="18"/>
                <w:szCs w:val="18"/>
              </w:rPr>
              <w:t>the curtailment of DC-Tie exports to CENACE.</w:t>
            </w:r>
          </w:p>
        </w:tc>
      </w:tr>
      <w:tr w:rsidR="00423C8A" w:rsidRPr="00E47048" w14:paraId="0A63198D" w14:textId="77777777" w:rsidTr="00CD3745">
        <w:trPr>
          <w:trHeight w:val="576"/>
        </w:trPr>
        <w:tc>
          <w:tcPr>
            <w:tcW w:w="1713" w:type="dxa"/>
            <w:vAlign w:val="center"/>
          </w:tcPr>
          <w:p w14:paraId="00793E1A" w14:textId="36BE9C8A" w:rsidR="00423C8A" w:rsidRDefault="00423C8A" w:rsidP="00423C8A">
            <w:pPr>
              <w:rPr>
                <w:sz w:val="18"/>
                <w:szCs w:val="18"/>
              </w:rPr>
            </w:pPr>
            <w:r>
              <w:rPr>
                <w:sz w:val="18"/>
                <w:szCs w:val="18"/>
              </w:rPr>
              <w:t>9/21/2018 21:24</w:t>
            </w:r>
          </w:p>
        </w:tc>
        <w:tc>
          <w:tcPr>
            <w:tcW w:w="7637" w:type="dxa"/>
            <w:vAlign w:val="center"/>
          </w:tcPr>
          <w:p w14:paraId="46501C86" w14:textId="087B31ED" w:rsidR="00423C8A" w:rsidRDefault="00423C8A" w:rsidP="00423C8A">
            <w:pPr>
              <w:rPr>
                <w:sz w:val="18"/>
                <w:szCs w:val="18"/>
              </w:rPr>
            </w:pPr>
            <w:r w:rsidRPr="007A2C04">
              <w:rPr>
                <w:sz w:val="18"/>
                <w:szCs w:val="18"/>
              </w:rPr>
              <w:t>ERCOT</w:t>
            </w:r>
            <w:r>
              <w:rPr>
                <w:sz w:val="18"/>
                <w:szCs w:val="18"/>
              </w:rPr>
              <w:t xml:space="preserve"> issued</w:t>
            </w:r>
            <w:r w:rsidRPr="007A2C04">
              <w:rPr>
                <w:sz w:val="18"/>
                <w:szCs w:val="18"/>
              </w:rPr>
              <w:t xml:space="preserve"> a Transmission Watch for the Eagle Pass DC Tie due to </w:t>
            </w:r>
            <w:r>
              <w:rPr>
                <w:sz w:val="18"/>
                <w:szCs w:val="18"/>
              </w:rPr>
              <w:t xml:space="preserve">a forced outage and </w:t>
            </w:r>
            <w:r w:rsidRPr="007A2C04">
              <w:rPr>
                <w:sz w:val="18"/>
                <w:szCs w:val="18"/>
              </w:rPr>
              <w:t>the curtailment of DC-Tie exports to CENACE.</w:t>
            </w:r>
          </w:p>
        </w:tc>
      </w:tr>
      <w:tr w:rsidR="00423C8A" w:rsidRPr="00E47048" w14:paraId="751C12F5" w14:textId="77777777" w:rsidTr="00CD3745">
        <w:trPr>
          <w:trHeight w:val="576"/>
        </w:trPr>
        <w:tc>
          <w:tcPr>
            <w:tcW w:w="1713" w:type="dxa"/>
            <w:vAlign w:val="center"/>
          </w:tcPr>
          <w:p w14:paraId="1A5FE670" w14:textId="506679AD" w:rsidR="00423C8A" w:rsidRDefault="00423C8A" w:rsidP="00423C8A">
            <w:pPr>
              <w:rPr>
                <w:sz w:val="18"/>
                <w:szCs w:val="18"/>
              </w:rPr>
            </w:pPr>
            <w:r>
              <w:rPr>
                <w:sz w:val="18"/>
                <w:szCs w:val="18"/>
              </w:rPr>
              <w:t>9/24/2018 18:53</w:t>
            </w:r>
          </w:p>
        </w:tc>
        <w:tc>
          <w:tcPr>
            <w:tcW w:w="7637" w:type="dxa"/>
            <w:vAlign w:val="center"/>
          </w:tcPr>
          <w:p w14:paraId="6C1823A3" w14:textId="47B328E3" w:rsidR="00423C8A" w:rsidRDefault="00423C8A" w:rsidP="00423C8A">
            <w:pPr>
              <w:rPr>
                <w:sz w:val="18"/>
                <w:szCs w:val="18"/>
              </w:rPr>
            </w:pPr>
            <w:r w:rsidRPr="007A2C04">
              <w:rPr>
                <w:sz w:val="18"/>
                <w:szCs w:val="18"/>
              </w:rPr>
              <w:t>ERCOT</w:t>
            </w:r>
            <w:r>
              <w:rPr>
                <w:sz w:val="18"/>
                <w:szCs w:val="18"/>
              </w:rPr>
              <w:t xml:space="preserve"> issued</w:t>
            </w:r>
            <w:r w:rsidRPr="007A2C04">
              <w:rPr>
                <w:sz w:val="18"/>
                <w:szCs w:val="18"/>
              </w:rPr>
              <w:t xml:space="preserve"> a Transmission Watch for the Eagle Pass DC Tie due to </w:t>
            </w:r>
            <w:r>
              <w:rPr>
                <w:sz w:val="18"/>
                <w:szCs w:val="18"/>
              </w:rPr>
              <w:t xml:space="preserve">a forced outage and </w:t>
            </w:r>
            <w:r w:rsidRPr="007A2C04">
              <w:rPr>
                <w:sz w:val="18"/>
                <w:szCs w:val="18"/>
              </w:rPr>
              <w:t>the curtailment of DC-Tie exports to CENACE.</w:t>
            </w:r>
          </w:p>
        </w:tc>
      </w:tr>
    </w:tbl>
    <w:p w14:paraId="09AC7440" w14:textId="56A42D4C" w:rsidR="008861D9" w:rsidRPr="001810C2" w:rsidRDefault="008861D9" w:rsidP="008861D9">
      <w:pPr>
        <w:rPr>
          <w:highlight w:val="yellow"/>
        </w:rPr>
      </w:pPr>
    </w:p>
    <w:p w14:paraId="000444E9" w14:textId="4FBC17FF" w:rsidR="005B1104" w:rsidRPr="00D4514B" w:rsidRDefault="005B1104" w:rsidP="005B1104">
      <w:pPr>
        <w:pStyle w:val="Heading2"/>
      </w:pPr>
      <w:bookmarkStart w:id="280" w:name="_Toc508972314"/>
      <w:r w:rsidRPr="00D4514B">
        <w:t>Emergency Notices</w:t>
      </w:r>
      <w:bookmarkEnd w:id="280"/>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1" w:name="_Toc508972315"/>
      <w:r w:rsidRPr="00300539">
        <w:t>Application Performance</w:t>
      </w:r>
      <w:bookmarkEnd w:id="281"/>
    </w:p>
    <w:p w14:paraId="2A078BEA" w14:textId="75B482F9" w:rsidR="00075C8B" w:rsidRPr="00300539" w:rsidRDefault="00B7590B" w:rsidP="00075C8B">
      <w:pPr>
        <w:pStyle w:val="Heading2"/>
      </w:pPr>
      <w:bookmarkStart w:id="282" w:name="_Toc508972316"/>
      <w:r w:rsidRPr="00300539">
        <w:t>TSAT/VSAT Performance Issues</w:t>
      </w:r>
      <w:bookmarkEnd w:id="282"/>
    </w:p>
    <w:p w14:paraId="7DA358F6" w14:textId="7062BB0C" w:rsidR="005B6874" w:rsidRPr="00300539" w:rsidRDefault="00300539" w:rsidP="00300539">
      <w:r w:rsidRPr="00300539">
        <w:t>None</w:t>
      </w:r>
    </w:p>
    <w:p w14:paraId="4B157D27" w14:textId="000FE09E" w:rsidR="00B7590B" w:rsidRPr="00300539" w:rsidRDefault="00B7590B" w:rsidP="00B7590B">
      <w:pPr>
        <w:pStyle w:val="Heading2"/>
      </w:pPr>
      <w:bookmarkStart w:id="283" w:name="_Toc508972317"/>
      <w:r w:rsidRPr="00300539">
        <w:lastRenderedPageBreak/>
        <w:t>Communication Issues</w:t>
      </w:r>
      <w:bookmarkEnd w:id="283"/>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4" w:name="_Toc508972318"/>
      <w:r w:rsidRPr="00300539">
        <w:t>Market System Issues</w:t>
      </w:r>
      <w:bookmarkEnd w:id="284"/>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5" w:name="_Toc508972319"/>
      <w:r w:rsidRPr="00300539">
        <w:t>Model Updates</w:t>
      </w:r>
      <w:bookmarkEnd w:id="285"/>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5E0B0604" w14:textId="4C07EB86" w:rsidR="00077FC6" w:rsidRDefault="003437B4" w:rsidP="003437B4">
      <w:pPr>
        <w:pStyle w:val="ListParagraph"/>
        <w:jc w:val="center"/>
      </w:pPr>
      <w:r>
        <w:rPr>
          <w:noProof/>
          <w:lang w:eastAsia="zh-CN"/>
        </w:rPr>
        <w:lastRenderedPageBreak/>
        <w:drawing>
          <wp:inline distT="0" distB="0" distL="0" distR="0" wp14:anchorId="032B1E7B" wp14:editId="5294654E">
            <wp:extent cx="5943600" cy="4311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11820"/>
                    </a:xfrm>
                    <a:prstGeom prst="rect">
                      <a:avLst/>
                    </a:prstGeom>
                    <a:noFill/>
                  </pic:spPr>
                </pic:pic>
              </a:graphicData>
            </a:graphic>
          </wp:inline>
        </w:drawing>
      </w:r>
    </w:p>
    <w:p w14:paraId="03FEE8CA" w14:textId="21FF3316" w:rsidR="0035622C" w:rsidRDefault="0035622C" w:rsidP="0035622C"/>
    <w:p w14:paraId="65353312" w14:textId="68EE190D" w:rsidR="0035622C" w:rsidRDefault="0035622C" w:rsidP="0035622C"/>
    <w:p w14:paraId="01E757E1" w14:textId="0E997F63"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8D0FF2"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8D0FF2" w:rsidRPr="0076741D" w:rsidRDefault="008D0FF2"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BE98801" w:rsidR="008D0FF2" w:rsidRPr="0076741D" w:rsidRDefault="008D0FF2" w:rsidP="001B70BC">
            <w:pPr>
              <w:jc w:val="center"/>
              <w:rPr>
                <w:b/>
                <w:color w:val="FFFFFF" w:themeColor="background1"/>
              </w:rPr>
            </w:pPr>
            <w:r>
              <w:rPr>
                <w:b/>
                <w:color w:val="FFFFFF" w:themeColor="background1"/>
              </w:rPr>
              <w:t>Number of DPCs in September</w:t>
            </w:r>
          </w:p>
        </w:tc>
      </w:tr>
      <w:tr w:rsidR="008D0FF2" w:rsidRPr="00A05AC2" w14:paraId="696FA6E4" w14:textId="77777777" w:rsidTr="00892315">
        <w:trPr>
          <w:cantSplit/>
          <w:trHeight w:val="432"/>
          <w:jc w:val="center"/>
        </w:trPr>
        <w:tc>
          <w:tcPr>
            <w:tcW w:w="4059" w:type="dxa"/>
            <w:vAlign w:val="center"/>
          </w:tcPr>
          <w:p w14:paraId="1D150A22" w14:textId="5847CEAC" w:rsidR="008D0FF2" w:rsidRPr="0076741D" w:rsidRDefault="008D0FF2" w:rsidP="00892315">
            <w:pPr>
              <w:jc w:val="center"/>
              <w:rPr>
                <w:sz w:val="18"/>
                <w:szCs w:val="18"/>
              </w:rPr>
            </w:pPr>
            <w:r w:rsidRPr="0076741D">
              <w:rPr>
                <w:sz w:val="18"/>
                <w:szCs w:val="18"/>
              </w:rPr>
              <w:t>AEP TEXAS COMPANY (TDSP)</w:t>
            </w:r>
          </w:p>
        </w:tc>
        <w:tc>
          <w:tcPr>
            <w:tcW w:w="2631" w:type="dxa"/>
            <w:vAlign w:val="center"/>
          </w:tcPr>
          <w:p w14:paraId="083416F2" w14:textId="77C89003" w:rsidR="008D0FF2" w:rsidRPr="0076741D" w:rsidRDefault="003437B4" w:rsidP="00892315">
            <w:pPr>
              <w:jc w:val="center"/>
              <w:rPr>
                <w:rFonts w:cs="Arial"/>
                <w:color w:val="000000"/>
                <w:sz w:val="18"/>
                <w:szCs w:val="18"/>
              </w:rPr>
            </w:pPr>
            <w:r>
              <w:rPr>
                <w:rFonts w:ascii="Arial" w:hAnsi="Arial" w:cs="Arial"/>
                <w:color w:val="000000"/>
                <w:sz w:val="18"/>
                <w:szCs w:val="18"/>
              </w:rPr>
              <w:t>1</w:t>
            </w:r>
          </w:p>
        </w:tc>
      </w:tr>
      <w:tr w:rsidR="008D0FF2" w:rsidRPr="00A05AC2" w14:paraId="4A12F75F" w14:textId="77777777" w:rsidTr="00892315">
        <w:trPr>
          <w:cantSplit/>
          <w:trHeight w:val="432"/>
          <w:jc w:val="center"/>
        </w:trPr>
        <w:tc>
          <w:tcPr>
            <w:tcW w:w="4059" w:type="dxa"/>
            <w:vAlign w:val="center"/>
          </w:tcPr>
          <w:p w14:paraId="38981CB8" w14:textId="6CBECC7E" w:rsidR="008D0FF2" w:rsidRPr="0076741D" w:rsidRDefault="008D0FF2" w:rsidP="00892315">
            <w:pPr>
              <w:jc w:val="center"/>
              <w:rPr>
                <w:sz w:val="18"/>
                <w:szCs w:val="18"/>
              </w:rPr>
            </w:pPr>
            <w:r w:rsidRPr="00300539">
              <w:rPr>
                <w:sz w:val="18"/>
                <w:szCs w:val="18"/>
              </w:rPr>
              <w:t>BRAZOS ELECTRIC POWER CO OP INC (TDSP)</w:t>
            </w:r>
          </w:p>
        </w:tc>
        <w:tc>
          <w:tcPr>
            <w:tcW w:w="2631" w:type="dxa"/>
            <w:vAlign w:val="center"/>
          </w:tcPr>
          <w:p w14:paraId="3E929CBB" w14:textId="163B9F36" w:rsidR="008D0FF2" w:rsidRDefault="008D0FF2" w:rsidP="00892315">
            <w:pPr>
              <w:jc w:val="center"/>
              <w:rPr>
                <w:rFonts w:cs="Arial"/>
                <w:color w:val="000000"/>
                <w:sz w:val="18"/>
                <w:szCs w:val="18"/>
              </w:rPr>
            </w:pPr>
            <w:r>
              <w:rPr>
                <w:rFonts w:ascii="Arial" w:hAnsi="Arial" w:cs="Arial"/>
                <w:color w:val="000000"/>
                <w:sz w:val="18"/>
                <w:szCs w:val="18"/>
              </w:rPr>
              <w:t>0</w:t>
            </w:r>
          </w:p>
        </w:tc>
      </w:tr>
      <w:tr w:rsidR="008D0FF2" w:rsidRPr="00A05AC2" w14:paraId="24AF3F1E" w14:textId="77777777" w:rsidTr="00892315">
        <w:trPr>
          <w:cantSplit/>
          <w:trHeight w:val="432"/>
          <w:jc w:val="center"/>
        </w:trPr>
        <w:tc>
          <w:tcPr>
            <w:tcW w:w="4059" w:type="dxa"/>
            <w:vAlign w:val="center"/>
          </w:tcPr>
          <w:p w14:paraId="64D0BEEB" w14:textId="22E73334" w:rsidR="008D0FF2" w:rsidRPr="0076741D" w:rsidRDefault="008D0FF2" w:rsidP="00892315">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7AC7DD95" w:rsidR="008D0FF2" w:rsidRPr="0076741D" w:rsidRDefault="003437B4" w:rsidP="00892315">
            <w:pPr>
              <w:jc w:val="center"/>
              <w:rPr>
                <w:rFonts w:cs="Arial"/>
                <w:color w:val="000000"/>
                <w:sz w:val="18"/>
                <w:szCs w:val="18"/>
              </w:rPr>
            </w:pPr>
            <w:r>
              <w:rPr>
                <w:rFonts w:ascii="Arial" w:hAnsi="Arial" w:cs="Arial"/>
                <w:color w:val="000000"/>
                <w:sz w:val="18"/>
                <w:szCs w:val="18"/>
              </w:rPr>
              <w:t>0</w:t>
            </w:r>
          </w:p>
        </w:tc>
      </w:tr>
      <w:tr w:rsidR="008D0FF2" w:rsidRPr="00A05AC2" w14:paraId="544BAFA2" w14:textId="77777777" w:rsidTr="00892315">
        <w:trPr>
          <w:cantSplit/>
          <w:trHeight w:val="432"/>
          <w:jc w:val="center"/>
        </w:trPr>
        <w:tc>
          <w:tcPr>
            <w:tcW w:w="4059" w:type="dxa"/>
            <w:vAlign w:val="center"/>
          </w:tcPr>
          <w:p w14:paraId="4EB7BA22" w14:textId="6D912E71" w:rsidR="008D0FF2" w:rsidRPr="0076741D" w:rsidRDefault="008D0FF2" w:rsidP="00892315">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0B744F1D" w:rsidR="008D0FF2" w:rsidRPr="0076741D" w:rsidRDefault="003437B4" w:rsidP="00892315">
            <w:pPr>
              <w:jc w:val="center"/>
              <w:rPr>
                <w:rFonts w:cs="Arial"/>
                <w:color w:val="000000"/>
                <w:sz w:val="18"/>
                <w:szCs w:val="18"/>
              </w:rPr>
            </w:pPr>
            <w:r>
              <w:rPr>
                <w:rFonts w:ascii="Arial" w:hAnsi="Arial" w:cs="Arial"/>
                <w:color w:val="000000"/>
                <w:sz w:val="18"/>
                <w:szCs w:val="18"/>
              </w:rPr>
              <w:t>0</w:t>
            </w:r>
          </w:p>
        </w:tc>
      </w:tr>
      <w:tr w:rsidR="008D0FF2" w:rsidRPr="00A05AC2" w14:paraId="6495E8ED" w14:textId="77777777" w:rsidTr="00892315">
        <w:trPr>
          <w:cantSplit/>
          <w:trHeight w:val="432"/>
          <w:jc w:val="center"/>
        </w:trPr>
        <w:tc>
          <w:tcPr>
            <w:tcW w:w="4059" w:type="dxa"/>
            <w:vAlign w:val="center"/>
          </w:tcPr>
          <w:p w14:paraId="553C6013" w14:textId="6CA8D446" w:rsidR="008D0FF2" w:rsidRPr="0076741D" w:rsidRDefault="008D0FF2" w:rsidP="00892315">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03EFE755" w:rsidR="008D0FF2" w:rsidRPr="0076741D" w:rsidRDefault="008D0FF2" w:rsidP="00892315">
            <w:pPr>
              <w:jc w:val="center"/>
              <w:rPr>
                <w:rFonts w:cs="Arial"/>
                <w:color w:val="000000"/>
                <w:sz w:val="18"/>
                <w:szCs w:val="18"/>
              </w:rPr>
            </w:pPr>
            <w:r>
              <w:rPr>
                <w:rFonts w:ascii="Arial" w:hAnsi="Arial" w:cs="Arial"/>
                <w:color w:val="000000"/>
                <w:sz w:val="18"/>
                <w:szCs w:val="18"/>
              </w:rPr>
              <w:t>0</w:t>
            </w:r>
          </w:p>
        </w:tc>
      </w:tr>
      <w:tr w:rsidR="008D0FF2" w:rsidRPr="00A05AC2" w14:paraId="0366002F" w14:textId="77777777" w:rsidTr="00892315">
        <w:trPr>
          <w:cantSplit/>
          <w:trHeight w:val="432"/>
          <w:jc w:val="center"/>
        </w:trPr>
        <w:tc>
          <w:tcPr>
            <w:tcW w:w="4059" w:type="dxa"/>
            <w:vAlign w:val="center"/>
          </w:tcPr>
          <w:p w14:paraId="28E91D7E" w14:textId="4D742608" w:rsidR="008D0FF2" w:rsidRPr="0076741D" w:rsidRDefault="008D0FF2" w:rsidP="00892315">
            <w:pPr>
              <w:jc w:val="center"/>
              <w:rPr>
                <w:b/>
                <w:color w:val="FFFFFF" w:themeColor="background1"/>
                <w:sz w:val="18"/>
                <w:szCs w:val="18"/>
              </w:rPr>
            </w:pPr>
            <w:r w:rsidRPr="0076741D">
              <w:rPr>
                <w:sz w:val="18"/>
                <w:szCs w:val="18"/>
              </w:rPr>
              <w:t>ERCOT</w:t>
            </w:r>
          </w:p>
        </w:tc>
        <w:tc>
          <w:tcPr>
            <w:tcW w:w="2631" w:type="dxa"/>
            <w:vAlign w:val="center"/>
          </w:tcPr>
          <w:p w14:paraId="08F20828" w14:textId="447DD557" w:rsidR="008D0FF2" w:rsidRPr="0076741D" w:rsidRDefault="003437B4" w:rsidP="00892315">
            <w:pPr>
              <w:jc w:val="center"/>
              <w:rPr>
                <w:rFonts w:cs="Arial"/>
                <w:color w:val="000000"/>
                <w:sz w:val="18"/>
                <w:szCs w:val="18"/>
              </w:rPr>
            </w:pPr>
            <w:r>
              <w:rPr>
                <w:rFonts w:ascii="Arial" w:hAnsi="Arial" w:cs="Arial"/>
                <w:color w:val="000000"/>
                <w:sz w:val="18"/>
                <w:szCs w:val="18"/>
              </w:rPr>
              <w:t>6</w:t>
            </w:r>
          </w:p>
        </w:tc>
      </w:tr>
      <w:tr w:rsidR="008D0FF2" w:rsidRPr="00A05AC2" w14:paraId="0F7B7430" w14:textId="77777777" w:rsidTr="00892315">
        <w:trPr>
          <w:cantSplit/>
          <w:trHeight w:val="432"/>
          <w:jc w:val="center"/>
        </w:trPr>
        <w:tc>
          <w:tcPr>
            <w:tcW w:w="4059" w:type="dxa"/>
            <w:vAlign w:val="center"/>
          </w:tcPr>
          <w:p w14:paraId="7550C890" w14:textId="5F67E956" w:rsidR="008D0FF2" w:rsidRPr="0076741D" w:rsidRDefault="008D0FF2" w:rsidP="00892315">
            <w:pPr>
              <w:jc w:val="center"/>
              <w:rPr>
                <w:sz w:val="18"/>
                <w:szCs w:val="18"/>
              </w:rPr>
            </w:pPr>
            <w:r w:rsidRPr="0076741D">
              <w:rPr>
                <w:sz w:val="18"/>
                <w:szCs w:val="18"/>
              </w:rPr>
              <w:t>LCRA TRANSMISSION SERVICES CORPORATION (TDSP)</w:t>
            </w:r>
          </w:p>
        </w:tc>
        <w:tc>
          <w:tcPr>
            <w:tcW w:w="2631" w:type="dxa"/>
            <w:vAlign w:val="center"/>
          </w:tcPr>
          <w:p w14:paraId="633A2728" w14:textId="559A8D9B" w:rsidR="008D0FF2" w:rsidRPr="0076741D" w:rsidRDefault="003437B4" w:rsidP="00892315">
            <w:pPr>
              <w:jc w:val="center"/>
              <w:rPr>
                <w:rFonts w:cs="Arial"/>
                <w:color w:val="000000"/>
                <w:sz w:val="18"/>
                <w:szCs w:val="18"/>
              </w:rPr>
            </w:pPr>
            <w:r>
              <w:rPr>
                <w:rFonts w:ascii="Arial" w:hAnsi="Arial" w:cs="Arial"/>
                <w:color w:val="000000"/>
                <w:sz w:val="18"/>
                <w:szCs w:val="18"/>
              </w:rPr>
              <w:t>0</w:t>
            </w:r>
          </w:p>
        </w:tc>
      </w:tr>
      <w:tr w:rsidR="008D0FF2" w:rsidRPr="00A05AC2" w14:paraId="73A63266" w14:textId="77777777" w:rsidTr="00892315">
        <w:trPr>
          <w:cantSplit/>
          <w:trHeight w:val="432"/>
          <w:jc w:val="center"/>
        </w:trPr>
        <w:tc>
          <w:tcPr>
            <w:tcW w:w="4059" w:type="dxa"/>
            <w:vAlign w:val="center"/>
          </w:tcPr>
          <w:p w14:paraId="776841B0" w14:textId="2BC6DF77" w:rsidR="008D0FF2" w:rsidRPr="0076741D" w:rsidRDefault="008D0FF2" w:rsidP="00892315">
            <w:pPr>
              <w:jc w:val="center"/>
              <w:rPr>
                <w:sz w:val="18"/>
                <w:szCs w:val="18"/>
              </w:rPr>
            </w:pPr>
            <w:r w:rsidRPr="00892315">
              <w:rPr>
                <w:sz w:val="18"/>
                <w:szCs w:val="18"/>
              </w:rPr>
              <w:t>LONE STAR TRANSMISSION LLC (TSP)</w:t>
            </w:r>
          </w:p>
        </w:tc>
        <w:tc>
          <w:tcPr>
            <w:tcW w:w="2631" w:type="dxa"/>
            <w:vAlign w:val="center"/>
          </w:tcPr>
          <w:p w14:paraId="75ACF379" w14:textId="55EAD8BA" w:rsidR="008D0FF2" w:rsidRDefault="003437B4" w:rsidP="00892315">
            <w:pPr>
              <w:jc w:val="center"/>
              <w:rPr>
                <w:rFonts w:cs="Arial"/>
                <w:color w:val="000000"/>
                <w:sz w:val="18"/>
                <w:szCs w:val="18"/>
              </w:rPr>
            </w:pPr>
            <w:r>
              <w:rPr>
                <w:rFonts w:ascii="Arial" w:hAnsi="Arial" w:cs="Arial"/>
                <w:color w:val="000000"/>
                <w:sz w:val="18"/>
                <w:szCs w:val="18"/>
              </w:rPr>
              <w:t>0</w:t>
            </w:r>
          </w:p>
        </w:tc>
      </w:tr>
      <w:tr w:rsidR="008D0FF2" w:rsidRPr="00A05AC2" w14:paraId="0EEE3819" w14:textId="77777777" w:rsidTr="00892315">
        <w:trPr>
          <w:cantSplit/>
          <w:trHeight w:val="432"/>
          <w:jc w:val="center"/>
        </w:trPr>
        <w:tc>
          <w:tcPr>
            <w:tcW w:w="4059" w:type="dxa"/>
            <w:vAlign w:val="center"/>
          </w:tcPr>
          <w:p w14:paraId="38293482" w14:textId="4DED4658" w:rsidR="008D0FF2" w:rsidRPr="0076741D" w:rsidRDefault="008D0FF2" w:rsidP="00892315">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64CE695E" w:rsidR="008D0FF2" w:rsidRPr="0076741D" w:rsidRDefault="003437B4" w:rsidP="00892315">
            <w:pPr>
              <w:jc w:val="center"/>
              <w:rPr>
                <w:rFonts w:cs="Arial"/>
                <w:color w:val="000000"/>
                <w:sz w:val="18"/>
                <w:szCs w:val="18"/>
              </w:rPr>
            </w:pPr>
            <w:r>
              <w:rPr>
                <w:rFonts w:ascii="Arial" w:hAnsi="Arial" w:cs="Arial"/>
                <w:color w:val="000000"/>
                <w:sz w:val="18"/>
                <w:szCs w:val="18"/>
              </w:rPr>
              <w:t>5</w:t>
            </w:r>
          </w:p>
        </w:tc>
      </w:tr>
      <w:tr w:rsidR="008D0FF2" w:rsidRPr="00A05AC2" w14:paraId="61397B02" w14:textId="77777777" w:rsidTr="00892315">
        <w:trPr>
          <w:cantSplit/>
          <w:trHeight w:val="432"/>
          <w:jc w:val="center"/>
        </w:trPr>
        <w:tc>
          <w:tcPr>
            <w:tcW w:w="4059" w:type="dxa"/>
            <w:vAlign w:val="center"/>
          </w:tcPr>
          <w:p w14:paraId="52E43CA0" w14:textId="49E0200E" w:rsidR="008D0FF2" w:rsidRPr="0076741D" w:rsidRDefault="008D0FF2" w:rsidP="00892315">
            <w:pPr>
              <w:jc w:val="center"/>
              <w:rPr>
                <w:sz w:val="18"/>
                <w:szCs w:val="18"/>
              </w:rPr>
            </w:pPr>
            <w:r w:rsidRPr="00D23D79">
              <w:rPr>
                <w:sz w:val="18"/>
                <w:szCs w:val="18"/>
              </w:rPr>
              <w:t>SHARYLAND UTILITIES LP (TDSP)</w:t>
            </w:r>
          </w:p>
        </w:tc>
        <w:tc>
          <w:tcPr>
            <w:tcW w:w="2631" w:type="dxa"/>
            <w:vAlign w:val="center"/>
          </w:tcPr>
          <w:p w14:paraId="18F69A59" w14:textId="3B5E3534" w:rsidR="008D0FF2" w:rsidRDefault="008D0FF2" w:rsidP="00892315">
            <w:pPr>
              <w:jc w:val="center"/>
              <w:rPr>
                <w:rFonts w:cs="Arial"/>
                <w:color w:val="000000"/>
                <w:sz w:val="18"/>
                <w:szCs w:val="18"/>
              </w:rPr>
            </w:pPr>
            <w:r>
              <w:rPr>
                <w:rFonts w:ascii="Arial" w:hAnsi="Arial" w:cs="Arial"/>
                <w:color w:val="000000"/>
                <w:sz w:val="18"/>
                <w:szCs w:val="18"/>
              </w:rPr>
              <w:t>0</w:t>
            </w:r>
          </w:p>
        </w:tc>
      </w:tr>
      <w:tr w:rsidR="008D0FF2" w:rsidRPr="00A05AC2" w14:paraId="27E2E073" w14:textId="77777777" w:rsidTr="00892315">
        <w:trPr>
          <w:cantSplit/>
          <w:trHeight w:val="432"/>
          <w:jc w:val="center"/>
        </w:trPr>
        <w:tc>
          <w:tcPr>
            <w:tcW w:w="4059" w:type="dxa"/>
            <w:vAlign w:val="center"/>
          </w:tcPr>
          <w:p w14:paraId="4F9544C4" w14:textId="54199EA9" w:rsidR="008D0FF2" w:rsidRPr="0076741D" w:rsidRDefault="008D0FF2" w:rsidP="00892315">
            <w:pPr>
              <w:jc w:val="center"/>
              <w:rPr>
                <w:sz w:val="18"/>
                <w:szCs w:val="18"/>
              </w:rPr>
            </w:pPr>
            <w:r w:rsidRPr="0076741D">
              <w:rPr>
                <w:sz w:val="18"/>
                <w:szCs w:val="18"/>
              </w:rPr>
              <w:lastRenderedPageBreak/>
              <w:t>SOUTH TEXAS ELECTRIC CO OP INC (TDSP)</w:t>
            </w:r>
          </w:p>
        </w:tc>
        <w:tc>
          <w:tcPr>
            <w:tcW w:w="2631" w:type="dxa"/>
            <w:vAlign w:val="center"/>
          </w:tcPr>
          <w:p w14:paraId="0F950153" w14:textId="35E29693" w:rsidR="008D0FF2" w:rsidRPr="0076741D" w:rsidRDefault="008D0FF2" w:rsidP="00892315">
            <w:pPr>
              <w:jc w:val="center"/>
              <w:rPr>
                <w:rFonts w:cs="Arial"/>
                <w:color w:val="000000"/>
                <w:sz w:val="18"/>
                <w:szCs w:val="18"/>
              </w:rPr>
            </w:pPr>
            <w:r>
              <w:rPr>
                <w:rFonts w:ascii="Arial" w:hAnsi="Arial" w:cs="Arial"/>
                <w:color w:val="000000"/>
                <w:sz w:val="18"/>
                <w:szCs w:val="18"/>
              </w:rPr>
              <w:t>0</w:t>
            </w:r>
          </w:p>
        </w:tc>
      </w:tr>
      <w:tr w:rsidR="008D0FF2" w:rsidRPr="00A05AC2" w14:paraId="02273F78" w14:textId="77777777" w:rsidTr="00892315">
        <w:trPr>
          <w:cantSplit/>
          <w:trHeight w:val="432"/>
          <w:jc w:val="center"/>
        </w:trPr>
        <w:tc>
          <w:tcPr>
            <w:tcW w:w="4059" w:type="dxa"/>
            <w:vAlign w:val="center"/>
          </w:tcPr>
          <w:p w14:paraId="367C6F59" w14:textId="7C1B6D57" w:rsidR="008D0FF2" w:rsidRPr="00D23D79" w:rsidRDefault="008D0FF2" w:rsidP="00892315">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2371FA5B" w:rsidR="008D0FF2" w:rsidRDefault="008D0FF2" w:rsidP="00892315">
            <w:pPr>
              <w:jc w:val="center"/>
              <w:rPr>
                <w:rFonts w:cs="Arial"/>
                <w:color w:val="000000"/>
                <w:sz w:val="18"/>
                <w:szCs w:val="18"/>
              </w:rPr>
            </w:pPr>
            <w:r>
              <w:rPr>
                <w:rFonts w:ascii="Arial" w:hAnsi="Arial" w:cs="Arial"/>
                <w:color w:val="000000"/>
                <w:sz w:val="18"/>
                <w:szCs w:val="18"/>
              </w:rPr>
              <w:t>0</w:t>
            </w:r>
          </w:p>
        </w:tc>
      </w:tr>
      <w:tr w:rsidR="008D0FF2" w:rsidRPr="00A05AC2" w14:paraId="1C1B44B2" w14:textId="77777777" w:rsidTr="00892315">
        <w:trPr>
          <w:cantSplit/>
          <w:trHeight w:val="432"/>
          <w:jc w:val="center"/>
        </w:trPr>
        <w:tc>
          <w:tcPr>
            <w:tcW w:w="4059" w:type="dxa"/>
            <w:vAlign w:val="center"/>
          </w:tcPr>
          <w:p w14:paraId="198C7CF5" w14:textId="1FB94D0A" w:rsidR="008D0FF2" w:rsidRPr="0076741D" w:rsidRDefault="008D0FF2" w:rsidP="00892315">
            <w:pPr>
              <w:jc w:val="center"/>
              <w:rPr>
                <w:sz w:val="18"/>
                <w:szCs w:val="18"/>
              </w:rPr>
            </w:pPr>
            <w:r w:rsidRPr="0076741D">
              <w:rPr>
                <w:sz w:val="18"/>
                <w:szCs w:val="18"/>
              </w:rPr>
              <w:t>TEXAS-NEW MEXICO POWER CO (TDSP)</w:t>
            </w:r>
          </w:p>
        </w:tc>
        <w:tc>
          <w:tcPr>
            <w:tcW w:w="2631" w:type="dxa"/>
            <w:vAlign w:val="center"/>
          </w:tcPr>
          <w:p w14:paraId="2E978B1B" w14:textId="5FAABD3B" w:rsidR="008D0FF2" w:rsidRPr="0076741D" w:rsidRDefault="008D0FF2" w:rsidP="00892315">
            <w:pPr>
              <w:jc w:val="center"/>
              <w:rPr>
                <w:rFonts w:cs="Arial"/>
                <w:color w:val="000000"/>
                <w:sz w:val="18"/>
                <w:szCs w:val="18"/>
              </w:rPr>
            </w:pPr>
            <w:r>
              <w:rPr>
                <w:rFonts w:ascii="Arial" w:hAnsi="Arial" w:cs="Arial"/>
                <w:color w:val="000000"/>
                <w:sz w:val="18"/>
                <w:szCs w:val="18"/>
              </w:rPr>
              <w:t>0</w:t>
            </w:r>
          </w:p>
        </w:tc>
      </w:tr>
    </w:tbl>
    <w:p w14:paraId="5B27D3DA" w14:textId="77777777" w:rsidR="00077FC6" w:rsidRDefault="00077FC6">
      <w:pPr>
        <w:rPr>
          <w:rFonts w:cs="Arial"/>
          <w:b/>
          <w:bCs/>
          <w:color w:val="00ACC8" w:themeColor="accent1"/>
          <w:kern w:val="32"/>
          <w:sz w:val="28"/>
          <w:szCs w:val="32"/>
        </w:rPr>
      </w:pPr>
      <w:bookmarkStart w:id="286" w:name="_Toc508972320"/>
      <w:r>
        <w:br w:type="page"/>
      </w:r>
      <w:bookmarkStart w:id="287" w:name="_GoBack"/>
      <w:bookmarkEnd w:id="287"/>
    </w:p>
    <w:p w14:paraId="4F81B343" w14:textId="38777DF4" w:rsidR="00B7590B" w:rsidRPr="00E74C64" w:rsidRDefault="00B7590B" w:rsidP="00651CF4">
      <w:pPr>
        <w:pStyle w:val="Heading1"/>
        <w:numPr>
          <w:ilvl w:val="0"/>
          <w:numId w:val="0"/>
        </w:numPr>
      </w:pPr>
      <w:r w:rsidRPr="00E74C64">
        <w:lastRenderedPageBreak/>
        <w:t>Appendix A: Real-Time Constraints</w:t>
      </w:r>
      <w:bookmarkEnd w:id="286"/>
    </w:p>
    <w:p w14:paraId="12A290E0" w14:textId="624BEC30"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D661D8">
        <w:rPr>
          <w:rFonts w:cs="Arial"/>
          <w:szCs w:val="22"/>
        </w:rPr>
        <w:t>September</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9A6084">
        <w:trPr>
          <w:trHeight w:val="746"/>
          <w:jc w:val="center"/>
        </w:trPr>
        <w:tc>
          <w:tcPr>
            <w:tcW w:w="1657" w:type="dxa"/>
            <w:tcBorders>
              <w:bottom w:val="single" w:sz="12"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bottom w:val="single" w:sz="12"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bottom w:val="single" w:sz="12"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bottom w:val="single" w:sz="12"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bottom w:val="single" w:sz="12"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D661D8" w:rsidRPr="009A6084" w14:paraId="2B00271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12" w:space="0" w:color="auto"/>
            </w:tcBorders>
            <w:noWrap/>
            <w:hideMark/>
          </w:tcPr>
          <w:p w14:paraId="26293843" w14:textId="5C33416D" w:rsidR="00D661D8" w:rsidRPr="009A6084" w:rsidRDefault="00D661D8" w:rsidP="00D661D8">
            <w:pPr>
              <w:jc w:val="center"/>
              <w:rPr>
                <w:rFonts w:cs="Arial"/>
                <w:color w:val="454545"/>
                <w:sz w:val="16"/>
                <w:szCs w:val="16"/>
              </w:rPr>
            </w:pPr>
            <w:r>
              <w:rPr>
                <w:rFonts w:ascii="Arial" w:hAnsi="Arial" w:cs="Arial"/>
                <w:color w:val="454545"/>
                <w:sz w:val="16"/>
                <w:szCs w:val="16"/>
              </w:rPr>
              <w:t>SBROALP9</w:t>
            </w:r>
          </w:p>
        </w:tc>
        <w:tc>
          <w:tcPr>
            <w:tcW w:w="2924" w:type="dxa"/>
            <w:tcBorders>
              <w:top w:val="single" w:sz="4" w:space="0" w:color="auto"/>
              <w:bottom w:val="single" w:sz="12" w:space="0" w:color="auto"/>
            </w:tcBorders>
            <w:noWrap/>
            <w:hideMark/>
          </w:tcPr>
          <w:p w14:paraId="16603C8E" w14:textId="0511E92C" w:rsidR="00D661D8" w:rsidRPr="009A6084" w:rsidRDefault="00D661D8" w:rsidP="00D661D8">
            <w:pPr>
              <w:jc w:val="center"/>
              <w:rPr>
                <w:rFonts w:cs="Arial"/>
                <w:color w:val="454545"/>
                <w:sz w:val="16"/>
                <w:szCs w:val="16"/>
              </w:rPr>
            </w:pPr>
            <w:r>
              <w:rPr>
                <w:rFonts w:ascii="Arial" w:hAnsi="Arial" w:cs="Arial"/>
                <w:color w:val="454545"/>
                <w:sz w:val="16"/>
                <w:szCs w:val="16"/>
              </w:rPr>
              <w:t>LINTER_SOLSTI1_1</w:t>
            </w:r>
          </w:p>
        </w:tc>
        <w:tc>
          <w:tcPr>
            <w:tcW w:w="1707" w:type="dxa"/>
            <w:tcBorders>
              <w:top w:val="single" w:sz="4" w:space="0" w:color="auto"/>
              <w:bottom w:val="single" w:sz="12" w:space="0" w:color="auto"/>
            </w:tcBorders>
            <w:noWrap/>
            <w:hideMark/>
          </w:tcPr>
          <w:p w14:paraId="04FFE1BD" w14:textId="5985AE78" w:rsidR="00D661D8" w:rsidRPr="009A6084" w:rsidRDefault="00D661D8" w:rsidP="00D661D8">
            <w:pPr>
              <w:jc w:val="center"/>
              <w:rPr>
                <w:rFonts w:cs="Arial"/>
                <w:color w:val="454545"/>
                <w:sz w:val="16"/>
                <w:szCs w:val="16"/>
              </w:rPr>
            </w:pPr>
            <w:r>
              <w:rPr>
                <w:rFonts w:ascii="Arial" w:hAnsi="Arial" w:cs="Arial"/>
                <w:color w:val="454545"/>
                <w:sz w:val="16"/>
                <w:szCs w:val="16"/>
              </w:rPr>
              <w:t>LINTERNA</w:t>
            </w:r>
          </w:p>
        </w:tc>
        <w:tc>
          <w:tcPr>
            <w:tcW w:w="1670" w:type="dxa"/>
            <w:tcBorders>
              <w:top w:val="single" w:sz="4" w:space="0" w:color="auto"/>
              <w:bottom w:val="single" w:sz="12" w:space="0" w:color="auto"/>
            </w:tcBorders>
            <w:noWrap/>
            <w:hideMark/>
          </w:tcPr>
          <w:p w14:paraId="6783D471" w14:textId="57E72126" w:rsidR="00D661D8" w:rsidRPr="009A6084" w:rsidRDefault="00D661D8" w:rsidP="00D661D8">
            <w:pPr>
              <w:jc w:val="center"/>
              <w:rPr>
                <w:rFonts w:cs="Arial"/>
                <w:color w:val="454545"/>
                <w:sz w:val="16"/>
                <w:szCs w:val="16"/>
              </w:rPr>
            </w:pPr>
            <w:r>
              <w:rPr>
                <w:rFonts w:ascii="Arial" w:hAnsi="Arial" w:cs="Arial"/>
                <w:color w:val="454545"/>
                <w:sz w:val="16"/>
                <w:szCs w:val="16"/>
              </w:rPr>
              <w:t>SOLSTICE</w:t>
            </w:r>
          </w:p>
        </w:tc>
        <w:tc>
          <w:tcPr>
            <w:tcW w:w="1382" w:type="dxa"/>
            <w:tcBorders>
              <w:top w:val="single" w:sz="4" w:space="0" w:color="auto"/>
              <w:bottom w:val="single" w:sz="12" w:space="0" w:color="auto"/>
              <w:right w:val="single" w:sz="4" w:space="0" w:color="auto"/>
            </w:tcBorders>
            <w:noWrap/>
            <w:hideMark/>
          </w:tcPr>
          <w:p w14:paraId="4779E983" w14:textId="794B68BF" w:rsidR="00D661D8" w:rsidRPr="009A6084" w:rsidRDefault="00D661D8" w:rsidP="00D661D8">
            <w:pPr>
              <w:jc w:val="center"/>
              <w:rPr>
                <w:rFonts w:cs="Arial"/>
                <w:color w:val="454545"/>
                <w:sz w:val="16"/>
                <w:szCs w:val="16"/>
              </w:rPr>
            </w:pPr>
            <w:r>
              <w:rPr>
                <w:rFonts w:ascii="Arial" w:hAnsi="Arial" w:cs="Arial"/>
                <w:color w:val="454545"/>
                <w:sz w:val="16"/>
                <w:szCs w:val="16"/>
              </w:rPr>
              <w:t>21</w:t>
            </w:r>
          </w:p>
        </w:tc>
      </w:tr>
      <w:tr w:rsidR="00D661D8" w:rsidRPr="009A6084" w14:paraId="448C60B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FE8C220" w14:textId="26A51FEF" w:rsidR="00D661D8" w:rsidRPr="009A6084" w:rsidRDefault="00D661D8" w:rsidP="00D661D8">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5F6C0982" w14:textId="1070FFCB" w:rsidR="00D661D8" w:rsidRPr="009A6084" w:rsidRDefault="00D661D8" w:rsidP="00D661D8">
            <w:pPr>
              <w:jc w:val="center"/>
              <w:rPr>
                <w:rFonts w:cs="Arial"/>
                <w:color w:val="454545"/>
                <w:sz w:val="16"/>
                <w:szCs w:val="16"/>
              </w:rPr>
            </w:pPr>
            <w:r>
              <w:rPr>
                <w:rFonts w:ascii="Arial" w:hAnsi="Arial" w:cs="Arial"/>
                <w:color w:val="454545"/>
                <w:sz w:val="16"/>
                <w:szCs w:val="16"/>
              </w:rPr>
              <w:t>LINTER_SOLSTI1_1</w:t>
            </w:r>
          </w:p>
        </w:tc>
        <w:tc>
          <w:tcPr>
            <w:tcW w:w="1707" w:type="dxa"/>
            <w:tcBorders>
              <w:top w:val="single" w:sz="12" w:space="0" w:color="auto"/>
              <w:bottom w:val="single" w:sz="12" w:space="0" w:color="auto"/>
            </w:tcBorders>
            <w:noWrap/>
            <w:hideMark/>
          </w:tcPr>
          <w:p w14:paraId="4EB5AFCB" w14:textId="7806E2D9" w:rsidR="00D661D8" w:rsidRPr="009A6084" w:rsidRDefault="00D661D8" w:rsidP="00D661D8">
            <w:pPr>
              <w:jc w:val="center"/>
              <w:rPr>
                <w:rFonts w:cs="Arial"/>
                <w:color w:val="454545"/>
                <w:sz w:val="16"/>
                <w:szCs w:val="16"/>
              </w:rPr>
            </w:pPr>
            <w:r>
              <w:rPr>
                <w:rFonts w:ascii="Arial" w:hAnsi="Arial" w:cs="Arial"/>
                <w:color w:val="454545"/>
                <w:sz w:val="16"/>
                <w:szCs w:val="16"/>
              </w:rPr>
              <w:t>LINTERNA</w:t>
            </w:r>
          </w:p>
        </w:tc>
        <w:tc>
          <w:tcPr>
            <w:tcW w:w="1670" w:type="dxa"/>
            <w:tcBorders>
              <w:top w:val="single" w:sz="12" w:space="0" w:color="auto"/>
              <w:bottom w:val="single" w:sz="12" w:space="0" w:color="auto"/>
            </w:tcBorders>
            <w:noWrap/>
            <w:hideMark/>
          </w:tcPr>
          <w:p w14:paraId="2B25EA58" w14:textId="2B40DD55" w:rsidR="00D661D8" w:rsidRPr="009A6084" w:rsidRDefault="00D661D8" w:rsidP="00D661D8">
            <w:pPr>
              <w:jc w:val="center"/>
              <w:rPr>
                <w:rFonts w:cs="Arial"/>
                <w:color w:val="454545"/>
                <w:sz w:val="16"/>
                <w:szCs w:val="16"/>
              </w:rPr>
            </w:pPr>
            <w:r>
              <w:rPr>
                <w:rFonts w:ascii="Arial" w:hAnsi="Arial" w:cs="Arial"/>
                <w:color w:val="454545"/>
                <w:sz w:val="16"/>
                <w:szCs w:val="16"/>
              </w:rPr>
              <w:t>SOLSTICE</w:t>
            </w:r>
          </w:p>
        </w:tc>
        <w:tc>
          <w:tcPr>
            <w:tcW w:w="1382" w:type="dxa"/>
            <w:tcBorders>
              <w:top w:val="single" w:sz="12" w:space="0" w:color="auto"/>
              <w:bottom w:val="single" w:sz="12" w:space="0" w:color="auto"/>
              <w:right w:val="single" w:sz="4" w:space="0" w:color="auto"/>
            </w:tcBorders>
            <w:noWrap/>
            <w:hideMark/>
          </w:tcPr>
          <w:p w14:paraId="689C0583" w14:textId="7A7E16A5" w:rsidR="00D661D8" w:rsidRPr="009A6084" w:rsidRDefault="00D661D8" w:rsidP="00D661D8">
            <w:pPr>
              <w:jc w:val="center"/>
              <w:rPr>
                <w:rFonts w:cs="Arial"/>
                <w:color w:val="454545"/>
                <w:sz w:val="16"/>
                <w:szCs w:val="16"/>
              </w:rPr>
            </w:pPr>
            <w:r>
              <w:rPr>
                <w:rFonts w:ascii="Arial" w:hAnsi="Arial" w:cs="Arial"/>
                <w:color w:val="454545"/>
                <w:sz w:val="16"/>
                <w:szCs w:val="16"/>
              </w:rPr>
              <w:t>18</w:t>
            </w:r>
          </w:p>
        </w:tc>
      </w:tr>
      <w:tr w:rsidR="00D661D8" w:rsidRPr="009A6084" w14:paraId="03C3089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867E696" w14:textId="3C16926B" w:rsidR="00D661D8" w:rsidRPr="009A6084" w:rsidRDefault="00D661D8" w:rsidP="00D661D8">
            <w:pPr>
              <w:jc w:val="center"/>
              <w:rPr>
                <w:rFonts w:cs="Arial"/>
                <w:color w:val="454545"/>
                <w:sz w:val="16"/>
                <w:szCs w:val="16"/>
              </w:rPr>
            </w:pPr>
            <w:r>
              <w:rPr>
                <w:rFonts w:ascii="Arial" w:hAnsi="Arial" w:cs="Arial"/>
                <w:color w:val="454545"/>
                <w:sz w:val="16"/>
                <w:szCs w:val="16"/>
              </w:rPr>
              <w:t>SMDOPHR5</w:t>
            </w:r>
          </w:p>
        </w:tc>
        <w:tc>
          <w:tcPr>
            <w:tcW w:w="2924" w:type="dxa"/>
            <w:tcBorders>
              <w:top w:val="single" w:sz="12" w:space="0" w:color="auto"/>
              <w:bottom w:val="single" w:sz="12" w:space="0" w:color="auto"/>
            </w:tcBorders>
            <w:noWrap/>
            <w:hideMark/>
          </w:tcPr>
          <w:p w14:paraId="2505DD9D" w14:textId="00875864" w:rsidR="00D661D8" w:rsidRPr="009A6084" w:rsidRDefault="00D661D8" w:rsidP="00D661D8">
            <w:pPr>
              <w:jc w:val="center"/>
              <w:rPr>
                <w:rFonts w:cs="Arial"/>
                <w:color w:val="454545"/>
                <w:sz w:val="16"/>
                <w:szCs w:val="16"/>
              </w:rPr>
            </w:pPr>
            <w:r>
              <w:rPr>
                <w:rFonts w:ascii="Arial" w:hAnsi="Arial" w:cs="Arial"/>
                <w:color w:val="454545"/>
                <w:sz w:val="16"/>
                <w:szCs w:val="16"/>
              </w:rPr>
              <w:t>138_ALV_MNL_1</w:t>
            </w:r>
          </w:p>
        </w:tc>
        <w:tc>
          <w:tcPr>
            <w:tcW w:w="1707" w:type="dxa"/>
            <w:tcBorders>
              <w:top w:val="single" w:sz="12" w:space="0" w:color="auto"/>
              <w:bottom w:val="single" w:sz="12" w:space="0" w:color="auto"/>
            </w:tcBorders>
            <w:noWrap/>
            <w:hideMark/>
          </w:tcPr>
          <w:p w14:paraId="6D1390B2" w14:textId="10AC61C7" w:rsidR="00D661D8" w:rsidRPr="009A6084" w:rsidRDefault="00D661D8" w:rsidP="00D661D8">
            <w:pPr>
              <w:jc w:val="center"/>
              <w:rPr>
                <w:rFonts w:cs="Arial"/>
                <w:color w:val="454545"/>
                <w:sz w:val="16"/>
                <w:szCs w:val="16"/>
              </w:rPr>
            </w:pPr>
            <w:r>
              <w:rPr>
                <w:rFonts w:ascii="Arial" w:hAnsi="Arial" w:cs="Arial"/>
                <w:color w:val="454545"/>
                <w:sz w:val="16"/>
                <w:szCs w:val="16"/>
              </w:rPr>
              <w:t>ALVIN</w:t>
            </w:r>
          </w:p>
        </w:tc>
        <w:tc>
          <w:tcPr>
            <w:tcW w:w="1670" w:type="dxa"/>
            <w:tcBorders>
              <w:top w:val="single" w:sz="12" w:space="0" w:color="auto"/>
              <w:bottom w:val="single" w:sz="12" w:space="0" w:color="auto"/>
            </w:tcBorders>
            <w:noWrap/>
            <w:hideMark/>
          </w:tcPr>
          <w:p w14:paraId="22A2F381" w14:textId="02CB9731" w:rsidR="00D661D8" w:rsidRPr="009A6084" w:rsidRDefault="00D661D8" w:rsidP="00D661D8">
            <w:pPr>
              <w:jc w:val="center"/>
              <w:rPr>
                <w:rFonts w:cs="Arial"/>
                <w:color w:val="454545"/>
                <w:sz w:val="16"/>
                <w:szCs w:val="16"/>
              </w:rPr>
            </w:pPr>
            <w:r>
              <w:rPr>
                <w:rFonts w:ascii="Arial" w:hAnsi="Arial" w:cs="Arial"/>
                <w:color w:val="454545"/>
                <w:sz w:val="16"/>
                <w:szCs w:val="16"/>
              </w:rPr>
              <w:t>MAINLAND</w:t>
            </w:r>
          </w:p>
        </w:tc>
        <w:tc>
          <w:tcPr>
            <w:tcW w:w="1382" w:type="dxa"/>
            <w:tcBorders>
              <w:top w:val="single" w:sz="12" w:space="0" w:color="auto"/>
              <w:bottom w:val="single" w:sz="12" w:space="0" w:color="auto"/>
              <w:right w:val="single" w:sz="4" w:space="0" w:color="auto"/>
            </w:tcBorders>
            <w:noWrap/>
            <w:hideMark/>
          </w:tcPr>
          <w:p w14:paraId="606452A2" w14:textId="13EE8820" w:rsidR="00D661D8" w:rsidRPr="009A6084" w:rsidRDefault="00D661D8" w:rsidP="00D661D8">
            <w:pPr>
              <w:jc w:val="center"/>
              <w:rPr>
                <w:rFonts w:cs="Arial"/>
                <w:color w:val="454545"/>
                <w:sz w:val="16"/>
                <w:szCs w:val="16"/>
              </w:rPr>
            </w:pPr>
            <w:r>
              <w:rPr>
                <w:rFonts w:ascii="Arial" w:hAnsi="Arial" w:cs="Arial"/>
                <w:color w:val="454545"/>
                <w:sz w:val="16"/>
                <w:szCs w:val="16"/>
              </w:rPr>
              <w:t>16</w:t>
            </w:r>
          </w:p>
        </w:tc>
      </w:tr>
      <w:tr w:rsidR="00D661D8" w:rsidRPr="009A6084" w14:paraId="37D8412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C2D465F" w14:textId="449463FC" w:rsidR="00D661D8" w:rsidRPr="009A6084" w:rsidRDefault="00D661D8" w:rsidP="00D661D8">
            <w:pPr>
              <w:jc w:val="center"/>
              <w:rPr>
                <w:rFonts w:cs="Arial"/>
                <w:color w:val="454545"/>
                <w:sz w:val="16"/>
                <w:szCs w:val="16"/>
              </w:rPr>
            </w:pPr>
            <w:r>
              <w:rPr>
                <w:rFonts w:ascii="Arial" w:hAnsi="Arial" w:cs="Arial"/>
                <w:color w:val="454545"/>
                <w:sz w:val="16"/>
                <w:szCs w:val="16"/>
              </w:rPr>
              <w:t>DMTSCOS5</w:t>
            </w:r>
          </w:p>
        </w:tc>
        <w:tc>
          <w:tcPr>
            <w:tcW w:w="2924" w:type="dxa"/>
            <w:tcBorders>
              <w:top w:val="single" w:sz="12" w:space="0" w:color="auto"/>
              <w:bottom w:val="single" w:sz="12" w:space="0" w:color="auto"/>
            </w:tcBorders>
            <w:noWrap/>
            <w:hideMark/>
          </w:tcPr>
          <w:p w14:paraId="1FF18939" w14:textId="42290E5A" w:rsidR="00D661D8" w:rsidRPr="009A6084" w:rsidRDefault="00D661D8" w:rsidP="00D661D8">
            <w:pPr>
              <w:jc w:val="center"/>
              <w:rPr>
                <w:rFonts w:cs="Arial"/>
                <w:color w:val="454545"/>
                <w:sz w:val="16"/>
                <w:szCs w:val="16"/>
              </w:rPr>
            </w:pPr>
            <w:r>
              <w:rPr>
                <w:rFonts w:ascii="Arial" w:hAnsi="Arial" w:cs="Arial"/>
                <w:color w:val="454545"/>
                <w:sz w:val="16"/>
                <w:szCs w:val="16"/>
              </w:rPr>
              <w:t>6437__F</w:t>
            </w:r>
          </w:p>
        </w:tc>
        <w:tc>
          <w:tcPr>
            <w:tcW w:w="1707" w:type="dxa"/>
            <w:tcBorders>
              <w:top w:val="single" w:sz="12" w:space="0" w:color="auto"/>
              <w:bottom w:val="single" w:sz="12" w:space="0" w:color="auto"/>
            </w:tcBorders>
            <w:noWrap/>
            <w:hideMark/>
          </w:tcPr>
          <w:p w14:paraId="102A19F7" w14:textId="116FE547" w:rsidR="00D661D8" w:rsidRPr="009A6084" w:rsidRDefault="00D661D8" w:rsidP="00D661D8">
            <w:pPr>
              <w:jc w:val="center"/>
              <w:rPr>
                <w:rFonts w:cs="Arial"/>
                <w:color w:val="454545"/>
                <w:sz w:val="16"/>
                <w:szCs w:val="16"/>
              </w:rPr>
            </w:pPr>
            <w:r>
              <w:rPr>
                <w:rFonts w:ascii="Arial" w:hAnsi="Arial" w:cs="Arial"/>
                <w:color w:val="454545"/>
                <w:sz w:val="16"/>
                <w:szCs w:val="16"/>
              </w:rPr>
              <w:t>SCRCV</w:t>
            </w:r>
          </w:p>
        </w:tc>
        <w:tc>
          <w:tcPr>
            <w:tcW w:w="1670" w:type="dxa"/>
            <w:tcBorders>
              <w:top w:val="single" w:sz="12" w:space="0" w:color="auto"/>
              <w:bottom w:val="single" w:sz="12" w:space="0" w:color="auto"/>
            </w:tcBorders>
            <w:noWrap/>
            <w:hideMark/>
          </w:tcPr>
          <w:p w14:paraId="3A32CC6F" w14:textId="14A08BA0" w:rsidR="00D661D8" w:rsidRPr="009A6084" w:rsidRDefault="00D661D8" w:rsidP="00D661D8">
            <w:pPr>
              <w:jc w:val="center"/>
              <w:rPr>
                <w:rFonts w:cs="Arial"/>
                <w:color w:val="454545"/>
                <w:sz w:val="16"/>
                <w:szCs w:val="16"/>
              </w:rPr>
            </w:pPr>
            <w:r>
              <w:rPr>
                <w:rFonts w:ascii="Arial" w:hAnsi="Arial" w:cs="Arial"/>
                <w:color w:val="454545"/>
                <w:sz w:val="16"/>
                <w:szCs w:val="16"/>
              </w:rPr>
              <w:t>KNAPP</w:t>
            </w:r>
          </w:p>
        </w:tc>
        <w:tc>
          <w:tcPr>
            <w:tcW w:w="1382" w:type="dxa"/>
            <w:tcBorders>
              <w:top w:val="single" w:sz="12" w:space="0" w:color="auto"/>
              <w:bottom w:val="single" w:sz="12" w:space="0" w:color="auto"/>
              <w:right w:val="single" w:sz="4" w:space="0" w:color="auto"/>
            </w:tcBorders>
            <w:noWrap/>
            <w:hideMark/>
          </w:tcPr>
          <w:p w14:paraId="49D97E8A" w14:textId="57B9B724" w:rsidR="00D661D8" w:rsidRPr="009A6084" w:rsidRDefault="00D661D8" w:rsidP="00D661D8">
            <w:pPr>
              <w:jc w:val="center"/>
              <w:rPr>
                <w:rFonts w:cs="Arial"/>
                <w:color w:val="454545"/>
                <w:sz w:val="16"/>
                <w:szCs w:val="16"/>
              </w:rPr>
            </w:pPr>
            <w:r>
              <w:rPr>
                <w:rFonts w:ascii="Arial" w:hAnsi="Arial" w:cs="Arial"/>
                <w:color w:val="454545"/>
                <w:sz w:val="16"/>
                <w:szCs w:val="16"/>
              </w:rPr>
              <w:t>16</w:t>
            </w:r>
          </w:p>
        </w:tc>
      </w:tr>
      <w:tr w:rsidR="00D661D8" w:rsidRPr="009A6084" w14:paraId="1D663B8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E48913D" w14:textId="2D99AAE7" w:rsidR="00D661D8" w:rsidRPr="009A6084" w:rsidRDefault="00D661D8" w:rsidP="00D661D8">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40F8DF13" w14:textId="1DBED334" w:rsidR="00D661D8" w:rsidRPr="009A6084" w:rsidRDefault="00D661D8" w:rsidP="00D661D8">
            <w:pPr>
              <w:jc w:val="center"/>
              <w:rPr>
                <w:rFonts w:cs="Arial"/>
                <w:color w:val="454545"/>
                <w:sz w:val="16"/>
                <w:szCs w:val="16"/>
              </w:rPr>
            </w:pPr>
            <w:r>
              <w:rPr>
                <w:rFonts w:ascii="Arial" w:hAnsi="Arial" w:cs="Arial"/>
                <w:color w:val="454545"/>
                <w:sz w:val="16"/>
                <w:szCs w:val="16"/>
              </w:rPr>
              <w:t>PNHNDL</w:t>
            </w:r>
          </w:p>
        </w:tc>
        <w:tc>
          <w:tcPr>
            <w:tcW w:w="1707" w:type="dxa"/>
            <w:tcBorders>
              <w:top w:val="single" w:sz="12" w:space="0" w:color="auto"/>
              <w:bottom w:val="single" w:sz="12" w:space="0" w:color="auto"/>
            </w:tcBorders>
            <w:noWrap/>
            <w:hideMark/>
          </w:tcPr>
          <w:p w14:paraId="2692B6F1" w14:textId="262055B8" w:rsidR="00D661D8" w:rsidRPr="009A6084" w:rsidRDefault="00D661D8" w:rsidP="00D661D8">
            <w:pPr>
              <w:jc w:val="center"/>
              <w:rPr>
                <w:rFonts w:cs="Arial"/>
                <w:color w:val="454545"/>
                <w:sz w:val="16"/>
                <w:szCs w:val="16"/>
              </w:rPr>
            </w:pPr>
            <w:r>
              <w:rPr>
                <w:rFonts w:ascii="Arial" w:hAnsi="Arial" w:cs="Arial"/>
                <w:color w:val="454545"/>
                <w:sz w:val="16"/>
                <w:szCs w:val="16"/>
              </w:rPr>
              <w:t>n/a</w:t>
            </w:r>
          </w:p>
        </w:tc>
        <w:tc>
          <w:tcPr>
            <w:tcW w:w="1670" w:type="dxa"/>
            <w:tcBorders>
              <w:top w:val="single" w:sz="12" w:space="0" w:color="auto"/>
              <w:bottom w:val="single" w:sz="12" w:space="0" w:color="auto"/>
            </w:tcBorders>
            <w:noWrap/>
            <w:hideMark/>
          </w:tcPr>
          <w:p w14:paraId="658109A0" w14:textId="2E9DEB4E" w:rsidR="00D661D8" w:rsidRPr="009A6084" w:rsidRDefault="00D661D8" w:rsidP="00D661D8">
            <w:pPr>
              <w:jc w:val="center"/>
              <w:rPr>
                <w:rFonts w:cs="Arial"/>
                <w:color w:val="454545"/>
                <w:sz w:val="16"/>
                <w:szCs w:val="16"/>
              </w:rPr>
            </w:pPr>
            <w:r>
              <w:rPr>
                <w:rFonts w:ascii="Arial" w:hAnsi="Arial" w:cs="Arial"/>
                <w:color w:val="454545"/>
                <w:sz w:val="16"/>
                <w:szCs w:val="16"/>
              </w:rPr>
              <w:t>n/a</w:t>
            </w:r>
          </w:p>
        </w:tc>
        <w:tc>
          <w:tcPr>
            <w:tcW w:w="1382" w:type="dxa"/>
            <w:tcBorders>
              <w:top w:val="single" w:sz="12" w:space="0" w:color="auto"/>
              <w:bottom w:val="single" w:sz="12" w:space="0" w:color="auto"/>
              <w:right w:val="single" w:sz="4" w:space="0" w:color="auto"/>
            </w:tcBorders>
            <w:noWrap/>
            <w:hideMark/>
          </w:tcPr>
          <w:p w14:paraId="225B234E" w14:textId="19AEDAC9" w:rsidR="00D661D8" w:rsidRPr="009A6084" w:rsidRDefault="00D661D8" w:rsidP="00D661D8">
            <w:pPr>
              <w:jc w:val="center"/>
              <w:rPr>
                <w:rFonts w:cs="Arial"/>
                <w:color w:val="454545"/>
                <w:sz w:val="16"/>
                <w:szCs w:val="16"/>
              </w:rPr>
            </w:pPr>
            <w:r>
              <w:rPr>
                <w:rFonts w:ascii="Arial" w:hAnsi="Arial" w:cs="Arial"/>
                <w:color w:val="454545"/>
                <w:sz w:val="16"/>
                <w:szCs w:val="16"/>
              </w:rPr>
              <w:t>12</w:t>
            </w:r>
          </w:p>
        </w:tc>
      </w:tr>
      <w:tr w:rsidR="00D661D8" w:rsidRPr="009A6084" w14:paraId="4FA94A7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60796B7" w14:textId="3E263603" w:rsidR="00D661D8" w:rsidRPr="009A6084" w:rsidRDefault="00D661D8" w:rsidP="00D661D8">
            <w:pPr>
              <w:jc w:val="center"/>
              <w:rPr>
                <w:rFonts w:cs="Arial"/>
                <w:color w:val="454545"/>
                <w:sz w:val="16"/>
                <w:szCs w:val="16"/>
              </w:rPr>
            </w:pPr>
            <w:r>
              <w:rPr>
                <w:rFonts w:ascii="Arial" w:hAnsi="Arial" w:cs="Arial"/>
                <w:color w:val="454545"/>
                <w:sz w:val="16"/>
                <w:szCs w:val="16"/>
              </w:rPr>
              <w:t>SRAYRI28</w:t>
            </w:r>
          </w:p>
        </w:tc>
        <w:tc>
          <w:tcPr>
            <w:tcW w:w="2924" w:type="dxa"/>
            <w:tcBorders>
              <w:top w:val="single" w:sz="12" w:space="0" w:color="auto"/>
              <w:bottom w:val="single" w:sz="12" w:space="0" w:color="auto"/>
            </w:tcBorders>
            <w:noWrap/>
            <w:hideMark/>
          </w:tcPr>
          <w:p w14:paraId="1C2DEC69" w14:textId="35732F64" w:rsidR="00D661D8" w:rsidRPr="009A6084" w:rsidRDefault="00D661D8" w:rsidP="00D661D8">
            <w:pPr>
              <w:jc w:val="center"/>
              <w:rPr>
                <w:rFonts w:cs="Arial"/>
                <w:color w:val="454545"/>
                <w:sz w:val="16"/>
                <w:szCs w:val="16"/>
              </w:rPr>
            </w:pPr>
            <w:r>
              <w:rPr>
                <w:rFonts w:ascii="Arial" w:hAnsi="Arial" w:cs="Arial"/>
                <w:color w:val="454545"/>
                <w:sz w:val="16"/>
                <w:szCs w:val="16"/>
              </w:rPr>
              <w:t>RAYMND2_69A1</w:t>
            </w:r>
          </w:p>
        </w:tc>
        <w:tc>
          <w:tcPr>
            <w:tcW w:w="1707" w:type="dxa"/>
            <w:tcBorders>
              <w:top w:val="single" w:sz="12" w:space="0" w:color="auto"/>
              <w:bottom w:val="single" w:sz="12" w:space="0" w:color="auto"/>
            </w:tcBorders>
            <w:noWrap/>
            <w:hideMark/>
          </w:tcPr>
          <w:p w14:paraId="28D32A6C" w14:textId="269B795E" w:rsidR="00D661D8" w:rsidRPr="009A6084" w:rsidRDefault="00D661D8" w:rsidP="00D661D8">
            <w:pPr>
              <w:jc w:val="center"/>
              <w:rPr>
                <w:rFonts w:cs="Arial"/>
                <w:color w:val="454545"/>
                <w:sz w:val="16"/>
                <w:szCs w:val="16"/>
              </w:rPr>
            </w:pPr>
            <w:r>
              <w:rPr>
                <w:rFonts w:ascii="Arial" w:hAnsi="Arial" w:cs="Arial"/>
                <w:color w:val="454545"/>
                <w:sz w:val="16"/>
                <w:szCs w:val="16"/>
              </w:rPr>
              <w:t>RAYMND2</w:t>
            </w:r>
          </w:p>
        </w:tc>
        <w:tc>
          <w:tcPr>
            <w:tcW w:w="1670" w:type="dxa"/>
            <w:tcBorders>
              <w:top w:val="single" w:sz="12" w:space="0" w:color="auto"/>
              <w:bottom w:val="single" w:sz="12" w:space="0" w:color="auto"/>
            </w:tcBorders>
            <w:noWrap/>
            <w:hideMark/>
          </w:tcPr>
          <w:p w14:paraId="480F4681" w14:textId="4E1406AD" w:rsidR="00D661D8" w:rsidRPr="009A6084" w:rsidRDefault="00D661D8" w:rsidP="00D661D8">
            <w:pPr>
              <w:jc w:val="center"/>
              <w:rPr>
                <w:rFonts w:cs="Arial"/>
                <w:color w:val="454545"/>
                <w:sz w:val="16"/>
                <w:szCs w:val="16"/>
              </w:rPr>
            </w:pPr>
            <w:r>
              <w:rPr>
                <w:rFonts w:ascii="Arial" w:hAnsi="Arial" w:cs="Arial"/>
                <w:color w:val="454545"/>
                <w:sz w:val="16"/>
                <w:szCs w:val="16"/>
              </w:rPr>
              <w:t>RAYMND2</w:t>
            </w:r>
          </w:p>
        </w:tc>
        <w:tc>
          <w:tcPr>
            <w:tcW w:w="1382" w:type="dxa"/>
            <w:tcBorders>
              <w:top w:val="single" w:sz="12" w:space="0" w:color="auto"/>
              <w:bottom w:val="single" w:sz="12" w:space="0" w:color="auto"/>
              <w:right w:val="single" w:sz="4" w:space="0" w:color="auto"/>
            </w:tcBorders>
            <w:noWrap/>
            <w:hideMark/>
          </w:tcPr>
          <w:p w14:paraId="0D109177" w14:textId="4857E62A" w:rsidR="00D661D8" w:rsidRPr="009A6084" w:rsidRDefault="00D661D8" w:rsidP="00D661D8">
            <w:pPr>
              <w:jc w:val="center"/>
              <w:rPr>
                <w:rFonts w:cs="Arial"/>
                <w:color w:val="454545"/>
                <w:sz w:val="16"/>
                <w:szCs w:val="16"/>
              </w:rPr>
            </w:pPr>
            <w:r>
              <w:rPr>
                <w:rFonts w:ascii="Arial" w:hAnsi="Arial" w:cs="Arial"/>
                <w:color w:val="454545"/>
                <w:sz w:val="16"/>
                <w:szCs w:val="16"/>
              </w:rPr>
              <w:t>12</w:t>
            </w:r>
          </w:p>
        </w:tc>
      </w:tr>
      <w:tr w:rsidR="00D661D8" w:rsidRPr="009A6084" w14:paraId="3F7941C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C9A6E9B" w14:textId="12D928D4" w:rsidR="00D661D8" w:rsidRPr="009A6084" w:rsidRDefault="00D661D8" w:rsidP="00D661D8">
            <w:pPr>
              <w:jc w:val="center"/>
              <w:rPr>
                <w:rFonts w:cs="Arial"/>
                <w:color w:val="454545"/>
                <w:sz w:val="16"/>
                <w:szCs w:val="16"/>
              </w:rPr>
            </w:pPr>
            <w:r>
              <w:rPr>
                <w:rFonts w:ascii="Arial" w:hAnsi="Arial" w:cs="Arial"/>
                <w:color w:val="454545"/>
                <w:sz w:val="16"/>
                <w:szCs w:val="16"/>
              </w:rPr>
              <w:t>SBRAUVA8</w:t>
            </w:r>
          </w:p>
        </w:tc>
        <w:tc>
          <w:tcPr>
            <w:tcW w:w="2924" w:type="dxa"/>
            <w:tcBorders>
              <w:top w:val="single" w:sz="12" w:space="0" w:color="auto"/>
              <w:bottom w:val="single" w:sz="12" w:space="0" w:color="auto"/>
            </w:tcBorders>
            <w:noWrap/>
            <w:hideMark/>
          </w:tcPr>
          <w:p w14:paraId="3B91ECB4" w14:textId="0C1CA811" w:rsidR="00D661D8" w:rsidRPr="009A6084" w:rsidRDefault="00D661D8" w:rsidP="00D661D8">
            <w:pPr>
              <w:jc w:val="center"/>
              <w:rPr>
                <w:rFonts w:cs="Arial"/>
                <w:color w:val="454545"/>
                <w:sz w:val="16"/>
                <w:szCs w:val="16"/>
              </w:rPr>
            </w:pPr>
            <w:r>
              <w:rPr>
                <w:rFonts w:ascii="Arial" w:hAnsi="Arial" w:cs="Arial"/>
                <w:color w:val="454545"/>
                <w:sz w:val="16"/>
                <w:szCs w:val="16"/>
              </w:rPr>
              <w:t>HAMILT_MAVERI1_1</w:t>
            </w:r>
          </w:p>
        </w:tc>
        <w:tc>
          <w:tcPr>
            <w:tcW w:w="1707" w:type="dxa"/>
            <w:tcBorders>
              <w:top w:val="single" w:sz="12" w:space="0" w:color="auto"/>
              <w:bottom w:val="single" w:sz="12" w:space="0" w:color="auto"/>
            </w:tcBorders>
            <w:noWrap/>
            <w:hideMark/>
          </w:tcPr>
          <w:p w14:paraId="6832784D" w14:textId="38A53FE8" w:rsidR="00D661D8" w:rsidRPr="009A6084" w:rsidRDefault="00D661D8" w:rsidP="00D661D8">
            <w:pPr>
              <w:jc w:val="center"/>
              <w:rPr>
                <w:rFonts w:cs="Arial"/>
                <w:color w:val="454545"/>
                <w:sz w:val="16"/>
                <w:szCs w:val="16"/>
              </w:rPr>
            </w:pPr>
            <w:r>
              <w:rPr>
                <w:rFonts w:ascii="Arial" w:hAnsi="Arial" w:cs="Arial"/>
                <w:color w:val="454545"/>
                <w:sz w:val="16"/>
                <w:szCs w:val="16"/>
              </w:rPr>
              <w:t>HAMILTON</w:t>
            </w:r>
          </w:p>
        </w:tc>
        <w:tc>
          <w:tcPr>
            <w:tcW w:w="1670" w:type="dxa"/>
            <w:tcBorders>
              <w:top w:val="single" w:sz="12" w:space="0" w:color="auto"/>
              <w:bottom w:val="single" w:sz="12" w:space="0" w:color="auto"/>
            </w:tcBorders>
            <w:noWrap/>
            <w:hideMark/>
          </w:tcPr>
          <w:p w14:paraId="733E03AD" w14:textId="0483F16C" w:rsidR="00D661D8" w:rsidRPr="009A6084" w:rsidRDefault="00D661D8" w:rsidP="00D661D8">
            <w:pPr>
              <w:jc w:val="center"/>
              <w:rPr>
                <w:rFonts w:cs="Arial"/>
                <w:color w:val="454545"/>
                <w:sz w:val="16"/>
                <w:szCs w:val="16"/>
              </w:rPr>
            </w:pPr>
            <w:r>
              <w:rPr>
                <w:rFonts w:ascii="Arial" w:hAnsi="Arial" w:cs="Arial"/>
                <w:color w:val="454545"/>
                <w:sz w:val="16"/>
                <w:szCs w:val="16"/>
              </w:rPr>
              <w:t>MAVERICK</w:t>
            </w:r>
          </w:p>
        </w:tc>
        <w:tc>
          <w:tcPr>
            <w:tcW w:w="1382" w:type="dxa"/>
            <w:tcBorders>
              <w:top w:val="single" w:sz="12" w:space="0" w:color="auto"/>
              <w:bottom w:val="single" w:sz="12" w:space="0" w:color="auto"/>
              <w:right w:val="single" w:sz="4" w:space="0" w:color="auto"/>
            </w:tcBorders>
            <w:noWrap/>
            <w:hideMark/>
          </w:tcPr>
          <w:p w14:paraId="2D1FFEA8" w14:textId="047A8AFB" w:rsidR="00D661D8" w:rsidRPr="009A6084" w:rsidRDefault="00D661D8" w:rsidP="00D661D8">
            <w:pPr>
              <w:jc w:val="center"/>
              <w:rPr>
                <w:rFonts w:cs="Arial"/>
                <w:color w:val="454545"/>
                <w:sz w:val="16"/>
                <w:szCs w:val="16"/>
              </w:rPr>
            </w:pPr>
            <w:r>
              <w:rPr>
                <w:rFonts w:ascii="Arial" w:hAnsi="Arial" w:cs="Arial"/>
                <w:color w:val="454545"/>
                <w:sz w:val="16"/>
                <w:szCs w:val="16"/>
              </w:rPr>
              <w:t>12</w:t>
            </w:r>
          </w:p>
        </w:tc>
      </w:tr>
      <w:tr w:rsidR="00D661D8" w:rsidRPr="009A6084" w14:paraId="68FCA32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9DD6BD3" w14:textId="63E1AC09" w:rsidR="00D661D8" w:rsidRPr="009A6084" w:rsidRDefault="00D661D8" w:rsidP="00D661D8">
            <w:pPr>
              <w:jc w:val="center"/>
              <w:rPr>
                <w:rFonts w:cs="Arial"/>
                <w:color w:val="454545"/>
                <w:sz w:val="16"/>
                <w:szCs w:val="16"/>
              </w:rPr>
            </w:pPr>
            <w:r>
              <w:rPr>
                <w:rFonts w:ascii="Arial" w:hAnsi="Arial" w:cs="Arial"/>
                <w:color w:val="454545"/>
                <w:sz w:val="16"/>
                <w:szCs w:val="16"/>
              </w:rPr>
              <w:t>SDOWMOO8</w:t>
            </w:r>
          </w:p>
        </w:tc>
        <w:tc>
          <w:tcPr>
            <w:tcW w:w="2924" w:type="dxa"/>
            <w:tcBorders>
              <w:top w:val="single" w:sz="12" w:space="0" w:color="auto"/>
              <w:bottom w:val="single" w:sz="12" w:space="0" w:color="auto"/>
            </w:tcBorders>
            <w:noWrap/>
            <w:hideMark/>
          </w:tcPr>
          <w:p w14:paraId="2E7E5326" w14:textId="67481338" w:rsidR="00D661D8" w:rsidRPr="009A6084" w:rsidRDefault="00D661D8" w:rsidP="00D661D8">
            <w:pPr>
              <w:jc w:val="center"/>
              <w:rPr>
                <w:rFonts w:cs="Arial"/>
                <w:color w:val="454545"/>
                <w:sz w:val="16"/>
                <w:szCs w:val="16"/>
              </w:rPr>
            </w:pPr>
            <w:r>
              <w:rPr>
                <w:rFonts w:ascii="Arial" w:hAnsi="Arial" w:cs="Arial"/>
                <w:color w:val="454545"/>
                <w:sz w:val="16"/>
                <w:szCs w:val="16"/>
              </w:rPr>
              <w:t>DOWNIES_AX1H</w:t>
            </w:r>
          </w:p>
        </w:tc>
        <w:tc>
          <w:tcPr>
            <w:tcW w:w="1707" w:type="dxa"/>
            <w:tcBorders>
              <w:top w:val="single" w:sz="12" w:space="0" w:color="auto"/>
              <w:bottom w:val="single" w:sz="12" w:space="0" w:color="auto"/>
            </w:tcBorders>
            <w:noWrap/>
            <w:hideMark/>
          </w:tcPr>
          <w:p w14:paraId="3F4895F2" w14:textId="19404CD4" w:rsidR="00D661D8" w:rsidRPr="009A6084" w:rsidRDefault="00D661D8" w:rsidP="00D661D8">
            <w:pPr>
              <w:jc w:val="center"/>
              <w:rPr>
                <w:rFonts w:cs="Arial"/>
                <w:color w:val="454545"/>
                <w:sz w:val="16"/>
                <w:szCs w:val="16"/>
              </w:rPr>
            </w:pPr>
            <w:r>
              <w:rPr>
                <w:rFonts w:ascii="Arial" w:hAnsi="Arial" w:cs="Arial"/>
                <w:color w:val="454545"/>
                <w:sz w:val="16"/>
                <w:szCs w:val="16"/>
              </w:rPr>
              <w:t>DOWNIES</w:t>
            </w:r>
          </w:p>
        </w:tc>
        <w:tc>
          <w:tcPr>
            <w:tcW w:w="1670" w:type="dxa"/>
            <w:tcBorders>
              <w:top w:val="single" w:sz="12" w:space="0" w:color="auto"/>
              <w:bottom w:val="single" w:sz="12" w:space="0" w:color="auto"/>
            </w:tcBorders>
            <w:noWrap/>
            <w:hideMark/>
          </w:tcPr>
          <w:p w14:paraId="5EAD4725" w14:textId="140AF34F" w:rsidR="00D661D8" w:rsidRPr="009A6084" w:rsidRDefault="00D661D8" w:rsidP="00D661D8">
            <w:pPr>
              <w:jc w:val="center"/>
              <w:rPr>
                <w:rFonts w:cs="Arial"/>
                <w:color w:val="454545"/>
                <w:sz w:val="16"/>
                <w:szCs w:val="16"/>
              </w:rPr>
            </w:pPr>
            <w:r>
              <w:rPr>
                <w:rFonts w:ascii="Arial" w:hAnsi="Arial" w:cs="Arial"/>
                <w:color w:val="454545"/>
                <w:sz w:val="16"/>
                <w:szCs w:val="16"/>
              </w:rPr>
              <w:t>DOWNIES</w:t>
            </w:r>
          </w:p>
        </w:tc>
        <w:tc>
          <w:tcPr>
            <w:tcW w:w="1382" w:type="dxa"/>
            <w:tcBorders>
              <w:top w:val="single" w:sz="12" w:space="0" w:color="auto"/>
              <w:bottom w:val="single" w:sz="12" w:space="0" w:color="auto"/>
              <w:right w:val="single" w:sz="4" w:space="0" w:color="auto"/>
            </w:tcBorders>
            <w:noWrap/>
            <w:hideMark/>
          </w:tcPr>
          <w:p w14:paraId="388F354D" w14:textId="39A4188D" w:rsidR="00D661D8" w:rsidRPr="009A6084" w:rsidRDefault="00D661D8" w:rsidP="00D661D8">
            <w:pPr>
              <w:jc w:val="center"/>
              <w:rPr>
                <w:rFonts w:cs="Arial"/>
                <w:color w:val="454545"/>
                <w:sz w:val="16"/>
                <w:szCs w:val="16"/>
              </w:rPr>
            </w:pPr>
            <w:r>
              <w:rPr>
                <w:rFonts w:ascii="Arial" w:hAnsi="Arial" w:cs="Arial"/>
                <w:color w:val="454545"/>
                <w:sz w:val="16"/>
                <w:szCs w:val="16"/>
              </w:rPr>
              <w:t>11</w:t>
            </w:r>
          </w:p>
        </w:tc>
      </w:tr>
      <w:tr w:rsidR="00D661D8" w:rsidRPr="009A6084" w14:paraId="7EAF9D2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F0C5414" w14:textId="4F77E9A9" w:rsidR="00D661D8" w:rsidRPr="009A6084" w:rsidRDefault="00D661D8" w:rsidP="00D661D8">
            <w:pPr>
              <w:jc w:val="center"/>
              <w:rPr>
                <w:rFonts w:cs="Arial"/>
                <w:color w:val="454545"/>
                <w:sz w:val="16"/>
                <w:szCs w:val="16"/>
              </w:rPr>
            </w:pPr>
            <w:r>
              <w:rPr>
                <w:rFonts w:ascii="Arial" w:hAnsi="Arial" w:cs="Arial"/>
                <w:color w:val="454545"/>
                <w:sz w:val="16"/>
                <w:szCs w:val="16"/>
              </w:rPr>
              <w:t>DFERGRM8</w:t>
            </w:r>
          </w:p>
        </w:tc>
        <w:tc>
          <w:tcPr>
            <w:tcW w:w="2924" w:type="dxa"/>
            <w:tcBorders>
              <w:top w:val="single" w:sz="12" w:space="0" w:color="auto"/>
              <w:bottom w:val="single" w:sz="12" w:space="0" w:color="auto"/>
            </w:tcBorders>
            <w:noWrap/>
            <w:hideMark/>
          </w:tcPr>
          <w:p w14:paraId="57026A97" w14:textId="68BB57B6" w:rsidR="00D661D8" w:rsidRPr="009A6084" w:rsidRDefault="00D661D8" w:rsidP="00D661D8">
            <w:pPr>
              <w:jc w:val="center"/>
              <w:rPr>
                <w:rFonts w:cs="Arial"/>
                <w:color w:val="454545"/>
                <w:sz w:val="16"/>
                <w:szCs w:val="16"/>
              </w:rPr>
            </w:pPr>
            <w:r>
              <w:rPr>
                <w:rFonts w:ascii="Arial" w:hAnsi="Arial" w:cs="Arial"/>
                <w:color w:val="454545"/>
                <w:sz w:val="16"/>
                <w:szCs w:val="16"/>
              </w:rPr>
              <w:t>654T654_1</w:t>
            </w:r>
          </w:p>
        </w:tc>
        <w:tc>
          <w:tcPr>
            <w:tcW w:w="1707" w:type="dxa"/>
            <w:tcBorders>
              <w:top w:val="single" w:sz="12" w:space="0" w:color="auto"/>
              <w:bottom w:val="single" w:sz="12" w:space="0" w:color="auto"/>
            </w:tcBorders>
            <w:noWrap/>
            <w:hideMark/>
          </w:tcPr>
          <w:p w14:paraId="12C00F34" w14:textId="6628FBB1" w:rsidR="00D661D8" w:rsidRPr="009A6084" w:rsidRDefault="00D661D8" w:rsidP="00D661D8">
            <w:pPr>
              <w:jc w:val="center"/>
              <w:rPr>
                <w:rFonts w:cs="Arial"/>
                <w:color w:val="454545"/>
                <w:sz w:val="16"/>
                <w:szCs w:val="16"/>
              </w:rPr>
            </w:pPr>
            <w:r>
              <w:rPr>
                <w:rFonts w:ascii="Arial" w:hAnsi="Arial" w:cs="Arial"/>
                <w:color w:val="454545"/>
                <w:sz w:val="16"/>
                <w:szCs w:val="16"/>
              </w:rPr>
              <w:t>WIRTZ</w:t>
            </w:r>
          </w:p>
        </w:tc>
        <w:tc>
          <w:tcPr>
            <w:tcW w:w="1670" w:type="dxa"/>
            <w:tcBorders>
              <w:top w:val="single" w:sz="12" w:space="0" w:color="auto"/>
              <w:bottom w:val="single" w:sz="12" w:space="0" w:color="auto"/>
            </w:tcBorders>
            <w:noWrap/>
            <w:hideMark/>
          </w:tcPr>
          <w:p w14:paraId="6D140A64" w14:textId="10FEBD02" w:rsidR="00D661D8" w:rsidRPr="009A6084" w:rsidRDefault="00D661D8" w:rsidP="00D661D8">
            <w:pPr>
              <w:jc w:val="center"/>
              <w:rPr>
                <w:rFonts w:cs="Arial"/>
                <w:color w:val="454545"/>
                <w:sz w:val="16"/>
                <w:szCs w:val="16"/>
              </w:rPr>
            </w:pPr>
            <w:r>
              <w:rPr>
                <w:rFonts w:ascii="Arial" w:hAnsi="Arial" w:cs="Arial"/>
                <w:color w:val="454545"/>
                <w:sz w:val="16"/>
                <w:szCs w:val="16"/>
              </w:rPr>
              <w:t>STARCK</w:t>
            </w:r>
          </w:p>
        </w:tc>
        <w:tc>
          <w:tcPr>
            <w:tcW w:w="1382" w:type="dxa"/>
            <w:tcBorders>
              <w:top w:val="single" w:sz="12" w:space="0" w:color="auto"/>
              <w:bottom w:val="single" w:sz="12" w:space="0" w:color="auto"/>
              <w:right w:val="single" w:sz="4" w:space="0" w:color="auto"/>
            </w:tcBorders>
            <w:noWrap/>
            <w:hideMark/>
          </w:tcPr>
          <w:p w14:paraId="34DF89A0" w14:textId="48508D76" w:rsidR="00D661D8" w:rsidRPr="009A6084" w:rsidRDefault="00D661D8" w:rsidP="00D661D8">
            <w:pPr>
              <w:jc w:val="center"/>
              <w:rPr>
                <w:rFonts w:cs="Arial"/>
                <w:color w:val="454545"/>
                <w:sz w:val="16"/>
                <w:szCs w:val="16"/>
              </w:rPr>
            </w:pPr>
            <w:r>
              <w:rPr>
                <w:rFonts w:ascii="Arial" w:hAnsi="Arial" w:cs="Arial"/>
                <w:color w:val="454545"/>
                <w:sz w:val="16"/>
                <w:szCs w:val="16"/>
              </w:rPr>
              <w:t>7</w:t>
            </w:r>
          </w:p>
        </w:tc>
      </w:tr>
      <w:tr w:rsidR="00D661D8" w:rsidRPr="009A6084" w14:paraId="7D605FC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22D0629" w14:textId="6F0956F5" w:rsidR="00D661D8" w:rsidRPr="009A6084" w:rsidRDefault="00D661D8" w:rsidP="00D661D8">
            <w:pPr>
              <w:jc w:val="center"/>
              <w:rPr>
                <w:rFonts w:cs="Arial"/>
                <w:color w:val="454545"/>
                <w:sz w:val="16"/>
                <w:szCs w:val="16"/>
              </w:rPr>
            </w:pPr>
            <w:r>
              <w:rPr>
                <w:rFonts w:ascii="Arial" w:hAnsi="Arial" w:cs="Arial"/>
                <w:color w:val="454545"/>
                <w:sz w:val="16"/>
                <w:szCs w:val="16"/>
              </w:rPr>
              <w:t>DJEWSNG5</w:t>
            </w:r>
          </w:p>
        </w:tc>
        <w:tc>
          <w:tcPr>
            <w:tcW w:w="2924" w:type="dxa"/>
            <w:tcBorders>
              <w:top w:val="single" w:sz="12" w:space="0" w:color="auto"/>
              <w:bottom w:val="single" w:sz="12" w:space="0" w:color="auto"/>
            </w:tcBorders>
            <w:noWrap/>
            <w:hideMark/>
          </w:tcPr>
          <w:p w14:paraId="04522BD7" w14:textId="1A93BED5" w:rsidR="00D661D8" w:rsidRPr="009A6084" w:rsidRDefault="00D661D8" w:rsidP="00D661D8">
            <w:pPr>
              <w:jc w:val="center"/>
              <w:rPr>
                <w:rFonts w:cs="Arial"/>
                <w:color w:val="454545"/>
                <w:sz w:val="16"/>
                <w:szCs w:val="16"/>
              </w:rPr>
            </w:pPr>
            <w:r>
              <w:rPr>
                <w:rFonts w:ascii="Arial" w:hAnsi="Arial" w:cs="Arial"/>
                <w:color w:val="454545"/>
                <w:sz w:val="16"/>
                <w:szCs w:val="16"/>
              </w:rPr>
              <w:t>JK_TOKSW_1</w:t>
            </w:r>
          </w:p>
        </w:tc>
        <w:tc>
          <w:tcPr>
            <w:tcW w:w="1707" w:type="dxa"/>
            <w:tcBorders>
              <w:top w:val="single" w:sz="12" w:space="0" w:color="auto"/>
              <w:bottom w:val="single" w:sz="12" w:space="0" w:color="auto"/>
            </w:tcBorders>
            <w:noWrap/>
            <w:hideMark/>
          </w:tcPr>
          <w:p w14:paraId="5F687B85" w14:textId="4C625FA3" w:rsidR="00D661D8" w:rsidRPr="009A6084" w:rsidRDefault="00D661D8" w:rsidP="00D661D8">
            <w:pPr>
              <w:jc w:val="center"/>
              <w:rPr>
                <w:rFonts w:cs="Arial"/>
                <w:color w:val="454545"/>
                <w:sz w:val="16"/>
                <w:szCs w:val="16"/>
              </w:rPr>
            </w:pPr>
            <w:r>
              <w:rPr>
                <w:rFonts w:ascii="Arial" w:hAnsi="Arial" w:cs="Arial"/>
                <w:color w:val="454545"/>
                <w:sz w:val="16"/>
                <w:szCs w:val="16"/>
              </w:rPr>
              <w:t>TOKSW</w:t>
            </w:r>
          </w:p>
        </w:tc>
        <w:tc>
          <w:tcPr>
            <w:tcW w:w="1670" w:type="dxa"/>
            <w:tcBorders>
              <w:top w:val="single" w:sz="12" w:space="0" w:color="auto"/>
              <w:bottom w:val="single" w:sz="12" w:space="0" w:color="auto"/>
            </w:tcBorders>
            <w:noWrap/>
            <w:hideMark/>
          </w:tcPr>
          <w:p w14:paraId="465781CC" w14:textId="7A582EB2" w:rsidR="00D661D8" w:rsidRPr="009A6084" w:rsidRDefault="00D661D8" w:rsidP="00D661D8">
            <w:pPr>
              <w:jc w:val="center"/>
              <w:rPr>
                <w:rFonts w:cs="Arial"/>
                <w:color w:val="454545"/>
                <w:sz w:val="16"/>
                <w:szCs w:val="16"/>
              </w:rPr>
            </w:pPr>
            <w:r>
              <w:rPr>
                <w:rFonts w:ascii="Arial" w:hAnsi="Arial" w:cs="Arial"/>
                <w:color w:val="454545"/>
                <w:sz w:val="16"/>
                <w:szCs w:val="16"/>
              </w:rPr>
              <w:t>JK_CK</w:t>
            </w:r>
          </w:p>
        </w:tc>
        <w:tc>
          <w:tcPr>
            <w:tcW w:w="1382" w:type="dxa"/>
            <w:tcBorders>
              <w:top w:val="single" w:sz="12" w:space="0" w:color="auto"/>
              <w:bottom w:val="single" w:sz="12" w:space="0" w:color="auto"/>
              <w:right w:val="single" w:sz="4" w:space="0" w:color="auto"/>
            </w:tcBorders>
            <w:noWrap/>
            <w:hideMark/>
          </w:tcPr>
          <w:p w14:paraId="261B38D7" w14:textId="55074AC7" w:rsidR="00D661D8" w:rsidRPr="009A6084" w:rsidRDefault="00D661D8" w:rsidP="00D661D8">
            <w:pPr>
              <w:jc w:val="center"/>
              <w:rPr>
                <w:rFonts w:cs="Arial"/>
                <w:color w:val="454545"/>
                <w:sz w:val="16"/>
                <w:szCs w:val="16"/>
              </w:rPr>
            </w:pPr>
            <w:r>
              <w:rPr>
                <w:rFonts w:ascii="Arial" w:hAnsi="Arial" w:cs="Arial"/>
                <w:color w:val="454545"/>
                <w:sz w:val="16"/>
                <w:szCs w:val="16"/>
              </w:rPr>
              <w:t>6</w:t>
            </w:r>
          </w:p>
        </w:tc>
      </w:tr>
      <w:tr w:rsidR="00D661D8" w:rsidRPr="009A6084" w14:paraId="5093EAD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5464C2C" w14:textId="29F11A77" w:rsidR="00D661D8" w:rsidRPr="009A6084" w:rsidRDefault="00D661D8" w:rsidP="00D661D8">
            <w:pPr>
              <w:jc w:val="center"/>
              <w:rPr>
                <w:rFonts w:cs="Arial"/>
                <w:color w:val="454545"/>
                <w:sz w:val="16"/>
                <w:szCs w:val="16"/>
              </w:rPr>
            </w:pPr>
            <w:r>
              <w:rPr>
                <w:rFonts w:ascii="Arial" w:hAnsi="Arial" w:cs="Arial"/>
                <w:color w:val="454545"/>
                <w:sz w:val="16"/>
                <w:szCs w:val="16"/>
              </w:rPr>
              <w:t>DEMSSAG8</w:t>
            </w:r>
          </w:p>
        </w:tc>
        <w:tc>
          <w:tcPr>
            <w:tcW w:w="2924" w:type="dxa"/>
            <w:tcBorders>
              <w:top w:val="single" w:sz="12" w:space="0" w:color="auto"/>
              <w:bottom w:val="single" w:sz="12" w:space="0" w:color="auto"/>
            </w:tcBorders>
            <w:noWrap/>
            <w:hideMark/>
          </w:tcPr>
          <w:p w14:paraId="24E524E7" w14:textId="540E0AFB" w:rsidR="00D661D8" w:rsidRPr="009A6084" w:rsidRDefault="00D661D8" w:rsidP="00D661D8">
            <w:pPr>
              <w:jc w:val="center"/>
              <w:rPr>
                <w:rFonts w:cs="Arial"/>
                <w:color w:val="454545"/>
                <w:sz w:val="16"/>
                <w:szCs w:val="16"/>
              </w:rPr>
            </w:pPr>
            <w:r>
              <w:rPr>
                <w:rFonts w:ascii="Arial" w:hAnsi="Arial" w:cs="Arial"/>
                <w:color w:val="454545"/>
                <w:sz w:val="16"/>
                <w:szCs w:val="16"/>
              </w:rPr>
              <w:t>6270__C</w:t>
            </w:r>
          </w:p>
        </w:tc>
        <w:tc>
          <w:tcPr>
            <w:tcW w:w="1707" w:type="dxa"/>
            <w:tcBorders>
              <w:top w:val="single" w:sz="12" w:space="0" w:color="auto"/>
              <w:bottom w:val="single" w:sz="12" w:space="0" w:color="auto"/>
            </w:tcBorders>
            <w:noWrap/>
            <w:hideMark/>
          </w:tcPr>
          <w:p w14:paraId="05C58192" w14:textId="5065BF75" w:rsidR="00D661D8" w:rsidRPr="009A6084" w:rsidRDefault="00D661D8" w:rsidP="00D661D8">
            <w:pPr>
              <w:jc w:val="center"/>
              <w:rPr>
                <w:rFonts w:cs="Arial"/>
                <w:color w:val="454545"/>
                <w:sz w:val="16"/>
                <w:szCs w:val="16"/>
              </w:rPr>
            </w:pPr>
            <w:r>
              <w:rPr>
                <w:rFonts w:ascii="Arial" w:hAnsi="Arial" w:cs="Arial"/>
                <w:color w:val="454545"/>
                <w:sz w:val="16"/>
                <w:szCs w:val="16"/>
              </w:rPr>
              <w:t>WGROB</w:t>
            </w:r>
          </w:p>
        </w:tc>
        <w:tc>
          <w:tcPr>
            <w:tcW w:w="1670" w:type="dxa"/>
            <w:tcBorders>
              <w:top w:val="single" w:sz="12" w:space="0" w:color="auto"/>
              <w:bottom w:val="single" w:sz="12" w:space="0" w:color="auto"/>
            </w:tcBorders>
            <w:noWrap/>
            <w:hideMark/>
          </w:tcPr>
          <w:p w14:paraId="050874BE" w14:textId="38365FE4" w:rsidR="00D661D8" w:rsidRPr="009A6084" w:rsidRDefault="00D661D8" w:rsidP="00D661D8">
            <w:pPr>
              <w:jc w:val="center"/>
              <w:rPr>
                <w:rFonts w:cs="Arial"/>
                <w:color w:val="454545"/>
                <w:sz w:val="16"/>
                <w:szCs w:val="16"/>
              </w:rPr>
            </w:pPr>
            <w:r>
              <w:rPr>
                <w:rFonts w:ascii="Arial" w:hAnsi="Arial" w:cs="Arial"/>
                <w:color w:val="454545"/>
                <w:sz w:val="16"/>
                <w:szCs w:val="16"/>
              </w:rPr>
              <w:t>BLMND</w:t>
            </w:r>
          </w:p>
        </w:tc>
        <w:tc>
          <w:tcPr>
            <w:tcW w:w="1382" w:type="dxa"/>
            <w:tcBorders>
              <w:top w:val="single" w:sz="12" w:space="0" w:color="auto"/>
              <w:bottom w:val="single" w:sz="12" w:space="0" w:color="auto"/>
              <w:right w:val="single" w:sz="4" w:space="0" w:color="auto"/>
            </w:tcBorders>
            <w:noWrap/>
            <w:hideMark/>
          </w:tcPr>
          <w:p w14:paraId="30734111" w14:textId="1A4543B9" w:rsidR="00D661D8" w:rsidRPr="009A6084" w:rsidRDefault="00D661D8" w:rsidP="00D661D8">
            <w:pPr>
              <w:jc w:val="center"/>
              <w:rPr>
                <w:rFonts w:cs="Arial"/>
                <w:color w:val="454545"/>
                <w:sz w:val="16"/>
                <w:szCs w:val="16"/>
              </w:rPr>
            </w:pPr>
            <w:r>
              <w:rPr>
                <w:rFonts w:ascii="Arial" w:hAnsi="Arial" w:cs="Arial"/>
                <w:color w:val="454545"/>
                <w:sz w:val="16"/>
                <w:szCs w:val="16"/>
              </w:rPr>
              <w:t>6</w:t>
            </w:r>
          </w:p>
        </w:tc>
      </w:tr>
      <w:tr w:rsidR="00D661D8" w:rsidRPr="009A6084" w14:paraId="42A021B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5A40BE5" w14:textId="3A912CE8" w:rsidR="00D661D8" w:rsidRPr="009A6084" w:rsidRDefault="00D661D8" w:rsidP="00D661D8">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11694455" w14:textId="0BD05759" w:rsidR="00D661D8" w:rsidRPr="009A6084" w:rsidRDefault="00D661D8" w:rsidP="00D661D8">
            <w:pPr>
              <w:jc w:val="center"/>
              <w:rPr>
                <w:rFonts w:cs="Arial"/>
                <w:color w:val="454545"/>
                <w:sz w:val="16"/>
                <w:szCs w:val="16"/>
              </w:rPr>
            </w:pPr>
            <w:r>
              <w:rPr>
                <w:rFonts w:ascii="Arial" w:hAnsi="Arial" w:cs="Arial"/>
                <w:color w:val="454545"/>
                <w:sz w:val="16"/>
                <w:szCs w:val="16"/>
              </w:rPr>
              <w:t>HHGTOM_1</w:t>
            </w:r>
          </w:p>
        </w:tc>
        <w:tc>
          <w:tcPr>
            <w:tcW w:w="1707" w:type="dxa"/>
            <w:tcBorders>
              <w:top w:val="single" w:sz="12" w:space="0" w:color="auto"/>
              <w:bottom w:val="single" w:sz="12" w:space="0" w:color="auto"/>
            </w:tcBorders>
            <w:noWrap/>
            <w:hideMark/>
          </w:tcPr>
          <w:p w14:paraId="0E6F3930" w14:textId="52F9D186" w:rsidR="00D661D8" w:rsidRPr="009A6084" w:rsidRDefault="00D661D8" w:rsidP="00D661D8">
            <w:pPr>
              <w:jc w:val="center"/>
              <w:rPr>
                <w:rFonts w:cs="Arial"/>
                <w:color w:val="454545"/>
                <w:sz w:val="16"/>
                <w:szCs w:val="16"/>
              </w:rPr>
            </w:pPr>
            <w:r>
              <w:rPr>
                <w:rFonts w:ascii="Arial" w:hAnsi="Arial" w:cs="Arial"/>
                <w:color w:val="454545"/>
                <w:sz w:val="16"/>
                <w:szCs w:val="16"/>
              </w:rPr>
              <w:t>HHGT</w:t>
            </w:r>
          </w:p>
        </w:tc>
        <w:tc>
          <w:tcPr>
            <w:tcW w:w="1670" w:type="dxa"/>
            <w:tcBorders>
              <w:top w:val="single" w:sz="12" w:space="0" w:color="auto"/>
              <w:bottom w:val="single" w:sz="12" w:space="0" w:color="auto"/>
            </w:tcBorders>
            <w:noWrap/>
            <w:hideMark/>
          </w:tcPr>
          <w:p w14:paraId="5BF1A4C7" w14:textId="5D7B9362" w:rsidR="00D661D8" w:rsidRPr="009A6084" w:rsidRDefault="00D661D8" w:rsidP="00D661D8">
            <w:pPr>
              <w:jc w:val="center"/>
              <w:rPr>
                <w:rFonts w:cs="Arial"/>
                <w:color w:val="454545"/>
                <w:sz w:val="16"/>
                <w:szCs w:val="16"/>
              </w:rPr>
            </w:pPr>
            <w:r>
              <w:rPr>
                <w:rFonts w:ascii="Arial" w:hAnsi="Arial" w:cs="Arial"/>
                <w:color w:val="454545"/>
                <w:sz w:val="16"/>
                <w:szCs w:val="16"/>
              </w:rPr>
              <w:t>OMEGA</w:t>
            </w:r>
          </w:p>
        </w:tc>
        <w:tc>
          <w:tcPr>
            <w:tcW w:w="1382" w:type="dxa"/>
            <w:tcBorders>
              <w:top w:val="single" w:sz="12" w:space="0" w:color="auto"/>
              <w:bottom w:val="single" w:sz="12" w:space="0" w:color="auto"/>
              <w:right w:val="single" w:sz="4" w:space="0" w:color="auto"/>
            </w:tcBorders>
            <w:noWrap/>
            <w:hideMark/>
          </w:tcPr>
          <w:p w14:paraId="604B44ED" w14:textId="5CB0C64D" w:rsidR="00D661D8" w:rsidRPr="009A6084" w:rsidRDefault="00D661D8" w:rsidP="00D661D8">
            <w:pPr>
              <w:jc w:val="center"/>
              <w:rPr>
                <w:rFonts w:cs="Arial"/>
                <w:color w:val="454545"/>
                <w:sz w:val="16"/>
                <w:szCs w:val="16"/>
              </w:rPr>
            </w:pPr>
            <w:r>
              <w:rPr>
                <w:rFonts w:ascii="Arial" w:hAnsi="Arial" w:cs="Arial"/>
                <w:color w:val="454545"/>
                <w:sz w:val="16"/>
                <w:szCs w:val="16"/>
              </w:rPr>
              <w:t>6</w:t>
            </w:r>
          </w:p>
        </w:tc>
      </w:tr>
      <w:tr w:rsidR="00D661D8" w:rsidRPr="009A6084" w14:paraId="3FD7E90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43B7A93" w14:textId="1908F851" w:rsidR="00D661D8" w:rsidRPr="009A6084" w:rsidRDefault="00D661D8" w:rsidP="00D661D8">
            <w:pPr>
              <w:jc w:val="center"/>
              <w:rPr>
                <w:rFonts w:cs="Arial"/>
                <w:color w:val="454545"/>
                <w:sz w:val="16"/>
                <w:szCs w:val="16"/>
              </w:rPr>
            </w:pPr>
            <w:r>
              <w:rPr>
                <w:rFonts w:ascii="Arial" w:hAnsi="Arial" w:cs="Arial"/>
                <w:color w:val="454545"/>
                <w:sz w:val="16"/>
                <w:szCs w:val="16"/>
              </w:rPr>
              <w:t>DFERSTA8</w:t>
            </w:r>
          </w:p>
        </w:tc>
        <w:tc>
          <w:tcPr>
            <w:tcW w:w="2924" w:type="dxa"/>
            <w:tcBorders>
              <w:top w:val="single" w:sz="12" w:space="0" w:color="auto"/>
              <w:bottom w:val="single" w:sz="12" w:space="0" w:color="auto"/>
            </w:tcBorders>
            <w:noWrap/>
            <w:hideMark/>
          </w:tcPr>
          <w:p w14:paraId="48DA193E" w14:textId="751E42ED" w:rsidR="00D661D8" w:rsidRPr="009A6084" w:rsidRDefault="00D661D8" w:rsidP="00D661D8">
            <w:pPr>
              <w:jc w:val="center"/>
              <w:rPr>
                <w:rFonts w:cs="Arial"/>
                <w:color w:val="454545"/>
                <w:sz w:val="16"/>
                <w:szCs w:val="16"/>
              </w:rPr>
            </w:pPr>
            <w:r>
              <w:rPr>
                <w:rFonts w:ascii="Arial" w:hAnsi="Arial" w:cs="Arial"/>
                <w:color w:val="454545"/>
                <w:sz w:val="16"/>
                <w:szCs w:val="16"/>
              </w:rPr>
              <w:t>38T365_1</w:t>
            </w:r>
          </w:p>
        </w:tc>
        <w:tc>
          <w:tcPr>
            <w:tcW w:w="1707" w:type="dxa"/>
            <w:tcBorders>
              <w:top w:val="single" w:sz="12" w:space="0" w:color="auto"/>
              <w:bottom w:val="single" w:sz="12" w:space="0" w:color="auto"/>
            </w:tcBorders>
            <w:noWrap/>
            <w:hideMark/>
          </w:tcPr>
          <w:p w14:paraId="72073012" w14:textId="39F15487" w:rsidR="00D661D8" w:rsidRPr="009A6084" w:rsidRDefault="00D661D8" w:rsidP="00D661D8">
            <w:pPr>
              <w:jc w:val="center"/>
              <w:rPr>
                <w:rFonts w:cs="Arial"/>
                <w:color w:val="454545"/>
                <w:sz w:val="16"/>
                <w:szCs w:val="16"/>
              </w:rPr>
            </w:pPr>
            <w:r>
              <w:rPr>
                <w:rFonts w:ascii="Arial" w:hAnsi="Arial" w:cs="Arial"/>
                <w:color w:val="454545"/>
                <w:sz w:val="16"/>
                <w:szCs w:val="16"/>
              </w:rPr>
              <w:t>WIRTZ</w:t>
            </w:r>
          </w:p>
        </w:tc>
        <w:tc>
          <w:tcPr>
            <w:tcW w:w="1670" w:type="dxa"/>
            <w:tcBorders>
              <w:top w:val="single" w:sz="12" w:space="0" w:color="auto"/>
              <w:bottom w:val="single" w:sz="12" w:space="0" w:color="auto"/>
            </w:tcBorders>
            <w:noWrap/>
            <w:hideMark/>
          </w:tcPr>
          <w:p w14:paraId="18CC067F" w14:textId="35E339AE" w:rsidR="00D661D8" w:rsidRPr="009A6084" w:rsidRDefault="00D661D8" w:rsidP="00D661D8">
            <w:pPr>
              <w:jc w:val="center"/>
              <w:rPr>
                <w:rFonts w:cs="Arial"/>
                <w:color w:val="454545"/>
                <w:sz w:val="16"/>
                <w:szCs w:val="16"/>
              </w:rPr>
            </w:pPr>
            <w:r>
              <w:rPr>
                <w:rFonts w:ascii="Arial" w:hAnsi="Arial" w:cs="Arial"/>
                <w:color w:val="454545"/>
                <w:sz w:val="16"/>
                <w:szCs w:val="16"/>
              </w:rPr>
              <w:t>FLATRO</w:t>
            </w:r>
          </w:p>
        </w:tc>
        <w:tc>
          <w:tcPr>
            <w:tcW w:w="1382" w:type="dxa"/>
            <w:tcBorders>
              <w:top w:val="single" w:sz="12" w:space="0" w:color="auto"/>
              <w:bottom w:val="single" w:sz="12" w:space="0" w:color="auto"/>
              <w:right w:val="single" w:sz="4" w:space="0" w:color="auto"/>
            </w:tcBorders>
            <w:noWrap/>
            <w:hideMark/>
          </w:tcPr>
          <w:p w14:paraId="6621F599" w14:textId="52BBCDFC" w:rsidR="00D661D8" w:rsidRPr="009A6084" w:rsidRDefault="00D661D8" w:rsidP="00D661D8">
            <w:pPr>
              <w:jc w:val="center"/>
              <w:rPr>
                <w:rFonts w:cs="Arial"/>
                <w:color w:val="454545"/>
                <w:sz w:val="16"/>
                <w:szCs w:val="16"/>
              </w:rPr>
            </w:pPr>
            <w:r>
              <w:rPr>
                <w:rFonts w:ascii="Arial" w:hAnsi="Arial" w:cs="Arial"/>
                <w:color w:val="454545"/>
                <w:sz w:val="16"/>
                <w:szCs w:val="16"/>
              </w:rPr>
              <w:t>5</w:t>
            </w:r>
          </w:p>
        </w:tc>
      </w:tr>
      <w:tr w:rsidR="00D661D8" w:rsidRPr="009A6084" w14:paraId="0F1BDDF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91310A6" w14:textId="1196433D" w:rsidR="00D661D8" w:rsidRPr="009A6084" w:rsidRDefault="00D661D8" w:rsidP="00D661D8">
            <w:pPr>
              <w:jc w:val="center"/>
              <w:rPr>
                <w:rFonts w:cs="Arial"/>
                <w:color w:val="454545"/>
                <w:sz w:val="16"/>
                <w:szCs w:val="16"/>
              </w:rPr>
            </w:pPr>
            <w:r>
              <w:rPr>
                <w:rFonts w:ascii="Arial" w:hAnsi="Arial" w:cs="Arial"/>
                <w:color w:val="454545"/>
                <w:sz w:val="16"/>
                <w:szCs w:val="16"/>
              </w:rPr>
              <w:t>DENTSCS5</w:t>
            </w:r>
          </w:p>
        </w:tc>
        <w:tc>
          <w:tcPr>
            <w:tcW w:w="2924" w:type="dxa"/>
            <w:tcBorders>
              <w:top w:val="single" w:sz="12" w:space="0" w:color="auto"/>
              <w:bottom w:val="single" w:sz="12" w:space="0" w:color="auto"/>
            </w:tcBorders>
            <w:noWrap/>
            <w:hideMark/>
          </w:tcPr>
          <w:p w14:paraId="4B72941C" w14:textId="6DD15978" w:rsidR="00D661D8" w:rsidRPr="009A6084" w:rsidRDefault="00D661D8" w:rsidP="00D661D8">
            <w:pPr>
              <w:jc w:val="center"/>
              <w:rPr>
                <w:rFonts w:cs="Arial"/>
                <w:color w:val="454545"/>
                <w:sz w:val="16"/>
                <w:szCs w:val="16"/>
              </w:rPr>
            </w:pPr>
            <w:r>
              <w:rPr>
                <w:rFonts w:ascii="Arial" w:hAnsi="Arial" w:cs="Arial"/>
                <w:color w:val="454545"/>
                <w:sz w:val="16"/>
                <w:szCs w:val="16"/>
              </w:rPr>
              <w:t>1170__A</w:t>
            </w:r>
          </w:p>
        </w:tc>
        <w:tc>
          <w:tcPr>
            <w:tcW w:w="1707" w:type="dxa"/>
            <w:tcBorders>
              <w:top w:val="single" w:sz="12" w:space="0" w:color="auto"/>
              <w:bottom w:val="single" w:sz="12" w:space="0" w:color="auto"/>
            </w:tcBorders>
            <w:noWrap/>
            <w:hideMark/>
          </w:tcPr>
          <w:p w14:paraId="05A8CDEB" w14:textId="393EE7D9" w:rsidR="00D661D8" w:rsidRPr="009A6084" w:rsidRDefault="00D661D8" w:rsidP="00D661D8">
            <w:pPr>
              <w:jc w:val="center"/>
              <w:rPr>
                <w:rFonts w:cs="Arial"/>
                <w:color w:val="454545"/>
                <w:sz w:val="16"/>
                <w:szCs w:val="16"/>
              </w:rPr>
            </w:pPr>
            <w:r>
              <w:rPr>
                <w:rFonts w:ascii="Arial" w:hAnsi="Arial" w:cs="Arial"/>
                <w:color w:val="454545"/>
                <w:sz w:val="16"/>
                <w:szCs w:val="16"/>
              </w:rPr>
              <w:t>NCDSE</w:t>
            </w:r>
          </w:p>
        </w:tc>
        <w:tc>
          <w:tcPr>
            <w:tcW w:w="1670" w:type="dxa"/>
            <w:tcBorders>
              <w:top w:val="single" w:sz="12" w:space="0" w:color="auto"/>
              <w:bottom w:val="single" w:sz="12" w:space="0" w:color="auto"/>
            </w:tcBorders>
            <w:noWrap/>
            <w:hideMark/>
          </w:tcPr>
          <w:p w14:paraId="37F05862" w14:textId="6ECCA7F6" w:rsidR="00D661D8" w:rsidRPr="009A6084" w:rsidRDefault="00D661D8" w:rsidP="00D661D8">
            <w:pPr>
              <w:jc w:val="center"/>
              <w:rPr>
                <w:rFonts w:cs="Arial"/>
                <w:color w:val="454545"/>
                <w:sz w:val="16"/>
                <w:szCs w:val="16"/>
              </w:rPr>
            </w:pPr>
            <w:r>
              <w:rPr>
                <w:rFonts w:ascii="Arial" w:hAnsi="Arial" w:cs="Arial"/>
                <w:color w:val="454545"/>
                <w:sz w:val="16"/>
                <w:szCs w:val="16"/>
              </w:rPr>
              <w:t>HNRSW</w:t>
            </w:r>
          </w:p>
        </w:tc>
        <w:tc>
          <w:tcPr>
            <w:tcW w:w="1382" w:type="dxa"/>
            <w:tcBorders>
              <w:top w:val="single" w:sz="12" w:space="0" w:color="auto"/>
              <w:bottom w:val="single" w:sz="12" w:space="0" w:color="auto"/>
              <w:right w:val="single" w:sz="4" w:space="0" w:color="auto"/>
            </w:tcBorders>
            <w:noWrap/>
            <w:hideMark/>
          </w:tcPr>
          <w:p w14:paraId="1A7B814B" w14:textId="0F6A58FF" w:rsidR="00D661D8" w:rsidRPr="009A6084" w:rsidRDefault="00D661D8" w:rsidP="00D661D8">
            <w:pPr>
              <w:jc w:val="center"/>
              <w:rPr>
                <w:rFonts w:cs="Arial"/>
                <w:color w:val="454545"/>
                <w:sz w:val="16"/>
                <w:szCs w:val="16"/>
              </w:rPr>
            </w:pPr>
            <w:r>
              <w:rPr>
                <w:rFonts w:ascii="Arial" w:hAnsi="Arial" w:cs="Arial"/>
                <w:color w:val="454545"/>
                <w:sz w:val="16"/>
                <w:szCs w:val="16"/>
              </w:rPr>
              <w:t>5</w:t>
            </w:r>
          </w:p>
        </w:tc>
      </w:tr>
      <w:tr w:rsidR="00D661D8" w:rsidRPr="009A6084" w14:paraId="5E6450D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B1FC7D1" w14:textId="52F3CAFD" w:rsidR="00D661D8" w:rsidRPr="009A6084" w:rsidRDefault="00D661D8" w:rsidP="00D661D8">
            <w:pPr>
              <w:jc w:val="center"/>
              <w:rPr>
                <w:rFonts w:cs="Arial"/>
                <w:color w:val="454545"/>
                <w:sz w:val="16"/>
                <w:szCs w:val="16"/>
              </w:rPr>
            </w:pPr>
            <w:r>
              <w:rPr>
                <w:rFonts w:ascii="Arial" w:hAnsi="Arial" w:cs="Arial"/>
                <w:color w:val="454545"/>
                <w:sz w:val="16"/>
                <w:szCs w:val="16"/>
              </w:rPr>
              <w:t>DMARPA_8</w:t>
            </w:r>
          </w:p>
        </w:tc>
        <w:tc>
          <w:tcPr>
            <w:tcW w:w="2924" w:type="dxa"/>
            <w:tcBorders>
              <w:top w:val="single" w:sz="12" w:space="0" w:color="auto"/>
              <w:bottom w:val="single" w:sz="12" w:space="0" w:color="auto"/>
            </w:tcBorders>
            <w:noWrap/>
            <w:hideMark/>
          </w:tcPr>
          <w:p w14:paraId="4D416A67" w14:textId="59574593" w:rsidR="00D661D8" w:rsidRPr="009A6084" w:rsidRDefault="00D661D8" w:rsidP="00D661D8">
            <w:pPr>
              <w:jc w:val="center"/>
              <w:rPr>
                <w:rFonts w:cs="Arial"/>
                <w:color w:val="454545"/>
                <w:sz w:val="16"/>
                <w:szCs w:val="16"/>
              </w:rPr>
            </w:pPr>
            <w:r>
              <w:rPr>
                <w:rFonts w:ascii="Arial" w:hAnsi="Arial" w:cs="Arial"/>
                <w:color w:val="454545"/>
                <w:sz w:val="16"/>
                <w:szCs w:val="16"/>
              </w:rPr>
              <w:t>38T365_1</w:t>
            </w:r>
          </w:p>
        </w:tc>
        <w:tc>
          <w:tcPr>
            <w:tcW w:w="1707" w:type="dxa"/>
            <w:tcBorders>
              <w:top w:val="single" w:sz="12" w:space="0" w:color="auto"/>
              <w:bottom w:val="single" w:sz="12" w:space="0" w:color="auto"/>
            </w:tcBorders>
            <w:noWrap/>
            <w:hideMark/>
          </w:tcPr>
          <w:p w14:paraId="619BC436" w14:textId="3635DCD0" w:rsidR="00D661D8" w:rsidRPr="009A6084" w:rsidRDefault="00D661D8" w:rsidP="00D661D8">
            <w:pPr>
              <w:jc w:val="center"/>
              <w:rPr>
                <w:rFonts w:cs="Arial"/>
                <w:color w:val="454545"/>
                <w:sz w:val="16"/>
                <w:szCs w:val="16"/>
              </w:rPr>
            </w:pPr>
            <w:r>
              <w:rPr>
                <w:rFonts w:ascii="Arial" w:hAnsi="Arial" w:cs="Arial"/>
                <w:color w:val="454545"/>
                <w:sz w:val="16"/>
                <w:szCs w:val="16"/>
              </w:rPr>
              <w:t>WIRTZ</w:t>
            </w:r>
          </w:p>
        </w:tc>
        <w:tc>
          <w:tcPr>
            <w:tcW w:w="1670" w:type="dxa"/>
            <w:tcBorders>
              <w:top w:val="single" w:sz="12" w:space="0" w:color="auto"/>
              <w:bottom w:val="single" w:sz="12" w:space="0" w:color="auto"/>
            </w:tcBorders>
            <w:noWrap/>
            <w:hideMark/>
          </w:tcPr>
          <w:p w14:paraId="2FC340CE" w14:textId="7854A7B1" w:rsidR="00D661D8" w:rsidRPr="009A6084" w:rsidRDefault="00D661D8" w:rsidP="00D661D8">
            <w:pPr>
              <w:jc w:val="center"/>
              <w:rPr>
                <w:rFonts w:cs="Arial"/>
                <w:color w:val="454545"/>
                <w:sz w:val="16"/>
                <w:szCs w:val="16"/>
              </w:rPr>
            </w:pPr>
            <w:r>
              <w:rPr>
                <w:rFonts w:ascii="Arial" w:hAnsi="Arial" w:cs="Arial"/>
                <w:color w:val="454545"/>
                <w:sz w:val="16"/>
                <w:szCs w:val="16"/>
              </w:rPr>
              <w:t>FLATRO</w:t>
            </w:r>
          </w:p>
        </w:tc>
        <w:tc>
          <w:tcPr>
            <w:tcW w:w="1382" w:type="dxa"/>
            <w:tcBorders>
              <w:top w:val="single" w:sz="12" w:space="0" w:color="auto"/>
              <w:bottom w:val="single" w:sz="12" w:space="0" w:color="auto"/>
              <w:right w:val="single" w:sz="4" w:space="0" w:color="auto"/>
            </w:tcBorders>
            <w:noWrap/>
            <w:hideMark/>
          </w:tcPr>
          <w:p w14:paraId="7099FBF8" w14:textId="6A9D6289" w:rsidR="00D661D8" w:rsidRPr="009A6084" w:rsidRDefault="00D661D8" w:rsidP="00D661D8">
            <w:pPr>
              <w:jc w:val="center"/>
              <w:rPr>
                <w:rFonts w:cs="Arial"/>
                <w:color w:val="454545"/>
                <w:sz w:val="16"/>
                <w:szCs w:val="16"/>
              </w:rPr>
            </w:pPr>
            <w:r>
              <w:rPr>
                <w:rFonts w:ascii="Arial" w:hAnsi="Arial" w:cs="Arial"/>
                <w:color w:val="454545"/>
                <w:sz w:val="16"/>
                <w:szCs w:val="16"/>
              </w:rPr>
              <w:t>5</w:t>
            </w:r>
          </w:p>
        </w:tc>
      </w:tr>
      <w:tr w:rsidR="00D661D8" w:rsidRPr="009A6084" w14:paraId="0B939EE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97DB90B" w14:textId="7547BFC6" w:rsidR="00D661D8" w:rsidRPr="009A6084" w:rsidRDefault="00D661D8" w:rsidP="00D661D8">
            <w:pPr>
              <w:jc w:val="center"/>
              <w:rPr>
                <w:rFonts w:cs="Arial"/>
                <w:color w:val="454545"/>
                <w:sz w:val="16"/>
                <w:szCs w:val="16"/>
              </w:rPr>
            </w:pPr>
            <w:r>
              <w:rPr>
                <w:rFonts w:ascii="Arial" w:hAnsi="Arial" w:cs="Arial"/>
                <w:color w:val="454545"/>
                <w:sz w:val="16"/>
                <w:szCs w:val="16"/>
              </w:rPr>
              <w:t>SHACPB38</w:t>
            </w:r>
          </w:p>
        </w:tc>
        <w:tc>
          <w:tcPr>
            <w:tcW w:w="2924" w:type="dxa"/>
            <w:tcBorders>
              <w:top w:val="single" w:sz="12" w:space="0" w:color="auto"/>
              <w:bottom w:val="single" w:sz="12" w:space="0" w:color="auto"/>
            </w:tcBorders>
            <w:noWrap/>
            <w:hideMark/>
          </w:tcPr>
          <w:p w14:paraId="7730C7A4" w14:textId="5AB7DC73" w:rsidR="00D661D8" w:rsidRPr="009A6084" w:rsidRDefault="00D661D8" w:rsidP="00D661D8">
            <w:pPr>
              <w:jc w:val="center"/>
              <w:rPr>
                <w:rFonts w:cs="Arial"/>
                <w:color w:val="454545"/>
                <w:sz w:val="16"/>
                <w:szCs w:val="16"/>
              </w:rPr>
            </w:pPr>
            <w:r>
              <w:rPr>
                <w:rFonts w:ascii="Arial" w:hAnsi="Arial" w:cs="Arial"/>
                <w:color w:val="454545"/>
                <w:sz w:val="16"/>
                <w:szCs w:val="16"/>
              </w:rPr>
              <w:t>M_69_J1_1</w:t>
            </w:r>
          </w:p>
        </w:tc>
        <w:tc>
          <w:tcPr>
            <w:tcW w:w="1707" w:type="dxa"/>
            <w:tcBorders>
              <w:top w:val="single" w:sz="12" w:space="0" w:color="auto"/>
              <w:bottom w:val="single" w:sz="12" w:space="0" w:color="auto"/>
            </w:tcBorders>
            <w:noWrap/>
            <w:hideMark/>
          </w:tcPr>
          <w:p w14:paraId="2567C6F5" w14:textId="087EF5FF" w:rsidR="00D661D8" w:rsidRPr="009A6084" w:rsidRDefault="00D661D8" w:rsidP="00D661D8">
            <w:pPr>
              <w:jc w:val="center"/>
              <w:rPr>
                <w:rFonts w:cs="Arial"/>
                <w:color w:val="454545"/>
                <w:sz w:val="16"/>
                <w:szCs w:val="16"/>
              </w:rPr>
            </w:pPr>
            <w:r>
              <w:rPr>
                <w:rFonts w:ascii="Arial" w:hAnsi="Arial" w:cs="Arial"/>
                <w:color w:val="454545"/>
                <w:sz w:val="16"/>
                <w:szCs w:val="16"/>
              </w:rPr>
              <w:t>IH20</w:t>
            </w:r>
          </w:p>
        </w:tc>
        <w:tc>
          <w:tcPr>
            <w:tcW w:w="1670" w:type="dxa"/>
            <w:tcBorders>
              <w:top w:val="single" w:sz="12" w:space="0" w:color="auto"/>
              <w:bottom w:val="single" w:sz="12" w:space="0" w:color="auto"/>
            </w:tcBorders>
            <w:noWrap/>
            <w:hideMark/>
          </w:tcPr>
          <w:p w14:paraId="19485988" w14:textId="3C826D37" w:rsidR="00D661D8" w:rsidRPr="009A6084" w:rsidRDefault="00D661D8" w:rsidP="00D661D8">
            <w:pPr>
              <w:jc w:val="center"/>
              <w:rPr>
                <w:rFonts w:cs="Arial"/>
                <w:color w:val="454545"/>
                <w:sz w:val="16"/>
                <w:szCs w:val="16"/>
              </w:rPr>
            </w:pPr>
            <w:r>
              <w:rPr>
                <w:rFonts w:ascii="Arial" w:hAnsi="Arial" w:cs="Arial"/>
                <w:color w:val="454545"/>
                <w:sz w:val="16"/>
                <w:szCs w:val="16"/>
              </w:rPr>
              <w:t>PECOS</w:t>
            </w:r>
          </w:p>
        </w:tc>
        <w:tc>
          <w:tcPr>
            <w:tcW w:w="1382" w:type="dxa"/>
            <w:tcBorders>
              <w:top w:val="single" w:sz="12" w:space="0" w:color="auto"/>
              <w:bottom w:val="single" w:sz="12" w:space="0" w:color="auto"/>
              <w:right w:val="single" w:sz="4" w:space="0" w:color="auto"/>
            </w:tcBorders>
            <w:noWrap/>
            <w:hideMark/>
          </w:tcPr>
          <w:p w14:paraId="079F768C" w14:textId="34F4C4E2"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5C09C2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94470D8" w14:textId="6C38B09F" w:rsidR="00D661D8" w:rsidRPr="009A6084" w:rsidRDefault="00D661D8" w:rsidP="00D661D8">
            <w:pPr>
              <w:jc w:val="center"/>
              <w:rPr>
                <w:rFonts w:cs="Arial"/>
                <w:color w:val="454545"/>
                <w:sz w:val="16"/>
                <w:szCs w:val="16"/>
              </w:rPr>
            </w:pPr>
            <w:r>
              <w:rPr>
                <w:rFonts w:ascii="Arial" w:hAnsi="Arial" w:cs="Arial"/>
                <w:color w:val="454545"/>
                <w:sz w:val="16"/>
                <w:szCs w:val="16"/>
              </w:rPr>
              <w:t>SPIGSOL8</w:t>
            </w:r>
          </w:p>
        </w:tc>
        <w:tc>
          <w:tcPr>
            <w:tcW w:w="2924" w:type="dxa"/>
            <w:tcBorders>
              <w:top w:val="single" w:sz="12" w:space="0" w:color="auto"/>
              <w:bottom w:val="single" w:sz="12" w:space="0" w:color="auto"/>
            </w:tcBorders>
            <w:noWrap/>
            <w:hideMark/>
          </w:tcPr>
          <w:p w14:paraId="11A9CF49" w14:textId="0ED2C973" w:rsidR="00D661D8" w:rsidRPr="009A6084" w:rsidRDefault="00D661D8" w:rsidP="00D661D8">
            <w:pPr>
              <w:jc w:val="center"/>
              <w:rPr>
                <w:rFonts w:cs="Arial"/>
                <w:color w:val="454545"/>
                <w:sz w:val="16"/>
                <w:szCs w:val="16"/>
              </w:rPr>
            </w:pPr>
            <w:r>
              <w:rPr>
                <w:rFonts w:ascii="Arial" w:hAnsi="Arial" w:cs="Arial"/>
                <w:color w:val="454545"/>
                <w:sz w:val="16"/>
                <w:szCs w:val="16"/>
              </w:rPr>
              <w:t>TNAF_TNFS_1</w:t>
            </w:r>
          </w:p>
        </w:tc>
        <w:tc>
          <w:tcPr>
            <w:tcW w:w="1707" w:type="dxa"/>
            <w:tcBorders>
              <w:top w:val="single" w:sz="12" w:space="0" w:color="auto"/>
              <w:bottom w:val="single" w:sz="12" w:space="0" w:color="auto"/>
            </w:tcBorders>
            <w:noWrap/>
            <w:hideMark/>
          </w:tcPr>
          <w:p w14:paraId="3A81DB91" w14:textId="20AB43E6" w:rsidR="00D661D8" w:rsidRPr="009A6084" w:rsidRDefault="00D661D8" w:rsidP="00D661D8">
            <w:pPr>
              <w:jc w:val="center"/>
              <w:rPr>
                <w:rFonts w:cs="Arial"/>
                <w:color w:val="454545"/>
                <w:sz w:val="16"/>
                <w:szCs w:val="16"/>
              </w:rPr>
            </w:pPr>
            <w:r>
              <w:rPr>
                <w:rFonts w:ascii="Arial" w:hAnsi="Arial" w:cs="Arial"/>
                <w:color w:val="454545"/>
                <w:sz w:val="16"/>
                <w:szCs w:val="16"/>
              </w:rPr>
              <w:t>TNAF</w:t>
            </w:r>
          </w:p>
        </w:tc>
        <w:tc>
          <w:tcPr>
            <w:tcW w:w="1670" w:type="dxa"/>
            <w:tcBorders>
              <w:top w:val="single" w:sz="12" w:space="0" w:color="auto"/>
              <w:bottom w:val="single" w:sz="12" w:space="0" w:color="auto"/>
            </w:tcBorders>
            <w:noWrap/>
            <w:hideMark/>
          </w:tcPr>
          <w:p w14:paraId="22D11E6C" w14:textId="10AF1101" w:rsidR="00D661D8" w:rsidRPr="009A6084" w:rsidRDefault="00D661D8" w:rsidP="00D661D8">
            <w:pPr>
              <w:jc w:val="center"/>
              <w:rPr>
                <w:rFonts w:cs="Arial"/>
                <w:color w:val="454545"/>
                <w:sz w:val="16"/>
                <w:szCs w:val="16"/>
              </w:rPr>
            </w:pPr>
            <w:r>
              <w:rPr>
                <w:rFonts w:ascii="Arial" w:hAnsi="Arial" w:cs="Arial"/>
                <w:color w:val="454545"/>
                <w:sz w:val="16"/>
                <w:szCs w:val="16"/>
              </w:rPr>
              <w:t>16TH_ST</w:t>
            </w:r>
          </w:p>
        </w:tc>
        <w:tc>
          <w:tcPr>
            <w:tcW w:w="1382" w:type="dxa"/>
            <w:tcBorders>
              <w:top w:val="single" w:sz="12" w:space="0" w:color="auto"/>
              <w:bottom w:val="single" w:sz="12" w:space="0" w:color="auto"/>
              <w:right w:val="single" w:sz="4" w:space="0" w:color="auto"/>
            </w:tcBorders>
            <w:noWrap/>
            <w:hideMark/>
          </w:tcPr>
          <w:p w14:paraId="4B88D96B" w14:textId="5D62EB0C"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2C7F38B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D88BF63" w14:textId="4B2BA796" w:rsidR="00D661D8" w:rsidRPr="009A6084" w:rsidRDefault="00D661D8" w:rsidP="00D661D8">
            <w:pPr>
              <w:jc w:val="center"/>
              <w:rPr>
                <w:rFonts w:cs="Arial"/>
                <w:color w:val="454545"/>
                <w:sz w:val="16"/>
                <w:szCs w:val="16"/>
              </w:rPr>
            </w:pPr>
            <w:r>
              <w:rPr>
                <w:rFonts w:ascii="Arial" w:hAnsi="Arial" w:cs="Arial"/>
                <w:color w:val="454545"/>
                <w:sz w:val="16"/>
                <w:szCs w:val="16"/>
              </w:rPr>
              <w:t>SBOSELM5</w:t>
            </w:r>
          </w:p>
        </w:tc>
        <w:tc>
          <w:tcPr>
            <w:tcW w:w="2924" w:type="dxa"/>
            <w:tcBorders>
              <w:top w:val="single" w:sz="12" w:space="0" w:color="auto"/>
              <w:bottom w:val="single" w:sz="12" w:space="0" w:color="auto"/>
            </w:tcBorders>
            <w:noWrap/>
            <w:hideMark/>
          </w:tcPr>
          <w:p w14:paraId="02233460" w14:textId="0FC13CFE" w:rsidR="00D661D8" w:rsidRPr="009A6084" w:rsidRDefault="00D661D8" w:rsidP="00D661D8">
            <w:pPr>
              <w:jc w:val="center"/>
              <w:rPr>
                <w:rFonts w:cs="Arial"/>
                <w:color w:val="454545"/>
                <w:sz w:val="16"/>
                <w:szCs w:val="16"/>
              </w:rPr>
            </w:pPr>
            <w:r>
              <w:rPr>
                <w:rFonts w:ascii="Arial" w:hAnsi="Arial" w:cs="Arial"/>
                <w:color w:val="454545"/>
                <w:sz w:val="16"/>
                <w:szCs w:val="16"/>
              </w:rPr>
              <w:t>1030__B</w:t>
            </w:r>
          </w:p>
        </w:tc>
        <w:tc>
          <w:tcPr>
            <w:tcW w:w="1707" w:type="dxa"/>
            <w:tcBorders>
              <w:top w:val="single" w:sz="12" w:space="0" w:color="auto"/>
              <w:bottom w:val="single" w:sz="12" w:space="0" w:color="auto"/>
            </w:tcBorders>
            <w:noWrap/>
            <w:hideMark/>
          </w:tcPr>
          <w:p w14:paraId="1B9D00A6" w14:textId="51097080" w:rsidR="00D661D8" w:rsidRPr="009A6084" w:rsidRDefault="00D661D8" w:rsidP="00D661D8">
            <w:pPr>
              <w:jc w:val="center"/>
              <w:rPr>
                <w:rFonts w:cs="Arial"/>
                <w:color w:val="454545"/>
                <w:sz w:val="16"/>
                <w:szCs w:val="16"/>
              </w:rPr>
            </w:pPr>
            <w:r>
              <w:rPr>
                <w:rFonts w:ascii="Arial" w:hAnsi="Arial" w:cs="Arial"/>
                <w:color w:val="454545"/>
                <w:sz w:val="16"/>
                <w:szCs w:val="16"/>
              </w:rPr>
              <w:t>BOSQUESW</w:t>
            </w:r>
          </w:p>
        </w:tc>
        <w:tc>
          <w:tcPr>
            <w:tcW w:w="1670" w:type="dxa"/>
            <w:tcBorders>
              <w:top w:val="single" w:sz="12" w:space="0" w:color="auto"/>
              <w:bottom w:val="single" w:sz="12" w:space="0" w:color="auto"/>
            </w:tcBorders>
            <w:noWrap/>
            <w:hideMark/>
          </w:tcPr>
          <w:p w14:paraId="712E9581" w14:textId="5F3C67D2" w:rsidR="00D661D8" w:rsidRPr="009A6084" w:rsidRDefault="00D661D8" w:rsidP="00D661D8">
            <w:pPr>
              <w:jc w:val="center"/>
              <w:rPr>
                <w:rFonts w:cs="Arial"/>
                <w:color w:val="454545"/>
                <w:sz w:val="16"/>
                <w:szCs w:val="16"/>
              </w:rPr>
            </w:pPr>
            <w:r>
              <w:rPr>
                <w:rFonts w:ascii="Arial" w:hAnsi="Arial" w:cs="Arial"/>
                <w:color w:val="454545"/>
                <w:sz w:val="16"/>
                <w:szCs w:val="16"/>
              </w:rPr>
              <w:t>RGH</w:t>
            </w:r>
          </w:p>
        </w:tc>
        <w:tc>
          <w:tcPr>
            <w:tcW w:w="1382" w:type="dxa"/>
            <w:tcBorders>
              <w:top w:val="single" w:sz="12" w:space="0" w:color="auto"/>
              <w:bottom w:val="single" w:sz="12" w:space="0" w:color="auto"/>
              <w:right w:val="single" w:sz="4" w:space="0" w:color="auto"/>
            </w:tcBorders>
            <w:noWrap/>
            <w:hideMark/>
          </w:tcPr>
          <w:p w14:paraId="232A655C" w14:textId="49E5BD96"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35B379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7AE8F9B" w14:textId="59AABF0D" w:rsidR="00D661D8" w:rsidRPr="009A6084" w:rsidRDefault="00D661D8" w:rsidP="00D661D8">
            <w:pPr>
              <w:jc w:val="center"/>
              <w:rPr>
                <w:rFonts w:cs="Arial"/>
                <w:color w:val="454545"/>
                <w:sz w:val="16"/>
                <w:szCs w:val="16"/>
              </w:rPr>
            </w:pPr>
            <w:r>
              <w:rPr>
                <w:rFonts w:ascii="Arial" w:hAnsi="Arial" w:cs="Arial"/>
                <w:color w:val="454545"/>
                <w:sz w:val="16"/>
                <w:szCs w:val="16"/>
              </w:rPr>
              <w:t>SSONFRI8</w:t>
            </w:r>
          </w:p>
        </w:tc>
        <w:tc>
          <w:tcPr>
            <w:tcW w:w="2924" w:type="dxa"/>
            <w:tcBorders>
              <w:top w:val="single" w:sz="12" w:space="0" w:color="auto"/>
              <w:bottom w:val="single" w:sz="12" w:space="0" w:color="auto"/>
            </w:tcBorders>
            <w:noWrap/>
            <w:hideMark/>
          </w:tcPr>
          <w:p w14:paraId="6EC7F4B6" w14:textId="1A1F6A81" w:rsidR="00D661D8" w:rsidRPr="009A6084" w:rsidRDefault="00D661D8" w:rsidP="00D661D8">
            <w:pPr>
              <w:jc w:val="center"/>
              <w:rPr>
                <w:rFonts w:cs="Arial"/>
                <w:color w:val="454545"/>
                <w:sz w:val="16"/>
                <w:szCs w:val="16"/>
              </w:rPr>
            </w:pPr>
            <w:r>
              <w:rPr>
                <w:rFonts w:ascii="Arial" w:hAnsi="Arial" w:cs="Arial"/>
                <w:color w:val="454545"/>
                <w:sz w:val="16"/>
                <w:szCs w:val="16"/>
              </w:rPr>
              <w:t>ATSO_SONR1_1</w:t>
            </w:r>
          </w:p>
        </w:tc>
        <w:tc>
          <w:tcPr>
            <w:tcW w:w="1707" w:type="dxa"/>
            <w:tcBorders>
              <w:top w:val="single" w:sz="12" w:space="0" w:color="auto"/>
              <w:bottom w:val="single" w:sz="12" w:space="0" w:color="auto"/>
            </w:tcBorders>
            <w:noWrap/>
            <w:hideMark/>
          </w:tcPr>
          <w:p w14:paraId="0803EE4B" w14:textId="0099C020" w:rsidR="00D661D8" w:rsidRPr="009A6084" w:rsidRDefault="00D661D8" w:rsidP="00D661D8">
            <w:pPr>
              <w:jc w:val="center"/>
              <w:rPr>
                <w:rFonts w:cs="Arial"/>
                <w:color w:val="454545"/>
                <w:sz w:val="16"/>
                <w:szCs w:val="16"/>
              </w:rPr>
            </w:pPr>
            <w:r>
              <w:rPr>
                <w:rFonts w:ascii="Arial" w:hAnsi="Arial" w:cs="Arial"/>
                <w:color w:val="454545"/>
                <w:sz w:val="16"/>
                <w:szCs w:val="16"/>
              </w:rPr>
              <w:t>ATSO</w:t>
            </w:r>
          </w:p>
        </w:tc>
        <w:tc>
          <w:tcPr>
            <w:tcW w:w="1670" w:type="dxa"/>
            <w:tcBorders>
              <w:top w:val="single" w:sz="12" w:space="0" w:color="auto"/>
              <w:bottom w:val="single" w:sz="12" w:space="0" w:color="auto"/>
            </w:tcBorders>
            <w:noWrap/>
            <w:hideMark/>
          </w:tcPr>
          <w:p w14:paraId="19D9769C" w14:textId="46C302D7" w:rsidR="00D661D8" w:rsidRPr="009A6084" w:rsidRDefault="00D661D8" w:rsidP="00D661D8">
            <w:pPr>
              <w:jc w:val="center"/>
              <w:rPr>
                <w:rFonts w:cs="Arial"/>
                <w:color w:val="454545"/>
                <w:sz w:val="16"/>
                <w:szCs w:val="16"/>
              </w:rPr>
            </w:pPr>
            <w:r>
              <w:rPr>
                <w:rFonts w:ascii="Arial" w:hAnsi="Arial" w:cs="Arial"/>
                <w:color w:val="454545"/>
                <w:sz w:val="16"/>
                <w:szCs w:val="16"/>
              </w:rPr>
              <w:t>SONR</w:t>
            </w:r>
          </w:p>
        </w:tc>
        <w:tc>
          <w:tcPr>
            <w:tcW w:w="1382" w:type="dxa"/>
            <w:tcBorders>
              <w:top w:val="single" w:sz="12" w:space="0" w:color="auto"/>
              <w:bottom w:val="single" w:sz="12" w:space="0" w:color="auto"/>
              <w:right w:val="single" w:sz="4" w:space="0" w:color="auto"/>
            </w:tcBorders>
            <w:noWrap/>
            <w:hideMark/>
          </w:tcPr>
          <w:p w14:paraId="46A7FD76" w14:textId="306667CB"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68AFC3E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15A3033" w14:textId="57E1CF4E" w:rsidR="00D661D8" w:rsidRPr="009A6084" w:rsidRDefault="00D661D8" w:rsidP="00D661D8">
            <w:pPr>
              <w:jc w:val="center"/>
              <w:rPr>
                <w:rFonts w:cs="Arial"/>
                <w:color w:val="454545"/>
                <w:sz w:val="16"/>
                <w:szCs w:val="16"/>
              </w:rPr>
            </w:pPr>
            <w:r>
              <w:rPr>
                <w:rFonts w:ascii="Arial" w:hAnsi="Arial" w:cs="Arial"/>
                <w:color w:val="454545"/>
                <w:sz w:val="16"/>
                <w:szCs w:val="16"/>
              </w:rPr>
              <w:t>SPIGSOL8</w:t>
            </w:r>
          </w:p>
        </w:tc>
        <w:tc>
          <w:tcPr>
            <w:tcW w:w="2924" w:type="dxa"/>
            <w:tcBorders>
              <w:top w:val="single" w:sz="12" w:space="0" w:color="auto"/>
              <w:bottom w:val="single" w:sz="12" w:space="0" w:color="auto"/>
            </w:tcBorders>
            <w:noWrap/>
            <w:hideMark/>
          </w:tcPr>
          <w:p w14:paraId="3BF7F4F6" w14:textId="3DF18085" w:rsidR="00D661D8" w:rsidRPr="009A6084" w:rsidRDefault="00D661D8" w:rsidP="00D661D8">
            <w:pPr>
              <w:jc w:val="center"/>
              <w:rPr>
                <w:rFonts w:cs="Arial"/>
                <w:color w:val="454545"/>
                <w:sz w:val="16"/>
                <w:szCs w:val="16"/>
              </w:rPr>
            </w:pPr>
            <w:r>
              <w:rPr>
                <w:rFonts w:ascii="Arial" w:hAnsi="Arial" w:cs="Arial"/>
                <w:color w:val="454545"/>
                <w:sz w:val="16"/>
                <w:szCs w:val="16"/>
              </w:rPr>
              <w:t>TNAF_TNFS_1</w:t>
            </w:r>
          </w:p>
        </w:tc>
        <w:tc>
          <w:tcPr>
            <w:tcW w:w="1707" w:type="dxa"/>
            <w:tcBorders>
              <w:top w:val="single" w:sz="12" w:space="0" w:color="auto"/>
              <w:bottom w:val="single" w:sz="12" w:space="0" w:color="auto"/>
            </w:tcBorders>
            <w:noWrap/>
            <w:hideMark/>
          </w:tcPr>
          <w:p w14:paraId="327D5271" w14:textId="430AE9B8" w:rsidR="00D661D8" w:rsidRPr="009A6084" w:rsidRDefault="00D661D8" w:rsidP="00D661D8">
            <w:pPr>
              <w:jc w:val="center"/>
              <w:rPr>
                <w:rFonts w:cs="Arial"/>
                <w:color w:val="454545"/>
                <w:sz w:val="16"/>
                <w:szCs w:val="16"/>
              </w:rPr>
            </w:pPr>
            <w:r>
              <w:rPr>
                <w:rFonts w:ascii="Arial" w:hAnsi="Arial" w:cs="Arial"/>
                <w:color w:val="454545"/>
                <w:sz w:val="16"/>
                <w:szCs w:val="16"/>
              </w:rPr>
              <w:t>16TH_ST</w:t>
            </w:r>
          </w:p>
        </w:tc>
        <w:tc>
          <w:tcPr>
            <w:tcW w:w="1670" w:type="dxa"/>
            <w:tcBorders>
              <w:top w:val="single" w:sz="12" w:space="0" w:color="auto"/>
              <w:bottom w:val="single" w:sz="12" w:space="0" w:color="auto"/>
            </w:tcBorders>
            <w:noWrap/>
            <w:hideMark/>
          </w:tcPr>
          <w:p w14:paraId="0CD0810F" w14:textId="013ABAD6" w:rsidR="00D661D8" w:rsidRPr="009A6084" w:rsidRDefault="00D661D8" w:rsidP="00D661D8">
            <w:pPr>
              <w:jc w:val="center"/>
              <w:rPr>
                <w:rFonts w:cs="Arial"/>
                <w:color w:val="454545"/>
                <w:sz w:val="16"/>
                <w:szCs w:val="16"/>
              </w:rPr>
            </w:pPr>
            <w:r>
              <w:rPr>
                <w:rFonts w:ascii="Arial" w:hAnsi="Arial" w:cs="Arial"/>
                <w:color w:val="454545"/>
                <w:sz w:val="16"/>
                <w:szCs w:val="16"/>
              </w:rPr>
              <w:t>TNAF</w:t>
            </w:r>
          </w:p>
        </w:tc>
        <w:tc>
          <w:tcPr>
            <w:tcW w:w="1382" w:type="dxa"/>
            <w:tcBorders>
              <w:top w:val="single" w:sz="12" w:space="0" w:color="auto"/>
              <w:bottom w:val="single" w:sz="12" w:space="0" w:color="auto"/>
              <w:right w:val="single" w:sz="4" w:space="0" w:color="auto"/>
            </w:tcBorders>
            <w:noWrap/>
            <w:hideMark/>
          </w:tcPr>
          <w:p w14:paraId="35F3E548" w14:textId="38CE07F7"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000DE21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9FBA9CC" w14:textId="4FA66A1A" w:rsidR="00D661D8" w:rsidRPr="009A6084" w:rsidRDefault="00D661D8" w:rsidP="00D661D8">
            <w:pPr>
              <w:jc w:val="center"/>
              <w:rPr>
                <w:rFonts w:cs="Arial"/>
                <w:color w:val="454545"/>
                <w:sz w:val="16"/>
                <w:szCs w:val="16"/>
              </w:rPr>
            </w:pPr>
            <w:r>
              <w:rPr>
                <w:rFonts w:ascii="Arial" w:hAnsi="Arial" w:cs="Arial"/>
                <w:color w:val="454545"/>
                <w:sz w:val="16"/>
                <w:szCs w:val="16"/>
              </w:rPr>
              <w:t>SNORODE5</w:t>
            </w:r>
          </w:p>
        </w:tc>
        <w:tc>
          <w:tcPr>
            <w:tcW w:w="2924" w:type="dxa"/>
            <w:tcBorders>
              <w:top w:val="single" w:sz="12" w:space="0" w:color="auto"/>
              <w:bottom w:val="single" w:sz="12" w:space="0" w:color="auto"/>
            </w:tcBorders>
            <w:noWrap/>
            <w:hideMark/>
          </w:tcPr>
          <w:p w14:paraId="06ADBD05" w14:textId="67220E52" w:rsidR="00D661D8" w:rsidRPr="009A6084" w:rsidRDefault="00D661D8" w:rsidP="00D661D8">
            <w:pPr>
              <w:jc w:val="center"/>
              <w:rPr>
                <w:rFonts w:cs="Arial"/>
                <w:color w:val="454545"/>
                <w:sz w:val="16"/>
                <w:szCs w:val="16"/>
              </w:rPr>
            </w:pPr>
            <w:r>
              <w:rPr>
                <w:rFonts w:ascii="Arial" w:hAnsi="Arial" w:cs="Arial"/>
                <w:color w:val="454545"/>
                <w:sz w:val="16"/>
                <w:szCs w:val="16"/>
              </w:rPr>
              <w:t>LINTER_SOLSTI1_1</w:t>
            </w:r>
          </w:p>
        </w:tc>
        <w:tc>
          <w:tcPr>
            <w:tcW w:w="1707" w:type="dxa"/>
            <w:tcBorders>
              <w:top w:val="single" w:sz="12" w:space="0" w:color="auto"/>
              <w:bottom w:val="single" w:sz="12" w:space="0" w:color="auto"/>
            </w:tcBorders>
            <w:noWrap/>
            <w:hideMark/>
          </w:tcPr>
          <w:p w14:paraId="52392E59" w14:textId="41BEE24D" w:rsidR="00D661D8" w:rsidRPr="009A6084" w:rsidRDefault="00D661D8" w:rsidP="00D661D8">
            <w:pPr>
              <w:jc w:val="center"/>
              <w:rPr>
                <w:rFonts w:cs="Arial"/>
                <w:color w:val="454545"/>
                <w:sz w:val="16"/>
                <w:szCs w:val="16"/>
              </w:rPr>
            </w:pPr>
            <w:r>
              <w:rPr>
                <w:rFonts w:ascii="Arial" w:hAnsi="Arial" w:cs="Arial"/>
                <w:color w:val="454545"/>
                <w:sz w:val="16"/>
                <w:szCs w:val="16"/>
              </w:rPr>
              <w:t>LINTERNA</w:t>
            </w:r>
          </w:p>
        </w:tc>
        <w:tc>
          <w:tcPr>
            <w:tcW w:w="1670" w:type="dxa"/>
            <w:tcBorders>
              <w:top w:val="single" w:sz="12" w:space="0" w:color="auto"/>
              <w:bottom w:val="single" w:sz="12" w:space="0" w:color="auto"/>
            </w:tcBorders>
            <w:noWrap/>
            <w:hideMark/>
          </w:tcPr>
          <w:p w14:paraId="76B3FBBF" w14:textId="3D986D89" w:rsidR="00D661D8" w:rsidRPr="009A6084" w:rsidRDefault="00D661D8" w:rsidP="00D661D8">
            <w:pPr>
              <w:jc w:val="center"/>
              <w:rPr>
                <w:rFonts w:cs="Arial"/>
                <w:color w:val="454545"/>
                <w:sz w:val="16"/>
                <w:szCs w:val="16"/>
              </w:rPr>
            </w:pPr>
            <w:r>
              <w:rPr>
                <w:rFonts w:ascii="Arial" w:hAnsi="Arial" w:cs="Arial"/>
                <w:color w:val="454545"/>
                <w:sz w:val="16"/>
                <w:szCs w:val="16"/>
              </w:rPr>
              <w:t>SOLSTICE</w:t>
            </w:r>
          </w:p>
        </w:tc>
        <w:tc>
          <w:tcPr>
            <w:tcW w:w="1382" w:type="dxa"/>
            <w:tcBorders>
              <w:top w:val="single" w:sz="12" w:space="0" w:color="auto"/>
              <w:bottom w:val="single" w:sz="12" w:space="0" w:color="auto"/>
              <w:right w:val="single" w:sz="4" w:space="0" w:color="auto"/>
            </w:tcBorders>
            <w:noWrap/>
            <w:hideMark/>
          </w:tcPr>
          <w:p w14:paraId="71CDD268" w14:textId="1FC60765"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3802F3F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FA714AD" w14:textId="752D19B2" w:rsidR="00D661D8" w:rsidRPr="009A6084" w:rsidRDefault="00D661D8" w:rsidP="00D661D8">
            <w:pPr>
              <w:jc w:val="center"/>
              <w:rPr>
                <w:rFonts w:cs="Arial"/>
                <w:color w:val="454545"/>
                <w:sz w:val="16"/>
                <w:szCs w:val="16"/>
              </w:rPr>
            </w:pPr>
            <w:r>
              <w:rPr>
                <w:rFonts w:ascii="Arial" w:hAnsi="Arial" w:cs="Arial"/>
                <w:color w:val="454545"/>
                <w:sz w:val="16"/>
                <w:szCs w:val="16"/>
              </w:rPr>
              <w:t>SFTLMES8</w:t>
            </w:r>
          </w:p>
        </w:tc>
        <w:tc>
          <w:tcPr>
            <w:tcW w:w="2924" w:type="dxa"/>
            <w:tcBorders>
              <w:top w:val="single" w:sz="12" w:space="0" w:color="auto"/>
              <w:bottom w:val="single" w:sz="12" w:space="0" w:color="auto"/>
            </w:tcBorders>
            <w:noWrap/>
            <w:hideMark/>
          </w:tcPr>
          <w:p w14:paraId="37D0EA8B" w14:textId="4C2BB3C8" w:rsidR="00D661D8" w:rsidRPr="009A6084" w:rsidRDefault="00D661D8" w:rsidP="00D661D8">
            <w:pPr>
              <w:jc w:val="center"/>
              <w:rPr>
                <w:rFonts w:cs="Arial"/>
                <w:color w:val="454545"/>
                <w:sz w:val="16"/>
                <w:szCs w:val="16"/>
              </w:rPr>
            </w:pPr>
            <w:r>
              <w:rPr>
                <w:rFonts w:ascii="Arial" w:hAnsi="Arial" w:cs="Arial"/>
                <w:color w:val="454545"/>
                <w:sz w:val="16"/>
                <w:szCs w:val="16"/>
              </w:rPr>
              <w:t>HARGRO_TWINBU1_1</w:t>
            </w:r>
          </w:p>
        </w:tc>
        <w:tc>
          <w:tcPr>
            <w:tcW w:w="1707" w:type="dxa"/>
            <w:tcBorders>
              <w:top w:val="single" w:sz="12" w:space="0" w:color="auto"/>
              <w:bottom w:val="single" w:sz="12" w:space="0" w:color="auto"/>
            </w:tcBorders>
            <w:noWrap/>
            <w:hideMark/>
          </w:tcPr>
          <w:p w14:paraId="64C2B8BA" w14:textId="7308D20A" w:rsidR="00D661D8" w:rsidRPr="009A6084" w:rsidRDefault="00D661D8" w:rsidP="00D661D8">
            <w:pPr>
              <w:jc w:val="center"/>
              <w:rPr>
                <w:rFonts w:cs="Arial"/>
                <w:color w:val="454545"/>
                <w:sz w:val="16"/>
                <w:szCs w:val="16"/>
              </w:rPr>
            </w:pPr>
            <w:r>
              <w:rPr>
                <w:rFonts w:ascii="Arial" w:hAnsi="Arial" w:cs="Arial"/>
                <w:color w:val="454545"/>
                <w:sz w:val="16"/>
                <w:szCs w:val="16"/>
              </w:rPr>
              <w:t>TWINBU</w:t>
            </w:r>
          </w:p>
        </w:tc>
        <w:tc>
          <w:tcPr>
            <w:tcW w:w="1670" w:type="dxa"/>
            <w:tcBorders>
              <w:top w:val="single" w:sz="12" w:space="0" w:color="auto"/>
              <w:bottom w:val="single" w:sz="12" w:space="0" w:color="auto"/>
            </w:tcBorders>
            <w:noWrap/>
            <w:hideMark/>
          </w:tcPr>
          <w:p w14:paraId="1D35966F" w14:textId="1761DE04" w:rsidR="00D661D8" w:rsidRPr="009A6084" w:rsidRDefault="00D661D8" w:rsidP="00D661D8">
            <w:pPr>
              <w:jc w:val="center"/>
              <w:rPr>
                <w:rFonts w:cs="Arial"/>
                <w:color w:val="454545"/>
                <w:sz w:val="16"/>
                <w:szCs w:val="16"/>
              </w:rPr>
            </w:pPr>
            <w:r>
              <w:rPr>
                <w:rFonts w:ascii="Arial" w:hAnsi="Arial" w:cs="Arial"/>
                <w:color w:val="454545"/>
                <w:sz w:val="16"/>
                <w:szCs w:val="16"/>
              </w:rPr>
              <w:t>HARGROVE</w:t>
            </w:r>
          </w:p>
        </w:tc>
        <w:tc>
          <w:tcPr>
            <w:tcW w:w="1382" w:type="dxa"/>
            <w:tcBorders>
              <w:top w:val="single" w:sz="12" w:space="0" w:color="auto"/>
              <w:bottom w:val="single" w:sz="12" w:space="0" w:color="auto"/>
              <w:right w:val="single" w:sz="4" w:space="0" w:color="auto"/>
            </w:tcBorders>
            <w:noWrap/>
            <w:hideMark/>
          </w:tcPr>
          <w:p w14:paraId="2BD8D227" w14:textId="26A00AEB"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12835DC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457183C" w14:textId="0EE452C0" w:rsidR="00D661D8" w:rsidRPr="009A6084" w:rsidRDefault="00D661D8" w:rsidP="00D661D8">
            <w:pPr>
              <w:jc w:val="center"/>
              <w:rPr>
                <w:rFonts w:cs="Arial"/>
                <w:color w:val="454545"/>
                <w:sz w:val="16"/>
                <w:szCs w:val="16"/>
              </w:rPr>
            </w:pPr>
            <w:r>
              <w:rPr>
                <w:rFonts w:ascii="Arial" w:hAnsi="Arial" w:cs="Arial"/>
                <w:color w:val="454545"/>
                <w:sz w:val="16"/>
                <w:szCs w:val="16"/>
              </w:rPr>
              <w:t>SWCSBOO8</w:t>
            </w:r>
          </w:p>
        </w:tc>
        <w:tc>
          <w:tcPr>
            <w:tcW w:w="2924" w:type="dxa"/>
            <w:tcBorders>
              <w:top w:val="single" w:sz="12" w:space="0" w:color="auto"/>
              <w:bottom w:val="single" w:sz="12" w:space="0" w:color="auto"/>
            </w:tcBorders>
            <w:noWrap/>
            <w:hideMark/>
          </w:tcPr>
          <w:p w14:paraId="7C49A224" w14:textId="1115F7CE" w:rsidR="00D661D8" w:rsidRPr="009A6084" w:rsidRDefault="00D661D8" w:rsidP="00D661D8">
            <w:pPr>
              <w:jc w:val="center"/>
              <w:rPr>
                <w:rFonts w:cs="Arial"/>
                <w:color w:val="454545"/>
                <w:sz w:val="16"/>
                <w:szCs w:val="16"/>
              </w:rPr>
            </w:pPr>
            <w:r>
              <w:rPr>
                <w:rFonts w:ascii="Arial" w:hAnsi="Arial" w:cs="Arial"/>
                <w:color w:val="454545"/>
                <w:sz w:val="16"/>
                <w:szCs w:val="16"/>
              </w:rPr>
              <w:t>ALPINE_BRONCO1_1</w:t>
            </w:r>
          </w:p>
        </w:tc>
        <w:tc>
          <w:tcPr>
            <w:tcW w:w="1707" w:type="dxa"/>
            <w:tcBorders>
              <w:top w:val="single" w:sz="12" w:space="0" w:color="auto"/>
              <w:bottom w:val="single" w:sz="12" w:space="0" w:color="auto"/>
            </w:tcBorders>
            <w:noWrap/>
            <w:hideMark/>
          </w:tcPr>
          <w:p w14:paraId="2FDE31F2" w14:textId="5E5D8EC6" w:rsidR="00D661D8" w:rsidRPr="009A6084" w:rsidRDefault="00D661D8" w:rsidP="00D661D8">
            <w:pPr>
              <w:jc w:val="center"/>
              <w:rPr>
                <w:rFonts w:cs="Arial"/>
                <w:color w:val="454545"/>
                <w:sz w:val="16"/>
                <w:szCs w:val="16"/>
              </w:rPr>
            </w:pPr>
            <w:r>
              <w:rPr>
                <w:rFonts w:ascii="Arial" w:hAnsi="Arial" w:cs="Arial"/>
                <w:color w:val="454545"/>
                <w:sz w:val="16"/>
                <w:szCs w:val="16"/>
              </w:rPr>
              <w:t>BRONCO</w:t>
            </w:r>
          </w:p>
        </w:tc>
        <w:tc>
          <w:tcPr>
            <w:tcW w:w="1670" w:type="dxa"/>
            <w:tcBorders>
              <w:top w:val="single" w:sz="12" w:space="0" w:color="auto"/>
              <w:bottom w:val="single" w:sz="12" w:space="0" w:color="auto"/>
            </w:tcBorders>
            <w:noWrap/>
            <w:hideMark/>
          </w:tcPr>
          <w:p w14:paraId="7A2ED5EB" w14:textId="661DB54B" w:rsidR="00D661D8" w:rsidRPr="009A6084" w:rsidRDefault="00D661D8" w:rsidP="00D661D8">
            <w:pPr>
              <w:jc w:val="center"/>
              <w:rPr>
                <w:rFonts w:cs="Arial"/>
                <w:color w:val="454545"/>
                <w:sz w:val="16"/>
                <w:szCs w:val="16"/>
              </w:rPr>
            </w:pPr>
            <w:r>
              <w:rPr>
                <w:rFonts w:ascii="Arial" w:hAnsi="Arial" w:cs="Arial"/>
                <w:color w:val="454545"/>
                <w:sz w:val="16"/>
                <w:szCs w:val="16"/>
              </w:rPr>
              <w:t>ALPINE</w:t>
            </w:r>
          </w:p>
        </w:tc>
        <w:tc>
          <w:tcPr>
            <w:tcW w:w="1382" w:type="dxa"/>
            <w:tcBorders>
              <w:top w:val="single" w:sz="12" w:space="0" w:color="auto"/>
              <w:bottom w:val="single" w:sz="12" w:space="0" w:color="auto"/>
              <w:right w:val="single" w:sz="4" w:space="0" w:color="auto"/>
            </w:tcBorders>
            <w:noWrap/>
            <w:hideMark/>
          </w:tcPr>
          <w:p w14:paraId="71D1A3BC" w14:textId="3272B903"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2B3CF6E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4B28113" w14:textId="3BB39321" w:rsidR="00D661D8" w:rsidRPr="009A6084" w:rsidRDefault="00D661D8" w:rsidP="00D661D8">
            <w:pPr>
              <w:jc w:val="center"/>
              <w:rPr>
                <w:rFonts w:cs="Arial"/>
                <w:color w:val="454545"/>
                <w:sz w:val="16"/>
                <w:szCs w:val="16"/>
              </w:rPr>
            </w:pPr>
            <w:r>
              <w:rPr>
                <w:rFonts w:ascii="Arial" w:hAnsi="Arial" w:cs="Arial"/>
                <w:color w:val="454545"/>
                <w:sz w:val="16"/>
                <w:szCs w:val="16"/>
              </w:rPr>
              <w:t>SSONFRI8</w:t>
            </w:r>
          </w:p>
        </w:tc>
        <w:tc>
          <w:tcPr>
            <w:tcW w:w="2924" w:type="dxa"/>
            <w:tcBorders>
              <w:top w:val="single" w:sz="12" w:space="0" w:color="auto"/>
              <w:bottom w:val="single" w:sz="12" w:space="0" w:color="auto"/>
            </w:tcBorders>
            <w:noWrap/>
            <w:hideMark/>
          </w:tcPr>
          <w:p w14:paraId="5F0E9C8D" w14:textId="32E39C5D" w:rsidR="00D661D8" w:rsidRPr="009A6084" w:rsidRDefault="00D661D8" w:rsidP="00D661D8">
            <w:pPr>
              <w:jc w:val="center"/>
              <w:rPr>
                <w:rFonts w:cs="Arial"/>
                <w:color w:val="454545"/>
                <w:sz w:val="16"/>
                <w:szCs w:val="16"/>
              </w:rPr>
            </w:pPr>
            <w:r>
              <w:rPr>
                <w:rFonts w:ascii="Arial" w:hAnsi="Arial" w:cs="Arial"/>
                <w:color w:val="454545"/>
                <w:sz w:val="16"/>
                <w:szCs w:val="16"/>
              </w:rPr>
              <w:t>ATSO_SONR1_1</w:t>
            </w:r>
          </w:p>
        </w:tc>
        <w:tc>
          <w:tcPr>
            <w:tcW w:w="1707" w:type="dxa"/>
            <w:tcBorders>
              <w:top w:val="single" w:sz="12" w:space="0" w:color="auto"/>
              <w:bottom w:val="single" w:sz="12" w:space="0" w:color="auto"/>
            </w:tcBorders>
            <w:noWrap/>
            <w:hideMark/>
          </w:tcPr>
          <w:p w14:paraId="4E98C794" w14:textId="5074CE59" w:rsidR="00D661D8" w:rsidRPr="009A6084" w:rsidRDefault="00D661D8" w:rsidP="00D661D8">
            <w:pPr>
              <w:jc w:val="center"/>
              <w:rPr>
                <w:rFonts w:cs="Arial"/>
                <w:color w:val="454545"/>
                <w:sz w:val="16"/>
                <w:szCs w:val="16"/>
              </w:rPr>
            </w:pPr>
            <w:r>
              <w:rPr>
                <w:rFonts w:ascii="Arial" w:hAnsi="Arial" w:cs="Arial"/>
                <w:color w:val="454545"/>
                <w:sz w:val="16"/>
                <w:szCs w:val="16"/>
              </w:rPr>
              <w:t>SONR</w:t>
            </w:r>
          </w:p>
        </w:tc>
        <w:tc>
          <w:tcPr>
            <w:tcW w:w="1670" w:type="dxa"/>
            <w:tcBorders>
              <w:top w:val="single" w:sz="12" w:space="0" w:color="auto"/>
              <w:bottom w:val="single" w:sz="12" w:space="0" w:color="auto"/>
            </w:tcBorders>
            <w:noWrap/>
            <w:hideMark/>
          </w:tcPr>
          <w:p w14:paraId="562D6A5B" w14:textId="721AC54A" w:rsidR="00D661D8" w:rsidRPr="009A6084" w:rsidRDefault="00D661D8" w:rsidP="00D661D8">
            <w:pPr>
              <w:jc w:val="center"/>
              <w:rPr>
                <w:rFonts w:cs="Arial"/>
                <w:color w:val="454545"/>
                <w:sz w:val="16"/>
                <w:szCs w:val="16"/>
              </w:rPr>
            </w:pPr>
            <w:r>
              <w:rPr>
                <w:rFonts w:ascii="Arial" w:hAnsi="Arial" w:cs="Arial"/>
                <w:color w:val="454545"/>
                <w:sz w:val="16"/>
                <w:szCs w:val="16"/>
              </w:rPr>
              <w:t>ATSO</w:t>
            </w:r>
          </w:p>
        </w:tc>
        <w:tc>
          <w:tcPr>
            <w:tcW w:w="1382" w:type="dxa"/>
            <w:tcBorders>
              <w:top w:val="single" w:sz="12" w:space="0" w:color="auto"/>
              <w:bottom w:val="single" w:sz="12" w:space="0" w:color="auto"/>
              <w:right w:val="single" w:sz="4" w:space="0" w:color="auto"/>
            </w:tcBorders>
            <w:noWrap/>
            <w:hideMark/>
          </w:tcPr>
          <w:p w14:paraId="27560CFC" w14:textId="5A293753" w:rsidR="00D661D8" w:rsidRPr="009A6084" w:rsidRDefault="00D661D8" w:rsidP="00D661D8">
            <w:pPr>
              <w:jc w:val="center"/>
              <w:rPr>
                <w:rFonts w:cs="Arial"/>
                <w:color w:val="454545"/>
                <w:sz w:val="16"/>
                <w:szCs w:val="16"/>
              </w:rPr>
            </w:pPr>
            <w:r>
              <w:rPr>
                <w:rFonts w:ascii="Arial" w:hAnsi="Arial" w:cs="Arial"/>
                <w:color w:val="454545"/>
                <w:sz w:val="16"/>
                <w:szCs w:val="16"/>
              </w:rPr>
              <w:t>4</w:t>
            </w:r>
          </w:p>
        </w:tc>
      </w:tr>
      <w:tr w:rsidR="00D661D8" w:rsidRPr="009A6084" w14:paraId="062A0DD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CD940E7" w14:textId="79AA8257" w:rsidR="00D661D8" w:rsidRPr="009A6084" w:rsidRDefault="00D661D8" w:rsidP="00D661D8">
            <w:pPr>
              <w:jc w:val="center"/>
              <w:rPr>
                <w:rFonts w:cs="Arial"/>
                <w:color w:val="454545"/>
                <w:sz w:val="16"/>
                <w:szCs w:val="16"/>
              </w:rPr>
            </w:pPr>
            <w:r>
              <w:rPr>
                <w:rFonts w:ascii="Arial" w:hAnsi="Arial" w:cs="Arial"/>
                <w:color w:val="454545"/>
                <w:sz w:val="16"/>
                <w:szCs w:val="16"/>
              </w:rPr>
              <w:t>SMDOPHR5</w:t>
            </w:r>
          </w:p>
        </w:tc>
        <w:tc>
          <w:tcPr>
            <w:tcW w:w="2924" w:type="dxa"/>
            <w:tcBorders>
              <w:top w:val="single" w:sz="12" w:space="0" w:color="auto"/>
              <w:bottom w:val="single" w:sz="12" w:space="0" w:color="auto"/>
            </w:tcBorders>
            <w:noWrap/>
            <w:hideMark/>
          </w:tcPr>
          <w:p w14:paraId="159BCC37" w14:textId="388EE569" w:rsidR="00D661D8" w:rsidRPr="009A6084" w:rsidRDefault="00D661D8" w:rsidP="00D661D8">
            <w:pPr>
              <w:jc w:val="center"/>
              <w:rPr>
                <w:rFonts w:cs="Arial"/>
                <w:color w:val="454545"/>
                <w:sz w:val="16"/>
                <w:szCs w:val="16"/>
              </w:rPr>
            </w:pPr>
            <w:r>
              <w:rPr>
                <w:rFonts w:ascii="Arial" w:hAnsi="Arial" w:cs="Arial"/>
                <w:color w:val="454545"/>
                <w:sz w:val="16"/>
                <w:szCs w:val="16"/>
              </w:rPr>
              <w:t>G138_10C_1</w:t>
            </w:r>
          </w:p>
        </w:tc>
        <w:tc>
          <w:tcPr>
            <w:tcW w:w="1707" w:type="dxa"/>
            <w:tcBorders>
              <w:top w:val="single" w:sz="12" w:space="0" w:color="auto"/>
              <w:bottom w:val="single" w:sz="12" w:space="0" w:color="auto"/>
            </w:tcBorders>
            <w:noWrap/>
            <w:hideMark/>
          </w:tcPr>
          <w:p w14:paraId="14F61BD8" w14:textId="756B5DEA" w:rsidR="00D661D8" w:rsidRPr="009A6084" w:rsidRDefault="00D661D8" w:rsidP="00D661D8">
            <w:pPr>
              <w:jc w:val="center"/>
              <w:rPr>
                <w:rFonts w:cs="Arial"/>
                <w:color w:val="454545"/>
                <w:sz w:val="16"/>
                <w:szCs w:val="16"/>
              </w:rPr>
            </w:pPr>
            <w:r>
              <w:rPr>
                <w:rFonts w:ascii="Arial" w:hAnsi="Arial" w:cs="Arial"/>
                <w:color w:val="454545"/>
                <w:sz w:val="16"/>
                <w:szCs w:val="16"/>
              </w:rPr>
              <w:t>FRDSWOOD</w:t>
            </w:r>
          </w:p>
        </w:tc>
        <w:tc>
          <w:tcPr>
            <w:tcW w:w="1670" w:type="dxa"/>
            <w:tcBorders>
              <w:top w:val="single" w:sz="12" w:space="0" w:color="auto"/>
              <w:bottom w:val="single" w:sz="12" w:space="0" w:color="auto"/>
            </w:tcBorders>
            <w:noWrap/>
            <w:hideMark/>
          </w:tcPr>
          <w:p w14:paraId="4096FA58" w14:textId="73A1D6FC" w:rsidR="00D661D8" w:rsidRPr="009A6084" w:rsidRDefault="00D661D8" w:rsidP="00D661D8">
            <w:pPr>
              <w:jc w:val="center"/>
              <w:rPr>
                <w:rFonts w:cs="Arial"/>
                <w:color w:val="454545"/>
                <w:sz w:val="16"/>
                <w:szCs w:val="16"/>
              </w:rPr>
            </w:pPr>
            <w:r>
              <w:rPr>
                <w:rFonts w:ascii="Arial" w:hAnsi="Arial" w:cs="Arial"/>
                <w:color w:val="454545"/>
                <w:sz w:val="16"/>
                <w:szCs w:val="16"/>
              </w:rPr>
              <w:t>SEMINOLE</w:t>
            </w:r>
          </w:p>
        </w:tc>
        <w:tc>
          <w:tcPr>
            <w:tcW w:w="1382" w:type="dxa"/>
            <w:tcBorders>
              <w:top w:val="single" w:sz="12" w:space="0" w:color="auto"/>
              <w:bottom w:val="single" w:sz="12" w:space="0" w:color="auto"/>
              <w:right w:val="single" w:sz="4" w:space="0" w:color="auto"/>
            </w:tcBorders>
            <w:noWrap/>
            <w:hideMark/>
          </w:tcPr>
          <w:p w14:paraId="7B0EE9BE" w14:textId="7031C765"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1FE0BA1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660E511" w14:textId="6EF87897" w:rsidR="00D661D8" w:rsidRPr="009A6084" w:rsidRDefault="00D661D8" w:rsidP="00D661D8">
            <w:pPr>
              <w:jc w:val="center"/>
              <w:rPr>
                <w:rFonts w:cs="Arial"/>
                <w:color w:val="454545"/>
                <w:sz w:val="16"/>
                <w:szCs w:val="16"/>
              </w:rPr>
            </w:pPr>
            <w:r>
              <w:rPr>
                <w:rFonts w:ascii="Arial" w:hAnsi="Arial" w:cs="Arial"/>
                <w:color w:val="454545"/>
                <w:sz w:val="16"/>
                <w:szCs w:val="16"/>
              </w:rPr>
              <w:t>DHCKRNK5</w:t>
            </w:r>
          </w:p>
        </w:tc>
        <w:tc>
          <w:tcPr>
            <w:tcW w:w="2924" w:type="dxa"/>
            <w:tcBorders>
              <w:top w:val="single" w:sz="12" w:space="0" w:color="auto"/>
              <w:bottom w:val="single" w:sz="12" w:space="0" w:color="auto"/>
            </w:tcBorders>
            <w:noWrap/>
            <w:hideMark/>
          </w:tcPr>
          <w:p w14:paraId="1E40845C" w14:textId="5B1BE031" w:rsidR="00D661D8" w:rsidRPr="009A6084" w:rsidRDefault="00D661D8" w:rsidP="00D661D8">
            <w:pPr>
              <w:jc w:val="center"/>
              <w:rPr>
                <w:rFonts w:cs="Arial"/>
                <w:color w:val="454545"/>
                <w:sz w:val="16"/>
                <w:szCs w:val="16"/>
              </w:rPr>
            </w:pPr>
            <w:r>
              <w:rPr>
                <w:rFonts w:ascii="Arial" w:hAnsi="Arial" w:cs="Arial"/>
                <w:color w:val="454545"/>
                <w:sz w:val="16"/>
                <w:szCs w:val="16"/>
              </w:rPr>
              <w:t>6270__C</w:t>
            </w:r>
          </w:p>
        </w:tc>
        <w:tc>
          <w:tcPr>
            <w:tcW w:w="1707" w:type="dxa"/>
            <w:tcBorders>
              <w:top w:val="single" w:sz="12" w:space="0" w:color="auto"/>
              <w:bottom w:val="single" w:sz="12" w:space="0" w:color="auto"/>
            </w:tcBorders>
            <w:noWrap/>
            <w:hideMark/>
          </w:tcPr>
          <w:p w14:paraId="2C228654" w14:textId="2FC19E35" w:rsidR="00D661D8" w:rsidRPr="009A6084" w:rsidRDefault="00D661D8" w:rsidP="00D661D8">
            <w:pPr>
              <w:jc w:val="center"/>
              <w:rPr>
                <w:rFonts w:cs="Arial"/>
                <w:color w:val="454545"/>
                <w:sz w:val="16"/>
                <w:szCs w:val="16"/>
              </w:rPr>
            </w:pPr>
            <w:r>
              <w:rPr>
                <w:rFonts w:ascii="Arial" w:hAnsi="Arial" w:cs="Arial"/>
                <w:color w:val="454545"/>
                <w:sz w:val="16"/>
                <w:szCs w:val="16"/>
              </w:rPr>
              <w:t>WGROB</w:t>
            </w:r>
          </w:p>
        </w:tc>
        <w:tc>
          <w:tcPr>
            <w:tcW w:w="1670" w:type="dxa"/>
            <w:tcBorders>
              <w:top w:val="single" w:sz="12" w:space="0" w:color="auto"/>
              <w:bottom w:val="single" w:sz="12" w:space="0" w:color="auto"/>
            </w:tcBorders>
            <w:noWrap/>
            <w:hideMark/>
          </w:tcPr>
          <w:p w14:paraId="4388143D" w14:textId="569CC33B" w:rsidR="00D661D8" w:rsidRPr="009A6084" w:rsidRDefault="00D661D8" w:rsidP="00D661D8">
            <w:pPr>
              <w:jc w:val="center"/>
              <w:rPr>
                <w:rFonts w:cs="Arial"/>
                <w:color w:val="454545"/>
                <w:sz w:val="16"/>
                <w:szCs w:val="16"/>
              </w:rPr>
            </w:pPr>
            <w:r>
              <w:rPr>
                <w:rFonts w:ascii="Arial" w:hAnsi="Arial" w:cs="Arial"/>
                <w:color w:val="454545"/>
                <w:sz w:val="16"/>
                <w:szCs w:val="16"/>
              </w:rPr>
              <w:t>BLMND</w:t>
            </w:r>
          </w:p>
        </w:tc>
        <w:tc>
          <w:tcPr>
            <w:tcW w:w="1382" w:type="dxa"/>
            <w:tcBorders>
              <w:top w:val="single" w:sz="12" w:space="0" w:color="auto"/>
              <w:bottom w:val="single" w:sz="12" w:space="0" w:color="auto"/>
              <w:right w:val="single" w:sz="4" w:space="0" w:color="auto"/>
            </w:tcBorders>
            <w:noWrap/>
            <w:hideMark/>
          </w:tcPr>
          <w:p w14:paraId="567D4C30" w14:textId="669DBC54"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79E874F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B4FA002" w14:textId="07EF6EF2" w:rsidR="00D661D8" w:rsidRPr="009A6084" w:rsidRDefault="00D661D8" w:rsidP="00D661D8">
            <w:pPr>
              <w:jc w:val="center"/>
              <w:rPr>
                <w:rFonts w:cs="Arial"/>
                <w:color w:val="454545"/>
                <w:sz w:val="16"/>
                <w:szCs w:val="16"/>
              </w:rPr>
            </w:pPr>
            <w:r>
              <w:rPr>
                <w:rFonts w:ascii="Arial" w:hAnsi="Arial" w:cs="Arial"/>
                <w:color w:val="454545"/>
                <w:sz w:val="16"/>
                <w:szCs w:val="16"/>
              </w:rPr>
              <w:t>SLAQLOB8</w:t>
            </w:r>
          </w:p>
        </w:tc>
        <w:tc>
          <w:tcPr>
            <w:tcW w:w="2924" w:type="dxa"/>
            <w:tcBorders>
              <w:top w:val="single" w:sz="12" w:space="0" w:color="auto"/>
              <w:bottom w:val="single" w:sz="12" w:space="0" w:color="auto"/>
            </w:tcBorders>
            <w:noWrap/>
            <w:hideMark/>
          </w:tcPr>
          <w:p w14:paraId="08BA212E" w14:textId="4FA39F71" w:rsidR="00D661D8" w:rsidRPr="009A6084" w:rsidRDefault="00D661D8" w:rsidP="00D661D8">
            <w:pPr>
              <w:jc w:val="center"/>
              <w:rPr>
                <w:rFonts w:cs="Arial"/>
                <w:color w:val="454545"/>
                <w:sz w:val="16"/>
                <w:szCs w:val="16"/>
              </w:rPr>
            </w:pPr>
            <w:r>
              <w:rPr>
                <w:rFonts w:ascii="Arial" w:hAnsi="Arial" w:cs="Arial"/>
                <w:color w:val="454545"/>
                <w:sz w:val="16"/>
                <w:szCs w:val="16"/>
              </w:rPr>
              <w:t>BRUNI_69_1</w:t>
            </w:r>
          </w:p>
        </w:tc>
        <w:tc>
          <w:tcPr>
            <w:tcW w:w="1707" w:type="dxa"/>
            <w:tcBorders>
              <w:top w:val="single" w:sz="12" w:space="0" w:color="auto"/>
              <w:bottom w:val="single" w:sz="12" w:space="0" w:color="auto"/>
            </w:tcBorders>
            <w:noWrap/>
            <w:hideMark/>
          </w:tcPr>
          <w:p w14:paraId="67979AE1" w14:textId="5737C83B" w:rsidR="00D661D8" w:rsidRPr="009A6084" w:rsidRDefault="00D661D8" w:rsidP="00D661D8">
            <w:pPr>
              <w:jc w:val="center"/>
              <w:rPr>
                <w:rFonts w:cs="Arial"/>
                <w:color w:val="454545"/>
                <w:sz w:val="16"/>
                <w:szCs w:val="16"/>
              </w:rPr>
            </w:pPr>
            <w:r>
              <w:rPr>
                <w:rFonts w:ascii="Arial" w:hAnsi="Arial" w:cs="Arial"/>
                <w:color w:val="454545"/>
                <w:sz w:val="16"/>
                <w:szCs w:val="16"/>
              </w:rPr>
              <w:t>BRUNI</w:t>
            </w:r>
          </w:p>
        </w:tc>
        <w:tc>
          <w:tcPr>
            <w:tcW w:w="1670" w:type="dxa"/>
            <w:tcBorders>
              <w:top w:val="single" w:sz="12" w:space="0" w:color="auto"/>
              <w:bottom w:val="single" w:sz="12" w:space="0" w:color="auto"/>
            </w:tcBorders>
            <w:noWrap/>
            <w:hideMark/>
          </w:tcPr>
          <w:p w14:paraId="3E1D9A48" w14:textId="0B98C545" w:rsidR="00D661D8" w:rsidRPr="009A6084" w:rsidRDefault="00D661D8" w:rsidP="00D661D8">
            <w:pPr>
              <w:jc w:val="center"/>
              <w:rPr>
                <w:rFonts w:cs="Arial"/>
                <w:color w:val="454545"/>
                <w:sz w:val="16"/>
                <w:szCs w:val="16"/>
              </w:rPr>
            </w:pPr>
            <w:r>
              <w:rPr>
                <w:rFonts w:ascii="Arial" w:hAnsi="Arial" w:cs="Arial"/>
                <w:color w:val="454545"/>
                <w:sz w:val="16"/>
                <w:szCs w:val="16"/>
              </w:rPr>
              <w:t>BRUNI</w:t>
            </w:r>
          </w:p>
        </w:tc>
        <w:tc>
          <w:tcPr>
            <w:tcW w:w="1382" w:type="dxa"/>
            <w:tcBorders>
              <w:top w:val="single" w:sz="12" w:space="0" w:color="auto"/>
              <w:bottom w:val="single" w:sz="12" w:space="0" w:color="auto"/>
              <w:right w:val="single" w:sz="4" w:space="0" w:color="auto"/>
            </w:tcBorders>
            <w:noWrap/>
            <w:hideMark/>
          </w:tcPr>
          <w:p w14:paraId="10B48F41" w14:textId="3D1DD825"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6CA8389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5DB5AED" w14:textId="55918885" w:rsidR="00D661D8" w:rsidRPr="009A6084" w:rsidRDefault="00D661D8" w:rsidP="00D661D8">
            <w:pPr>
              <w:jc w:val="center"/>
              <w:rPr>
                <w:rFonts w:cs="Arial"/>
                <w:color w:val="454545"/>
                <w:sz w:val="16"/>
                <w:szCs w:val="16"/>
              </w:rPr>
            </w:pPr>
            <w:r>
              <w:rPr>
                <w:rFonts w:ascii="Arial" w:hAnsi="Arial" w:cs="Arial"/>
                <w:color w:val="454545"/>
                <w:sz w:val="16"/>
                <w:szCs w:val="16"/>
              </w:rPr>
              <w:t>DBERWE58</w:t>
            </w:r>
          </w:p>
        </w:tc>
        <w:tc>
          <w:tcPr>
            <w:tcW w:w="2924" w:type="dxa"/>
            <w:tcBorders>
              <w:top w:val="single" w:sz="12" w:space="0" w:color="auto"/>
              <w:bottom w:val="single" w:sz="12" w:space="0" w:color="auto"/>
            </w:tcBorders>
            <w:noWrap/>
            <w:hideMark/>
          </w:tcPr>
          <w:p w14:paraId="2B3C2F68" w14:textId="7000560A" w:rsidR="00D661D8" w:rsidRPr="009A6084" w:rsidRDefault="00D661D8" w:rsidP="00D661D8">
            <w:pPr>
              <w:jc w:val="center"/>
              <w:rPr>
                <w:rFonts w:cs="Arial"/>
                <w:color w:val="454545"/>
                <w:sz w:val="16"/>
                <w:szCs w:val="16"/>
              </w:rPr>
            </w:pPr>
            <w:r>
              <w:rPr>
                <w:rFonts w:ascii="Arial" w:hAnsi="Arial" w:cs="Arial"/>
                <w:color w:val="454545"/>
                <w:sz w:val="16"/>
                <w:szCs w:val="16"/>
              </w:rPr>
              <w:t>459T459_1</w:t>
            </w:r>
          </w:p>
        </w:tc>
        <w:tc>
          <w:tcPr>
            <w:tcW w:w="1707" w:type="dxa"/>
            <w:tcBorders>
              <w:top w:val="single" w:sz="12" w:space="0" w:color="auto"/>
              <w:bottom w:val="single" w:sz="12" w:space="0" w:color="auto"/>
            </w:tcBorders>
            <w:noWrap/>
            <w:hideMark/>
          </w:tcPr>
          <w:p w14:paraId="3EF3858B" w14:textId="6FDE8E8E" w:rsidR="00D661D8" w:rsidRPr="009A6084" w:rsidRDefault="00D661D8" w:rsidP="00D661D8">
            <w:pPr>
              <w:jc w:val="center"/>
              <w:rPr>
                <w:rFonts w:cs="Arial"/>
                <w:color w:val="454545"/>
                <w:sz w:val="16"/>
                <w:szCs w:val="16"/>
              </w:rPr>
            </w:pPr>
            <w:r>
              <w:rPr>
                <w:rFonts w:ascii="Arial" w:hAnsi="Arial" w:cs="Arial"/>
                <w:color w:val="454545"/>
                <w:sz w:val="16"/>
                <w:szCs w:val="16"/>
              </w:rPr>
              <w:t>KENDAL</w:t>
            </w:r>
          </w:p>
        </w:tc>
        <w:tc>
          <w:tcPr>
            <w:tcW w:w="1670" w:type="dxa"/>
            <w:tcBorders>
              <w:top w:val="single" w:sz="12" w:space="0" w:color="auto"/>
              <w:bottom w:val="single" w:sz="12" w:space="0" w:color="auto"/>
            </w:tcBorders>
            <w:noWrap/>
            <w:hideMark/>
          </w:tcPr>
          <w:p w14:paraId="1F56FA64" w14:textId="23188794" w:rsidR="00D661D8" w:rsidRPr="009A6084" w:rsidRDefault="00D661D8" w:rsidP="00D661D8">
            <w:pPr>
              <w:jc w:val="center"/>
              <w:rPr>
                <w:rFonts w:cs="Arial"/>
                <w:color w:val="454545"/>
                <w:sz w:val="16"/>
                <w:szCs w:val="16"/>
              </w:rPr>
            </w:pPr>
            <w:r>
              <w:rPr>
                <w:rFonts w:ascii="Arial" w:hAnsi="Arial" w:cs="Arial"/>
                <w:color w:val="454545"/>
                <w:sz w:val="16"/>
                <w:szCs w:val="16"/>
              </w:rPr>
              <w:t>CAGNON</w:t>
            </w:r>
          </w:p>
        </w:tc>
        <w:tc>
          <w:tcPr>
            <w:tcW w:w="1382" w:type="dxa"/>
            <w:tcBorders>
              <w:top w:val="single" w:sz="12" w:space="0" w:color="auto"/>
              <w:bottom w:val="single" w:sz="12" w:space="0" w:color="auto"/>
              <w:right w:val="single" w:sz="4" w:space="0" w:color="auto"/>
            </w:tcBorders>
            <w:noWrap/>
            <w:hideMark/>
          </w:tcPr>
          <w:p w14:paraId="66D0A073" w14:textId="09CF58C6"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7F69397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C90BAE7" w14:textId="32B849F5" w:rsidR="00D661D8" w:rsidRPr="009A6084" w:rsidRDefault="00D661D8" w:rsidP="00D661D8">
            <w:pPr>
              <w:jc w:val="center"/>
              <w:rPr>
                <w:rFonts w:cs="Arial"/>
                <w:color w:val="454545"/>
                <w:sz w:val="16"/>
                <w:szCs w:val="16"/>
              </w:rPr>
            </w:pPr>
            <w:r>
              <w:rPr>
                <w:rFonts w:ascii="Arial" w:hAnsi="Arial" w:cs="Arial"/>
                <w:color w:val="454545"/>
                <w:sz w:val="16"/>
                <w:szCs w:val="16"/>
              </w:rPr>
              <w:t>SNORODE5</w:t>
            </w:r>
          </w:p>
        </w:tc>
        <w:tc>
          <w:tcPr>
            <w:tcW w:w="2924" w:type="dxa"/>
            <w:tcBorders>
              <w:top w:val="single" w:sz="12" w:space="0" w:color="auto"/>
              <w:bottom w:val="single" w:sz="12" w:space="0" w:color="auto"/>
            </w:tcBorders>
            <w:noWrap/>
            <w:hideMark/>
          </w:tcPr>
          <w:p w14:paraId="275ED7B5" w14:textId="2AA704DF" w:rsidR="00D661D8" w:rsidRPr="009A6084" w:rsidRDefault="00D661D8" w:rsidP="00D661D8">
            <w:pPr>
              <w:jc w:val="center"/>
              <w:rPr>
                <w:rFonts w:cs="Arial"/>
                <w:color w:val="454545"/>
                <w:sz w:val="16"/>
                <w:szCs w:val="16"/>
              </w:rPr>
            </w:pPr>
            <w:r>
              <w:rPr>
                <w:rFonts w:ascii="Arial" w:hAnsi="Arial" w:cs="Arial"/>
                <w:color w:val="454545"/>
                <w:sz w:val="16"/>
                <w:szCs w:val="16"/>
              </w:rPr>
              <w:t>FTST_LINTER1_1</w:t>
            </w:r>
          </w:p>
        </w:tc>
        <w:tc>
          <w:tcPr>
            <w:tcW w:w="1707" w:type="dxa"/>
            <w:tcBorders>
              <w:top w:val="single" w:sz="12" w:space="0" w:color="auto"/>
              <w:bottom w:val="single" w:sz="12" w:space="0" w:color="auto"/>
            </w:tcBorders>
            <w:noWrap/>
            <w:hideMark/>
          </w:tcPr>
          <w:p w14:paraId="7C85FF89" w14:textId="1FEB17B7" w:rsidR="00D661D8" w:rsidRPr="009A6084" w:rsidRDefault="00D661D8" w:rsidP="00D661D8">
            <w:pPr>
              <w:jc w:val="center"/>
              <w:rPr>
                <w:rFonts w:cs="Arial"/>
                <w:color w:val="454545"/>
                <w:sz w:val="16"/>
                <w:szCs w:val="16"/>
              </w:rPr>
            </w:pPr>
            <w:r>
              <w:rPr>
                <w:rFonts w:ascii="Arial" w:hAnsi="Arial" w:cs="Arial"/>
                <w:color w:val="454545"/>
                <w:sz w:val="16"/>
                <w:szCs w:val="16"/>
              </w:rPr>
              <w:t>FTST</w:t>
            </w:r>
          </w:p>
        </w:tc>
        <w:tc>
          <w:tcPr>
            <w:tcW w:w="1670" w:type="dxa"/>
            <w:tcBorders>
              <w:top w:val="single" w:sz="12" w:space="0" w:color="auto"/>
              <w:bottom w:val="single" w:sz="12" w:space="0" w:color="auto"/>
            </w:tcBorders>
            <w:noWrap/>
            <w:hideMark/>
          </w:tcPr>
          <w:p w14:paraId="3BA9213B" w14:textId="37F44366" w:rsidR="00D661D8" w:rsidRPr="009A6084" w:rsidRDefault="00D661D8" w:rsidP="00D661D8">
            <w:pPr>
              <w:jc w:val="center"/>
              <w:rPr>
                <w:rFonts w:cs="Arial"/>
                <w:color w:val="454545"/>
                <w:sz w:val="16"/>
                <w:szCs w:val="16"/>
              </w:rPr>
            </w:pPr>
            <w:r>
              <w:rPr>
                <w:rFonts w:ascii="Arial" w:hAnsi="Arial" w:cs="Arial"/>
                <w:color w:val="454545"/>
                <w:sz w:val="16"/>
                <w:szCs w:val="16"/>
              </w:rPr>
              <w:t>LINTERNA</w:t>
            </w:r>
          </w:p>
        </w:tc>
        <w:tc>
          <w:tcPr>
            <w:tcW w:w="1382" w:type="dxa"/>
            <w:tcBorders>
              <w:top w:val="single" w:sz="12" w:space="0" w:color="auto"/>
              <w:bottom w:val="single" w:sz="12" w:space="0" w:color="auto"/>
              <w:right w:val="single" w:sz="4" w:space="0" w:color="auto"/>
            </w:tcBorders>
            <w:noWrap/>
            <w:hideMark/>
          </w:tcPr>
          <w:p w14:paraId="626CB504" w14:textId="60B36EE2"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7836B20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2CE4A00" w14:textId="620BC0FB" w:rsidR="00D661D8" w:rsidRPr="009A6084" w:rsidRDefault="00D661D8" w:rsidP="00D661D8">
            <w:pPr>
              <w:jc w:val="center"/>
              <w:rPr>
                <w:rFonts w:cs="Arial"/>
                <w:color w:val="454545"/>
                <w:sz w:val="16"/>
                <w:szCs w:val="16"/>
              </w:rPr>
            </w:pPr>
            <w:r>
              <w:rPr>
                <w:rFonts w:ascii="Arial" w:hAnsi="Arial" w:cs="Arial"/>
                <w:color w:val="454545"/>
                <w:sz w:val="16"/>
                <w:szCs w:val="16"/>
              </w:rPr>
              <w:t>DNEDPAL8</w:t>
            </w:r>
          </w:p>
        </w:tc>
        <w:tc>
          <w:tcPr>
            <w:tcW w:w="2924" w:type="dxa"/>
            <w:tcBorders>
              <w:top w:val="single" w:sz="12" w:space="0" w:color="auto"/>
              <w:bottom w:val="single" w:sz="12" w:space="0" w:color="auto"/>
            </w:tcBorders>
            <w:noWrap/>
            <w:hideMark/>
          </w:tcPr>
          <w:p w14:paraId="3EF9854B" w14:textId="61DE74A9" w:rsidR="00D661D8" w:rsidRPr="009A6084" w:rsidRDefault="00D661D8" w:rsidP="00D661D8">
            <w:pPr>
              <w:jc w:val="center"/>
              <w:rPr>
                <w:rFonts w:cs="Arial"/>
                <w:color w:val="454545"/>
                <w:sz w:val="16"/>
                <w:szCs w:val="16"/>
              </w:rPr>
            </w:pPr>
            <w:r>
              <w:rPr>
                <w:rFonts w:ascii="Arial" w:hAnsi="Arial" w:cs="Arial"/>
                <w:color w:val="454545"/>
                <w:sz w:val="16"/>
                <w:szCs w:val="16"/>
              </w:rPr>
              <w:t>NEDIN_N_MCAL1_1</w:t>
            </w:r>
          </w:p>
        </w:tc>
        <w:tc>
          <w:tcPr>
            <w:tcW w:w="1707" w:type="dxa"/>
            <w:tcBorders>
              <w:top w:val="single" w:sz="12" w:space="0" w:color="auto"/>
              <w:bottom w:val="single" w:sz="12" w:space="0" w:color="auto"/>
            </w:tcBorders>
            <w:noWrap/>
            <w:hideMark/>
          </w:tcPr>
          <w:p w14:paraId="057B56EF" w14:textId="44C39BE1" w:rsidR="00D661D8" w:rsidRPr="009A6084" w:rsidRDefault="00D661D8" w:rsidP="00D661D8">
            <w:pPr>
              <w:jc w:val="center"/>
              <w:rPr>
                <w:rFonts w:cs="Arial"/>
                <w:color w:val="454545"/>
                <w:sz w:val="16"/>
                <w:szCs w:val="16"/>
              </w:rPr>
            </w:pPr>
            <w:r>
              <w:rPr>
                <w:rFonts w:ascii="Arial" w:hAnsi="Arial" w:cs="Arial"/>
                <w:color w:val="454545"/>
                <w:sz w:val="16"/>
                <w:szCs w:val="16"/>
              </w:rPr>
              <w:t>NEDIN</w:t>
            </w:r>
          </w:p>
        </w:tc>
        <w:tc>
          <w:tcPr>
            <w:tcW w:w="1670" w:type="dxa"/>
            <w:tcBorders>
              <w:top w:val="single" w:sz="12" w:space="0" w:color="auto"/>
              <w:bottom w:val="single" w:sz="12" w:space="0" w:color="auto"/>
            </w:tcBorders>
            <w:noWrap/>
            <w:hideMark/>
          </w:tcPr>
          <w:p w14:paraId="67C2BA48" w14:textId="701EA4DE" w:rsidR="00D661D8" w:rsidRPr="009A6084" w:rsidRDefault="00D661D8" w:rsidP="00D661D8">
            <w:pPr>
              <w:jc w:val="center"/>
              <w:rPr>
                <w:rFonts w:cs="Arial"/>
                <w:color w:val="454545"/>
                <w:sz w:val="16"/>
                <w:szCs w:val="16"/>
              </w:rPr>
            </w:pPr>
            <w:r>
              <w:rPr>
                <w:rFonts w:ascii="Arial" w:hAnsi="Arial" w:cs="Arial"/>
                <w:color w:val="454545"/>
                <w:sz w:val="16"/>
                <w:szCs w:val="16"/>
              </w:rPr>
              <w:t>N_MCALLN</w:t>
            </w:r>
          </w:p>
        </w:tc>
        <w:tc>
          <w:tcPr>
            <w:tcW w:w="1382" w:type="dxa"/>
            <w:tcBorders>
              <w:top w:val="single" w:sz="12" w:space="0" w:color="auto"/>
              <w:bottom w:val="single" w:sz="12" w:space="0" w:color="auto"/>
              <w:right w:val="single" w:sz="4" w:space="0" w:color="auto"/>
            </w:tcBorders>
            <w:noWrap/>
            <w:hideMark/>
          </w:tcPr>
          <w:p w14:paraId="3471437C" w14:textId="5957160C"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3B09B9D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558A968" w14:textId="7A82FDD6" w:rsidR="00D661D8" w:rsidRPr="009A6084" w:rsidRDefault="00D661D8" w:rsidP="00D661D8">
            <w:pPr>
              <w:jc w:val="center"/>
              <w:rPr>
                <w:rFonts w:cs="Arial"/>
                <w:color w:val="454545"/>
                <w:sz w:val="16"/>
                <w:szCs w:val="16"/>
              </w:rPr>
            </w:pPr>
            <w:r>
              <w:rPr>
                <w:rFonts w:ascii="Arial" w:hAnsi="Arial" w:cs="Arial"/>
                <w:color w:val="454545"/>
                <w:sz w:val="16"/>
                <w:szCs w:val="16"/>
              </w:rPr>
              <w:t>SJARDIL8</w:t>
            </w:r>
          </w:p>
        </w:tc>
        <w:tc>
          <w:tcPr>
            <w:tcW w:w="2924" w:type="dxa"/>
            <w:tcBorders>
              <w:top w:val="single" w:sz="12" w:space="0" w:color="auto"/>
              <w:bottom w:val="single" w:sz="12" w:space="0" w:color="auto"/>
            </w:tcBorders>
            <w:noWrap/>
            <w:hideMark/>
          </w:tcPr>
          <w:p w14:paraId="1567E628" w14:textId="548C9E17" w:rsidR="00D661D8" w:rsidRPr="009A6084" w:rsidRDefault="00D661D8" w:rsidP="00D661D8">
            <w:pPr>
              <w:jc w:val="center"/>
              <w:rPr>
                <w:rFonts w:cs="Arial"/>
                <w:color w:val="454545"/>
                <w:sz w:val="16"/>
                <w:szCs w:val="16"/>
              </w:rPr>
            </w:pPr>
            <w:r>
              <w:rPr>
                <w:rFonts w:ascii="Arial" w:hAnsi="Arial" w:cs="Arial"/>
                <w:color w:val="454545"/>
                <w:sz w:val="16"/>
                <w:szCs w:val="16"/>
              </w:rPr>
              <w:t>DIL_COTU_1</w:t>
            </w:r>
          </w:p>
        </w:tc>
        <w:tc>
          <w:tcPr>
            <w:tcW w:w="1707" w:type="dxa"/>
            <w:tcBorders>
              <w:top w:val="single" w:sz="12" w:space="0" w:color="auto"/>
              <w:bottom w:val="single" w:sz="12" w:space="0" w:color="auto"/>
            </w:tcBorders>
            <w:noWrap/>
            <w:hideMark/>
          </w:tcPr>
          <w:p w14:paraId="4DF54B2C" w14:textId="719ACB38" w:rsidR="00D661D8" w:rsidRPr="009A6084" w:rsidRDefault="00D661D8" w:rsidP="00D661D8">
            <w:pPr>
              <w:jc w:val="center"/>
              <w:rPr>
                <w:rFonts w:cs="Arial"/>
                <w:color w:val="454545"/>
                <w:sz w:val="16"/>
                <w:szCs w:val="16"/>
              </w:rPr>
            </w:pPr>
            <w:r>
              <w:rPr>
                <w:rFonts w:ascii="Arial" w:hAnsi="Arial" w:cs="Arial"/>
                <w:color w:val="454545"/>
                <w:sz w:val="16"/>
                <w:szCs w:val="16"/>
              </w:rPr>
              <w:t>DILLEYSW</w:t>
            </w:r>
          </w:p>
        </w:tc>
        <w:tc>
          <w:tcPr>
            <w:tcW w:w="1670" w:type="dxa"/>
            <w:tcBorders>
              <w:top w:val="single" w:sz="12" w:space="0" w:color="auto"/>
              <w:bottom w:val="single" w:sz="12" w:space="0" w:color="auto"/>
            </w:tcBorders>
            <w:noWrap/>
            <w:hideMark/>
          </w:tcPr>
          <w:p w14:paraId="5651AB21" w14:textId="0D4A2DA5" w:rsidR="00D661D8" w:rsidRPr="009A6084" w:rsidRDefault="00D661D8" w:rsidP="00D661D8">
            <w:pPr>
              <w:jc w:val="center"/>
              <w:rPr>
                <w:rFonts w:cs="Arial"/>
                <w:color w:val="454545"/>
                <w:sz w:val="16"/>
                <w:szCs w:val="16"/>
              </w:rPr>
            </w:pPr>
            <w:r>
              <w:rPr>
                <w:rFonts w:ascii="Arial" w:hAnsi="Arial" w:cs="Arial"/>
                <w:color w:val="454545"/>
                <w:sz w:val="16"/>
                <w:szCs w:val="16"/>
              </w:rPr>
              <w:t>COTULAS</w:t>
            </w:r>
          </w:p>
        </w:tc>
        <w:tc>
          <w:tcPr>
            <w:tcW w:w="1382" w:type="dxa"/>
            <w:tcBorders>
              <w:top w:val="single" w:sz="12" w:space="0" w:color="auto"/>
              <w:bottom w:val="single" w:sz="12" w:space="0" w:color="auto"/>
              <w:right w:val="single" w:sz="4" w:space="0" w:color="auto"/>
            </w:tcBorders>
            <w:noWrap/>
            <w:hideMark/>
          </w:tcPr>
          <w:p w14:paraId="161EEA28" w14:textId="492F0181"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72B018C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F2BB84F" w14:textId="23B91C6E" w:rsidR="00D661D8" w:rsidRPr="009A6084" w:rsidRDefault="00D661D8" w:rsidP="00D661D8">
            <w:pPr>
              <w:jc w:val="center"/>
              <w:rPr>
                <w:rFonts w:cs="Arial"/>
                <w:color w:val="454545"/>
                <w:sz w:val="16"/>
                <w:szCs w:val="16"/>
              </w:rPr>
            </w:pPr>
            <w:r>
              <w:rPr>
                <w:rFonts w:ascii="Arial" w:hAnsi="Arial" w:cs="Arial"/>
                <w:color w:val="454545"/>
                <w:sz w:val="16"/>
                <w:szCs w:val="16"/>
              </w:rPr>
              <w:t>SSWDMGS8</w:t>
            </w:r>
          </w:p>
        </w:tc>
        <w:tc>
          <w:tcPr>
            <w:tcW w:w="2924" w:type="dxa"/>
            <w:tcBorders>
              <w:top w:val="single" w:sz="12" w:space="0" w:color="auto"/>
              <w:bottom w:val="single" w:sz="12" w:space="0" w:color="auto"/>
            </w:tcBorders>
            <w:noWrap/>
            <w:hideMark/>
          </w:tcPr>
          <w:p w14:paraId="4B4A9FEA" w14:textId="65191952" w:rsidR="00D661D8" w:rsidRPr="009A6084" w:rsidRDefault="00D661D8" w:rsidP="00D661D8">
            <w:pPr>
              <w:jc w:val="center"/>
              <w:rPr>
                <w:rFonts w:cs="Arial"/>
                <w:color w:val="454545"/>
                <w:sz w:val="16"/>
                <w:szCs w:val="16"/>
              </w:rPr>
            </w:pPr>
            <w:r>
              <w:rPr>
                <w:rFonts w:ascii="Arial" w:hAnsi="Arial" w:cs="Arial"/>
                <w:color w:val="454545"/>
                <w:sz w:val="16"/>
                <w:szCs w:val="16"/>
              </w:rPr>
              <w:t>ESKSW_TRNT1_1</w:t>
            </w:r>
          </w:p>
        </w:tc>
        <w:tc>
          <w:tcPr>
            <w:tcW w:w="1707" w:type="dxa"/>
            <w:tcBorders>
              <w:top w:val="single" w:sz="12" w:space="0" w:color="auto"/>
              <w:bottom w:val="single" w:sz="12" w:space="0" w:color="auto"/>
            </w:tcBorders>
            <w:noWrap/>
            <w:hideMark/>
          </w:tcPr>
          <w:p w14:paraId="08E5BF89" w14:textId="41795DEE" w:rsidR="00D661D8" w:rsidRPr="009A6084" w:rsidRDefault="00D661D8" w:rsidP="00D661D8">
            <w:pPr>
              <w:jc w:val="center"/>
              <w:rPr>
                <w:rFonts w:cs="Arial"/>
                <w:color w:val="454545"/>
                <w:sz w:val="16"/>
                <w:szCs w:val="16"/>
              </w:rPr>
            </w:pPr>
            <w:r>
              <w:rPr>
                <w:rFonts w:ascii="Arial" w:hAnsi="Arial" w:cs="Arial"/>
                <w:color w:val="454545"/>
                <w:sz w:val="16"/>
                <w:szCs w:val="16"/>
              </w:rPr>
              <w:t>ESKSW</w:t>
            </w:r>
          </w:p>
        </w:tc>
        <w:tc>
          <w:tcPr>
            <w:tcW w:w="1670" w:type="dxa"/>
            <w:tcBorders>
              <w:top w:val="single" w:sz="12" w:space="0" w:color="auto"/>
              <w:bottom w:val="single" w:sz="12" w:space="0" w:color="auto"/>
            </w:tcBorders>
            <w:noWrap/>
            <w:hideMark/>
          </w:tcPr>
          <w:p w14:paraId="70F190FB" w14:textId="15B34418" w:rsidR="00D661D8" w:rsidRPr="009A6084" w:rsidRDefault="00D661D8" w:rsidP="00D661D8">
            <w:pPr>
              <w:jc w:val="center"/>
              <w:rPr>
                <w:rFonts w:cs="Arial"/>
                <w:color w:val="454545"/>
                <w:sz w:val="16"/>
                <w:szCs w:val="16"/>
              </w:rPr>
            </w:pPr>
            <w:r>
              <w:rPr>
                <w:rFonts w:ascii="Arial" w:hAnsi="Arial" w:cs="Arial"/>
                <w:color w:val="454545"/>
                <w:sz w:val="16"/>
                <w:szCs w:val="16"/>
              </w:rPr>
              <w:t>TRNT</w:t>
            </w:r>
          </w:p>
        </w:tc>
        <w:tc>
          <w:tcPr>
            <w:tcW w:w="1382" w:type="dxa"/>
            <w:tcBorders>
              <w:top w:val="single" w:sz="12" w:space="0" w:color="auto"/>
              <w:bottom w:val="single" w:sz="12" w:space="0" w:color="auto"/>
              <w:right w:val="single" w:sz="4" w:space="0" w:color="auto"/>
            </w:tcBorders>
            <w:noWrap/>
            <w:hideMark/>
          </w:tcPr>
          <w:p w14:paraId="7E53DF72" w14:textId="7B9B000E" w:rsidR="00D661D8" w:rsidRPr="009A6084" w:rsidRDefault="00D661D8" w:rsidP="00D661D8">
            <w:pPr>
              <w:jc w:val="center"/>
              <w:rPr>
                <w:rFonts w:cs="Arial"/>
                <w:color w:val="454545"/>
                <w:sz w:val="16"/>
                <w:szCs w:val="16"/>
              </w:rPr>
            </w:pPr>
            <w:r>
              <w:rPr>
                <w:rFonts w:ascii="Arial" w:hAnsi="Arial" w:cs="Arial"/>
                <w:color w:val="454545"/>
                <w:sz w:val="16"/>
                <w:szCs w:val="16"/>
              </w:rPr>
              <w:t>3</w:t>
            </w:r>
          </w:p>
        </w:tc>
      </w:tr>
      <w:tr w:rsidR="00D661D8" w:rsidRPr="009A6084" w14:paraId="6A4C6A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8B2F6E2" w14:textId="28508564" w:rsidR="00D661D8" w:rsidRPr="009A6084" w:rsidRDefault="00D661D8" w:rsidP="00D661D8">
            <w:pPr>
              <w:jc w:val="center"/>
              <w:rPr>
                <w:rFonts w:cs="Arial"/>
                <w:color w:val="454545"/>
                <w:sz w:val="16"/>
                <w:szCs w:val="16"/>
              </w:rPr>
            </w:pPr>
            <w:r>
              <w:rPr>
                <w:rFonts w:ascii="Arial" w:hAnsi="Arial" w:cs="Arial"/>
                <w:color w:val="454545"/>
                <w:sz w:val="16"/>
                <w:szCs w:val="16"/>
              </w:rPr>
              <w:t>SBRAHAM8</w:t>
            </w:r>
          </w:p>
        </w:tc>
        <w:tc>
          <w:tcPr>
            <w:tcW w:w="2924" w:type="dxa"/>
            <w:tcBorders>
              <w:top w:val="single" w:sz="12" w:space="0" w:color="auto"/>
              <w:bottom w:val="single" w:sz="12" w:space="0" w:color="auto"/>
            </w:tcBorders>
            <w:noWrap/>
            <w:hideMark/>
          </w:tcPr>
          <w:p w14:paraId="34B63AA8" w14:textId="682727C5" w:rsidR="00D661D8" w:rsidRPr="009A6084" w:rsidRDefault="00D661D8" w:rsidP="00D661D8">
            <w:pPr>
              <w:jc w:val="center"/>
              <w:rPr>
                <w:rFonts w:cs="Arial"/>
                <w:color w:val="454545"/>
                <w:sz w:val="16"/>
                <w:szCs w:val="16"/>
              </w:rPr>
            </w:pPr>
            <w:r>
              <w:rPr>
                <w:rFonts w:ascii="Arial" w:hAnsi="Arial" w:cs="Arial"/>
                <w:color w:val="454545"/>
                <w:sz w:val="16"/>
                <w:szCs w:val="16"/>
              </w:rPr>
              <w:t>HAMILT_MAVERI1_1</w:t>
            </w:r>
          </w:p>
        </w:tc>
        <w:tc>
          <w:tcPr>
            <w:tcW w:w="1707" w:type="dxa"/>
            <w:tcBorders>
              <w:top w:val="single" w:sz="12" w:space="0" w:color="auto"/>
              <w:bottom w:val="single" w:sz="12" w:space="0" w:color="auto"/>
            </w:tcBorders>
            <w:noWrap/>
            <w:hideMark/>
          </w:tcPr>
          <w:p w14:paraId="4DF510DA" w14:textId="0C00DF80" w:rsidR="00D661D8" w:rsidRPr="009A6084" w:rsidRDefault="00D661D8" w:rsidP="00D661D8">
            <w:pPr>
              <w:jc w:val="center"/>
              <w:rPr>
                <w:rFonts w:cs="Arial"/>
                <w:color w:val="454545"/>
                <w:sz w:val="16"/>
                <w:szCs w:val="16"/>
              </w:rPr>
            </w:pPr>
            <w:r>
              <w:rPr>
                <w:rFonts w:ascii="Arial" w:hAnsi="Arial" w:cs="Arial"/>
                <w:color w:val="454545"/>
                <w:sz w:val="16"/>
                <w:szCs w:val="16"/>
              </w:rPr>
              <w:t>HAMILTON</w:t>
            </w:r>
          </w:p>
        </w:tc>
        <w:tc>
          <w:tcPr>
            <w:tcW w:w="1670" w:type="dxa"/>
            <w:tcBorders>
              <w:top w:val="single" w:sz="12" w:space="0" w:color="auto"/>
              <w:bottom w:val="single" w:sz="12" w:space="0" w:color="auto"/>
            </w:tcBorders>
            <w:noWrap/>
            <w:hideMark/>
          </w:tcPr>
          <w:p w14:paraId="4D946285" w14:textId="21DE4F3F" w:rsidR="00D661D8" w:rsidRPr="009A6084" w:rsidRDefault="00D661D8" w:rsidP="00D661D8">
            <w:pPr>
              <w:jc w:val="center"/>
              <w:rPr>
                <w:rFonts w:cs="Arial"/>
                <w:color w:val="454545"/>
                <w:sz w:val="16"/>
                <w:szCs w:val="16"/>
              </w:rPr>
            </w:pPr>
            <w:r>
              <w:rPr>
                <w:rFonts w:ascii="Arial" w:hAnsi="Arial" w:cs="Arial"/>
                <w:color w:val="454545"/>
                <w:sz w:val="16"/>
                <w:szCs w:val="16"/>
              </w:rPr>
              <w:t>MAVERICK</w:t>
            </w:r>
          </w:p>
        </w:tc>
        <w:tc>
          <w:tcPr>
            <w:tcW w:w="1382" w:type="dxa"/>
            <w:tcBorders>
              <w:top w:val="single" w:sz="12" w:space="0" w:color="auto"/>
              <w:bottom w:val="single" w:sz="12" w:space="0" w:color="auto"/>
              <w:right w:val="single" w:sz="4" w:space="0" w:color="auto"/>
            </w:tcBorders>
            <w:noWrap/>
            <w:hideMark/>
          </w:tcPr>
          <w:p w14:paraId="509474A9" w14:textId="679B9714"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28866AB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0955147" w14:textId="3019A304" w:rsidR="00D661D8" w:rsidRPr="009A6084" w:rsidRDefault="00D661D8" w:rsidP="00D661D8">
            <w:pPr>
              <w:jc w:val="center"/>
              <w:rPr>
                <w:rFonts w:cs="Arial"/>
                <w:color w:val="454545"/>
                <w:sz w:val="16"/>
                <w:szCs w:val="16"/>
              </w:rPr>
            </w:pPr>
            <w:r>
              <w:rPr>
                <w:rFonts w:ascii="Arial" w:hAnsi="Arial" w:cs="Arial"/>
                <w:color w:val="454545"/>
                <w:sz w:val="16"/>
                <w:szCs w:val="16"/>
              </w:rPr>
              <w:t>DNAVWTR5</w:t>
            </w:r>
          </w:p>
        </w:tc>
        <w:tc>
          <w:tcPr>
            <w:tcW w:w="2924" w:type="dxa"/>
            <w:tcBorders>
              <w:top w:val="single" w:sz="12" w:space="0" w:color="auto"/>
              <w:bottom w:val="single" w:sz="12" w:space="0" w:color="auto"/>
            </w:tcBorders>
            <w:noWrap/>
            <w:hideMark/>
          </w:tcPr>
          <w:p w14:paraId="4B5BC877" w14:textId="3D1D2A10" w:rsidR="00D661D8" w:rsidRPr="009A6084" w:rsidRDefault="00D661D8" w:rsidP="00D661D8">
            <w:pPr>
              <w:jc w:val="center"/>
              <w:rPr>
                <w:rFonts w:cs="Arial"/>
                <w:color w:val="454545"/>
                <w:sz w:val="16"/>
                <w:szCs w:val="16"/>
              </w:rPr>
            </w:pPr>
            <w:r>
              <w:rPr>
                <w:rFonts w:ascii="Arial" w:hAnsi="Arial" w:cs="Arial"/>
                <w:color w:val="454545"/>
                <w:sz w:val="16"/>
                <w:szCs w:val="16"/>
              </w:rPr>
              <w:t>530__C</w:t>
            </w:r>
          </w:p>
        </w:tc>
        <w:tc>
          <w:tcPr>
            <w:tcW w:w="1707" w:type="dxa"/>
            <w:tcBorders>
              <w:top w:val="single" w:sz="12" w:space="0" w:color="auto"/>
              <w:bottom w:val="single" w:sz="12" w:space="0" w:color="auto"/>
            </w:tcBorders>
            <w:noWrap/>
            <w:hideMark/>
          </w:tcPr>
          <w:p w14:paraId="1B265580" w14:textId="0EA3C1D1" w:rsidR="00D661D8" w:rsidRPr="009A6084" w:rsidRDefault="00D661D8" w:rsidP="00D661D8">
            <w:pPr>
              <w:jc w:val="center"/>
              <w:rPr>
                <w:rFonts w:cs="Arial"/>
                <w:color w:val="454545"/>
                <w:sz w:val="16"/>
                <w:szCs w:val="16"/>
              </w:rPr>
            </w:pPr>
            <w:r>
              <w:rPr>
                <w:rFonts w:ascii="Arial" w:hAnsi="Arial" w:cs="Arial"/>
                <w:color w:val="454545"/>
                <w:sz w:val="16"/>
                <w:szCs w:val="16"/>
              </w:rPr>
              <w:t>VENSW</w:t>
            </w:r>
          </w:p>
        </w:tc>
        <w:tc>
          <w:tcPr>
            <w:tcW w:w="1670" w:type="dxa"/>
            <w:tcBorders>
              <w:top w:val="single" w:sz="12" w:space="0" w:color="auto"/>
              <w:bottom w:val="single" w:sz="12" w:space="0" w:color="auto"/>
            </w:tcBorders>
            <w:noWrap/>
            <w:hideMark/>
          </w:tcPr>
          <w:p w14:paraId="28AAC1EE" w14:textId="64918A7A" w:rsidR="00D661D8" w:rsidRPr="009A6084" w:rsidRDefault="00D661D8" w:rsidP="00D661D8">
            <w:pPr>
              <w:jc w:val="center"/>
              <w:rPr>
                <w:rFonts w:cs="Arial"/>
                <w:color w:val="454545"/>
                <w:sz w:val="16"/>
                <w:szCs w:val="16"/>
              </w:rPr>
            </w:pPr>
            <w:r>
              <w:rPr>
                <w:rFonts w:ascii="Arial" w:hAnsi="Arial" w:cs="Arial"/>
                <w:color w:val="454545"/>
                <w:sz w:val="16"/>
                <w:szCs w:val="16"/>
              </w:rPr>
              <w:t>BRTRD</w:t>
            </w:r>
          </w:p>
        </w:tc>
        <w:tc>
          <w:tcPr>
            <w:tcW w:w="1382" w:type="dxa"/>
            <w:tcBorders>
              <w:top w:val="single" w:sz="12" w:space="0" w:color="auto"/>
              <w:bottom w:val="single" w:sz="12" w:space="0" w:color="auto"/>
              <w:right w:val="single" w:sz="4" w:space="0" w:color="auto"/>
            </w:tcBorders>
            <w:noWrap/>
            <w:hideMark/>
          </w:tcPr>
          <w:p w14:paraId="39DE844E" w14:textId="7805177B"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4FCAA25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7B7F7A5" w14:textId="445B587E" w:rsidR="00D661D8" w:rsidRPr="009A6084" w:rsidRDefault="00D661D8" w:rsidP="00D661D8">
            <w:pPr>
              <w:jc w:val="center"/>
              <w:rPr>
                <w:rFonts w:cs="Arial"/>
                <w:color w:val="454545"/>
                <w:sz w:val="16"/>
                <w:szCs w:val="16"/>
              </w:rPr>
            </w:pPr>
            <w:r>
              <w:rPr>
                <w:rFonts w:ascii="Arial" w:hAnsi="Arial" w:cs="Arial"/>
                <w:color w:val="454545"/>
                <w:sz w:val="16"/>
                <w:szCs w:val="16"/>
              </w:rPr>
              <w:t>DSKYNAC8</w:t>
            </w:r>
          </w:p>
        </w:tc>
        <w:tc>
          <w:tcPr>
            <w:tcW w:w="2924" w:type="dxa"/>
            <w:tcBorders>
              <w:top w:val="single" w:sz="12" w:space="0" w:color="auto"/>
              <w:bottom w:val="single" w:sz="12" w:space="0" w:color="auto"/>
            </w:tcBorders>
            <w:noWrap/>
            <w:hideMark/>
          </w:tcPr>
          <w:p w14:paraId="77A44BA1" w14:textId="714546E0" w:rsidR="00D661D8" w:rsidRPr="009A6084" w:rsidRDefault="00D661D8" w:rsidP="00D661D8">
            <w:pPr>
              <w:jc w:val="center"/>
              <w:rPr>
                <w:rFonts w:cs="Arial"/>
                <w:color w:val="454545"/>
                <w:sz w:val="16"/>
                <w:szCs w:val="16"/>
              </w:rPr>
            </w:pPr>
            <w:r>
              <w:rPr>
                <w:rFonts w:ascii="Arial" w:hAnsi="Arial" w:cs="Arial"/>
                <w:color w:val="454545"/>
                <w:sz w:val="16"/>
                <w:szCs w:val="16"/>
              </w:rPr>
              <w:t>WEIDER_RAND_1</w:t>
            </w:r>
          </w:p>
        </w:tc>
        <w:tc>
          <w:tcPr>
            <w:tcW w:w="1707" w:type="dxa"/>
            <w:tcBorders>
              <w:top w:val="single" w:sz="12" w:space="0" w:color="auto"/>
              <w:bottom w:val="single" w:sz="12" w:space="0" w:color="auto"/>
            </w:tcBorders>
            <w:noWrap/>
            <w:hideMark/>
          </w:tcPr>
          <w:p w14:paraId="74F665C2" w14:textId="2F024C6A" w:rsidR="00D661D8" w:rsidRPr="009A6084" w:rsidRDefault="00D661D8" w:rsidP="00D661D8">
            <w:pPr>
              <w:jc w:val="center"/>
              <w:rPr>
                <w:rFonts w:cs="Arial"/>
                <w:color w:val="454545"/>
                <w:sz w:val="16"/>
                <w:szCs w:val="16"/>
              </w:rPr>
            </w:pPr>
            <w:r>
              <w:rPr>
                <w:rFonts w:ascii="Arial" w:hAnsi="Arial" w:cs="Arial"/>
                <w:color w:val="454545"/>
                <w:sz w:val="16"/>
                <w:szCs w:val="16"/>
              </w:rPr>
              <w:t>WEIDER</w:t>
            </w:r>
          </w:p>
        </w:tc>
        <w:tc>
          <w:tcPr>
            <w:tcW w:w="1670" w:type="dxa"/>
            <w:tcBorders>
              <w:top w:val="single" w:sz="12" w:space="0" w:color="auto"/>
              <w:bottom w:val="single" w:sz="12" w:space="0" w:color="auto"/>
            </w:tcBorders>
            <w:noWrap/>
            <w:hideMark/>
          </w:tcPr>
          <w:p w14:paraId="2BAAB080" w14:textId="0736C1B0" w:rsidR="00D661D8" w:rsidRPr="009A6084" w:rsidRDefault="00D661D8" w:rsidP="00D661D8">
            <w:pPr>
              <w:jc w:val="center"/>
              <w:rPr>
                <w:rFonts w:cs="Arial"/>
                <w:color w:val="454545"/>
                <w:sz w:val="16"/>
                <w:szCs w:val="16"/>
              </w:rPr>
            </w:pPr>
            <w:r>
              <w:rPr>
                <w:rFonts w:ascii="Arial" w:hAnsi="Arial" w:cs="Arial"/>
                <w:color w:val="454545"/>
                <w:sz w:val="16"/>
                <w:szCs w:val="16"/>
              </w:rPr>
              <w:t>W2</w:t>
            </w:r>
          </w:p>
        </w:tc>
        <w:tc>
          <w:tcPr>
            <w:tcW w:w="1382" w:type="dxa"/>
            <w:tcBorders>
              <w:top w:val="single" w:sz="12" w:space="0" w:color="auto"/>
              <w:bottom w:val="single" w:sz="12" w:space="0" w:color="auto"/>
              <w:right w:val="single" w:sz="4" w:space="0" w:color="auto"/>
            </w:tcBorders>
            <w:noWrap/>
            <w:hideMark/>
          </w:tcPr>
          <w:p w14:paraId="4E41DD11" w14:textId="5CD16AB3"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6F78FAE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BC333FC" w14:textId="728DB59D" w:rsidR="00D661D8" w:rsidRPr="009A6084" w:rsidRDefault="00D661D8" w:rsidP="00D661D8">
            <w:pPr>
              <w:jc w:val="center"/>
              <w:rPr>
                <w:rFonts w:cs="Arial"/>
                <w:color w:val="454545"/>
                <w:sz w:val="16"/>
                <w:szCs w:val="16"/>
              </w:rPr>
            </w:pPr>
            <w:r>
              <w:rPr>
                <w:rFonts w:ascii="Arial" w:hAnsi="Arial" w:cs="Arial"/>
                <w:color w:val="454545"/>
                <w:sz w:val="16"/>
                <w:szCs w:val="16"/>
              </w:rPr>
              <w:t>SPOLPHA8</w:t>
            </w:r>
          </w:p>
        </w:tc>
        <w:tc>
          <w:tcPr>
            <w:tcW w:w="2924" w:type="dxa"/>
            <w:tcBorders>
              <w:top w:val="single" w:sz="12" w:space="0" w:color="auto"/>
              <w:bottom w:val="single" w:sz="12" w:space="0" w:color="auto"/>
            </w:tcBorders>
            <w:noWrap/>
            <w:hideMark/>
          </w:tcPr>
          <w:p w14:paraId="7AAE037D" w14:textId="7BB11BB4" w:rsidR="00D661D8" w:rsidRPr="009A6084" w:rsidRDefault="00D661D8" w:rsidP="00D661D8">
            <w:pPr>
              <w:jc w:val="center"/>
              <w:rPr>
                <w:rFonts w:cs="Arial"/>
                <w:color w:val="454545"/>
                <w:sz w:val="16"/>
                <w:szCs w:val="16"/>
              </w:rPr>
            </w:pPr>
            <w:r>
              <w:rPr>
                <w:rFonts w:ascii="Arial" w:hAnsi="Arial" w:cs="Arial"/>
                <w:color w:val="454545"/>
                <w:sz w:val="16"/>
                <w:szCs w:val="16"/>
              </w:rPr>
              <w:t>KEY_SW_PALMHR1_1</w:t>
            </w:r>
          </w:p>
        </w:tc>
        <w:tc>
          <w:tcPr>
            <w:tcW w:w="1707" w:type="dxa"/>
            <w:tcBorders>
              <w:top w:val="single" w:sz="12" w:space="0" w:color="auto"/>
              <w:bottom w:val="single" w:sz="12" w:space="0" w:color="auto"/>
            </w:tcBorders>
            <w:noWrap/>
            <w:hideMark/>
          </w:tcPr>
          <w:p w14:paraId="00C8D46A" w14:textId="6A79EE1A" w:rsidR="00D661D8" w:rsidRPr="009A6084" w:rsidRDefault="00D661D8" w:rsidP="00D661D8">
            <w:pPr>
              <w:jc w:val="center"/>
              <w:rPr>
                <w:rFonts w:cs="Arial"/>
                <w:color w:val="454545"/>
                <w:sz w:val="16"/>
                <w:szCs w:val="16"/>
              </w:rPr>
            </w:pPr>
            <w:r>
              <w:rPr>
                <w:rFonts w:ascii="Arial" w:hAnsi="Arial" w:cs="Arial"/>
                <w:color w:val="454545"/>
                <w:sz w:val="16"/>
                <w:szCs w:val="16"/>
              </w:rPr>
              <w:t>KEY_SW</w:t>
            </w:r>
          </w:p>
        </w:tc>
        <w:tc>
          <w:tcPr>
            <w:tcW w:w="1670" w:type="dxa"/>
            <w:tcBorders>
              <w:top w:val="single" w:sz="12" w:space="0" w:color="auto"/>
              <w:bottom w:val="single" w:sz="12" w:space="0" w:color="auto"/>
            </w:tcBorders>
            <w:noWrap/>
            <w:hideMark/>
          </w:tcPr>
          <w:p w14:paraId="33899FAE" w14:textId="1E2115E0" w:rsidR="00D661D8" w:rsidRPr="009A6084" w:rsidRDefault="00D661D8" w:rsidP="00D661D8">
            <w:pPr>
              <w:jc w:val="center"/>
              <w:rPr>
                <w:rFonts w:cs="Arial"/>
                <w:color w:val="454545"/>
                <w:sz w:val="16"/>
                <w:szCs w:val="16"/>
              </w:rPr>
            </w:pPr>
            <w:r>
              <w:rPr>
                <w:rFonts w:ascii="Arial" w:hAnsi="Arial" w:cs="Arial"/>
                <w:color w:val="454545"/>
                <w:sz w:val="16"/>
                <w:szCs w:val="16"/>
              </w:rPr>
              <w:t>PALMHRTP</w:t>
            </w:r>
          </w:p>
        </w:tc>
        <w:tc>
          <w:tcPr>
            <w:tcW w:w="1382" w:type="dxa"/>
            <w:tcBorders>
              <w:top w:val="single" w:sz="12" w:space="0" w:color="auto"/>
              <w:bottom w:val="single" w:sz="12" w:space="0" w:color="auto"/>
              <w:right w:val="single" w:sz="4" w:space="0" w:color="auto"/>
            </w:tcBorders>
            <w:noWrap/>
            <w:hideMark/>
          </w:tcPr>
          <w:p w14:paraId="41BFA064" w14:textId="181E92EA"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2AD5CDB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F3F291F" w14:textId="0364B0D3" w:rsidR="00D661D8" w:rsidRPr="009A6084" w:rsidRDefault="00D661D8" w:rsidP="00D661D8">
            <w:pPr>
              <w:jc w:val="center"/>
              <w:rPr>
                <w:rFonts w:cs="Arial"/>
                <w:color w:val="454545"/>
                <w:sz w:val="16"/>
                <w:szCs w:val="16"/>
              </w:rPr>
            </w:pPr>
            <w:r>
              <w:rPr>
                <w:rFonts w:ascii="Arial" w:hAnsi="Arial" w:cs="Arial"/>
                <w:color w:val="454545"/>
                <w:sz w:val="16"/>
                <w:szCs w:val="16"/>
              </w:rPr>
              <w:t>SWCSBOO8</w:t>
            </w:r>
          </w:p>
        </w:tc>
        <w:tc>
          <w:tcPr>
            <w:tcW w:w="2924" w:type="dxa"/>
            <w:tcBorders>
              <w:top w:val="single" w:sz="12" w:space="0" w:color="auto"/>
              <w:bottom w:val="single" w:sz="12" w:space="0" w:color="auto"/>
            </w:tcBorders>
            <w:noWrap/>
            <w:hideMark/>
          </w:tcPr>
          <w:p w14:paraId="051947A2" w14:textId="5EF0F6AD" w:rsidR="00D661D8" w:rsidRPr="009A6084" w:rsidRDefault="00D661D8" w:rsidP="00D661D8">
            <w:pPr>
              <w:jc w:val="center"/>
              <w:rPr>
                <w:rFonts w:cs="Arial"/>
                <w:color w:val="454545"/>
                <w:sz w:val="16"/>
                <w:szCs w:val="16"/>
              </w:rPr>
            </w:pPr>
            <w:r>
              <w:rPr>
                <w:rFonts w:ascii="Arial" w:hAnsi="Arial" w:cs="Arial"/>
                <w:color w:val="454545"/>
                <w:sz w:val="16"/>
                <w:szCs w:val="16"/>
              </w:rPr>
              <w:t>ALPINE_PAIS1_1</w:t>
            </w:r>
          </w:p>
        </w:tc>
        <w:tc>
          <w:tcPr>
            <w:tcW w:w="1707" w:type="dxa"/>
            <w:tcBorders>
              <w:top w:val="single" w:sz="12" w:space="0" w:color="auto"/>
              <w:bottom w:val="single" w:sz="12" w:space="0" w:color="auto"/>
            </w:tcBorders>
            <w:noWrap/>
            <w:hideMark/>
          </w:tcPr>
          <w:p w14:paraId="35DDBC43" w14:textId="35843932" w:rsidR="00D661D8" w:rsidRPr="009A6084" w:rsidRDefault="00D661D8" w:rsidP="00D661D8">
            <w:pPr>
              <w:jc w:val="center"/>
              <w:rPr>
                <w:rFonts w:cs="Arial"/>
                <w:color w:val="454545"/>
                <w:sz w:val="16"/>
                <w:szCs w:val="16"/>
              </w:rPr>
            </w:pPr>
            <w:r>
              <w:rPr>
                <w:rFonts w:ascii="Arial" w:hAnsi="Arial" w:cs="Arial"/>
                <w:color w:val="454545"/>
                <w:sz w:val="16"/>
                <w:szCs w:val="16"/>
              </w:rPr>
              <w:t>ALPINE</w:t>
            </w:r>
          </w:p>
        </w:tc>
        <w:tc>
          <w:tcPr>
            <w:tcW w:w="1670" w:type="dxa"/>
            <w:tcBorders>
              <w:top w:val="single" w:sz="12" w:space="0" w:color="auto"/>
              <w:bottom w:val="single" w:sz="12" w:space="0" w:color="auto"/>
            </w:tcBorders>
            <w:noWrap/>
            <w:hideMark/>
          </w:tcPr>
          <w:p w14:paraId="168C28D7" w14:textId="1E898681" w:rsidR="00D661D8" w:rsidRPr="009A6084" w:rsidRDefault="00D661D8" w:rsidP="00D661D8">
            <w:pPr>
              <w:jc w:val="center"/>
              <w:rPr>
                <w:rFonts w:cs="Arial"/>
                <w:color w:val="454545"/>
                <w:sz w:val="16"/>
                <w:szCs w:val="16"/>
              </w:rPr>
            </w:pPr>
            <w:r>
              <w:rPr>
                <w:rFonts w:ascii="Arial" w:hAnsi="Arial" w:cs="Arial"/>
                <w:color w:val="454545"/>
                <w:sz w:val="16"/>
                <w:szCs w:val="16"/>
              </w:rPr>
              <w:t>PAIS</w:t>
            </w:r>
          </w:p>
        </w:tc>
        <w:tc>
          <w:tcPr>
            <w:tcW w:w="1382" w:type="dxa"/>
            <w:tcBorders>
              <w:top w:val="single" w:sz="12" w:space="0" w:color="auto"/>
              <w:bottom w:val="single" w:sz="12" w:space="0" w:color="auto"/>
              <w:right w:val="single" w:sz="4" w:space="0" w:color="auto"/>
            </w:tcBorders>
            <w:noWrap/>
            <w:hideMark/>
          </w:tcPr>
          <w:p w14:paraId="1A07730F" w14:textId="378C42F6"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6349E92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74168A0" w14:textId="446A5876" w:rsidR="00D661D8" w:rsidRPr="009A6084" w:rsidRDefault="00D661D8" w:rsidP="00D661D8">
            <w:pPr>
              <w:jc w:val="center"/>
              <w:rPr>
                <w:rFonts w:cs="Arial"/>
                <w:color w:val="454545"/>
                <w:sz w:val="16"/>
                <w:szCs w:val="16"/>
              </w:rPr>
            </w:pPr>
            <w:r>
              <w:rPr>
                <w:rFonts w:ascii="Arial" w:hAnsi="Arial" w:cs="Arial"/>
                <w:color w:val="454545"/>
                <w:sz w:val="16"/>
                <w:szCs w:val="16"/>
              </w:rPr>
              <w:lastRenderedPageBreak/>
              <w:t>DBIGKEN5</w:t>
            </w:r>
          </w:p>
        </w:tc>
        <w:tc>
          <w:tcPr>
            <w:tcW w:w="2924" w:type="dxa"/>
            <w:tcBorders>
              <w:top w:val="single" w:sz="12" w:space="0" w:color="auto"/>
              <w:bottom w:val="single" w:sz="12" w:space="0" w:color="auto"/>
            </w:tcBorders>
            <w:noWrap/>
            <w:hideMark/>
          </w:tcPr>
          <w:p w14:paraId="5357B417" w14:textId="60596C40" w:rsidR="00D661D8" w:rsidRPr="009A6084" w:rsidRDefault="00D661D8" w:rsidP="00D661D8">
            <w:pPr>
              <w:jc w:val="center"/>
              <w:rPr>
                <w:rFonts w:cs="Arial"/>
                <w:color w:val="454545"/>
                <w:sz w:val="16"/>
                <w:szCs w:val="16"/>
              </w:rPr>
            </w:pPr>
            <w:r>
              <w:rPr>
                <w:rFonts w:ascii="Arial" w:hAnsi="Arial" w:cs="Arial"/>
                <w:color w:val="454545"/>
                <w:sz w:val="16"/>
                <w:szCs w:val="16"/>
              </w:rPr>
              <w:t>TREADW_YELWJC1_1</w:t>
            </w:r>
          </w:p>
        </w:tc>
        <w:tc>
          <w:tcPr>
            <w:tcW w:w="1707" w:type="dxa"/>
            <w:tcBorders>
              <w:top w:val="single" w:sz="12" w:space="0" w:color="auto"/>
              <w:bottom w:val="single" w:sz="12" w:space="0" w:color="auto"/>
            </w:tcBorders>
            <w:noWrap/>
            <w:hideMark/>
          </w:tcPr>
          <w:p w14:paraId="66A4BAC2" w14:textId="09E8AF40" w:rsidR="00D661D8" w:rsidRPr="009A6084" w:rsidRDefault="00D661D8" w:rsidP="00D661D8">
            <w:pPr>
              <w:jc w:val="center"/>
              <w:rPr>
                <w:rFonts w:cs="Arial"/>
                <w:color w:val="454545"/>
                <w:sz w:val="16"/>
                <w:szCs w:val="16"/>
              </w:rPr>
            </w:pPr>
            <w:r>
              <w:rPr>
                <w:rFonts w:ascii="Arial" w:hAnsi="Arial" w:cs="Arial"/>
                <w:color w:val="454545"/>
                <w:sz w:val="16"/>
                <w:szCs w:val="16"/>
              </w:rPr>
              <w:t>TREADWEL</w:t>
            </w:r>
          </w:p>
        </w:tc>
        <w:tc>
          <w:tcPr>
            <w:tcW w:w="1670" w:type="dxa"/>
            <w:tcBorders>
              <w:top w:val="single" w:sz="12" w:space="0" w:color="auto"/>
              <w:bottom w:val="single" w:sz="12" w:space="0" w:color="auto"/>
            </w:tcBorders>
            <w:noWrap/>
            <w:hideMark/>
          </w:tcPr>
          <w:p w14:paraId="589D8D9A" w14:textId="62E87CD4" w:rsidR="00D661D8" w:rsidRPr="009A6084" w:rsidRDefault="00D661D8" w:rsidP="00D661D8">
            <w:pPr>
              <w:jc w:val="center"/>
              <w:rPr>
                <w:rFonts w:cs="Arial"/>
                <w:color w:val="454545"/>
                <w:sz w:val="16"/>
                <w:szCs w:val="16"/>
              </w:rPr>
            </w:pPr>
            <w:r>
              <w:rPr>
                <w:rFonts w:ascii="Arial" w:hAnsi="Arial" w:cs="Arial"/>
                <w:color w:val="454545"/>
                <w:sz w:val="16"/>
                <w:szCs w:val="16"/>
              </w:rPr>
              <w:t>YELWJCKT</w:t>
            </w:r>
          </w:p>
        </w:tc>
        <w:tc>
          <w:tcPr>
            <w:tcW w:w="1382" w:type="dxa"/>
            <w:tcBorders>
              <w:top w:val="single" w:sz="12" w:space="0" w:color="auto"/>
              <w:bottom w:val="single" w:sz="12" w:space="0" w:color="auto"/>
              <w:right w:val="single" w:sz="4" w:space="0" w:color="auto"/>
            </w:tcBorders>
            <w:noWrap/>
            <w:hideMark/>
          </w:tcPr>
          <w:p w14:paraId="2F4E20B7" w14:textId="6AB59C2D"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2EDBAC2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582E48C" w14:textId="1D379813" w:rsidR="00D661D8" w:rsidRPr="009A6084" w:rsidRDefault="00D661D8" w:rsidP="00D661D8">
            <w:pPr>
              <w:jc w:val="center"/>
              <w:rPr>
                <w:rFonts w:cs="Arial"/>
                <w:color w:val="454545"/>
                <w:sz w:val="16"/>
                <w:szCs w:val="16"/>
              </w:rPr>
            </w:pPr>
            <w:r>
              <w:rPr>
                <w:rFonts w:ascii="Arial" w:hAnsi="Arial" w:cs="Arial"/>
                <w:color w:val="454545"/>
                <w:sz w:val="16"/>
                <w:szCs w:val="16"/>
              </w:rPr>
              <w:t>SPOLPHA8</w:t>
            </w:r>
          </w:p>
        </w:tc>
        <w:tc>
          <w:tcPr>
            <w:tcW w:w="2924" w:type="dxa"/>
            <w:tcBorders>
              <w:top w:val="single" w:sz="12" w:space="0" w:color="auto"/>
              <w:bottom w:val="single" w:sz="12" w:space="0" w:color="auto"/>
            </w:tcBorders>
            <w:noWrap/>
            <w:hideMark/>
          </w:tcPr>
          <w:p w14:paraId="2986A51B" w14:textId="23984134" w:rsidR="00D661D8" w:rsidRPr="009A6084" w:rsidRDefault="00D661D8" w:rsidP="00D661D8">
            <w:pPr>
              <w:jc w:val="center"/>
              <w:rPr>
                <w:rFonts w:cs="Arial"/>
                <w:color w:val="454545"/>
                <w:sz w:val="16"/>
                <w:szCs w:val="16"/>
              </w:rPr>
            </w:pPr>
            <w:r>
              <w:rPr>
                <w:rFonts w:ascii="Arial" w:hAnsi="Arial" w:cs="Arial"/>
                <w:color w:val="454545"/>
                <w:sz w:val="16"/>
                <w:szCs w:val="16"/>
              </w:rPr>
              <w:t>GCB_100_1</w:t>
            </w:r>
          </w:p>
        </w:tc>
        <w:tc>
          <w:tcPr>
            <w:tcW w:w="1707" w:type="dxa"/>
            <w:tcBorders>
              <w:top w:val="single" w:sz="12" w:space="0" w:color="auto"/>
              <w:bottom w:val="single" w:sz="12" w:space="0" w:color="auto"/>
            </w:tcBorders>
            <w:noWrap/>
            <w:hideMark/>
          </w:tcPr>
          <w:p w14:paraId="2D78B2E9" w14:textId="593E0EFD" w:rsidR="00D661D8" w:rsidRPr="009A6084" w:rsidRDefault="00D661D8" w:rsidP="00D661D8">
            <w:pPr>
              <w:jc w:val="center"/>
              <w:rPr>
                <w:rFonts w:cs="Arial"/>
                <w:color w:val="454545"/>
                <w:sz w:val="16"/>
                <w:szCs w:val="16"/>
              </w:rPr>
            </w:pPr>
            <w:r>
              <w:rPr>
                <w:rFonts w:ascii="Arial" w:hAnsi="Arial" w:cs="Arial"/>
                <w:color w:val="454545"/>
                <w:sz w:val="16"/>
                <w:szCs w:val="16"/>
              </w:rPr>
              <w:t>N_MCALLN</w:t>
            </w:r>
          </w:p>
        </w:tc>
        <w:tc>
          <w:tcPr>
            <w:tcW w:w="1670" w:type="dxa"/>
            <w:tcBorders>
              <w:top w:val="single" w:sz="12" w:space="0" w:color="auto"/>
              <w:bottom w:val="single" w:sz="12" w:space="0" w:color="auto"/>
            </w:tcBorders>
            <w:noWrap/>
            <w:hideMark/>
          </w:tcPr>
          <w:p w14:paraId="0A744DAB" w14:textId="590BB2E3" w:rsidR="00D661D8" w:rsidRPr="009A6084" w:rsidRDefault="00D661D8" w:rsidP="00D661D8">
            <w:pPr>
              <w:jc w:val="center"/>
              <w:rPr>
                <w:rFonts w:cs="Arial"/>
                <w:color w:val="454545"/>
                <w:sz w:val="16"/>
                <w:szCs w:val="16"/>
              </w:rPr>
            </w:pPr>
            <w:r>
              <w:rPr>
                <w:rFonts w:ascii="Arial" w:hAnsi="Arial" w:cs="Arial"/>
                <w:color w:val="454545"/>
                <w:sz w:val="16"/>
                <w:szCs w:val="16"/>
              </w:rPr>
              <w:t>W_MCALLN</w:t>
            </w:r>
          </w:p>
        </w:tc>
        <w:tc>
          <w:tcPr>
            <w:tcW w:w="1382" w:type="dxa"/>
            <w:tcBorders>
              <w:top w:val="single" w:sz="12" w:space="0" w:color="auto"/>
              <w:bottom w:val="single" w:sz="12" w:space="0" w:color="auto"/>
              <w:right w:val="single" w:sz="4" w:space="0" w:color="auto"/>
            </w:tcBorders>
            <w:noWrap/>
            <w:hideMark/>
          </w:tcPr>
          <w:p w14:paraId="2AD4555D" w14:textId="4CBCD236"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7CA7B51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C670B36" w14:textId="64127A6E" w:rsidR="00D661D8" w:rsidRPr="009A6084" w:rsidRDefault="00D661D8" w:rsidP="00D661D8">
            <w:pPr>
              <w:jc w:val="center"/>
              <w:rPr>
                <w:rFonts w:cs="Arial"/>
                <w:color w:val="454545"/>
                <w:sz w:val="16"/>
                <w:szCs w:val="16"/>
              </w:rPr>
            </w:pPr>
            <w:r>
              <w:rPr>
                <w:rFonts w:ascii="Arial" w:hAnsi="Arial" w:cs="Arial"/>
                <w:color w:val="454545"/>
                <w:sz w:val="16"/>
                <w:szCs w:val="16"/>
              </w:rPr>
              <w:t>SBEVASH8</w:t>
            </w:r>
          </w:p>
        </w:tc>
        <w:tc>
          <w:tcPr>
            <w:tcW w:w="2924" w:type="dxa"/>
            <w:tcBorders>
              <w:top w:val="single" w:sz="12" w:space="0" w:color="auto"/>
              <w:bottom w:val="single" w:sz="12" w:space="0" w:color="auto"/>
            </w:tcBorders>
            <w:noWrap/>
            <w:hideMark/>
          </w:tcPr>
          <w:p w14:paraId="5825EA50" w14:textId="10499B02" w:rsidR="00D661D8" w:rsidRPr="009A6084" w:rsidRDefault="00D661D8" w:rsidP="00D661D8">
            <w:pPr>
              <w:jc w:val="center"/>
              <w:rPr>
                <w:rFonts w:cs="Arial"/>
                <w:color w:val="454545"/>
                <w:sz w:val="16"/>
                <w:szCs w:val="16"/>
              </w:rPr>
            </w:pPr>
            <w:r>
              <w:rPr>
                <w:rFonts w:ascii="Arial" w:hAnsi="Arial" w:cs="Arial"/>
                <w:color w:val="454545"/>
                <w:sz w:val="16"/>
                <w:szCs w:val="16"/>
              </w:rPr>
              <w:t>HAMILT_MAVERI1_1</w:t>
            </w:r>
          </w:p>
        </w:tc>
        <w:tc>
          <w:tcPr>
            <w:tcW w:w="1707" w:type="dxa"/>
            <w:tcBorders>
              <w:top w:val="single" w:sz="12" w:space="0" w:color="auto"/>
              <w:bottom w:val="single" w:sz="12" w:space="0" w:color="auto"/>
            </w:tcBorders>
            <w:noWrap/>
            <w:hideMark/>
          </w:tcPr>
          <w:p w14:paraId="419AD4C8" w14:textId="22A2B417" w:rsidR="00D661D8" w:rsidRPr="009A6084" w:rsidRDefault="00D661D8" w:rsidP="00D661D8">
            <w:pPr>
              <w:jc w:val="center"/>
              <w:rPr>
                <w:rFonts w:cs="Arial"/>
                <w:color w:val="454545"/>
                <w:sz w:val="16"/>
                <w:szCs w:val="16"/>
              </w:rPr>
            </w:pPr>
            <w:r>
              <w:rPr>
                <w:rFonts w:ascii="Arial" w:hAnsi="Arial" w:cs="Arial"/>
                <w:color w:val="454545"/>
                <w:sz w:val="16"/>
                <w:szCs w:val="16"/>
              </w:rPr>
              <w:t>HAMILTON</w:t>
            </w:r>
          </w:p>
        </w:tc>
        <w:tc>
          <w:tcPr>
            <w:tcW w:w="1670" w:type="dxa"/>
            <w:tcBorders>
              <w:top w:val="single" w:sz="12" w:space="0" w:color="auto"/>
              <w:bottom w:val="single" w:sz="12" w:space="0" w:color="auto"/>
            </w:tcBorders>
            <w:noWrap/>
            <w:hideMark/>
          </w:tcPr>
          <w:p w14:paraId="6BE1CEB3" w14:textId="767B5063" w:rsidR="00D661D8" w:rsidRPr="009A6084" w:rsidRDefault="00D661D8" w:rsidP="00D661D8">
            <w:pPr>
              <w:jc w:val="center"/>
              <w:rPr>
                <w:rFonts w:cs="Arial"/>
                <w:color w:val="454545"/>
                <w:sz w:val="16"/>
                <w:szCs w:val="16"/>
              </w:rPr>
            </w:pPr>
            <w:r>
              <w:rPr>
                <w:rFonts w:ascii="Arial" w:hAnsi="Arial" w:cs="Arial"/>
                <w:color w:val="454545"/>
                <w:sz w:val="16"/>
                <w:szCs w:val="16"/>
              </w:rPr>
              <w:t>MAVERICK</w:t>
            </w:r>
          </w:p>
        </w:tc>
        <w:tc>
          <w:tcPr>
            <w:tcW w:w="1382" w:type="dxa"/>
            <w:tcBorders>
              <w:top w:val="single" w:sz="12" w:space="0" w:color="auto"/>
              <w:bottom w:val="single" w:sz="12" w:space="0" w:color="auto"/>
              <w:right w:val="single" w:sz="4" w:space="0" w:color="auto"/>
            </w:tcBorders>
            <w:noWrap/>
            <w:hideMark/>
          </w:tcPr>
          <w:p w14:paraId="50C3A542" w14:textId="5554A2B2"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64E2A65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8DBCEBC" w14:textId="32AEA108" w:rsidR="00D661D8" w:rsidRPr="009A6084" w:rsidRDefault="00D661D8" w:rsidP="00D661D8">
            <w:pPr>
              <w:jc w:val="center"/>
              <w:rPr>
                <w:rFonts w:cs="Arial"/>
                <w:color w:val="454545"/>
                <w:sz w:val="16"/>
                <w:szCs w:val="16"/>
              </w:rPr>
            </w:pPr>
            <w:r>
              <w:rPr>
                <w:rFonts w:ascii="Arial" w:hAnsi="Arial" w:cs="Arial"/>
                <w:color w:val="454545"/>
                <w:sz w:val="16"/>
                <w:szCs w:val="16"/>
              </w:rPr>
              <w:t>SILLFTL8</w:t>
            </w:r>
          </w:p>
        </w:tc>
        <w:tc>
          <w:tcPr>
            <w:tcW w:w="2924" w:type="dxa"/>
            <w:tcBorders>
              <w:top w:val="single" w:sz="12" w:space="0" w:color="auto"/>
              <w:bottom w:val="single" w:sz="12" w:space="0" w:color="auto"/>
            </w:tcBorders>
            <w:noWrap/>
            <w:hideMark/>
          </w:tcPr>
          <w:p w14:paraId="3396DAF0" w14:textId="5B13C0EC" w:rsidR="00D661D8" w:rsidRPr="009A6084" w:rsidRDefault="00D661D8" w:rsidP="00D661D8">
            <w:pPr>
              <w:jc w:val="center"/>
              <w:rPr>
                <w:rFonts w:cs="Arial"/>
                <w:color w:val="454545"/>
                <w:sz w:val="16"/>
                <w:szCs w:val="16"/>
              </w:rPr>
            </w:pPr>
            <w:r>
              <w:rPr>
                <w:rFonts w:ascii="Arial" w:hAnsi="Arial" w:cs="Arial"/>
                <w:color w:val="454545"/>
                <w:sz w:val="16"/>
                <w:szCs w:val="16"/>
              </w:rPr>
              <w:t>HAMILT_MAXWEL1_1</w:t>
            </w:r>
          </w:p>
        </w:tc>
        <w:tc>
          <w:tcPr>
            <w:tcW w:w="1707" w:type="dxa"/>
            <w:tcBorders>
              <w:top w:val="single" w:sz="12" w:space="0" w:color="auto"/>
              <w:bottom w:val="single" w:sz="12" w:space="0" w:color="auto"/>
            </w:tcBorders>
            <w:noWrap/>
            <w:hideMark/>
          </w:tcPr>
          <w:p w14:paraId="3D59FE75" w14:textId="7B299309" w:rsidR="00D661D8" w:rsidRPr="009A6084" w:rsidRDefault="00D661D8" w:rsidP="00D661D8">
            <w:pPr>
              <w:jc w:val="center"/>
              <w:rPr>
                <w:rFonts w:cs="Arial"/>
                <w:color w:val="454545"/>
                <w:sz w:val="16"/>
                <w:szCs w:val="16"/>
              </w:rPr>
            </w:pPr>
            <w:r>
              <w:rPr>
                <w:rFonts w:ascii="Arial" w:hAnsi="Arial" w:cs="Arial"/>
                <w:color w:val="454545"/>
                <w:sz w:val="16"/>
                <w:szCs w:val="16"/>
              </w:rPr>
              <w:t>MAXWELL</w:t>
            </w:r>
          </w:p>
        </w:tc>
        <w:tc>
          <w:tcPr>
            <w:tcW w:w="1670" w:type="dxa"/>
            <w:tcBorders>
              <w:top w:val="single" w:sz="12" w:space="0" w:color="auto"/>
              <w:bottom w:val="single" w:sz="12" w:space="0" w:color="auto"/>
            </w:tcBorders>
            <w:noWrap/>
            <w:hideMark/>
          </w:tcPr>
          <w:p w14:paraId="40839D1B" w14:textId="23746B2C" w:rsidR="00D661D8" w:rsidRPr="009A6084" w:rsidRDefault="00D661D8" w:rsidP="00D661D8">
            <w:pPr>
              <w:jc w:val="center"/>
              <w:rPr>
                <w:rFonts w:cs="Arial"/>
                <w:color w:val="454545"/>
                <w:sz w:val="16"/>
                <w:szCs w:val="16"/>
              </w:rPr>
            </w:pPr>
            <w:r>
              <w:rPr>
                <w:rFonts w:ascii="Arial" w:hAnsi="Arial" w:cs="Arial"/>
                <w:color w:val="454545"/>
                <w:sz w:val="16"/>
                <w:szCs w:val="16"/>
              </w:rPr>
              <w:t>HAMILTON</w:t>
            </w:r>
          </w:p>
        </w:tc>
        <w:tc>
          <w:tcPr>
            <w:tcW w:w="1382" w:type="dxa"/>
            <w:tcBorders>
              <w:top w:val="single" w:sz="12" w:space="0" w:color="auto"/>
              <w:bottom w:val="single" w:sz="12" w:space="0" w:color="auto"/>
              <w:right w:val="single" w:sz="4" w:space="0" w:color="auto"/>
            </w:tcBorders>
            <w:noWrap/>
            <w:hideMark/>
          </w:tcPr>
          <w:p w14:paraId="142EDD0B" w14:textId="6D1F9D3C"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7F0B3E1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61546E7" w14:textId="5B15185E" w:rsidR="00D661D8" w:rsidRPr="009A6084" w:rsidRDefault="00D661D8" w:rsidP="00D661D8">
            <w:pPr>
              <w:jc w:val="center"/>
              <w:rPr>
                <w:rFonts w:cs="Arial"/>
                <w:color w:val="454545"/>
                <w:sz w:val="16"/>
                <w:szCs w:val="16"/>
              </w:rPr>
            </w:pPr>
            <w:r>
              <w:rPr>
                <w:rFonts w:ascii="Arial" w:hAnsi="Arial" w:cs="Arial"/>
                <w:color w:val="454545"/>
                <w:sz w:val="16"/>
                <w:szCs w:val="16"/>
              </w:rPr>
              <w:t>DPHRAL58</w:t>
            </w:r>
          </w:p>
        </w:tc>
        <w:tc>
          <w:tcPr>
            <w:tcW w:w="2924" w:type="dxa"/>
            <w:tcBorders>
              <w:top w:val="single" w:sz="12" w:space="0" w:color="auto"/>
              <w:bottom w:val="single" w:sz="12" w:space="0" w:color="auto"/>
            </w:tcBorders>
            <w:noWrap/>
            <w:hideMark/>
          </w:tcPr>
          <w:p w14:paraId="594DF531" w14:textId="7316570F" w:rsidR="00D661D8" w:rsidRPr="009A6084" w:rsidRDefault="00D661D8" w:rsidP="00D661D8">
            <w:pPr>
              <w:jc w:val="center"/>
              <w:rPr>
                <w:rFonts w:cs="Arial"/>
                <w:color w:val="454545"/>
                <w:sz w:val="16"/>
                <w:szCs w:val="16"/>
              </w:rPr>
            </w:pPr>
            <w:r>
              <w:rPr>
                <w:rFonts w:ascii="Arial" w:hAnsi="Arial" w:cs="Arial"/>
                <w:color w:val="454545"/>
                <w:sz w:val="16"/>
                <w:szCs w:val="16"/>
              </w:rPr>
              <w:t>138_ALV_MNL_1</w:t>
            </w:r>
          </w:p>
        </w:tc>
        <w:tc>
          <w:tcPr>
            <w:tcW w:w="1707" w:type="dxa"/>
            <w:tcBorders>
              <w:top w:val="single" w:sz="12" w:space="0" w:color="auto"/>
              <w:bottom w:val="single" w:sz="12" w:space="0" w:color="auto"/>
            </w:tcBorders>
            <w:noWrap/>
            <w:hideMark/>
          </w:tcPr>
          <w:p w14:paraId="1EC43A82" w14:textId="775EC3F2" w:rsidR="00D661D8" w:rsidRPr="009A6084" w:rsidRDefault="00D661D8" w:rsidP="00D661D8">
            <w:pPr>
              <w:jc w:val="center"/>
              <w:rPr>
                <w:rFonts w:cs="Arial"/>
                <w:color w:val="454545"/>
                <w:sz w:val="16"/>
                <w:szCs w:val="16"/>
              </w:rPr>
            </w:pPr>
            <w:r>
              <w:rPr>
                <w:rFonts w:ascii="Arial" w:hAnsi="Arial" w:cs="Arial"/>
                <w:color w:val="454545"/>
                <w:sz w:val="16"/>
                <w:szCs w:val="16"/>
              </w:rPr>
              <w:t>ALVIN</w:t>
            </w:r>
          </w:p>
        </w:tc>
        <w:tc>
          <w:tcPr>
            <w:tcW w:w="1670" w:type="dxa"/>
            <w:tcBorders>
              <w:top w:val="single" w:sz="12" w:space="0" w:color="auto"/>
              <w:bottom w:val="single" w:sz="12" w:space="0" w:color="auto"/>
            </w:tcBorders>
            <w:noWrap/>
            <w:hideMark/>
          </w:tcPr>
          <w:p w14:paraId="690561AB" w14:textId="77450CE3" w:rsidR="00D661D8" w:rsidRPr="009A6084" w:rsidRDefault="00D661D8" w:rsidP="00D661D8">
            <w:pPr>
              <w:jc w:val="center"/>
              <w:rPr>
                <w:rFonts w:cs="Arial"/>
                <w:color w:val="454545"/>
                <w:sz w:val="16"/>
                <w:szCs w:val="16"/>
              </w:rPr>
            </w:pPr>
            <w:r>
              <w:rPr>
                <w:rFonts w:ascii="Arial" w:hAnsi="Arial" w:cs="Arial"/>
                <w:color w:val="454545"/>
                <w:sz w:val="16"/>
                <w:szCs w:val="16"/>
              </w:rPr>
              <w:t>MAINLAND</w:t>
            </w:r>
          </w:p>
        </w:tc>
        <w:tc>
          <w:tcPr>
            <w:tcW w:w="1382" w:type="dxa"/>
            <w:tcBorders>
              <w:top w:val="single" w:sz="12" w:space="0" w:color="auto"/>
              <w:bottom w:val="single" w:sz="12" w:space="0" w:color="auto"/>
              <w:right w:val="single" w:sz="4" w:space="0" w:color="auto"/>
            </w:tcBorders>
            <w:noWrap/>
            <w:hideMark/>
          </w:tcPr>
          <w:p w14:paraId="0E80D22A" w14:textId="0932EE74"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167B9CE1"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D59F855" w14:textId="537B0032" w:rsidR="00D661D8" w:rsidRPr="009A6084" w:rsidRDefault="00D661D8" w:rsidP="00D661D8">
            <w:pPr>
              <w:jc w:val="center"/>
              <w:rPr>
                <w:rFonts w:cs="Arial"/>
                <w:color w:val="454545"/>
                <w:sz w:val="16"/>
                <w:szCs w:val="16"/>
              </w:rPr>
            </w:pPr>
            <w:r>
              <w:rPr>
                <w:rFonts w:ascii="Arial" w:hAnsi="Arial" w:cs="Arial"/>
                <w:color w:val="454545"/>
                <w:sz w:val="16"/>
                <w:szCs w:val="16"/>
              </w:rPr>
              <w:t>DMARPA_8</w:t>
            </w:r>
          </w:p>
        </w:tc>
        <w:tc>
          <w:tcPr>
            <w:tcW w:w="2924" w:type="dxa"/>
            <w:tcBorders>
              <w:top w:val="single" w:sz="12" w:space="0" w:color="auto"/>
              <w:bottom w:val="single" w:sz="12" w:space="0" w:color="auto"/>
            </w:tcBorders>
            <w:noWrap/>
            <w:hideMark/>
          </w:tcPr>
          <w:p w14:paraId="2F98B803" w14:textId="5213DB87" w:rsidR="00D661D8" w:rsidRPr="009A6084" w:rsidRDefault="00D661D8" w:rsidP="00D661D8">
            <w:pPr>
              <w:jc w:val="center"/>
              <w:rPr>
                <w:rFonts w:cs="Arial"/>
                <w:color w:val="454545"/>
                <w:sz w:val="16"/>
                <w:szCs w:val="16"/>
              </w:rPr>
            </w:pPr>
            <w:r>
              <w:rPr>
                <w:rFonts w:ascii="Arial" w:hAnsi="Arial" w:cs="Arial"/>
                <w:color w:val="454545"/>
                <w:sz w:val="16"/>
                <w:szCs w:val="16"/>
              </w:rPr>
              <w:t>43T365_1</w:t>
            </w:r>
          </w:p>
        </w:tc>
        <w:tc>
          <w:tcPr>
            <w:tcW w:w="1707" w:type="dxa"/>
            <w:tcBorders>
              <w:top w:val="single" w:sz="12" w:space="0" w:color="auto"/>
              <w:bottom w:val="single" w:sz="12" w:space="0" w:color="auto"/>
            </w:tcBorders>
            <w:noWrap/>
            <w:hideMark/>
          </w:tcPr>
          <w:p w14:paraId="10D80A8F" w14:textId="5F8A9A19" w:rsidR="00D661D8" w:rsidRPr="009A6084" w:rsidRDefault="00D661D8" w:rsidP="00D661D8">
            <w:pPr>
              <w:jc w:val="center"/>
              <w:rPr>
                <w:rFonts w:cs="Arial"/>
                <w:color w:val="454545"/>
                <w:sz w:val="16"/>
                <w:szCs w:val="16"/>
              </w:rPr>
            </w:pPr>
            <w:r>
              <w:rPr>
                <w:rFonts w:ascii="Arial" w:hAnsi="Arial" w:cs="Arial"/>
                <w:color w:val="454545"/>
                <w:sz w:val="16"/>
                <w:szCs w:val="16"/>
              </w:rPr>
              <w:t>FLATRO</w:t>
            </w:r>
          </w:p>
        </w:tc>
        <w:tc>
          <w:tcPr>
            <w:tcW w:w="1670" w:type="dxa"/>
            <w:tcBorders>
              <w:top w:val="single" w:sz="12" w:space="0" w:color="auto"/>
              <w:bottom w:val="single" w:sz="12" w:space="0" w:color="auto"/>
            </w:tcBorders>
            <w:noWrap/>
            <w:hideMark/>
          </w:tcPr>
          <w:p w14:paraId="4B19BDA8" w14:textId="26F2B2E3" w:rsidR="00D661D8" w:rsidRPr="009A6084" w:rsidRDefault="00D661D8" w:rsidP="00D661D8">
            <w:pPr>
              <w:jc w:val="center"/>
              <w:rPr>
                <w:rFonts w:cs="Arial"/>
                <w:color w:val="454545"/>
                <w:sz w:val="16"/>
                <w:szCs w:val="16"/>
              </w:rPr>
            </w:pPr>
            <w:r>
              <w:rPr>
                <w:rFonts w:ascii="Arial" w:hAnsi="Arial" w:cs="Arial"/>
                <w:color w:val="454545"/>
                <w:sz w:val="16"/>
                <w:szCs w:val="16"/>
              </w:rPr>
              <w:t>PALEPE</w:t>
            </w:r>
          </w:p>
        </w:tc>
        <w:tc>
          <w:tcPr>
            <w:tcW w:w="1382" w:type="dxa"/>
            <w:tcBorders>
              <w:top w:val="single" w:sz="12" w:space="0" w:color="auto"/>
              <w:bottom w:val="single" w:sz="12" w:space="0" w:color="auto"/>
              <w:right w:val="single" w:sz="4" w:space="0" w:color="auto"/>
            </w:tcBorders>
            <w:noWrap/>
            <w:hideMark/>
          </w:tcPr>
          <w:p w14:paraId="358DA83B" w14:textId="7DF4420F"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3616858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F3E151E" w14:textId="2A5D8F7C" w:rsidR="00D661D8" w:rsidRPr="009A6084" w:rsidRDefault="00D661D8" w:rsidP="00D661D8">
            <w:pPr>
              <w:jc w:val="center"/>
              <w:rPr>
                <w:rFonts w:cs="Arial"/>
                <w:color w:val="454545"/>
                <w:sz w:val="16"/>
                <w:szCs w:val="16"/>
              </w:rPr>
            </w:pPr>
            <w:r>
              <w:rPr>
                <w:rFonts w:ascii="Arial" w:hAnsi="Arial" w:cs="Arial"/>
                <w:color w:val="454545"/>
                <w:sz w:val="16"/>
                <w:szCs w:val="16"/>
              </w:rPr>
              <w:t>DFERGRM8</w:t>
            </w:r>
          </w:p>
        </w:tc>
        <w:tc>
          <w:tcPr>
            <w:tcW w:w="2924" w:type="dxa"/>
            <w:tcBorders>
              <w:top w:val="single" w:sz="12" w:space="0" w:color="auto"/>
              <w:bottom w:val="single" w:sz="12" w:space="0" w:color="auto"/>
            </w:tcBorders>
            <w:noWrap/>
            <w:hideMark/>
          </w:tcPr>
          <w:p w14:paraId="2BBCEE46" w14:textId="26523A83" w:rsidR="00D661D8" w:rsidRPr="009A6084" w:rsidRDefault="00D661D8" w:rsidP="00D661D8">
            <w:pPr>
              <w:jc w:val="center"/>
              <w:rPr>
                <w:rFonts w:cs="Arial"/>
                <w:color w:val="454545"/>
                <w:sz w:val="16"/>
                <w:szCs w:val="16"/>
              </w:rPr>
            </w:pPr>
            <w:r>
              <w:rPr>
                <w:rFonts w:ascii="Arial" w:hAnsi="Arial" w:cs="Arial"/>
                <w:color w:val="454545"/>
                <w:sz w:val="16"/>
                <w:szCs w:val="16"/>
              </w:rPr>
              <w:t>83T196_1</w:t>
            </w:r>
          </w:p>
        </w:tc>
        <w:tc>
          <w:tcPr>
            <w:tcW w:w="1707" w:type="dxa"/>
            <w:tcBorders>
              <w:top w:val="single" w:sz="12" w:space="0" w:color="auto"/>
              <w:bottom w:val="single" w:sz="12" w:space="0" w:color="auto"/>
            </w:tcBorders>
            <w:noWrap/>
            <w:hideMark/>
          </w:tcPr>
          <w:p w14:paraId="0A0DCD1F" w14:textId="5471A17A" w:rsidR="00D661D8" w:rsidRPr="009A6084" w:rsidRDefault="00D661D8" w:rsidP="00D661D8">
            <w:pPr>
              <w:jc w:val="center"/>
              <w:rPr>
                <w:rFonts w:cs="Arial"/>
                <w:color w:val="454545"/>
                <w:sz w:val="16"/>
                <w:szCs w:val="16"/>
              </w:rPr>
            </w:pPr>
            <w:r>
              <w:rPr>
                <w:rFonts w:ascii="Arial" w:hAnsi="Arial" w:cs="Arial"/>
                <w:color w:val="454545"/>
                <w:sz w:val="16"/>
                <w:szCs w:val="16"/>
              </w:rPr>
              <w:t>STARCK</w:t>
            </w:r>
          </w:p>
        </w:tc>
        <w:tc>
          <w:tcPr>
            <w:tcW w:w="1670" w:type="dxa"/>
            <w:tcBorders>
              <w:top w:val="single" w:sz="12" w:space="0" w:color="auto"/>
              <w:bottom w:val="single" w:sz="12" w:space="0" w:color="auto"/>
            </w:tcBorders>
            <w:noWrap/>
            <w:hideMark/>
          </w:tcPr>
          <w:p w14:paraId="4E82E1FF" w14:textId="63BC627D" w:rsidR="00D661D8" w:rsidRPr="009A6084" w:rsidRDefault="00D661D8" w:rsidP="00D661D8">
            <w:pPr>
              <w:jc w:val="center"/>
              <w:rPr>
                <w:rFonts w:cs="Arial"/>
                <w:color w:val="454545"/>
                <w:sz w:val="16"/>
                <w:szCs w:val="16"/>
              </w:rPr>
            </w:pPr>
            <w:r>
              <w:rPr>
                <w:rFonts w:ascii="Arial" w:hAnsi="Arial" w:cs="Arial"/>
                <w:color w:val="454545"/>
                <w:sz w:val="16"/>
                <w:szCs w:val="16"/>
              </w:rPr>
              <w:t>PALEFA</w:t>
            </w:r>
          </w:p>
        </w:tc>
        <w:tc>
          <w:tcPr>
            <w:tcW w:w="1382" w:type="dxa"/>
            <w:tcBorders>
              <w:top w:val="single" w:sz="12" w:space="0" w:color="auto"/>
              <w:bottom w:val="single" w:sz="12" w:space="0" w:color="auto"/>
              <w:right w:val="single" w:sz="4" w:space="0" w:color="auto"/>
            </w:tcBorders>
            <w:noWrap/>
            <w:hideMark/>
          </w:tcPr>
          <w:p w14:paraId="0E24D546" w14:textId="293DC169"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23BBEE6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90DF84B" w14:textId="2A7B616B" w:rsidR="00D661D8" w:rsidRPr="009A6084" w:rsidRDefault="00D661D8" w:rsidP="00D661D8">
            <w:pPr>
              <w:jc w:val="center"/>
              <w:rPr>
                <w:rFonts w:cs="Arial"/>
                <w:color w:val="454545"/>
                <w:sz w:val="16"/>
                <w:szCs w:val="16"/>
              </w:rPr>
            </w:pPr>
            <w:r>
              <w:rPr>
                <w:rFonts w:ascii="Arial" w:hAnsi="Arial" w:cs="Arial"/>
                <w:color w:val="454545"/>
                <w:sz w:val="16"/>
                <w:szCs w:val="16"/>
              </w:rPr>
              <w:t>SVICCO28</w:t>
            </w:r>
          </w:p>
        </w:tc>
        <w:tc>
          <w:tcPr>
            <w:tcW w:w="2924" w:type="dxa"/>
            <w:tcBorders>
              <w:top w:val="single" w:sz="12" w:space="0" w:color="auto"/>
              <w:bottom w:val="single" w:sz="12" w:space="0" w:color="auto"/>
            </w:tcBorders>
            <w:noWrap/>
            <w:hideMark/>
          </w:tcPr>
          <w:p w14:paraId="47FB2412" w14:textId="0D9D4714" w:rsidR="00D661D8" w:rsidRPr="009A6084" w:rsidRDefault="00D661D8" w:rsidP="00D661D8">
            <w:pPr>
              <w:jc w:val="center"/>
              <w:rPr>
                <w:rFonts w:cs="Arial"/>
                <w:color w:val="454545"/>
                <w:sz w:val="16"/>
                <w:szCs w:val="16"/>
              </w:rPr>
            </w:pPr>
            <w:r>
              <w:rPr>
                <w:rFonts w:ascii="Arial" w:hAnsi="Arial" w:cs="Arial"/>
                <w:color w:val="454545"/>
                <w:sz w:val="16"/>
                <w:szCs w:val="16"/>
              </w:rPr>
              <w:t>COLETO_VICTOR2_1</w:t>
            </w:r>
          </w:p>
        </w:tc>
        <w:tc>
          <w:tcPr>
            <w:tcW w:w="1707" w:type="dxa"/>
            <w:tcBorders>
              <w:top w:val="single" w:sz="12" w:space="0" w:color="auto"/>
              <w:bottom w:val="single" w:sz="12" w:space="0" w:color="auto"/>
            </w:tcBorders>
            <w:noWrap/>
            <w:hideMark/>
          </w:tcPr>
          <w:p w14:paraId="08A3A3AE" w14:textId="0C4D46E5" w:rsidR="00D661D8" w:rsidRPr="009A6084" w:rsidRDefault="00D661D8" w:rsidP="00D661D8">
            <w:pPr>
              <w:jc w:val="center"/>
              <w:rPr>
                <w:rFonts w:cs="Arial"/>
                <w:color w:val="454545"/>
                <w:sz w:val="16"/>
                <w:szCs w:val="16"/>
              </w:rPr>
            </w:pPr>
            <w:r>
              <w:rPr>
                <w:rFonts w:ascii="Arial" w:hAnsi="Arial" w:cs="Arial"/>
                <w:color w:val="454545"/>
                <w:sz w:val="16"/>
                <w:szCs w:val="16"/>
              </w:rPr>
              <w:t>COLETO</w:t>
            </w:r>
          </w:p>
        </w:tc>
        <w:tc>
          <w:tcPr>
            <w:tcW w:w="1670" w:type="dxa"/>
            <w:tcBorders>
              <w:top w:val="single" w:sz="12" w:space="0" w:color="auto"/>
              <w:bottom w:val="single" w:sz="12" w:space="0" w:color="auto"/>
            </w:tcBorders>
            <w:noWrap/>
            <w:hideMark/>
          </w:tcPr>
          <w:p w14:paraId="08CAF539" w14:textId="67352462" w:rsidR="00D661D8" w:rsidRPr="009A6084" w:rsidRDefault="00D661D8" w:rsidP="00D661D8">
            <w:pPr>
              <w:jc w:val="center"/>
              <w:rPr>
                <w:rFonts w:cs="Arial"/>
                <w:color w:val="454545"/>
                <w:sz w:val="16"/>
                <w:szCs w:val="16"/>
              </w:rPr>
            </w:pPr>
            <w:r>
              <w:rPr>
                <w:rFonts w:ascii="Arial" w:hAnsi="Arial" w:cs="Arial"/>
                <w:color w:val="454545"/>
                <w:sz w:val="16"/>
                <w:szCs w:val="16"/>
              </w:rPr>
              <w:t>VICTORIA</w:t>
            </w:r>
          </w:p>
        </w:tc>
        <w:tc>
          <w:tcPr>
            <w:tcW w:w="1382" w:type="dxa"/>
            <w:tcBorders>
              <w:top w:val="single" w:sz="12" w:space="0" w:color="auto"/>
              <w:bottom w:val="single" w:sz="12" w:space="0" w:color="auto"/>
              <w:right w:val="single" w:sz="4" w:space="0" w:color="auto"/>
            </w:tcBorders>
            <w:noWrap/>
            <w:hideMark/>
          </w:tcPr>
          <w:p w14:paraId="6D2E4939" w14:textId="2DE3C5A4"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0388015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BB6491F" w14:textId="3146DF40" w:rsidR="00D661D8" w:rsidRPr="009A6084" w:rsidRDefault="00D661D8" w:rsidP="00D661D8">
            <w:pPr>
              <w:jc w:val="center"/>
              <w:rPr>
                <w:rFonts w:cs="Arial"/>
                <w:color w:val="454545"/>
                <w:sz w:val="16"/>
                <w:szCs w:val="16"/>
              </w:rPr>
            </w:pPr>
            <w:r>
              <w:rPr>
                <w:rFonts w:ascii="Arial" w:hAnsi="Arial" w:cs="Arial"/>
                <w:color w:val="454545"/>
                <w:sz w:val="16"/>
                <w:szCs w:val="16"/>
              </w:rPr>
              <w:t>SILLFTL8</w:t>
            </w:r>
          </w:p>
        </w:tc>
        <w:tc>
          <w:tcPr>
            <w:tcW w:w="2924" w:type="dxa"/>
            <w:tcBorders>
              <w:top w:val="single" w:sz="12" w:space="0" w:color="auto"/>
              <w:bottom w:val="single" w:sz="12" w:space="0" w:color="auto"/>
            </w:tcBorders>
            <w:noWrap/>
            <w:hideMark/>
          </w:tcPr>
          <w:p w14:paraId="1B202AB1" w14:textId="2AC6EDB8" w:rsidR="00D661D8" w:rsidRPr="009A6084" w:rsidRDefault="00D661D8" w:rsidP="00D661D8">
            <w:pPr>
              <w:jc w:val="center"/>
              <w:rPr>
                <w:rFonts w:cs="Arial"/>
                <w:color w:val="454545"/>
                <w:sz w:val="16"/>
                <w:szCs w:val="16"/>
              </w:rPr>
            </w:pPr>
            <w:r>
              <w:rPr>
                <w:rFonts w:ascii="Arial" w:hAnsi="Arial" w:cs="Arial"/>
                <w:color w:val="454545"/>
                <w:sz w:val="16"/>
                <w:szCs w:val="16"/>
              </w:rPr>
              <w:t>CTHR_SONR1_1</w:t>
            </w:r>
          </w:p>
        </w:tc>
        <w:tc>
          <w:tcPr>
            <w:tcW w:w="1707" w:type="dxa"/>
            <w:tcBorders>
              <w:top w:val="single" w:sz="12" w:space="0" w:color="auto"/>
              <w:bottom w:val="single" w:sz="12" w:space="0" w:color="auto"/>
            </w:tcBorders>
            <w:noWrap/>
            <w:hideMark/>
          </w:tcPr>
          <w:p w14:paraId="3C1288AA" w14:textId="3D63AF21" w:rsidR="00D661D8" w:rsidRPr="009A6084" w:rsidRDefault="00D661D8" w:rsidP="00D661D8">
            <w:pPr>
              <w:jc w:val="center"/>
              <w:rPr>
                <w:rFonts w:cs="Arial"/>
                <w:color w:val="454545"/>
                <w:sz w:val="16"/>
                <w:szCs w:val="16"/>
              </w:rPr>
            </w:pPr>
            <w:r>
              <w:rPr>
                <w:rFonts w:ascii="Arial" w:hAnsi="Arial" w:cs="Arial"/>
                <w:color w:val="454545"/>
                <w:sz w:val="16"/>
                <w:szCs w:val="16"/>
              </w:rPr>
              <w:t>SONR</w:t>
            </w:r>
          </w:p>
        </w:tc>
        <w:tc>
          <w:tcPr>
            <w:tcW w:w="1670" w:type="dxa"/>
            <w:tcBorders>
              <w:top w:val="single" w:sz="12" w:space="0" w:color="auto"/>
              <w:bottom w:val="single" w:sz="12" w:space="0" w:color="auto"/>
            </w:tcBorders>
            <w:noWrap/>
            <w:hideMark/>
          </w:tcPr>
          <w:p w14:paraId="2E11BCB9" w14:textId="6F59D269" w:rsidR="00D661D8" w:rsidRPr="009A6084" w:rsidRDefault="00D661D8" w:rsidP="00D661D8">
            <w:pPr>
              <w:jc w:val="center"/>
              <w:rPr>
                <w:rFonts w:cs="Arial"/>
                <w:color w:val="454545"/>
                <w:sz w:val="16"/>
                <w:szCs w:val="16"/>
              </w:rPr>
            </w:pPr>
            <w:r>
              <w:rPr>
                <w:rFonts w:ascii="Arial" w:hAnsi="Arial" w:cs="Arial"/>
                <w:color w:val="454545"/>
                <w:sz w:val="16"/>
                <w:szCs w:val="16"/>
              </w:rPr>
              <w:t>CTHR</w:t>
            </w:r>
          </w:p>
        </w:tc>
        <w:tc>
          <w:tcPr>
            <w:tcW w:w="1382" w:type="dxa"/>
            <w:tcBorders>
              <w:top w:val="single" w:sz="12" w:space="0" w:color="auto"/>
              <w:bottom w:val="single" w:sz="12" w:space="0" w:color="auto"/>
              <w:right w:val="single" w:sz="4" w:space="0" w:color="auto"/>
            </w:tcBorders>
            <w:noWrap/>
            <w:hideMark/>
          </w:tcPr>
          <w:p w14:paraId="7981CC50" w14:textId="243613C1"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0A1D4E9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3A920A2" w14:textId="2FB3F0E1" w:rsidR="00D661D8" w:rsidRPr="009A6084" w:rsidRDefault="00D661D8" w:rsidP="00D661D8">
            <w:pPr>
              <w:jc w:val="center"/>
              <w:rPr>
                <w:rFonts w:cs="Arial"/>
                <w:color w:val="454545"/>
                <w:sz w:val="16"/>
                <w:szCs w:val="16"/>
              </w:rPr>
            </w:pPr>
            <w:r>
              <w:rPr>
                <w:rFonts w:ascii="Arial" w:hAnsi="Arial" w:cs="Arial"/>
                <w:color w:val="454545"/>
                <w:sz w:val="16"/>
                <w:szCs w:val="16"/>
              </w:rPr>
              <w:t>SLIGVEN5</w:t>
            </w:r>
          </w:p>
        </w:tc>
        <w:tc>
          <w:tcPr>
            <w:tcW w:w="2924" w:type="dxa"/>
            <w:tcBorders>
              <w:top w:val="single" w:sz="12" w:space="0" w:color="auto"/>
              <w:bottom w:val="single" w:sz="12" w:space="0" w:color="auto"/>
            </w:tcBorders>
            <w:noWrap/>
            <w:hideMark/>
          </w:tcPr>
          <w:p w14:paraId="5A55A424" w14:textId="40FCBD16" w:rsidR="00D661D8" w:rsidRPr="009A6084" w:rsidRDefault="00D661D8" w:rsidP="00D661D8">
            <w:pPr>
              <w:jc w:val="center"/>
              <w:rPr>
                <w:rFonts w:cs="Arial"/>
                <w:color w:val="454545"/>
                <w:sz w:val="16"/>
                <w:szCs w:val="16"/>
              </w:rPr>
            </w:pPr>
            <w:r>
              <w:rPr>
                <w:rFonts w:ascii="Arial" w:hAnsi="Arial" w:cs="Arial"/>
                <w:color w:val="454545"/>
                <w:sz w:val="16"/>
                <w:szCs w:val="16"/>
              </w:rPr>
              <w:t>530__C</w:t>
            </w:r>
          </w:p>
        </w:tc>
        <w:tc>
          <w:tcPr>
            <w:tcW w:w="1707" w:type="dxa"/>
            <w:tcBorders>
              <w:top w:val="single" w:sz="12" w:space="0" w:color="auto"/>
              <w:bottom w:val="single" w:sz="12" w:space="0" w:color="auto"/>
            </w:tcBorders>
            <w:noWrap/>
            <w:hideMark/>
          </w:tcPr>
          <w:p w14:paraId="2286E93F" w14:textId="73C71279" w:rsidR="00D661D8" w:rsidRPr="009A6084" w:rsidRDefault="00D661D8" w:rsidP="00D661D8">
            <w:pPr>
              <w:jc w:val="center"/>
              <w:rPr>
                <w:rFonts w:cs="Arial"/>
                <w:color w:val="454545"/>
                <w:sz w:val="16"/>
                <w:szCs w:val="16"/>
              </w:rPr>
            </w:pPr>
            <w:r>
              <w:rPr>
                <w:rFonts w:ascii="Arial" w:hAnsi="Arial" w:cs="Arial"/>
                <w:color w:val="454545"/>
                <w:sz w:val="16"/>
                <w:szCs w:val="16"/>
              </w:rPr>
              <w:t>VENSW</w:t>
            </w:r>
          </w:p>
        </w:tc>
        <w:tc>
          <w:tcPr>
            <w:tcW w:w="1670" w:type="dxa"/>
            <w:tcBorders>
              <w:top w:val="single" w:sz="12" w:space="0" w:color="auto"/>
              <w:bottom w:val="single" w:sz="12" w:space="0" w:color="auto"/>
            </w:tcBorders>
            <w:noWrap/>
            <w:hideMark/>
          </w:tcPr>
          <w:p w14:paraId="2CAEEC81" w14:textId="628C8CA3" w:rsidR="00D661D8" w:rsidRPr="009A6084" w:rsidRDefault="00D661D8" w:rsidP="00D661D8">
            <w:pPr>
              <w:jc w:val="center"/>
              <w:rPr>
                <w:rFonts w:cs="Arial"/>
                <w:color w:val="454545"/>
                <w:sz w:val="16"/>
                <w:szCs w:val="16"/>
              </w:rPr>
            </w:pPr>
            <w:r>
              <w:rPr>
                <w:rFonts w:ascii="Arial" w:hAnsi="Arial" w:cs="Arial"/>
                <w:color w:val="454545"/>
                <w:sz w:val="16"/>
                <w:szCs w:val="16"/>
              </w:rPr>
              <w:t>BRTRD</w:t>
            </w:r>
          </w:p>
        </w:tc>
        <w:tc>
          <w:tcPr>
            <w:tcW w:w="1382" w:type="dxa"/>
            <w:tcBorders>
              <w:top w:val="single" w:sz="12" w:space="0" w:color="auto"/>
              <w:bottom w:val="single" w:sz="12" w:space="0" w:color="auto"/>
              <w:right w:val="single" w:sz="4" w:space="0" w:color="auto"/>
            </w:tcBorders>
            <w:noWrap/>
            <w:hideMark/>
          </w:tcPr>
          <w:p w14:paraId="4DB3E9CD" w14:textId="19972DB7"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6863DF1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15DC184" w14:textId="363B6A4E" w:rsidR="00D661D8" w:rsidRPr="009A6084" w:rsidRDefault="00D661D8" w:rsidP="00D661D8">
            <w:pPr>
              <w:jc w:val="center"/>
              <w:rPr>
                <w:rFonts w:cs="Arial"/>
                <w:color w:val="454545"/>
                <w:sz w:val="16"/>
                <w:szCs w:val="16"/>
              </w:rPr>
            </w:pPr>
            <w:r>
              <w:rPr>
                <w:rFonts w:ascii="Arial" w:hAnsi="Arial" w:cs="Arial"/>
                <w:color w:val="454545"/>
                <w:sz w:val="16"/>
                <w:szCs w:val="16"/>
              </w:rPr>
              <w:t>SMCEABS8</w:t>
            </w:r>
          </w:p>
        </w:tc>
        <w:tc>
          <w:tcPr>
            <w:tcW w:w="2924" w:type="dxa"/>
            <w:tcBorders>
              <w:top w:val="single" w:sz="12" w:space="0" w:color="auto"/>
              <w:bottom w:val="single" w:sz="12" w:space="0" w:color="auto"/>
            </w:tcBorders>
            <w:noWrap/>
            <w:hideMark/>
          </w:tcPr>
          <w:p w14:paraId="24D5AEAF" w14:textId="1BF53377" w:rsidR="00D661D8" w:rsidRPr="009A6084" w:rsidRDefault="00D661D8" w:rsidP="00D661D8">
            <w:pPr>
              <w:jc w:val="center"/>
              <w:rPr>
                <w:rFonts w:cs="Arial"/>
                <w:color w:val="454545"/>
                <w:sz w:val="16"/>
                <w:szCs w:val="16"/>
              </w:rPr>
            </w:pPr>
            <w:r>
              <w:rPr>
                <w:rFonts w:ascii="Arial" w:hAnsi="Arial" w:cs="Arial"/>
                <w:color w:val="454545"/>
                <w:sz w:val="16"/>
                <w:szCs w:val="16"/>
              </w:rPr>
              <w:t>MKLT_TRNT1_1</w:t>
            </w:r>
          </w:p>
        </w:tc>
        <w:tc>
          <w:tcPr>
            <w:tcW w:w="1707" w:type="dxa"/>
            <w:tcBorders>
              <w:top w:val="single" w:sz="12" w:space="0" w:color="auto"/>
              <w:bottom w:val="single" w:sz="12" w:space="0" w:color="auto"/>
            </w:tcBorders>
            <w:noWrap/>
            <w:hideMark/>
          </w:tcPr>
          <w:p w14:paraId="349B3F39" w14:textId="08EE12A4" w:rsidR="00D661D8" w:rsidRPr="009A6084" w:rsidRDefault="00D661D8" w:rsidP="00D661D8">
            <w:pPr>
              <w:jc w:val="center"/>
              <w:rPr>
                <w:rFonts w:cs="Arial"/>
                <w:color w:val="454545"/>
                <w:sz w:val="16"/>
                <w:szCs w:val="16"/>
              </w:rPr>
            </w:pPr>
            <w:r>
              <w:rPr>
                <w:rFonts w:ascii="Arial" w:hAnsi="Arial" w:cs="Arial"/>
                <w:color w:val="454545"/>
                <w:sz w:val="16"/>
                <w:szCs w:val="16"/>
              </w:rPr>
              <w:t>TRNT</w:t>
            </w:r>
          </w:p>
        </w:tc>
        <w:tc>
          <w:tcPr>
            <w:tcW w:w="1670" w:type="dxa"/>
            <w:tcBorders>
              <w:top w:val="single" w:sz="12" w:space="0" w:color="auto"/>
              <w:bottom w:val="single" w:sz="12" w:space="0" w:color="auto"/>
            </w:tcBorders>
            <w:noWrap/>
            <w:hideMark/>
          </w:tcPr>
          <w:p w14:paraId="42D54AC5" w14:textId="323A9034" w:rsidR="00D661D8" w:rsidRPr="009A6084" w:rsidRDefault="00D661D8" w:rsidP="00D661D8">
            <w:pPr>
              <w:jc w:val="center"/>
              <w:rPr>
                <w:rFonts w:cs="Arial"/>
                <w:color w:val="454545"/>
                <w:sz w:val="16"/>
                <w:szCs w:val="16"/>
              </w:rPr>
            </w:pPr>
            <w:r>
              <w:rPr>
                <w:rFonts w:ascii="Arial" w:hAnsi="Arial" w:cs="Arial"/>
                <w:color w:val="454545"/>
                <w:sz w:val="16"/>
                <w:szCs w:val="16"/>
              </w:rPr>
              <w:t>MKLT</w:t>
            </w:r>
          </w:p>
        </w:tc>
        <w:tc>
          <w:tcPr>
            <w:tcW w:w="1382" w:type="dxa"/>
            <w:tcBorders>
              <w:top w:val="single" w:sz="12" w:space="0" w:color="auto"/>
              <w:bottom w:val="single" w:sz="12" w:space="0" w:color="auto"/>
              <w:right w:val="single" w:sz="4" w:space="0" w:color="auto"/>
            </w:tcBorders>
            <w:noWrap/>
            <w:hideMark/>
          </w:tcPr>
          <w:p w14:paraId="0BA231F9" w14:textId="1A380A8E"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4417E6A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A727A0D" w14:textId="6CF161A5" w:rsidR="00D661D8" w:rsidRPr="009A6084" w:rsidRDefault="00D661D8" w:rsidP="00D661D8">
            <w:pPr>
              <w:jc w:val="center"/>
              <w:rPr>
                <w:rFonts w:cs="Arial"/>
                <w:color w:val="454545"/>
                <w:sz w:val="16"/>
                <w:szCs w:val="16"/>
              </w:rPr>
            </w:pPr>
            <w:r>
              <w:rPr>
                <w:rFonts w:ascii="Arial" w:hAnsi="Arial" w:cs="Arial"/>
                <w:color w:val="454545"/>
                <w:sz w:val="16"/>
                <w:szCs w:val="16"/>
              </w:rPr>
              <w:t>SCRDLOF9</w:t>
            </w:r>
          </w:p>
        </w:tc>
        <w:tc>
          <w:tcPr>
            <w:tcW w:w="2924" w:type="dxa"/>
            <w:tcBorders>
              <w:top w:val="single" w:sz="12" w:space="0" w:color="auto"/>
              <w:bottom w:val="single" w:sz="12" w:space="0" w:color="auto"/>
            </w:tcBorders>
            <w:noWrap/>
            <w:hideMark/>
          </w:tcPr>
          <w:p w14:paraId="74C138DC" w14:textId="2E45DB09" w:rsidR="00D661D8" w:rsidRPr="009A6084" w:rsidRDefault="00D661D8" w:rsidP="00D661D8">
            <w:pPr>
              <w:jc w:val="center"/>
              <w:rPr>
                <w:rFonts w:cs="Arial"/>
                <w:color w:val="454545"/>
                <w:sz w:val="16"/>
                <w:szCs w:val="16"/>
              </w:rPr>
            </w:pPr>
            <w:r>
              <w:rPr>
                <w:rFonts w:ascii="Arial" w:hAnsi="Arial" w:cs="Arial"/>
                <w:color w:val="454545"/>
                <w:sz w:val="16"/>
                <w:szCs w:val="16"/>
              </w:rPr>
              <w:t>BOW_FMR1</w:t>
            </w:r>
          </w:p>
        </w:tc>
        <w:tc>
          <w:tcPr>
            <w:tcW w:w="1707" w:type="dxa"/>
            <w:tcBorders>
              <w:top w:val="single" w:sz="12" w:space="0" w:color="auto"/>
              <w:bottom w:val="single" w:sz="12" w:space="0" w:color="auto"/>
            </w:tcBorders>
            <w:noWrap/>
            <w:hideMark/>
          </w:tcPr>
          <w:p w14:paraId="33AF3E98" w14:textId="54A493C1" w:rsidR="00D661D8" w:rsidRPr="009A6084" w:rsidRDefault="00D661D8" w:rsidP="00D661D8">
            <w:pPr>
              <w:jc w:val="center"/>
              <w:rPr>
                <w:rFonts w:cs="Arial"/>
                <w:color w:val="454545"/>
                <w:sz w:val="16"/>
                <w:szCs w:val="16"/>
              </w:rPr>
            </w:pPr>
            <w:r>
              <w:rPr>
                <w:rFonts w:ascii="Arial" w:hAnsi="Arial" w:cs="Arial"/>
                <w:color w:val="454545"/>
                <w:sz w:val="16"/>
                <w:szCs w:val="16"/>
              </w:rPr>
              <w:t>BOW</w:t>
            </w:r>
          </w:p>
        </w:tc>
        <w:tc>
          <w:tcPr>
            <w:tcW w:w="1670" w:type="dxa"/>
            <w:tcBorders>
              <w:top w:val="single" w:sz="12" w:space="0" w:color="auto"/>
              <w:bottom w:val="single" w:sz="12" w:space="0" w:color="auto"/>
            </w:tcBorders>
            <w:noWrap/>
            <w:hideMark/>
          </w:tcPr>
          <w:p w14:paraId="65010BA2" w14:textId="51CD021E" w:rsidR="00D661D8" w:rsidRPr="009A6084" w:rsidRDefault="00D661D8" w:rsidP="00D661D8">
            <w:pPr>
              <w:jc w:val="center"/>
              <w:rPr>
                <w:rFonts w:cs="Arial"/>
                <w:color w:val="454545"/>
                <w:sz w:val="16"/>
                <w:szCs w:val="16"/>
              </w:rPr>
            </w:pPr>
            <w:r>
              <w:rPr>
                <w:rFonts w:ascii="Arial" w:hAnsi="Arial" w:cs="Arial"/>
                <w:color w:val="454545"/>
                <w:sz w:val="16"/>
                <w:szCs w:val="16"/>
              </w:rPr>
              <w:t>BOW</w:t>
            </w:r>
          </w:p>
        </w:tc>
        <w:tc>
          <w:tcPr>
            <w:tcW w:w="1382" w:type="dxa"/>
            <w:tcBorders>
              <w:top w:val="single" w:sz="12" w:space="0" w:color="auto"/>
              <w:bottom w:val="single" w:sz="12" w:space="0" w:color="auto"/>
              <w:right w:val="single" w:sz="4" w:space="0" w:color="auto"/>
            </w:tcBorders>
            <w:noWrap/>
            <w:hideMark/>
          </w:tcPr>
          <w:p w14:paraId="74282B74" w14:textId="193E0892"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4585B5C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3F90CC1" w14:textId="31D6BC80" w:rsidR="00D661D8" w:rsidRPr="009A6084" w:rsidRDefault="00D661D8" w:rsidP="00D661D8">
            <w:pPr>
              <w:jc w:val="center"/>
              <w:rPr>
                <w:rFonts w:cs="Arial"/>
                <w:color w:val="454545"/>
                <w:sz w:val="16"/>
                <w:szCs w:val="16"/>
              </w:rPr>
            </w:pPr>
            <w:r>
              <w:rPr>
                <w:rFonts w:ascii="Arial" w:hAnsi="Arial" w:cs="Arial"/>
                <w:color w:val="454545"/>
                <w:sz w:val="16"/>
                <w:szCs w:val="16"/>
              </w:rPr>
              <w:t>SMCEESK8</w:t>
            </w:r>
          </w:p>
        </w:tc>
        <w:tc>
          <w:tcPr>
            <w:tcW w:w="2924" w:type="dxa"/>
            <w:tcBorders>
              <w:top w:val="single" w:sz="12" w:space="0" w:color="auto"/>
              <w:bottom w:val="single" w:sz="12" w:space="0" w:color="auto"/>
            </w:tcBorders>
            <w:noWrap/>
            <w:hideMark/>
          </w:tcPr>
          <w:p w14:paraId="646B31C3" w14:textId="24556AA9" w:rsidR="00D661D8" w:rsidRPr="009A6084" w:rsidRDefault="00D661D8" w:rsidP="00D661D8">
            <w:pPr>
              <w:jc w:val="center"/>
              <w:rPr>
                <w:rFonts w:cs="Arial"/>
                <w:color w:val="454545"/>
                <w:sz w:val="16"/>
                <w:szCs w:val="16"/>
              </w:rPr>
            </w:pPr>
            <w:r>
              <w:rPr>
                <w:rFonts w:ascii="Arial" w:hAnsi="Arial" w:cs="Arial"/>
                <w:color w:val="454545"/>
                <w:sz w:val="16"/>
                <w:szCs w:val="16"/>
              </w:rPr>
              <w:t>MKLT_TRNT1_1</w:t>
            </w:r>
          </w:p>
        </w:tc>
        <w:tc>
          <w:tcPr>
            <w:tcW w:w="1707" w:type="dxa"/>
            <w:tcBorders>
              <w:top w:val="single" w:sz="12" w:space="0" w:color="auto"/>
              <w:bottom w:val="single" w:sz="12" w:space="0" w:color="auto"/>
            </w:tcBorders>
            <w:noWrap/>
            <w:hideMark/>
          </w:tcPr>
          <w:p w14:paraId="7F60E405" w14:textId="4BBE4775" w:rsidR="00D661D8" w:rsidRPr="009A6084" w:rsidRDefault="00D661D8" w:rsidP="00D661D8">
            <w:pPr>
              <w:jc w:val="center"/>
              <w:rPr>
                <w:rFonts w:cs="Arial"/>
                <w:color w:val="454545"/>
                <w:sz w:val="16"/>
                <w:szCs w:val="16"/>
              </w:rPr>
            </w:pPr>
            <w:r>
              <w:rPr>
                <w:rFonts w:ascii="Arial" w:hAnsi="Arial" w:cs="Arial"/>
                <w:color w:val="454545"/>
                <w:sz w:val="16"/>
                <w:szCs w:val="16"/>
              </w:rPr>
              <w:t>TRNT</w:t>
            </w:r>
          </w:p>
        </w:tc>
        <w:tc>
          <w:tcPr>
            <w:tcW w:w="1670" w:type="dxa"/>
            <w:tcBorders>
              <w:top w:val="single" w:sz="12" w:space="0" w:color="auto"/>
              <w:bottom w:val="single" w:sz="12" w:space="0" w:color="auto"/>
            </w:tcBorders>
            <w:noWrap/>
            <w:hideMark/>
          </w:tcPr>
          <w:p w14:paraId="4318A062" w14:textId="61D6EDC7" w:rsidR="00D661D8" w:rsidRPr="009A6084" w:rsidRDefault="00D661D8" w:rsidP="00D661D8">
            <w:pPr>
              <w:jc w:val="center"/>
              <w:rPr>
                <w:rFonts w:cs="Arial"/>
                <w:color w:val="454545"/>
                <w:sz w:val="16"/>
                <w:szCs w:val="16"/>
              </w:rPr>
            </w:pPr>
            <w:r>
              <w:rPr>
                <w:rFonts w:ascii="Arial" w:hAnsi="Arial" w:cs="Arial"/>
                <w:color w:val="454545"/>
                <w:sz w:val="16"/>
                <w:szCs w:val="16"/>
              </w:rPr>
              <w:t>MKLT</w:t>
            </w:r>
          </w:p>
        </w:tc>
        <w:tc>
          <w:tcPr>
            <w:tcW w:w="1382" w:type="dxa"/>
            <w:tcBorders>
              <w:top w:val="single" w:sz="12" w:space="0" w:color="auto"/>
              <w:bottom w:val="single" w:sz="12" w:space="0" w:color="auto"/>
              <w:right w:val="single" w:sz="4" w:space="0" w:color="auto"/>
            </w:tcBorders>
            <w:noWrap/>
            <w:hideMark/>
          </w:tcPr>
          <w:p w14:paraId="22CDA027" w14:textId="25EC8050" w:rsidR="00D661D8" w:rsidRPr="009A6084" w:rsidRDefault="00D661D8" w:rsidP="00D661D8">
            <w:pPr>
              <w:jc w:val="center"/>
              <w:rPr>
                <w:rFonts w:cs="Arial"/>
                <w:color w:val="454545"/>
                <w:sz w:val="16"/>
                <w:szCs w:val="16"/>
              </w:rPr>
            </w:pPr>
            <w:r>
              <w:rPr>
                <w:rFonts w:ascii="Arial" w:hAnsi="Arial" w:cs="Arial"/>
                <w:color w:val="454545"/>
                <w:sz w:val="16"/>
                <w:szCs w:val="16"/>
              </w:rPr>
              <w:t>2</w:t>
            </w:r>
          </w:p>
        </w:tc>
      </w:tr>
      <w:tr w:rsidR="00D661D8" w:rsidRPr="009A6084" w14:paraId="2201303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59AB928" w14:textId="7FABE151" w:rsidR="00D661D8" w:rsidRPr="009A6084" w:rsidRDefault="00D661D8" w:rsidP="00D661D8">
            <w:pPr>
              <w:jc w:val="center"/>
              <w:rPr>
                <w:rFonts w:cs="Arial"/>
                <w:color w:val="454545"/>
                <w:sz w:val="16"/>
                <w:szCs w:val="16"/>
              </w:rPr>
            </w:pPr>
            <w:r>
              <w:rPr>
                <w:rFonts w:ascii="Arial" w:hAnsi="Arial" w:cs="Arial"/>
                <w:color w:val="454545"/>
                <w:sz w:val="16"/>
                <w:szCs w:val="16"/>
              </w:rPr>
              <w:t>DFPPFAY5</w:t>
            </w:r>
          </w:p>
        </w:tc>
        <w:tc>
          <w:tcPr>
            <w:tcW w:w="2924" w:type="dxa"/>
            <w:tcBorders>
              <w:top w:val="single" w:sz="12" w:space="0" w:color="auto"/>
              <w:bottom w:val="single" w:sz="12" w:space="0" w:color="auto"/>
            </w:tcBorders>
            <w:noWrap/>
            <w:hideMark/>
          </w:tcPr>
          <w:p w14:paraId="0BBDF9AB" w14:textId="304FD4D3" w:rsidR="00D661D8" w:rsidRPr="009A6084" w:rsidRDefault="00D661D8" w:rsidP="00D661D8">
            <w:pPr>
              <w:jc w:val="center"/>
              <w:rPr>
                <w:rFonts w:cs="Arial"/>
                <w:color w:val="454545"/>
                <w:sz w:val="16"/>
                <w:szCs w:val="16"/>
              </w:rPr>
            </w:pPr>
            <w:r>
              <w:rPr>
                <w:rFonts w:ascii="Arial" w:hAnsi="Arial" w:cs="Arial"/>
                <w:color w:val="454545"/>
                <w:sz w:val="16"/>
                <w:szCs w:val="16"/>
              </w:rPr>
              <w:t>190T152_1</w:t>
            </w:r>
          </w:p>
        </w:tc>
        <w:tc>
          <w:tcPr>
            <w:tcW w:w="1707" w:type="dxa"/>
            <w:tcBorders>
              <w:top w:val="single" w:sz="12" w:space="0" w:color="auto"/>
              <w:bottom w:val="single" w:sz="12" w:space="0" w:color="auto"/>
            </w:tcBorders>
            <w:noWrap/>
            <w:hideMark/>
          </w:tcPr>
          <w:p w14:paraId="121FC933" w14:textId="1A606C74" w:rsidR="00D661D8" w:rsidRPr="009A6084" w:rsidRDefault="00D661D8" w:rsidP="00D661D8">
            <w:pPr>
              <w:jc w:val="center"/>
              <w:rPr>
                <w:rFonts w:cs="Arial"/>
                <w:color w:val="454545"/>
                <w:sz w:val="16"/>
                <w:szCs w:val="16"/>
              </w:rPr>
            </w:pPr>
            <w:r>
              <w:rPr>
                <w:rFonts w:ascii="Arial" w:hAnsi="Arial" w:cs="Arial"/>
                <w:color w:val="454545"/>
                <w:sz w:val="16"/>
                <w:szCs w:val="16"/>
              </w:rPr>
              <w:t>GIDEON</w:t>
            </w:r>
          </w:p>
        </w:tc>
        <w:tc>
          <w:tcPr>
            <w:tcW w:w="1670" w:type="dxa"/>
            <w:tcBorders>
              <w:top w:val="single" w:sz="12" w:space="0" w:color="auto"/>
              <w:bottom w:val="single" w:sz="12" w:space="0" w:color="auto"/>
            </w:tcBorders>
            <w:noWrap/>
            <w:hideMark/>
          </w:tcPr>
          <w:p w14:paraId="68766638" w14:textId="67C31EFF" w:rsidR="00D661D8" w:rsidRPr="009A6084" w:rsidRDefault="00D661D8" w:rsidP="00D661D8">
            <w:pPr>
              <w:jc w:val="center"/>
              <w:rPr>
                <w:rFonts w:cs="Arial"/>
                <w:color w:val="454545"/>
                <w:sz w:val="16"/>
                <w:szCs w:val="16"/>
              </w:rPr>
            </w:pPr>
            <w:r>
              <w:rPr>
                <w:rFonts w:ascii="Arial" w:hAnsi="Arial" w:cs="Arial"/>
                <w:color w:val="454545"/>
                <w:sz w:val="16"/>
                <w:szCs w:val="16"/>
              </w:rPr>
              <w:t>WINCHE</w:t>
            </w:r>
          </w:p>
        </w:tc>
        <w:tc>
          <w:tcPr>
            <w:tcW w:w="1382" w:type="dxa"/>
            <w:tcBorders>
              <w:top w:val="single" w:sz="12" w:space="0" w:color="auto"/>
              <w:bottom w:val="single" w:sz="12" w:space="0" w:color="auto"/>
              <w:right w:val="single" w:sz="4" w:space="0" w:color="auto"/>
            </w:tcBorders>
            <w:noWrap/>
            <w:hideMark/>
          </w:tcPr>
          <w:p w14:paraId="213C5121" w14:textId="7DE956C6"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1635ED1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2A35D90" w14:textId="19A78DDB" w:rsidR="00D661D8" w:rsidRPr="009A6084" w:rsidRDefault="00D661D8" w:rsidP="00D661D8">
            <w:pPr>
              <w:jc w:val="center"/>
              <w:rPr>
                <w:rFonts w:cs="Arial"/>
                <w:color w:val="454545"/>
                <w:sz w:val="16"/>
                <w:szCs w:val="16"/>
              </w:rPr>
            </w:pPr>
            <w:r>
              <w:rPr>
                <w:rFonts w:ascii="Arial" w:hAnsi="Arial" w:cs="Arial"/>
                <w:color w:val="454545"/>
                <w:sz w:val="16"/>
                <w:szCs w:val="16"/>
              </w:rPr>
              <w:t>DRIOHAR5</w:t>
            </w:r>
          </w:p>
        </w:tc>
        <w:tc>
          <w:tcPr>
            <w:tcW w:w="2924" w:type="dxa"/>
            <w:tcBorders>
              <w:top w:val="single" w:sz="12" w:space="0" w:color="auto"/>
              <w:bottom w:val="single" w:sz="12" w:space="0" w:color="auto"/>
            </w:tcBorders>
            <w:noWrap/>
            <w:hideMark/>
          </w:tcPr>
          <w:p w14:paraId="70491DE6" w14:textId="4B4BFF48" w:rsidR="00D661D8" w:rsidRPr="009A6084" w:rsidRDefault="00D661D8" w:rsidP="00D661D8">
            <w:pPr>
              <w:jc w:val="center"/>
              <w:rPr>
                <w:rFonts w:cs="Arial"/>
                <w:color w:val="454545"/>
                <w:sz w:val="16"/>
                <w:szCs w:val="16"/>
              </w:rPr>
            </w:pPr>
            <w:r>
              <w:rPr>
                <w:rFonts w:ascii="Arial" w:hAnsi="Arial" w:cs="Arial"/>
                <w:color w:val="454545"/>
                <w:sz w:val="16"/>
                <w:szCs w:val="16"/>
              </w:rPr>
              <w:t>BURNS_RIOHONDO_1</w:t>
            </w:r>
          </w:p>
        </w:tc>
        <w:tc>
          <w:tcPr>
            <w:tcW w:w="1707" w:type="dxa"/>
            <w:tcBorders>
              <w:top w:val="single" w:sz="12" w:space="0" w:color="auto"/>
              <w:bottom w:val="single" w:sz="12" w:space="0" w:color="auto"/>
            </w:tcBorders>
            <w:noWrap/>
            <w:hideMark/>
          </w:tcPr>
          <w:p w14:paraId="400CF06C" w14:textId="6E6847A3" w:rsidR="00D661D8" w:rsidRPr="009A6084" w:rsidRDefault="00D661D8" w:rsidP="00D661D8">
            <w:pPr>
              <w:jc w:val="center"/>
              <w:rPr>
                <w:rFonts w:cs="Arial"/>
                <w:color w:val="454545"/>
                <w:sz w:val="16"/>
                <w:szCs w:val="16"/>
              </w:rPr>
            </w:pPr>
            <w:r>
              <w:rPr>
                <w:rFonts w:ascii="Arial" w:hAnsi="Arial" w:cs="Arial"/>
                <w:color w:val="454545"/>
                <w:sz w:val="16"/>
                <w:szCs w:val="16"/>
              </w:rPr>
              <w:t>RIOHONDO</w:t>
            </w:r>
          </w:p>
        </w:tc>
        <w:tc>
          <w:tcPr>
            <w:tcW w:w="1670" w:type="dxa"/>
            <w:tcBorders>
              <w:top w:val="single" w:sz="12" w:space="0" w:color="auto"/>
              <w:bottom w:val="single" w:sz="12" w:space="0" w:color="auto"/>
            </w:tcBorders>
            <w:noWrap/>
            <w:hideMark/>
          </w:tcPr>
          <w:p w14:paraId="4B70406A" w14:textId="27A1DB7D" w:rsidR="00D661D8" w:rsidRPr="009A6084" w:rsidRDefault="00D661D8" w:rsidP="00D661D8">
            <w:pPr>
              <w:jc w:val="center"/>
              <w:rPr>
                <w:rFonts w:cs="Arial"/>
                <w:color w:val="454545"/>
                <w:sz w:val="16"/>
                <w:szCs w:val="16"/>
              </w:rPr>
            </w:pPr>
            <w:r>
              <w:rPr>
                <w:rFonts w:ascii="Arial" w:hAnsi="Arial" w:cs="Arial"/>
                <w:color w:val="454545"/>
                <w:sz w:val="16"/>
                <w:szCs w:val="16"/>
              </w:rPr>
              <w:t>MV_BURNS</w:t>
            </w:r>
          </w:p>
        </w:tc>
        <w:tc>
          <w:tcPr>
            <w:tcW w:w="1382" w:type="dxa"/>
            <w:tcBorders>
              <w:top w:val="single" w:sz="12" w:space="0" w:color="auto"/>
              <w:bottom w:val="single" w:sz="12" w:space="0" w:color="auto"/>
              <w:right w:val="single" w:sz="4" w:space="0" w:color="auto"/>
            </w:tcBorders>
            <w:noWrap/>
            <w:hideMark/>
          </w:tcPr>
          <w:p w14:paraId="2C6412E7" w14:textId="225B5782"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07F4896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DD4E4D8" w14:textId="125C0500" w:rsidR="00D661D8" w:rsidRPr="009A6084" w:rsidRDefault="00D661D8" w:rsidP="00D661D8">
            <w:pPr>
              <w:jc w:val="center"/>
              <w:rPr>
                <w:rFonts w:cs="Arial"/>
                <w:color w:val="454545"/>
                <w:sz w:val="16"/>
                <w:szCs w:val="16"/>
              </w:rPr>
            </w:pPr>
            <w:r>
              <w:rPr>
                <w:rFonts w:ascii="Arial" w:hAnsi="Arial" w:cs="Arial"/>
                <w:color w:val="454545"/>
                <w:sz w:val="16"/>
                <w:szCs w:val="16"/>
              </w:rPr>
              <w:t>SSONFRI8</w:t>
            </w:r>
          </w:p>
        </w:tc>
        <w:tc>
          <w:tcPr>
            <w:tcW w:w="2924" w:type="dxa"/>
            <w:tcBorders>
              <w:top w:val="single" w:sz="12" w:space="0" w:color="auto"/>
              <w:bottom w:val="single" w:sz="12" w:space="0" w:color="auto"/>
            </w:tcBorders>
            <w:noWrap/>
            <w:hideMark/>
          </w:tcPr>
          <w:p w14:paraId="5B5BFE5F" w14:textId="677E1FA3" w:rsidR="00D661D8" w:rsidRPr="009A6084" w:rsidRDefault="00D661D8" w:rsidP="00D661D8">
            <w:pPr>
              <w:jc w:val="center"/>
              <w:rPr>
                <w:rFonts w:cs="Arial"/>
                <w:color w:val="454545"/>
                <w:sz w:val="16"/>
                <w:szCs w:val="16"/>
              </w:rPr>
            </w:pPr>
            <w:r>
              <w:rPr>
                <w:rFonts w:ascii="Arial" w:hAnsi="Arial" w:cs="Arial"/>
                <w:color w:val="454545"/>
                <w:sz w:val="16"/>
                <w:szCs w:val="16"/>
              </w:rPr>
              <w:t>FDR_OZNC_1</w:t>
            </w:r>
          </w:p>
        </w:tc>
        <w:tc>
          <w:tcPr>
            <w:tcW w:w="1707" w:type="dxa"/>
            <w:tcBorders>
              <w:top w:val="single" w:sz="12" w:space="0" w:color="auto"/>
              <w:bottom w:val="single" w:sz="12" w:space="0" w:color="auto"/>
            </w:tcBorders>
            <w:noWrap/>
            <w:hideMark/>
          </w:tcPr>
          <w:p w14:paraId="733A5C6C" w14:textId="006EC85D" w:rsidR="00D661D8" w:rsidRPr="009A6084" w:rsidRDefault="00D661D8" w:rsidP="00D661D8">
            <w:pPr>
              <w:jc w:val="center"/>
              <w:rPr>
                <w:rFonts w:cs="Arial"/>
                <w:color w:val="454545"/>
                <w:sz w:val="16"/>
                <w:szCs w:val="16"/>
              </w:rPr>
            </w:pPr>
            <w:r>
              <w:rPr>
                <w:rFonts w:ascii="Arial" w:hAnsi="Arial" w:cs="Arial"/>
                <w:color w:val="454545"/>
                <w:sz w:val="16"/>
                <w:szCs w:val="16"/>
              </w:rPr>
              <w:t>OZNC</w:t>
            </w:r>
          </w:p>
        </w:tc>
        <w:tc>
          <w:tcPr>
            <w:tcW w:w="1670" w:type="dxa"/>
            <w:tcBorders>
              <w:top w:val="single" w:sz="12" w:space="0" w:color="auto"/>
              <w:bottom w:val="single" w:sz="12" w:space="0" w:color="auto"/>
            </w:tcBorders>
            <w:noWrap/>
            <w:hideMark/>
          </w:tcPr>
          <w:p w14:paraId="20F89A3D" w14:textId="428784C5" w:rsidR="00D661D8" w:rsidRPr="009A6084" w:rsidRDefault="00D661D8" w:rsidP="00D661D8">
            <w:pPr>
              <w:jc w:val="center"/>
              <w:rPr>
                <w:rFonts w:cs="Arial"/>
                <w:color w:val="454545"/>
                <w:sz w:val="16"/>
                <w:szCs w:val="16"/>
              </w:rPr>
            </w:pPr>
            <w:r>
              <w:rPr>
                <w:rFonts w:ascii="Arial" w:hAnsi="Arial" w:cs="Arial"/>
                <w:color w:val="454545"/>
                <w:sz w:val="16"/>
                <w:szCs w:val="16"/>
              </w:rPr>
              <w:t>FRIEND_R</w:t>
            </w:r>
          </w:p>
        </w:tc>
        <w:tc>
          <w:tcPr>
            <w:tcW w:w="1382" w:type="dxa"/>
            <w:tcBorders>
              <w:top w:val="single" w:sz="12" w:space="0" w:color="auto"/>
              <w:bottom w:val="single" w:sz="12" w:space="0" w:color="auto"/>
              <w:right w:val="single" w:sz="4" w:space="0" w:color="auto"/>
            </w:tcBorders>
            <w:noWrap/>
            <w:hideMark/>
          </w:tcPr>
          <w:p w14:paraId="7C41EB80" w14:textId="07602AF9"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D88DBD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B492B95" w14:textId="0AE01603" w:rsidR="00D661D8" w:rsidRPr="009A6084" w:rsidRDefault="00D661D8" w:rsidP="00D661D8">
            <w:pPr>
              <w:jc w:val="center"/>
              <w:rPr>
                <w:rFonts w:cs="Arial"/>
                <w:color w:val="454545"/>
                <w:sz w:val="16"/>
                <w:szCs w:val="16"/>
              </w:rPr>
            </w:pPr>
            <w:r>
              <w:rPr>
                <w:rFonts w:ascii="Arial" w:hAnsi="Arial" w:cs="Arial"/>
                <w:color w:val="454545"/>
                <w:sz w:val="16"/>
                <w:szCs w:val="16"/>
              </w:rPr>
              <w:t>SCOLKEN8</w:t>
            </w:r>
          </w:p>
        </w:tc>
        <w:tc>
          <w:tcPr>
            <w:tcW w:w="2924" w:type="dxa"/>
            <w:tcBorders>
              <w:top w:val="single" w:sz="12" w:space="0" w:color="auto"/>
              <w:bottom w:val="single" w:sz="12" w:space="0" w:color="auto"/>
            </w:tcBorders>
            <w:noWrap/>
            <w:hideMark/>
          </w:tcPr>
          <w:p w14:paraId="5119DF2D" w14:textId="4996BF80" w:rsidR="00D661D8" w:rsidRPr="009A6084" w:rsidRDefault="00D661D8" w:rsidP="00D661D8">
            <w:pPr>
              <w:jc w:val="center"/>
              <w:rPr>
                <w:rFonts w:cs="Arial"/>
                <w:color w:val="454545"/>
                <w:sz w:val="16"/>
                <w:szCs w:val="16"/>
              </w:rPr>
            </w:pPr>
            <w:r>
              <w:rPr>
                <w:rFonts w:ascii="Arial" w:hAnsi="Arial" w:cs="Arial"/>
                <w:color w:val="454545"/>
                <w:sz w:val="16"/>
                <w:szCs w:val="16"/>
              </w:rPr>
              <w:t>MAGRUD_VICTOR2_1</w:t>
            </w:r>
          </w:p>
        </w:tc>
        <w:tc>
          <w:tcPr>
            <w:tcW w:w="1707" w:type="dxa"/>
            <w:tcBorders>
              <w:top w:val="single" w:sz="12" w:space="0" w:color="auto"/>
              <w:bottom w:val="single" w:sz="12" w:space="0" w:color="auto"/>
            </w:tcBorders>
            <w:noWrap/>
            <w:hideMark/>
          </w:tcPr>
          <w:p w14:paraId="68939856" w14:textId="4896CDEF" w:rsidR="00D661D8" w:rsidRPr="009A6084" w:rsidRDefault="00D661D8" w:rsidP="00D661D8">
            <w:pPr>
              <w:jc w:val="center"/>
              <w:rPr>
                <w:rFonts w:cs="Arial"/>
                <w:color w:val="454545"/>
                <w:sz w:val="16"/>
                <w:szCs w:val="16"/>
              </w:rPr>
            </w:pPr>
            <w:r>
              <w:rPr>
                <w:rFonts w:ascii="Arial" w:hAnsi="Arial" w:cs="Arial"/>
                <w:color w:val="454545"/>
                <w:sz w:val="16"/>
                <w:szCs w:val="16"/>
              </w:rPr>
              <w:t>VICTORIA</w:t>
            </w:r>
          </w:p>
        </w:tc>
        <w:tc>
          <w:tcPr>
            <w:tcW w:w="1670" w:type="dxa"/>
            <w:tcBorders>
              <w:top w:val="single" w:sz="12" w:space="0" w:color="auto"/>
              <w:bottom w:val="single" w:sz="12" w:space="0" w:color="auto"/>
            </w:tcBorders>
            <w:noWrap/>
            <w:hideMark/>
          </w:tcPr>
          <w:p w14:paraId="01481707" w14:textId="7DA1AD7A" w:rsidR="00D661D8" w:rsidRPr="009A6084" w:rsidRDefault="00D661D8" w:rsidP="00D661D8">
            <w:pPr>
              <w:jc w:val="center"/>
              <w:rPr>
                <w:rFonts w:cs="Arial"/>
                <w:color w:val="454545"/>
                <w:sz w:val="16"/>
                <w:szCs w:val="16"/>
              </w:rPr>
            </w:pPr>
            <w:r>
              <w:rPr>
                <w:rFonts w:ascii="Arial" w:hAnsi="Arial" w:cs="Arial"/>
                <w:color w:val="454545"/>
                <w:sz w:val="16"/>
                <w:szCs w:val="16"/>
              </w:rPr>
              <w:t>MAGRUDER</w:t>
            </w:r>
          </w:p>
        </w:tc>
        <w:tc>
          <w:tcPr>
            <w:tcW w:w="1382" w:type="dxa"/>
            <w:tcBorders>
              <w:top w:val="single" w:sz="12" w:space="0" w:color="auto"/>
              <w:bottom w:val="single" w:sz="12" w:space="0" w:color="auto"/>
              <w:right w:val="single" w:sz="4" w:space="0" w:color="auto"/>
            </w:tcBorders>
            <w:noWrap/>
            <w:hideMark/>
          </w:tcPr>
          <w:p w14:paraId="45A81DB7" w14:textId="2B767ED8"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159B09F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6666453" w14:textId="4D91921F" w:rsidR="00D661D8" w:rsidRPr="009A6084" w:rsidRDefault="00D661D8" w:rsidP="00D661D8">
            <w:pPr>
              <w:jc w:val="center"/>
              <w:rPr>
                <w:rFonts w:cs="Arial"/>
                <w:color w:val="454545"/>
                <w:sz w:val="16"/>
                <w:szCs w:val="16"/>
              </w:rPr>
            </w:pPr>
            <w:r>
              <w:rPr>
                <w:rFonts w:ascii="Arial" w:hAnsi="Arial" w:cs="Arial"/>
                <w:color w:val="454545"/>
                <w:sz w:val="16"/>
                <w:szCs w:val="16"/>
              </w:rPr>
              <w:t>SJCKSTP5</w:t>
            </w:r>
          </w:p>
        </w:tc>
        <w:tc>
          <w:tcPr>
            <w:tcW w:w="2924" w:type="dxa"/>
            <w:tcBorders>
              <w:top w:val="single" w:sz="12" w:space="0" w:color="auto"/>
              <w:bottom w:val="single" w:sz="12" w:space="0" w:color="auto"/>
            </w:tcBorders>
            <w:noWrap/>
            <w:hideMark/>
          </w:tcPr>
          <w:p w14:paraId="0123BE37" w14:textId="57F6B522" w:rsidR="00D661D8" w:rsidRPr="009A6084" w:rsidRDefault="00D661D8" w:rsidP="00D661D8">
            <w:pPr>
              <w:jc w:val="center"/>
              <w:rPr>
                <w:rFonts w:cs="Arial"/>
                <w:color w:val="454545"/>
                <w:sz w:val="16"/>
                <w:szCs w:val="16"/>
              </w:rPr>
            </w:pPr>
            <w:r>
              <w:rPr>
                <w:rFonts w:ascii="Arial" w:hAnsi="Arial" w:cs="Arial"/>
                <w:color w:val="454545"/>
                <w:sz w:val="16"/>
                <w:szCs w:val="16"/>
              </w:rPr>
              <w:t>MRK_VNVL_1</w:t>
            </w:r>
          </w:p>
        </w:tc>
        <w:tc>
          <w:tcPr>
            <w:tcW w:w="1707" w:type="dxa"/>
            <w:tcBorders>
              <w:top w:val="single" w:sz="12" w:space="0" w:color="auto"/>
              <w:bottom w:val="single" w:sz="12" w:space="0" w:color="auto"/>
            </w:tcBorders>
            <w:noWrap/>
            <w:hideMark/>
          </w:tcPr>
          <w:p w14:paraId="5344F356" w14:textId="5AEE240E" w:rsidR="00D661D8" w:rsidRPr="009A6084" w:rsidRDefault="00D661D8" w:rsidP="00D661D8">
            <w:pPr>
              <w:jc w:val="center"/>
              <w:rPr>
                <w:rFonts w:cs="Arial"/>
                <w:color w:val="454545"/>
                <w:sz w:val="16"/>
                <w:szCs w:val="16"/>
              </w:rPr>
            </w:pPr>
            <w:r>
              <w:rPr>
                <w:rFonts w:ascii="Arial" w:hAnsi="Arial" w:cs="Arial"/>
                <w:color w:val="454545"/>
                <w:sz w:val="16"/>
                <w:szCs w:val="16"/>
              </w:rPr>
              <w:t>MRKHMSW</w:t>
            </w:r>
          </w:p>
        </w:tc>
        <w:tc>
          <w:tcPr>
            <w:tcW w:w="1670" w:type="dxa"/>
            <w:tcBorders>
              <w:top w:val="single" w:sz="12" w:space="0" w:color="auto"/>
              <w:bottom w:val="single" w:sz="12" w:space="0" w:color="auto"/>
            </w:tcBorders>
            <w:noWrap/>
            <w:hideMark/>
          </w:tcPr>
          <w:p w14:paraId="1737FC4B" w14:textId="3CFB1706" w:rsidR="00D661D8" w:rsidRPr="009A6084" w:rsidRDefault="00D661D8" w:rsidP="00D661D8">
            <w:pPr>
              <w:jc w:val="center"/>
              <w:rPr>
                <w:rFonts w:cs="Arial"/>
                <w:color w:val="454545"/>
                <w:sz w:val="16"/>
                <w:szCs w:val="16"/>
              </w:rPr>
            </w:pPr>
            <w:r>
              <w:rPr>
                <w:rFonts w:ascii="Arial" w:hAnsi="Arial" w:cs="Arial"/>
                <w:color w:val="454545"/>
                <w:sz w:val="16"/>
                <w:szCs w:val="16"/>
              </w:rPr>
              <w:t>VNVLKSW</w:t>
            </w:r>
          </w:p>
        </w:tc>
        <w:tc>
          <w:tcPr>
            <w:tcW w:w="1382" w:type="dxa"/>
            <w:tcBorders>
              <w:top w:val="single" w:sz="12" w:space="0" w:color="auto"/>
              <w:bottom w:val="single" w:sz="12" w:space="0" w:color="auto"/>
              <w:right w:val="single" w:sz="4" w:space="0" w:color="auto"/>
            </w:tcBorders>
            <w:noWrap/>
            <w:hideMark/>
          </w:tcPr>
          <w:p w14:paraId="59D68437" w14:textId="62A3EC62"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26EB75C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7D96C31" w14:textId="1B66D80C" w:rsidR="00D661D8" w:rsidRPr="009A6084" w:rsidRDefault="00D661D8" w:rsidP="00D661D8">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hideMark/>
          </w:tcPr>
          <w:p w14:paraId="6B18877D" w14:textId="2FF5993E" w:rsidR="00D661D8" w:rsidRPr="009A6084" w:rsidRDefault="00D661D8" w:rsidP="00D661D8">
            <w:pPr>
              <w:jc w:val="center"/>
              <w:rPr>
                <w:rFonts w:cs="Arial"/>
                <w:color w:val="454545"/>
                <w:sz w:val="16"/>
                <w:szCs w:val="16"/>
              </w:rPr>
            </w:pPr>
            <w:r>
              <w:rPr>
                <w:rFonts w:ascii="Arial" w:hAnsi="Arial" w:cs="Arial"/>
                <w:color w:val="454545"/>
                <w:sz w:val="16"/>
                <w:szCs w:val="16"/>
              </w:rPr>
              <w:t>N_TO_H</w:t>
            </w:r>
          </w:p>
        </w:tc>
        <w:tc>
          <w:tcPr>
            <w:tcW w:w="1707" w:type="dxa"/>
            <w:tcBorders>
              <w:top w:val="single" w:sz="12" w:space="0" w:color="auto"/>
              <w:bottom w:val="single" w:sz="12" w:space="0" w:color="auto"/>
            </w:tcBorders>
            <w:noWrap/>
            <w:hideMark/>
          </w:tcPr>
          <w:p w14:paraId="2712B1A2" w14:textId="5A81CAE4" w:rsidR="00D661D8" w:rsidRPr="009A6084" w:rsidRDefault="00D661D8" w:rsidP="00D661D8">
            <w:pPr>
              <w:jc w:val="center"/>
              <w:rPr>
                <w:rFonts w:cs="Arial"/>
                <w:color w:val="454545"/>
                <w:sz w:val="16"/>
                <w:szCs w:val="16"/>
              </w:rPr>
            </w:pPr>
            <w:r>
              <w:rPr>
                <w:rFonts w:ascii="Arial" w:hAnsi="Arial" w:cs="Arial"/>
                <w:color w:val="454545"/>
                <w:sz w:val="16"/>
                <w:szCs w:val="16"/>
              </w:rPr>
              <w:t>n/a</w:t>
            </w:r>
          </w:p>
        </w:tc>
        <w:tc>
          <w:tcPr>
            <w:tcW w:w="1670" w:type="dxa"/>
            <w:tcBorders>
              <w:top w:val="single" w:sz="12" w:space="0" w:color="auto"/>
              <w:bottom w:val="single" w:sz="12" w:space="0" w:color="auto"/>
            </w:tcBorders>
            <w:noWrap/>
            <w:hideMark/>
          </w:tcPr>
          <w:p w14:paraId="13356AFF" w14:textId="0DA30262" w:rsidR="00D661D8" w:rsidRPr="009A6084" w:rsidRDefault="00D661D8" w:rsidP="00D661D8">
            <w:pPr>
              <w:jc w:val="center"/>
              <w:rPr>
                <w:rFonts w:cs="Arial"/>
                <w:color w:val="454545"/>
                <w:sz w:val="16"/>
                <w:szCs w:val="16"/>
              </w:rPr>
            </w:pPr>
            <w:r>
              <w:rPr>
                <w:rFonts w:ascii="Arial" w:hAnsi="Arial" w:cs="Arial"/>
                <w:color w:val="454545"/>
                <w:sz w:val="16"/>
                <w:szCs w:val="16"/>
              </w:rPr>
              <w:t>n/a</w:t>
            </w:r>
          </w:p>
        </w:tc>
        <w:tc>
          <w:tcPr>
            <w:tcW w:w="1382" w:type="dxa"/>
            <w:tcBorders>
              <w:top w:val="single" w:sz="12" w:space="0" w:color="auto"/>
              <w:bottom w:val="single" w:sz="12" w:space="0" w:color="auto"/>
              <w:right w:val="single" w:sz="4" w:space="0" w:color="auto"/>
            </w:tcBorders>
            <w:noWrap/>
            <w:hideMark/>
          </w:tcPr>
          <w:p w14:paraId="035675A2" w14:textId="10F490E3"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3BAAC80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21260C2" w14:textId="3B5A5B2F" w:rsidR="00D661D8" w:rsidRPr="009A6084" w:rsidRDefault="00D661D8" w:rsidP="00D661D8">
            <w:pPr>
              <w:jc w:val="center"/>
              <w:rPr>
                <w:rFonts w:cs="Arial"/>
                <w:color w:val="454545"/>
                <w:sz w:val="16"/>
                <w:szCs w:val="16"/>
              </w:rPr>
            </w:pPr>
            <w:r>
              <w:rPr>
                <w:rFonts w:ascii="Arial" w:hAnsi="Arial" w:cs="Arial"/>
                <w:color w:val="454545"/>
                <w:sz w:val="16"/>
                <w:szCs w:val="16"/>
              </w:rPr>
              <w:t>SMLSSCS5</w:t>
            </w:r>
          </w:p>
        </w:tc>
        <w:tc>
          <w:tcPr>
            <w:tcW w:w="2924" w:type="dxa"/>
            <w:tcBorders>
              <w:top w:val="single" w:sz="12" w:space="0" w:color="auto"/>
              <w:bottom w:val="single" w:sz="12" w:space="0" w:color="auto"/>
            </w:tcBorders>
            <w:noWrap/>
            <w:hideMark/>
          </w:tcPr>
          <w:p w14:paraId="0616C9EC" w14:textId="1A92DBF9" w:rsidR="00D661D8" w:rsidRPr="009A6084" w:rsidRDefault="00D661D8" w:rsidP="00D661D8">
            <w:pPr>
              <w:jc w:val="center"/>
              <w:rPr>
                <w:rFonts w:cs="Arial"/>
                <w:color w:val="454545"/>
                <w:sz w:val="16"/>
                <w:szCs w:val="16"/>
              </w:rPr>
            </w:pPr>
            <w:r>
              <w:rPr>
                <w:rFonts w:ascii="Arial" w:hAnsi="Arial" w:cs="Arial"/>
                <w:color w:val="454545"/>
                <w:sz w:val="16"/>
                <w:szCs w:val="16"/>
              </w:rPr>
              <w:t>1170__A</w:t>
            </w:r>
          </w:p>
        </w:tc>
        <w:tc>
          <w:tcPr>
            <w:tcW w:w="1707" w:type="dxa"/>
            <w:tcBorders>
              <w:top w:val="single" w:sz="12" w:space="0" w:color="auto"/>
              <w:bottom w:val="single" w:sz="12" w:space="0" w:color="auto"/>
            </w:tcBorders>
            <w:noWrap/>
            <w:hideMark/>
          </w:tcPr>
          <w:p w14:paraId="334D153D" w14:textId="1A4004AB" w:rsidR="00D661D8" w:rsidRPr="009A6084" w:rsidRDefault="00D661D8" w:rsidP="00D661D8">
            <w:pPr>
              <w:jc w:val="center"/>
              <w:rPr>
                <w:rFonts w:cs="Arial"/>
                <w:color w:val="454545"/>
                <w:sz w:val="16"/>
                <w:szCs w:val="16"/>
              </w:rPr>
            </w:pPr>
            <w:r>
              <w:rPr>
                <w:rFonts w:ascii="Arial" w:hAnsi="Arial" w:cs="Arial"/>
                <w:color w:val="454545"/>
                <w:sz w:val="16"/>
                <w:szCs w:val="16"/>
              </w:rPr>
              <w:t>NCDSE</w:t>
            </w:r>
          </w:p>
        </w:tc>
        <w:tc>
          <w:tcPr>
            <w:tcW w:w="1670" w:type="dxa"/>
            <w:tcBorders>
              <w:top w:val="single" w:sz="12" w:space="0" w:color="auto"/>
              <w:bottom w:val="single" w:sz="12" w:space="0" w:color="auto"/>
            </w:tcBorders>
            <w:noWrap/>
            <w:hideMark/>
          </w:tcPr>
          <w:p w14:paraId="2F3488F9" w14:textId="030950B9" w:rsidR="00D661D8" w:rsidRPr="009A6084" w:rsidRDefault="00D661D8" w:rsidP="00D661D8">
            <w:pPr>
              <w:jc w:val="center"/>
              <w:rPr>
                <w:rFonts w:cs="Arial"/>
                <w:color w:val="454545"/>
                <w:sz w:val="16"/>
                <w:szCs w:val="16"/>
              </w:rPr>
            </w:pPr>
            <w:r>
              <w:rPr>
                <w:rFonts w:ascii="Arial" w:hAnsi="Arial" w:cs="Arial"/>
                <w:color w:val="454545"/>
                <w:sz w:val="16"/>
                <w:szCs w:val="16"/>
              </w:rPr>
              <w:t>HNRSW</w:t>
            </w:r>
          </w:p>
        </w:tc>
        <w:tc>
          <w:tcPr>
            <w:tcW w:w="1382" w:type="dxa"/>
            <w:tcBorders>
              <w:top w:val="single" w:sz="12" w:space="0" w:color="auto"/>
              <w:bottom w:val="single" w:sz="12" w:space="0" w:color="auto"/>
              <w:right w:val="single" w:sz="4" w:space="0" w:color="auto"/>
            </w:tcBorders>
            <w:noWrap/>
            <w:hideMark/>
          </w:tcPr>
          <w:p w14:paraId="0D777AB2" w14:textId="6D4EFF73"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09ADAD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1C83AFD" w14:textId="5733809F" w:rsidR="00D661D8" w:rsidRPr="009A6084" w:rsidRDefault="00D661D8" w:rsidP="00D661D8">
            <w:pPr>
              <w:jc w:val="center"/>
              <w:rPr>
                <w:rFonts w:cs="Arial"/>
                <w:color w:val="454545"/>
                <w:sz w:val="16"/>
                <w:szCs w:val="16"/>
              </w:rPr>
            </w:pPr>
            <w:r>
              <w:rPr>
                <w:rFonts w:ascii="Arial" w:hAnsi="Arial" w:cs="Arial"/>
                <w:color w:val="454545"/>
                <w:sz w:val="16"/>
                <w:szCs w:val="16"/>
              </w:rPr>
              <w:t>DBBSRCH5</w:t>
            </w:r>
          </w:p>
        </w:tc>
        <w:tc>
          <w:tcPr>
            <w:tcW w:w="2924" w:type="dxa"/>
            <w:tcBorders>
              <w:top w:val="single" w:sz="12" w:space="0" w:color="auto"/>
              <w:bottom w:val="single" w:sz="12" w:space="0" w:color="auto"/>
            </w:tcBorders>
            <w:noWrap/>
            <w:hideMark/>
          </w:tcPr>
          <w:p w14:paraId="198BC737" w14:textId="6A782C0C" w:rsidR="00D661D8" w:rsidRPr="009A6084" w:rsidRDefault="00D661D8" w:rsidP="00D661D8">
            <w:pPr>
              <w:jc w:val="center"/>
              <w:rPr>
                <w:rFonts w:cs="Arial"/>
                <w:color w:val="454545"/>
                <w:sz w:val="16"/>
                <w:szCs w:val="16"/>
              </w:rPr>
            </w:pPr>
            <w:r>
              <w:rPr>
                <w:rFonts w:ascii="Arial" w:hAnsi="Arial" w:cs="Arial"/>
                <w:color w:val="454545"/>
                <w:sz w:val="16"/>
                <w:szCs w:val="16"/>
              </w:rPr>
              <w:t>2310__C</w:t>
            </w:r>
          </w:p>
        </w:tc>
        <w:tc>
          <w:tcPr>
            <w:tcW w:w="1707" w:type="dxa"/>
            <w:tcBorders>
              <w:top w:val="single" w:sz="12" w:space="0" w:color="auto"/>
              <w:bottom w:val="single" w:sz="12" w:space="0" w:color="auto"/>
            </w:tcBorders>
            <w:noWrap/>
            <w:hideMark/>
          </w:tcPr>
          <w:p w14:paraId="22665183" w14:textId="468FCEC3" w:rsidR="00D661D8" w:rsidRPr="009A6084" w:rsidRDefault="00D661D8" w:rsidP="00D661D8">
            <w:pPr>
              <w:jc w:val="center"/>
              <w:rPr>
                <w:rFonts w:cs="Arial"/>
                <w:color w:val="454545"/>
                <w:sz w:val="16"/>
                <w:szCs w:val="16"/>
              </w:rPr>
            </w:pPr>
            <w:r>
              <w:rPr>
                <w:rFonts w:ascii="Arial" w:hAnsi="Arial" w:cs="Arial"/>
                <w:color w:val="454545"/>
                <w:sz w:val="16"/>
                <w:szCs w:val="16"/>
              </w:rPr>
              <w:t>NVARO</w:t>
            </w:r>
          </w:p>
        </w:tc>
        <w:tc>
          <w:tcPr>
            <w:tcW w:w="1670" w:type="dxa"/>
            <w:tcBorders>
              <w:top w:val="single" w:sz="12" w:space="0" w:color="auto"/>
              <w:bottom w:val="single" w:sz="12" w:space="0" w:color="auto"/>
            </w:tcBorders>
            <w:noWrap/>
            <w:hideMark/>
          </w:tcPr>
          <w:p w14:paraId="4A51E1D6" w14:textId="79FDC531" w:rsidR="00D661D8" w:rsidRPr="009A6084" w:rsidRDefault="00D661D8" w:rsidP="00D661D8">
            <w:pPr>
              <w:jc w:val="center"/>
              <w:rPr>
                <w:rFonts w:cs="Arial"/>
                <w:color w:val="454545"/>
                <w:sz w:val="16"/>
                <w:szCs w:val="16"/>
              </w:rPr>
            </w:pPr>
            <w:r>
              <w:rPr>
                <w:rFonts w:ascii="Arial" w:hAnsi="Arial" w:cs="Arial"/>
                <w:color w:val="454545"/>
                <w:sz w:val="16"/>
                <w:szCs w:val="16"/>
              </w:rPr>
              <w:t>RCHLD</w:t>
            </w:r>
          </w:p>
        </w:tc>
        <w:tc>
          <w:tcPr>
            <w:tcW w:w="1382" w:type="dxa"/>
            <w:tcBorders>
              <w:top w:val="single" w:sz="12" w:space="0" w:color="auto"/>
              <w:bottom w:val="single" w:sz="12" w:space="0" w:color="auto"/>
              <w:right w:val="single" w:sz="4" w:space="0" w:color="auto"/>
            </w:tcBorders>
            <w:noWrap/>
            <w:hideMark/>
          </w:tcPr>
          <w:p w14:paraId="4251A103" w14:textId="153FD0F5"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07F9C366"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5FCB23E7" w14:textId="4DE36D92" w:rsidR="00D661D8" w:rsidRPr="009A6084" w:rsidRDefault="00D661D8" w:rsidP="00D661D8">
            <w:pPr>
              <w:jc w:val="center"/>
              <w:rPr>
                <w:rFonts w:cs="Arial"/>
                <w:color w:val="454545"/>
                <w:sz w:val="16"/>
                <w:szCs w:val="16"/>
              </w:rPr>
            </w:pPr>
            <w:r>
              <w:rPr>
                <w:rFonts w:ascii="Arial" w:hAnsi="Arial" w:cs="Arial"/>
                <w:color w:val="454545"/>
                <w:sz w:val="16"/>
                <w:szCs w:val="16"/>
              </w:rPr>
              <w:t>SPIGSOL8</w:t>
            </w:r>
          </w:p>
        </w:tc>
        <w:tc>
          <w:tcPr>
            <w:tcW w:w="2924" w:type="dxa"/>
            <w:tcBorders>
              <w:top w:val="single" w:sz="12" w:space="0" w:color="auto"/>
              <w:bottom w:val="single" w:sz="12" w:space="0" w:color="auto"/>
            </w:tcBorders>
            <w:noWrap/>
            <w:hideMark/>
          </w:tcPr>
          <w:p w14:paraId="0F2D4A09" w14:textId="0085CF82" w:rsidR="00D661D8" w:rsidRPr="009A6084" w:rsidRDefault="00D661D8" w:rsidP="00D661D8">
            <w:pPr>
              <w:jc w:val="center"/>
              <w:rPr>
                <w:rFonts w:cs="Arial"/>
                <w:color w:val="454545"/>
                <w:sz w:val="16"/>
                <w:szCs w:val="16"/>
              </w:rPr>
            </w:pPr>
            <w:r>
              <w:rPr>
                <w:rFonts w:ascii="Arial" w:hAnsi="Arial" w:cs="Arial"/>
                <w:color w:val="454545"/>
                <w:sz w:val="16"/>
                <w:szCs w:val="16"/>
              </w:rPr>
              <w:t>6100__G</w:t>
            </w:r>
          </w:p>
        </w:tc>
        <w:tc>
          <w:tcPr>
            <w:tcW w:w="1707" w:type="dxa"/>
            <w:tcBorders>
              <w:top w:val="single" w:sz="12" w:space="0" w:color="auto"/>
              <w:bottom w:val="single" w:sz="12" w:space="0" w:color="auto"/>
            </w:tcBorders>
            <w:noWrap/>
            <w:hideMark/>
          </w:tcPr>
          <w:p w14:paraId="577DEB13" w14:textId="61EAD86A" w:rsidR="00D661D8" w:rsidRPr="009A6084" w:rsidRDefault="00D661D8" w:rsidP="00D661D8">
            <w:pPr>
              <w:jc w:val="center"/>
              <w:rPr>
                <w:rFonts w:cs="Arial"/>
                <w:color w:val="454545"/>
                <w:sz w:val="16"/>
                <w:szCs w:val="16"/>
              </w:rPr>
            </w:pPr>
            <w:r>
              <w:rPr>
                <w:rFonts w:ascii="Arial" w:hAnsi="Arial" w:cs="Arial"/>
                <w:color w:val="454545"/>
                <w:sz w:val="16"/>
                <w:szCs w:val="16"/>
              </w:rPr>
              <w:t>ACSSW</w:t>
            </w:r>
          </w:p>
        </w:tc>
        <w:tc>
          <w:tcPr>
            <w:tcW w:w="1670" w:type="dxa"/>
            <w:tcBorders>
              <w:top w:val="single" w:sz="12" w:space="0" w:color="auto"/>
              <w:bottom w:val="single" w:sz="12" w:space="0" w:color="auto"/>
            </w:tcBorders>
            <w:noWrap/>
            <w:hideMark/>
          </w:tcPr>
          <w:p w14:paraId="14B00D66" w14:textId="24F8E8C3" w:rsidR="00D661D8" w:rsidRPr="009A6084" w:rsidRDefault="00D661D8" w:rsidP="00D661D8">
            <w:pPr>
              <w:jc w:val="center"/>
              <w:rPr>
                <w:rFonts w:cs="Arial"/>
                <w:color w:val="454545"/>
                <w:sz w:val="16"/>
                <w:szCs w:val="16"/>
              </w:rPr>
            </w:pPr>
            <w:r>
              <w:rPr>
                <w:rFonts w:ascii="Arial" w:hAnsi="Arial" w:cs="Arial"/>
                <w:color w:val="454545"/>
                <w:sz w:val="16"/>
                <w:szCs w:val="16"/>
              </w:rPr>
              <w:t>AMTBT</w:t>
            </w:r>
          </w:p>
        </w:tc>
        <w:tc>
          <w:tcPr>
            <w:tcW w:w="1382" w:type="dxa"/>
            <w:tcBorders>
              <w:top w:val="single" w:sz="12" w:space="0" w:color="auto"/>
              <w:bottom w:val="single" w:sz="12" w:space="0" w:color="auto"/>
              <w:right w:val="single" w:sz="4" w:space="0" w:color="auto"/>
            </w:tcBorders>
            <w:noWrap/>
            <w:hideMark/>
          </w:tcPr>
          <w:p w14:paraId="40FEBF32" w14:textId="1A811A82"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27C02CC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3C9D88E" w14:textId="423BEB10" w:rsidR="00D661D8" w:rsidRPr="009A6084" w:rsidRDefault="00D661D8" w:rsidP="00D661D8">
            <w:pPr>
              <w:jc w:val="center"/>
              <w:rPr>
                <w:rFonts w:cs="Arial"/>
                <w:color w:val="454545"/>
                <w:sz w:val="16"/>
                <w:szCs w:val="16"/>
              </w:rPr>
            </w:pPr>
            <w:r>
              <w:rPr>
                <w:rFonts w:ascii="Arial" w:hAnsi="Arial" w:cs="Arial"/>
                <w:color w:val="454545"/>
                <w:sz w:val="16"/>
                <w:szCs w:val="16"/>
              </w:rPr>
              <w:t>DMTSCOS5</w:t>
            </w:r>
          </w:p>
        </w:tc>
        <w:tc>
          <w:tcPr>
            <w:tcW w:w="2924" w:type="dxa"/>
            <w:tcBorders>
              <w:top w:val="single" w:sz="12" w:space="0" w:color="auto"/>
              <w:bottom w:val="single" w:sz="12" w:space="0" w:color="auto"/>
            </w:tcBorders>
            <w:noWrap/>
            <w:hideMark/>
          </w:tcPr>
          <w:p w14:paraId="4185716A" w14:textId="4582FF1E" w:rsidR="00D661D8" w:rsidRPr="009A6084" w:rsidRDefault="00D661D8" w:rsidP="00D661D8">
            <w:pPr>
              <w:jc w:val="center"/>
              <w:rPr>
                <w:rFonts w:cs="Arial"/>
                <w:color w:val="454545"/>
                <w:sz w:val="16"/>
                <w:szCs w:val="16"/>
              </w:rPr>
            </w:pPr>
            <w:r>
              <w:rPr>
                <w:rFonts w:ascii="Arial" w:hAnsi="Arial" w:cs="Arial"/>
                <w:color w:val="454545"/>
                <w:sz w:val="16"/>
                <w:szCs w:val="16"/>
              </w:rPr>
              <w:t>6474__A</w:t>
            </w:r>
          </w:p>
        </w:tc>
        <w:tc>
          <w:tcPr>
            <w:tcW w:w="1707" w:type="dxa"/>
            <w:tcBorders>
              <w:top w:val="single" w:sz="12" w:space="0" w:color="auto"/>
              <w:bottom w:val="single" w:sz="12" w:space="0" w:color="auto"/>
            </w:tcBorders>
            <w:noWrap/>
            <w:hideMark/>
          </w:tcPr>
          <w:p w14:paraId="375CC155" w14:textId="0C86EBA6" w:rsidR="00D661D8" w:rsidRPr="009A6084" w:rsidRDefault="00D661D8" w:rsidP="00D661D8">
            <w:pPr>
              <w:jc w:val="center"/>
              <w:rPr>
                <w:rFonts w:cs="Arial"/>
                <w:color w:val="454545"/>
                <w:sz w:val="16"/>
                <w:szCs w:val="16"/>
              </w:rPr>
            </w:pPr>
            <w:r>
              <w:rPr>
                <w:rFonts w:ascii="Arial" w:hAnsi="Arial" w:cs="Arial"/>
                <w:color w:val="454545"/>
                <w:sz w:val="16"/>
                <w:szCs w:val="16"/>
              </w:rPr>
              <w:t>SUNSW</w:t>
            </w:r>
          </w:p>
        </w:tc>
        <w:tc>
          <w:tcPr>
            <w:tcW w:w="1670" w:type="dxa"/>
            <w:tcBorders>
              <w:top w:val="single" w:sz="12" w:space="0" w:color="auto"/>
              <w:bottom w:val="single" w:sz="12" w:space="0" w:color="auto"/>
            </w:tcBorders>
            <w:noWrap/>
            <w:hideMark/>
          </w:tcPr>
          <w:p w14:paraId="7C719AD7" w14:textId="531EE82C" w:rsidR="00D661D8" w:rsidRPr="009A6084" w:rsidRDefault="00D661D8" w:rsidP="00D661D8">
            <w:pPr>
              <w:jc w:val="center"/>
              <w:rPr>
                <w:rFonts w:cs="Arial"/>
                <w:color w:val="454545"/>
                <w:sz w:val="16"/>
                <w:szCs w:val="16"/>
              </w:rPr>
            </w:pPr>
            <w:r>
              <w:rPr>
                <w:rFonts w:ascii="Arial" w:hAnsi="Arial" w:cs="Arial"/>
                <w:color w:val="454545"/>
                <w:sz w:val="16"/>
                <w:szCs w:val="16"/>
              </w:rPr>
              <w:t>MGSES</w:t>
            </w:r>
          </w:p>
        </w:tc>
        <w:tc>
          <w:tcPr>
            <w:tcW w:w="1382" w:type="dxa"/>
            <w:tcBorders>
              <w:top w:val="single" w:sz="12" w:space="0" w:color="auto"/>
              <w:bottom w:val="single" w:sz="12" w:space="0" w:color="auto"/>
              <w:right w:val="single" w:sz="4" w:space="0" w:color="auto"/>
            </w:tcBorders>
            <w:noWrap/>
            <w:hideMark/>
          </w:tcPr>
          <w:p w14:paraId="2D4E1674" w14:textId="7FEDAC90"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41D7869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2833A9F" w14:textId="56462971" w:rsidR="00D661D8" w:rsidRPr="009A6084" w:rsidRDefault="00D661D8" w:rsidP="00D661D8">
            <w:pPr>
              <w:jc w:val="center"/>
              <w:rPr>
                <w:rFonts w:cs="Arial"/>
                <w:color w:val="454545"/>
                <w:sz w:val="16"/>
                <w:szCs w:val="16"/>
              </w:rPr>
            </w:pPr>
            <w:r>
              <w:rPr>
                <w:rFonts w:ascii="Arial" w:hAnsi="Arial" w:cs="Arial"/>
                <w:color w:val="454545"/>
                <w:sz w:val="16"/>
                <w:szCs w:val="16"/>
              </w:rPr>
              <w:t>SFERSHE8</w:t>
            </w:r>
          </w:p>
        </w:tc>
        <w:tc>
          <w:tcPr>
            <w:tcW w:w="2924" w:type="dxa"/>
            <w:tcBorders>
              <w:top w:val="single" w:sz="12" w:space="0" w:color="auto"/>
              <w:bottom w:val="single" w:sz="12" w:space="0" w:color="auto"/>
            </w:tcBorders>
            <w:noWrap/>
            <w:hideMark/>
          </w:tcPr>
          <w:p w14:paraId="4F6C9531" w14:textId="00C9B87B" w:rsidR="00D661D8" w:rsidRPr="009A6084" w:rsidRDefault="00D661D8" w:rsidP="00D661D8">
            <w:pPr>
              <w:jc w:val="center"/>
              <w:rPr>
                <w:rFonts w:cs="Arial"/>
                <w:color w:val="454545"/>
                <w:sz w:val="16"/>
                <w:szCs w:val="16"/>
              </w:rPr>
            </w:pPr>
            <w:r>
              <w:rPr>
                <w:rFonts w:ascii="Arial" w:hAnsi="Arial" w:cs="Arial"/>
                <w:color w:val="454545"/>
                <w:sz w:val="16"/>
                <w:szCs w:val="16"/>
              </w:rPr>
              <w:t>654T654_1</w:t>
            </w:r>
          </w:p>
        </w:tc>
        <w:tc>
          <w:tcPr>
            <w:tcW w:w="1707" w:type="dxa"/>
            <w:tcBorders>
              <w:top w:val="single" w:sz="12" w:space="0" w:color="auto"/>
              <w:bottom w:val="single" w:sz="12" w:space="0" w:color="auto"/>
            </w:tcBorders>
            <w:noWrap/>
            <w:hideMark/>
          </w:tcPr>
          <w:p w14:paraId="13A451D2" w14:textId="648B8C64" w:rsidR="00D661D8" w:rsidRPr="009A6084" w:rsidRDefault="00D661D8" w:rsidP="00D661D8">
            <w:pPr>
              <w:jc w:val="center"/>
              <w:rPr>
                <w:rFonts w:cs="Arial"/>
                <w:color w:val="454545"/>
                <w:sz w:val="16"/>
                <w:szCs w:val="16"/>
              </w:rPr>
            </w:pPr>
            <w:r>
              <w:rPr>
                <w:rFonts w:ascii="Arial" w:hAnsi="Arial" w:cs="Arial"/>
                <w:color w:val="454545"/>
                <w:sz w:val="16"/>
                <w:szCs w:val="16"/>
              </w:rPr>
              <w:t>WIRTZ</w:t>
            </w:r>
          </w:p>
        </w:tc>
        <w:tc>
          <w:tcPr>
            <w:tcW w:w="1670" w:type="dxa"/>
            <w:tcBorders>
              <w:top w:val="single" w:sz="12" w:space="0" w:color="auto"/>
              <w:bottom w:val="single" w:sz="12" w:space="0" w:color="auto"/>
            </w:tcBorders>
            <w:noWrap/>
            <w:hideMark/>
          </w:tcPr>
          <w:p w14:paraId="21E390AD" w14:textId="02202A74" w:rsidR="00D661D8" w:rsidRPr="009A6084" w:rsidRDefault="00D661D8" w:rsidP="00D661D8">
            <w:pPr>
              <w:jc w:val="center"/>
              <w:rPr>
                <w:rFonts w:cs="Arial"/>
                <w:color w:val="454545"/>
                <w:sz w:val="16"/>
                <w:szCs w:val="16"/>
              </w:rPr>
            </w:pPr>
            <w:r>
              <w:rPr>
                <w:rFonts w:ascii="Arial" w:hAnsi="Arial" w:cs="Arial"/>
                <w:color w:val="454545"/>
                <w:sz w:val="16"/>
                <w:szCs w:val="16"/>
              </w:rPr>
              <w:t>STARCK</w:t>
            </w:r>
          </w:p>
        </w:tc>
        <w:tc>
          <w:tcPr>
            <w:tcW w:w="1382" w:type="dxa"/>
            <w:tcBorders>
              <w:top w:val="single" w:sz="12" w:space="0" w:color="auto"/>
              <w:bottom w:val="single" w:sz="12" w:space="0" w:color="auto"/>
              <w:right w:val="single" w:sz="4" w:space="0" w:color="auto"/>
            </w:tcBorders>
            <w:noWrap/>
            <w:hideMark/>
          </w:tcPr>
          <w:p w14:paraId="3231F6D8" w14:textId="2A4B32E8"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3495F92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04528189" w14:textId="0F3FB30E" w:rsidR="00D661D8" w:rsidRPr="009A6084" w:rsidRDefault="00D661D8" w:rsidP="00D661D8">
            <w:pPr>
              <w:jc w:val="center"/>
              <w:rPr>
                <w:rFonts w:cs="Arial"/>
                <w:color w:val="454545"/>
                <w:sz w:val="16"/>
                <w:szCs w:val="16"/>
              </w:rPr>
            </w:pPr>
            <w:r>
              <w:rPr>
                <w:rFonts w:ascii="Arial" w:hAnsi="Arial" w:cs="Arial"/>
                <w:color w:val="454545"/>
                <w:sz w:val="16"/>
                <w:szCs w:val="16"/>
              </w:rPr>
              <w:t>SCELKLE8</w:t>
            </w:r>
          </w:p>
        </w:tc>
        <w:tc>
          <w:tcPr>
            <w:tcW w:w="2924" w:type="dxa"/>
            <w:tcBorders>
              <w:top w:val="single" w:sz="12" w:space="0" w:color="auto"/>
              <w:bottom w:val="single" w:sz="12" w:space="0" w:color="auto"/>
            </w:tcBorders>
            <w:noWrap/>
            <w:hideMark/>
          </w:tcPr>
          <w:p w14:paraId="6C4006DC" w14:textId="30901A7E" w:rsidR="00D661D8" w:rsidRPr="009A6084" w:rsidRDefault="00D661D8" w:rsidP="00D661D8">
            <w:pPr>
              <w:jc w:val="center"/>
              <w:rPr>
                <w:rFonts w:cs="Arial"/>
                <w:color w:val="454545"/>
                <w:sz w:val="16"/>
                <w:szCs w:val="16"/>
              </w:rPr>
            </w:pPr>
            <w:r>
              <w:rPr>
                <w:rFonts w:ascii="Arial" w:hAnsi="Arial" w:cs="Arial"/>
                <w:color w:val="454545"/>
                <w:sz w:val="16"/>
                <w:szCs w:val="16"/>
              </w:rPr>
              <w:t>CAL_ROBS_1</w:t>
            </w:r>
          </w:p>
        </w:tc>
        <w:tc>
          <w:tcPr>
            <w:tcW w:w="1707" w:type="dxa"/>
            <w:tcBorders>
              <w:top w:val="single" w:sz="12" w:space="0" w:color="auto"/>
              <w:bottom w:val="single" w:sz="12" w:space="0" w:color="auto"/>
            </w:tcBorders>
            <w:noWrap/>
            <w:hideMark/>
          </w:tcPr>
          <w:p w14:paraId="6F54188F" w14:textId="139EAA69" w:rsidR="00D661D8" w:rsidRPr="009A6084" w:rsidRDefault="00D661D8" w:rsidP="00D661D8">
            <w:pPr>
              <w:jc w:val="center"/>
              <w:rPr>
                <w:rFonts w:cs="Arial"/>
                <w:color w:val="454545"/>
                <w:sz w:val="16"/>
                <w:szCs w:val="16"/>
              </w:rPr>
            </w:pPr>
            <w:r>
              <w:rPr>
                <w:rFonts w:ascii="Arial" w:hAnsi="Arial" w:cs="Arial"/>
                <w:color w:val="454545"/>
                <w:sz w:val="16"/>
                <w:szCs w:val="16"/>
              </w:rPr>
              <w:t>CALALS</w:t>
            </w:r>
          </w:p>
        </w:tc>
        <w:tc>
          <w:tcPr>
            <w:tcW w:w="1670" w:type="dxa"/>
            <w:tcBorders>
              <w:top w:val="single" w:sz="12" w:space="0" w:color="auto"/>
              <w:bottom w:val="single" w:sz="12" w:space="0" w:color="auto"/>
            </w:tcBorders>
            <w:noWrap/>
            <w:hideMark/>
          </w:tcPr>
          <w:p w14:paraId="083F22DC" w14:textId="10F0F0F1" w:rsidR="00D661D8" w:rsidRPr="009A6084" w:rsidRDefault="00D661D8" w:rsidP="00D661D8">
            <w:pPr>
              <w:jc w:val="center"/>
              <w:rPr>
                <w:rFonts w:cs="Arial"/>
                <w:color w:val="454545"/>
                <w:sz w:val="16"/>
                <w:szCs w:val="16"/>
              </w:rPr>
            </w:pPr>
            <w:r>
              <w:rPr>
                <w:rFonts w:ascii="Arial" w:hAnsi="Arial" w:cs="Arial"/>
                <w:color w:val="454545"/>
                <w:sz w:val="16"/>
                <w:szCs w:val="16"/>
              </w:rPr>
              <w:t>ROBSTOS</w:t>
            </w:r>
          </w:p>
        </w:tc>
        <w:tc>
          <w:tcPr>
            <w:tcW w:w="1382" w:type="dxa"/>
            <w:tcBorders>
              <w:top w:val="single" w:sz="12" w:space="0" w:color="auto"/>
              <w:bottom w:val="single" w:sz="12" w:space="0" w:color="auto"/>
              <w:right w:val="single" w:sz="4" w:space="0" w:color="auto"/>
            </w:tcBorders>
            <w:noWrap/>
            <w:hideMark/>
          </w:tcPr>
          <w:p w14:paraId="7928FD9A" w14:textId="7A209038"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14FEFEFE"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7885137A" w14:textId="7BCE5A1E" w:rsidR="00D661D8" w:rsidRPr="009A6084" w:rsidRDefault="00D661D8" w:rsidP="00D661D8">
            <w:pPr>
              <w:jc w:val="center"/>
              <w:rPr>
                <w:rFonts w:cs="Arial"/>
                <w:color w:val="454545"/>
                <w:sz w:val="16"/>
                <w:szCs w:val="16"/>
              </w:rPr>
            </w:pPr>
            <w:r>
              <w:rPr>
                <w:rFonts w:ascii="Arial" w:hAnsi="Arial" w:cs="Arial"/>
                <w:color w:val="454545"/>
                <w:sz w:val="16"/>
                <w:szCs w:val="16"/>
              </w:rPr>
              <w:t>SCOLPAW5</w:t>
            </w:r>
          </w:p>
        </w:tc>
        <w:tc>
          <w:tcPr>
            <w:tcW w:w="2924" w:type="dxa"/>
            <w:tcBorders>
              <w:top w:val="single" w:sz="12" w:space="0" w:color="auto"/>
              <w:bottom w:val="single" w:sz="12" w:space="0" w:color="auto"/>
            </w:tcBorders>
            <w:noWrap/>
            <w:hideMark/>
          </w:tcPr>
          <w:p w14:paraId="2449313F" w14:textId="3DD91777" w:rsidR="00D661D8" w:rsidRPr="009A6084" w:rsidRDefault="00D661D8" w:rsidP="00D661D8">
            <w:pPr>
              <w:jc w:val="center"/>
              <w:rPr>
                <w:rFonts w:cs="Arial"/>
                <w:color w:val="454545"/>
                <w:sz w:val="16"/>
                <w:szCs w:val="16"/>
              </w:rPr>
            </w:pPr>
            <w:r>
              <w:rPr>
                <w:rFonts w:ascii="Arial" w:hAnsi="Arial" w:cs="Arial"/>
                <w:color w:val="454545"/>
                <w:sz w:val="16"/>
                <w:szCs w:val="16"/>
              </w:rPr>
              <w:t>COLETO_ROSATA1_1</w:t>
            </w:r>
          </w:p>
        </w:tc>
        <w:tc>
          <w:tcPr>
            <w:tcW w:w="1707" w:type="dxa"/>
            <w:tcBorders>
              <w:top w:val="single" w:sz="12" w:space="0" w:color="auto"/>
              <w:bottom w:val="single" w:sz="12" w:space="0" w:color="auto"/>
            </w:tcBorders>
            <w:noWrap/>
            <w:hideMark/>
          </w:tcPr>
          <w:p w14:paraId="26F31687" w14:textId="7FFC58F6" w:rsidR="00D661D8" w:rsidRPr="009A6084" w:rsidRDefault="00D661D8" w:rsidP="00D661D8">
            <w:pPr>
              <w:jc w:val="center"/>
              <w:rPr>
                <w:rFonts w:cs="Arial"/>
                <w:color w:val="454545"/>
                <w:sz w:val="16"/>
                <w:szCs w:val="16"/>
              </w:rPr>
            </w:pPr>
            <w:r>
              <w:rPr>
                <w:rFonts w:ascii="Arial" w:hAnsi="Arial" w:cs="Arial"/>
                <w:color w:val="454545"/>
                <w:sz w:val="16"/>
                <w:szCs w:val="16"/>
              </w:rPr>
              <w:t>COLETO</w:t>
            </w:r>
          </w:p>
        </w:tc>
        <w:tc>
          <w:tcPr>
            <w:tcW w:w="1670" w:type="dxa"/>
            <w:tcBorders>
              <w:top w:val="single" w:sz="12" w:space="0" w:color="auto"/>
              <w:bottom w:val="single" w:sz="12" w:space="0" w:color="auto"/>
            </w:tcBorders>
            <w:noWrap/>
            <w:hideMark/>
          </w:tcPr>
          <w:p w14:paraId="56B40E4F" w14:textId="52A6108D" w:rsidR="00D661D8" w:rsidRPr="009A6084" w:rsidRDefault="00D661D8" w:rsidP="00D661D8">
            <w:pPr>
              <w:jc w:val="center"/>
              <w:rPr>
                <w:rFonts w:cs="Arial"/>
                <w:color w:val="454545"/>
                <w:sz w:val="16"/>
                <w:szCs w:val="16"/>
              </w:rPr>
            </w:pPr>
            <w:r>
              <w:rPr>
                <w:rFonts w:ascii="Arial" w:hAnsi="Arial" w:cs="Arial"/>
                <w:color w:val="454545"/>
                <w:sz w:val="16"/>
                <w:szCs w:val="16"/>
              </w:rPr>
              <w:t>ROSATA</w:t>
            </w:r>
          </w:p>
        </w:tc>
        <w:tc>
          <w:tcPr>
            <w:tcW w:w="1382" w:type="dxa"/>
            <w:tcBorders>
              <w:top w:val="single" w:sz="12" w:space="0" w:color="auto"/>
              <w:bottom w:val="single" w:sz="12" w:space="0" w:color="auto"/>
              <w:right w:val="single" w:sz="4" w:space="0" w:color="auto"/>
            </w:tcBorders>
            <w:noWrap/>
            <w:hideMark/>
          </w:tcPr>
          <w:p w14:paraId="5495E1A9" w14:textId="6F889A3B"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05A892E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5890DA6" w14:textId="02899D09" w:rsidR="00D661D8" w:rsidRPr="009A6084" w:rsidRDefault="00D661D8" w:rsidP="00D661D8">
            <w:pPr>
              <w:jc w:val="center"/>
              <w:rPr>
                <w:rFonts w:cs="Arial"/>
                <w:color w:val="454545"/>
                <w:sz w:val="16"/>
                <w:szCs w:val="16"/>
              </w:rPr>
            </w:pPr>
            <w:r>
              <w:rPr>
                <w:rFonts w:ascii="Arial" w:hAnsi="Arial" w:cs="Arial"/>
                <w:color w:val="454545"/>
                <w:sz w:val="16"/>
                <w:szCs w:val="16"/>
              </w:rPr>
              <w:t>XCED289</w:t>
            </w:r>
          </w:p>
        </w:tc>
        <w:tc>
          <w:tcPr>
            <w:tcW w:w="2924" w:type="dxa"/>
            <w:tcBorders>
              <w:top w:val="single" w:sz="12" w:space="0" w:color="auto"/>
              <w:bottom w:val="single" w:sz="12" w:space="0" w:color="auto"/>
            </w:tcBorders>
            <w:noWrap/>
            <w:hideMark/>
          </w:tcPr>
          <w:p w14:paraId="45DD55B2" w14:textId="40B31E88" w:rsidR="00D661D8" w:rsidRPr="009A6084" w:rsidRDefault="00D661D8" w:rsidP="00D661D8">
            <w:pPr>
              <w:jc w:val="center"/>
              <w:rPr>
                <w:rFonts w:cs="Arial"/>
                <w:color w:val="454545"/>
                <w:sz w:val="16"/>
                <w:szCs w:val="16"/>
              </w:rPr>
            </w:pPr>
            <w:r>
              <w:rPr>
                <w:rFonts w:ascii="Arial" w:hAnsi="Arial" w:cs="Arial"/>
                <w:color w:val="454545"/>
                <w:sz w:val="16"/>
                <w:szCs w:val="16"/>
              </w:rPr>
              <w:t>CONCHO_VRBS1_1</w:t>
            </w:r>
          </w:p>
        </w:tc>
        <w:tc>
          <w:tcPr>
            <w:tcW w:w="1707" w:type="dxa"/>
            <w:tcBorders>
              <w:top w:val="single" w:sz="12" w:space="0" w:color="auto"/>
              <w:bottom w:val="single" w:sz="12" w:space="0" w:color="auto"/>
            </w:tcBorders>
            <w:noWrap/>
            <w:hideMark/>
          </w:tcPr>
          <w:p w14:paraId="572D76F0" w14:textId="52CFA73F" w:rsidR="00D661D8" w:rsidRPr="009A6084" w:rsidRDefault="00D661D8" w:rsidP="00D661D8">
            <w:pPr>
              <w:jc w:val="center"/>
              <w:rPr>
                <w:rFonts w:cs="Arial"/>
                <w:color w:val="454545"/>
                <w:sz w:val="16"/>
                <w:szCs w:val="16"/>
              </w:rPr>
            </w:pPr>
            <w:r>
              <w:rPr>
                <w:rFonts w:ascii="Arial" w:hAnsi="Arial" w:cs="Arial"/>
                <w:color w:val="454545"/>
                <w:sz w:val="16"/>
                <w:szCs w:val="16"/>
              </w:rPr>
              <w:t>CONCHO</w:t>
            </w:r>
          </w:p>
        </w:tc>
        <w:tc>
          <w:tcPr>
            <w:tcW w:w="1670" w:type="dxa"/>
            <w:tcBorders>
              <w:top w:val="single" w:sz="12" w:space="0" w:color="auto"/>
              <w:bottom w:val="single" w:sz="12" w:space="0" w:color="auto"/>
            </w:tcBorders>
            <w:noWrap/>
            <w:hideMark/>
          </w:tcPr>
          <w:p w14:paraId="0638B6E6" w14:textId="2C61FFF4" w:rsidR="00D661D8" w:rsidRPr="009A6084" w:rsidRDefault="00D661D8" w:rsidP="00D661D8">
            <w:pPr>
              <w:jc w:val="center"/>
              <w:rPr>
                <w:rFonts w:cs="Arial"/>
                <w:color w:val="454545"/>
                <w:sz w:val="16"/>
                <w:szCs w:val="16"/>
              </w:rPr>
            </w:pPr>
            <w:r>
              <w:rPr>
                <w:rFonts w:ascii="Arial" w:hAnsi="Arial" w:cs="Arial"/>
                <w:color w:val="454545"/>
                <w:sz w:val="16"/>
                <w:szCs w:val="16"/>
              </w:rPr>
              <w:t>VRBS</w:t>
            </w:r>
          </w:p>
        </w:tc>
        <w:tc>
          <w:tcPr>
            <w:tcW w:w="1382" w:type="dxa"/>
            <w:tcBorders>
              <w:top w:val="single" w:sz="12" w:space="0" w:color="auto"/>
              <w:bottom w:val="single" w:sz="12" w:space="0" w:color="auto"/>
              <w:right w:val="single" w:sz="4" w:space="0" w:color="auto"/>
            </w:tcBorders>
            <w:noWrap/>
            <w:hideMark/>
          </w:tcPr>
          <w:p w14:paraId="48CD43A3" w14:textId="416B39BE"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BE8009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F180407" w14:textId="295C528D" w:rsidR="00D661D8" w:rsidRPr="009A6084" w:rsidRDefault="00D661D8" w:rsidP="00D661D8">
            <w:pPr>
              <w:jc w:val="center"/>
              <w:rPr>
                <w:rFonts w:cs="Arial"/>
                <w:color w:val="454545"/>
                <w:sz w:val="16"/>
                <w:szCs w:val="16"/>
              </w:rPr>
            </w:pPr>
            <w:r>
              <w:rPr>
                <w:rFonts w:ascii="Arial" w:hAnsi="Arial" w:cs="Arial"/>
                <w:color w:val="454545"/>
                <w:sz w:val="16"/>
                <w:szCs w:val="16"/>
              </w:rPr>
              <w:t>SBROALP9</w:t>
            </w:r>
          </w:p>
        </w:tc>
        <w:tc>
          <w:tcPr>
            <w:tcW w:w="2924" w:type="dxa"/>
            <w:tcBorders>
              <w:top w:val="single" w:sz="12" w:space="0" w:color="auto"/>
              <w:bottom w:val="single" w:sz="12" w:space="0" w:color="auto"/>
            </w:tcBorders>
            <w:noWrap/>
            <w:hideMark/>
          </w:tcPr>
          <w:p w14:paraId="475F5A28" w14:textId="51B86818" w:rsidR="00D661D8" w:rsidRPr="009A6084" w:rsidRDefault="00D661D8" w:rsidP="00D661D8">
            <w:pPr>
              <w:jc w:val="center"/>
              <w:rPr>
                <w:rFonts w:cs="Arial"/>
                <w:color w:val="454545"/>
                <w:sz w:val="16"/>
                <w:szCs w:val="16"/>
              </w:rPr>
            </w:pPr>
            <w:r>
              <w:rPr>
                <w:rFonts w:ascii="Arial" w:hAnsi="Arial" w:cs="Arial"/>
                <w:color w:val="454545"/>
                <w:sz w:val="16"/>
                <w:szCs w:val="16"/>
              </w:rPr>
              <w:t>FTST_LINTER1_1</w:t>
            </w:r>
          </w:p>
        </w:tc>
        <w:tc>
          <w:tcPr>
            <w:tcW w:w="1707" w:type="dxa"/>
            <w:tcBorders>
              <w:top w:val="single" w:sz="12" w:space="0" w:color="auto"/>
              <w:bottom w:val="single" w:sz="12" w:space="0" w:color="auto"/>
            </w:tcBorders>
            <w:noWrap/>
            <w:hideMark/>
          </w:tcPr>
          <w:p w14:paraId="301293AA" w14:textId="4B6D8585" w:rsidR="00D661D8" w:rsidRPr="009A6084" w:rsidRDefault="00D661D8" w:rsidP="00D661D8">
            <w:pPr>
              <w:jc w:val="center"/>
              <w:rPr>
                <w:rFonts w:cs="Arial"/>
                <w:color w:val="454545"/>
                <w:sz w:val="16"/>
                <w:szCs w:val="16"/>
              </w:rPr>
            </w:pPr>
            <w:r>
              <w:rPr>
                <w:rFonts w:ascii="Arial" w:hAnsi="Arial" w:cs="Arial"/>
                <w:color w:val="454545"/>
                <w:sz w:val="16"/>
                <w:szCs w:val="16"/>
              </w:rPr>
              <w:t>FTST</w:t>
            </w:r>
          </w:p>
        </w:tc>
        <w:tc>
          <w:tcPr>
            <w:tcW w:w="1670" w:type="dxa"/>
            <w:tcBorders>
              <w:top w:val="single" w:sz="12" w:space="0" w:color="auto"/>
              <w:bottom w:val="single" w:sz="12" w:space="0" w:color="auto"/>
            </w:tcBorders>
            <w:noWrap/>
            <w:hideMark/>
          </w:tcPr>
          <w:p w14:paraId="53B7A025" w14:textId="24E7ED8A" w:rsidR="00D661D8" w:rsidRPr="009A6084" w:rsidRDefault="00D661D8" w:rsidP="00D661D8">
            <w:pPr>
              <w:jc w:val="center"/>
              <w:rPr>
                <w:rFonts w:cs="Arial"/>
                <w:color w:val="454545"/>
                <w:sz w:val="16"/>
                <w:szCs w:val="16"/>
              </w:rPr>
            </w:pPr>
            <w:r>
              <w:rPr>
                <w:rFonts w:ascii="Arial" w:hAnsi="Arial" w:cs="Arial"/>
                <w:color w:val="454545"/>
                <w:sz w:val="16"/>
                <w:szCs w:val="16"/>
              </w:rPr>
              <w:t>LINTERNA</w:t>
            </w:r>
          </w:p>
        </w:tc>
        <w:tc>
          <w:tcPr>
            <w:tcW w:w="1382" w:type="dxa"/>
            <w:tcBorders>
              <w:top w:val="single" w:sz="12" w:space="0" w:color="auto"/>
              <w:bottom w:val="single" w:sz="12" w:space="0" w:color="auto"/>
              <w:right w:val="single" w:sz="4" w:space="0" w:color="auto"/>
            </w:tcBorders>
            <w:noWrap/>
            <w:hideMark/>
          </w:tcPr>
          <w:p w14:paraId="46879EE8" w14:textId="73A24E7C"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EB8F86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6E6BD102" w14:textId="74C152DB" w:rsidR="00D661D8" w:rsidRPr="009A6084" w:rsidRDefault="00D661D8" w:rsidP="00D661D8">
            <w:pPr>
              <w:jc w:val="center"/>
              <w:rPr>
                <w:rFonts w:cs="Arial"/>
                <w:color w:val="454545"/>
                <w:sz w:val="16"/>
                <w:szCs w:val="16"/>
              </w:rPr>
            </w:pPr>
            <w:r>
              <w:rPr>
                <w:rFonts w:ascii="Arial" w:hAnsi="Arial" w:cs="Arial"/>
                <w:color w:val="454545"/>
                <w:sz w:val="16"/>
                <w:szCs w:val="16"/>
              </w:rPr>
              <w:t>SMDOPHR5</w:t>
            </w:r>
          </w:p>
        </w:tc>
        <w:tc>
          <w:tcPr>
            <w:tcW w:w="2924" w:type="dxa"/>
            <w:tcBorders>
              <w:top w:val="single" w:sz="12" w:space="0" w:color="auto"/>
              <w:bottom w:val="single" w:sz="12" w:space="0" w:color="auto"/>
            </w:tcBorders>
            <w:noWrap/>
            <w:hideMark/>
          </w:tcPr>
          <w:p w14:paraId="393E3B5A" w14:textId="5C44ECDB" w:rsidR="00D661D8" w:rsidRPr="009A6084" w:rsidRDefault="00D661D8" w:rsidP="00D661D8">
            <w:pPr>
              <w:jc w:val="center"/>
              <w:rPr>
                <w:rFonts w:cs="Arial"/>
                <w:color w:val="454545"/>
                <w:sz w:val="16"/>
                <w:szCs w:val="16"/>
              </w:rPr>
            </w:pPr>
            <w:r>
              <w:rPr>
                <w:rFonts w:ascii="Arial" w:hAnsi="Arial" w:cs="Arial"/>
                <w:color w:val="454545"/>
                <w:sz w:val="16"/>
                <w:szCs w:val="16"/>
              </w:rPr>
              <w:t>138_FWP_MNL_1</w:t>
            </w:r>
          </w:p>
        </w:tc>
        <w:tc>
          <w:tcPr>
            <w:tcW w:w="1707" w:type="dxa"/>
            <w:tcBorders>
              <w:top w:val="single" w:sz="12" w:space="0" w:color="auto"/>
              <w:bottom w:val="single" w:sz="12" w:space="0" w:color="auto"/>
            </w:tcBorders>
            <w:noWrap/>
            <w:hideMark/>
          </w:tcPr>
          <w:p w14:paraId="2377CED4" w14:textId="2E8D7644" w:rsidR="00D661D8" w:rsidRPr="009A6084" w:rsidRDefault="00D661D8" w:rsidP="00D661D8">
            <w:pPr>
              <w:jc w:val="center"/>
              <w:rPr>
                <w:rFonts w:cs="Arial"/>
                <w:color w:val="454545"/>
                <w:sz w:val="16"/>
                <w:szCs w:val="16"/>
              </w:rPr>
            </w:pPr>
            <w:r>
              <w:rPr>
                <w:rFonts w:ascii="Arial" w:hAnsi="Arial" w:cs="Arial"/>
                <w:color w:val="454545"/>
                <w:sz w:val="16"/>
                <w:szCs w:val="16"/>
              </w:rPr>
              <w:t>MAINLAND</w:t>
            </w:r>
          </w:p>
        </w:tc>
        <w:tc>
          <w:tcPr>
            <w:tcW w:w="1670" w:type="dxa"/>
            <w:tcBorders>
              <w:top w:val="single" w:sz="12" w:space="0" w:color="auto"/>
              <w:bottom w:val="single" w:sz="12" w:space="0" w:color="auto"/>
            </w:tcBorders>
            <w:noWrap/>
            <w:hideMark/>
          </w:tcPr>
          <w:p w14:paraId="46465A68" w14:textId="62AAEB01" w:rsidR="00D661D8" w:rsidRPr="009A6084" w:rsidRDefault="00D661D8" w:rsidP="00D661D8">
            <w:pPr>
              <w:jc w:val="center"/>
              <w:rPr>
                <w:rFonts w:cs="Arial"/>
                <w:color w:val="454545"/>
                <w:sz w:val="16"/>
                <w:szCs w:val="16"/>
              </w:rPr>
            </w:pPr>
            <w:r>
              <w:rPr>
                <w:rFonts w:ascii="Arial" w:hAnsi="Arial" w:cs="Arial"/>
                <w:color w:val="454545"/>
                <w:sz w:val="16"/>
                <w:szCs w:val="16"/>
              </w:rPr>
              <w:t>FRWYPARK</w:t>
            </w:r>
          </w:p>
        </w:tc>
        <w:tc>
          <w:tcPr>
            <w:tcW w:w="1382" w:type="dxa"/>
            <w:tcBorders>
              <w:top w:val="single" w:sz="12" w:space="0" w:color="auto"/>
              <w:bottom w:val="single" w:sz="12" w:space="0" w:color="auto"/>
              <w:right w:val="single" w:sz="4" w:space="0" w:color="auto"/>
            </w:tcBorders>
            <w:noWrap/>
            <w:hideMark/>
          </w:tcPr>
          <w:p w14:paraId="140714E3" w14:textId="5EEB8119"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269E02E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491F044D" w14:textId="0B85098E" w:rsidR="00D661D8" w:rsidRPr="009A6084" w:rsidRDefault="00D661D8" w:rsidP="00D661D8">
            <w:pPr>
              <w:jc w:val="center"/>
              <w:rPr>
                <w:rFonts w:cs="Arial"/>
                <w:color w:val="454545"/>
                <w:sz w:val="16"/>
                <w:szCs w:val="16"/>
              </w:rPr>
            </w:pPr>
            <w:r>
              <w:rPr>
                <w:rFonts w:ascii="Arial" w:hAnsi="Arial" w:cs="Arial"/>
                <w:color w:val="454545"/>
                <w:sz w:val="16"/>
                <w:szCs w:val="16"/>
              </w:rPr>
              <w:t>SLAKMA28</w:t>
            </w:r>
          </w:p>
        </w:tc>
        <w:tc>
          <w:tcPr>
            <w:tcW w:w="2924" w:type="dxa"/>
            <w:tcBorders>
              <w:top w:val="single" w:sz="12" w:space="0" w:color="auto"/>
              <w:bottom w:val="single" w:sz="12" w:space="0" w:color="auto"/>
            </w:tcBorders>
            <w:noWrap/>
            <w:hideMark/>
          </w:tcPr>
          <w:p w14:paraId="45F4D94F" w14:textId="7D7483F4" w:rsidR="00D661D8" w:rsidRPr="009A6084" w:rsidRDefault="00D661D8" w:rsidP="00D661D8">
            <w:pPr>
              <w:jc w:val="center"/>
              <w:rPr>
                <w:rFonts w:cs="Arial"/>
                <w:color w:val="454545"/>
                <w:sz w:val="16"/>
                <w:szCs w:val="16"/>
              </w:rPr>
            </w:pPr>
            <w:r>
              <w:rPr>
                <w:rFonts w:ascii="Arial" w:hAnsi="Arial" w:cs="Arial"/>
                <w:color w:val="454545"/>
                <w:sz w:val="16"/>
                <w:szCs w:val="16"/>
              </w:rPr>
              <w:t>654T654_1</w:t>
            </w:r>
          </w:p>
        </w:tc>
        <w:tc>
          <w:tcPr>
            <w:tcW w:w="1707" w:type="dxa"/>
            <w:tcBorders>
              <w:top w:val="single" w:sz="12" w:space="0" w:color="auto"/>
              <w:bottom w:val="single" w:sz="12" w:space="0" w:color="auto"/>
            </w:tcBorders>
            <w:noWrap/>
            <w:hideMark/>
          </w:tcPr>
          <w:p w14:paraId="5D4195A5" w14:textId="186A4A88" w:rsidR="00D661D8" w:rsidRPr="009A6084" w:rsidRDefault="00D661D8" w:rsidP="00D661D8">
            <w:pPr>
              <w:jc w:val="center"/>
              <w:rPr>
                <w:rFonts w:cs="Arial"/>
                <w:color w:val="454545"/>
                <w:sz w:val="16"/>
                <w:szCs w:val="16"/>
              </w:rPr>
            </w:pPr>
            <w:r>
              <w:rPr>
                <w:rFonts w:ascii="Arial" w:hAnsi="Arial" w:cs="Arial"/>
                <w:color w:val="454545"/>
                <w:sz w:val="16"/>
                <w:szCs w:val="16"/>
              </w:rPr>
              <w:t>WIRTZ</w:t>
            </w:r>
          </w:p>
        </w:tc>
        <w:tc>
          <w:tcPr>
            <w:tcW w:w="1670" w:type="dxa"/>
            <w:tcBorders>
              <w:top w:val="single" w:sz="12" w:space="0" w:color="auto"/>
              <w:bottom w:val="single" w:sz="12" w:space="0" w:color="auto"/>
            </w:tcBorders>
            <w:noWrap/>
            <w:hideMark/>
          </w:tcPr>
          <w:p w14:paraId="3816D500" w14:textId="3DB35A90" w:rsidR="00D661D8" w:rsidRPr="009A6084" w:rsidRDefault="00D661D8" w:rsidP="00D661D8">
            <w:pPr>
              <w:jc w:val="center"/>
              <w:rPr>
                <w:rFonts w:cs="Arial"/>
                <w:color w:val="454545"/>
                <w:sz w:val="16"/>
                <w:szCs w:val="16"/>
              </w:rPr>
            </w:pPr>
            <w:r>
              <w:rPr>
                <w:rFonts w:ascii="Arial" w:hAnsi="Arial" w:cs="Arial"/>
                <w:color w:val="454545"/>
                <w:sz w:val="16"/>
                <w:szCs w:val="16"/>
              </w:rPr>
              <w:t>STARCK</w:t>
            </w:r>
          </w:p>
        </w:tc>
        <w:tc>
          <w:tcPr>
            <w:tcW w:w="1382" w:type="dxa"/>
            <w:tcBorders>
              <w:top w:val="single" w:sz="12" w:space="0" w:color="auto"/>
              <w:bottom w:val="single" w:sz="12" w:space="0" w:color="auto"/>
              <w:right w:val="single" w:sz="4" w:space="0" w:color="auto"/>
            </w:tcBorders>
            <w:noWrap/>
            <w:hideMark/>
          </w:tcPr>
          <w:p w14:paraId="5EF636B7" w14:textId="1101AE50"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A6D334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6E1BAB3" w14:textId="089EFB2F" w:rsidR="00D661D8" w:rsidRPr="009A6084" w:rsidRDefault="00D661D8" w:rsidP="00D661D8">
            <w:pPr>
              <w:jc w:val="center"/>
              <w:rPr>
                <w:rFonts w:cs="Arial"/>
                <w:color w:val="454545"/>
                <w:sz w:val="16"/>
                <w:szCs w:val="16"/>
              </w:rPr>
            </w:pPr>
            <w:r>
              <w:rPr>
                <w:rFonts w:ascii="Arial" w:hAnsi="Arial" w:cs="Arial"/>
                <w:color w:val="454545"/>
                <w:sz w:val="16"/>
                <w:szCs w:val="16"/>
              </w:rPr>
              <w:t>SCAGKEN5</w:t>
            </w:r>
          </w:p>
        </w:tc>
        <w:tc>
          <w:tcPr>
            <w:tcW w:w="2924" w:type="dxa"/>
            <w:tcBorders>
              <w:top w:val="single" w:sz="12" w:space="0" w:color="auto"/>
              <w:bottom w:val="single" w:sz="12" w:space="0" w:color="auto"/>
            </w:tcBorders>
            <w:noWrap/>
            <w:hideMark/>
          </w:tcPr>
          <w:p w14:paraId="6CC41EA5" w14:textId="4BA0A97E" w:rsidR="00D661D8" w:rsidRPr="009A6084" w:rsidRDefault="00D661D8" w:rsidP="00D661D8">
            <w:pPr>
              <w:jc w:val="center"/>
              <w:rPr>
                <w:rFonts w:cs="Arial"/>
                <w:color w:val="454545"/>
                <w:sz w:val="16"/>
                <w:szCs w:val="16"/>
              </w:rPr>
            </w:pPr>
            <w:r>
              <w:rPr>
                <w:rFonts w:ascii="Arial" w:hAnsi="Arial" w:cs="Arial"/>
                <w:color w:val="454545"/>
                <w:sz w:val="16"/>
                <w:szCs w:val="16"/>
              </w:rPr>
              <w:t>74T148_1</w:t>
            </w:r>
          </w:p>
        </w:tc>
        <w:tc>
          <w:tcPr>
            <w:tcW w:w="1707" w:type="dxa"/>
            <w:tcBorders>
              <w:top w:val="single" w:sz="12" w:space="0" w:color="auto"/>
              <w:bottom w:val="single" w:sz="12" w:space="0" w:color="auto"/>
            </w:tcBorders>
            <w:noWrap/>
            <w:hideMark/>
          </w:tcPr>
          <w:p w14:paraId="3AD893EE" w14:textId="42B85D4A" w:rsidR="00D661D8" w:rsidRPr="009A6084" w:rsidRDefault="00D661D8" w:rsidP="00D661D8">
            <w:pPr>
              <w:jc w:val="center"/>
              <w:rPr>
                <w:rFonts w:cs="Arial"/>
                <w:color w:val="454545"/>
                <w:sz w:val="16"/>
                <w:szCs w:val="16"/>
              </w:rPr>
            </w:pPr>
            <w:r>
              <w:rPr>
                <w:rFonts w:ascii="Arial" w:hAnsi="Arial" w:cs="Arial"/>
                <w:color w:val="454545"/>
                <w:sz w:val="16"/>
                <w:szCs w:val="16"/>
              </w:rPr>
              <w:t>COMFOR</w:t>
            </w:r>
          </w:p>
        </w:tc>
        <w:tc>
          <w:tcPr>
            <w:tcW w:w="1670" w:type="dxa"/>
            <w:tcBorders>
              <w:top w:val="single" w:sz="12" w:space="0" w:color="auto"/>
              <w:bottom w:val="single" w:sz="12" w:space="0" w:color="auto"/>
            </w:tcBorders>
            <w:noWrap/>
            <w:hideMark/>
          </w:tcPr>
          <w:p w14:paraId="21AFF232" w14:textId="6426B164" w:rsidR="00D661D8" w:rsidRPr="009A6084" w:rsidRDefault="00D661D8" w:rsidP="00D661D8">
            <w:pPr>
              <w:jc w:val="center"/>
              <w:rPr>
                <w:rFonts w:cs="Arial"/>
                <w:color w:val="454545"/>
                <w:sz w:val="16"/>
                <w:szCs w:val="16"/>
              </w:rPr>
            </w:pPr>
            <w:r>
              <w:rPr>
                <w:rFonts w:ascii="Arial" w:hAnsi="Arial" w:cs="Arial"/>
                <w:color w:val="454545"/>
                <w:sz w:val="16"/>
                <w:szCs w:val="16"/>
              </w:rPr>
              <w:t>CICO</w:t>
            </w:r>
          </w:p>
        </w:tc>
        <w:tc>
          <w:tcPr>
            <w:tcW w:w="1382" w:type="dxa"/>
            <w:tcBorders>
              <w:top w:val="single" w:sz="12" w:space="0" w:color="auto"/>
              <w:bottom w:val="single" w:sz="12" w:space="0" w:color="auto"/>
              <w:right w:val="single" w:sz="4" w:space="0" w:color="auto"/>
            </w:tcBorders>
            <w:noWrap/>
            <w:hideMark/>
          </w:tcPr>
          <w:p w14:paraId="75EB2EBE" w14:textId="5D827AEC"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36C49028"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A54CED6" w14:textId="6B5A06CB" w:rsidR="00D661D8" w:rsidRPr="009A6084" w:rsidRDefault="00D661D8" w:rsidP="00D661D8">
            <w:pPr>
              <w:jc w:val="center"/>
              <w:rPr>
                <w:rFonts w:cs="Arial"/>
                <w:color w:val="454545"/>
                <w:sz w:val="16"/>
                <w:szCs w:val="16"/>
              </w:rPr>
            </w:pPr>
            <w:r>
              <w:rPr>
                <w:rFonts w:ascii="Arial" w:hAnsi="Arial" w:cs="Arial"/>
                <w:color w:val="454545"/>
                <w:sz w:val="16"/>
                <w:szCs w:val="16"/>
              </w:rPr>
              <w:t>DWLDSCO5</w:t>
            </w:r>
          </w:p>
        </w:tc>
        <w:tc>
          <w:tcPr>
            <w:tcW w:w="2924" w:type="dxa"/>
            <w:tcBorders>
              <w:top w:val="single" w:sz="12" w:space="0" w:color="auto"/>
              <w:bottom w:val="single" w:sz="12" w:space="0" w:color="auto"/>
            </w:tcBorders>
            <w:noWrap/>
            <w:hideMark/>
          </w:tcPr>
          <w:p w14:paraId="128FA962" w14:textId="23FBE7CA" w:rsidR="00D661D8" w:rsidRPr="009A6084" w:rsidRDefault="00D661D8" w:rsidP="00D661D8">
            <w:pPr>
              <w:jc w:val="center"/>
              <w:rPr>
                <w:rFonts w:cs="Arial"/>
                <w:color w:val="454545"/>
                <w:sz w:val="16"/>
                <w:szCs w:val="16"/>
              </w:rPr>
            </w:pPr>
            <w:r>
              <w:rPr>
                <w:rFonts w:ascii="Arial" w:hAnsi="Arial" w:cs="Arial"/>
                <w:color w:val="454545"/>
                <w:sz w:val="16"/>
                <w:szCs w:val="16"/>
              </w:rPr>
              <w:t>KOCHTAP_VEALM_1</w:t>
            </w:r>
          </w:p>
        </w:tc>
        <w:tc>
          <w:tcPr>
            <w:tcW w:w="1707" w:type="dxa"/>
            <w:tcBorders>
              <w:top w:val="single" w:sz="12" w:space="0" w:color="auto"/>
              <w:bottom w:val="single" w:sz="12" w:space="0" w:color="auto"/>
            </w:tcBorders>
            <w:noWrap/>
            <w:hideMark/>
          </w:tcPr>
          <w:p w14:paraId="2C61CC93" w14:textId="6E603B6B" w:rsidR="00D661D8" w:rsidRPr="009A6084" w:rsidRDefault="00D661D8" w:rsidP="00D661D8">
            <w:pPr>
              <w:jc w:val="center"/>
              <w:rPr>
                <w:rFonts w:cs="Arial"/>
                <w:color w:val="454545"/>
                <w:sz w:val="16"/>
                <w:szCs w:val="16"/>
              </w:rPr>
            </w:pPr>
            <w:r>
              <w:rPr>
                <w:rFonts w:ascii="Arial" w:hAnsi="Arial" w:cs="Arial"/>
                <w:color w:val="454545"/>
                <w:sz w:val="16"/>
                <w:szCs w:val="16"/>
              </w:rPr>
              <w:t>VEALMOOR</w:t>
            </w:r>
          </w:p>
        </w:tc>
        <w:tc>
          <w:tcPr>
            <w:tcW w:w="1670" w:type="dxa"/>
            <w:tcBorders>
              <w:top w:val="single" w:sz="12" w:space="0" w:color="auto"/>
              <w:bottom w:val="single" w:sz="12" w:space="0" w:color="auto"/>
            </w:tcBorders>
            <w:noWrap/>
            <w:hideMark/>
          </w:tcPr>
          <w:p w14:paraId="3EF1F12E" w14:textId="7C491714" w:rsidR="00D661D8" w:rsidRPr="009A6084" w:rsidRDefault="00D661D8" w:rsidP="00D661D8">
            <w:pPr>
              <w:jc w:val="center"/>
              <w:rPr>
                <w:rFonts w:cs="Arial"/>
                <w:color w:val="454545"/>
                <w:sz w:val="16"/>
                <w:szCs w:val="16"/>
              </w:rPr>
            </w:pPr>
            <w:r>
              <w:rPr>
                <w:rFonts w:ascii="Arial" w:hAnsi="Arial" w:cs="Arial"/>
                <w:color w:val="454545"/>
                <w:sz w:val="16"/>
                <w:szCs w:val="16"/>
              </w:rPr>
              <w:t>KOCHTAP</w:t>
            </w:r>
          </w:p>
        </w:tc>
        <w:tc>
          <w:tcPr>
            <w:tcW w:w="1382" w:type="dxa"/>
            <w:tcBorders>
              <w:top w:val="single" w:sz="12" w:space="0" w:color="auto"/>
              <w:bottom w:val="single" w:sz="12" w:space="0" w:color="auto"/>
              <w:right w:val="single" w:sz="4" w:space="0" w:color="auto"/>
            </w:tcBorders>
            <w:noWrap/>
            <w:hideMark/>
          </w:tcPr>
          <w:p w14:paraId="62BE3A04" w14:textId="04FB35C6"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C08D2F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DDB2D2B" w14:textId="2F3D58D7" w:rsidR="00D661D8" w:rsidRPr="009A6084" w:rsidRDefault="00D661D8" w:rsidP="00D661D8">
            <w:pPr>
              <w:jc w:val="center"/>
              <w:rPr>
                <w:rFonts w:cs="Arial"/>
                <w:color w:val="454545"/>
                <w:sz w:val="16"/>
                <w:szCs w:val="16"/>
              </w:rPr>
            </w:pPr>
            <w:r>
              <w:rPr>
                <w:rFonts w:ascii="Arial" w:hAnsi="Arial" w:cs="Arial"/>
                <w:color w:val="454545"/>
                <w:sz w:val="16"/>
                <w:szCs w:val="16"/>
              </w:rPr>
              <w:t>DBBSRCH5</w:t>
            </w:r>
          </w:p>
        </w:tc>
        <w:tc>
          <w:tcPr>
            <w:tcW w:w="2924" w:type="dxa"/>
            <w:tcBorders>
              <w:top w:val="single" w:sz="12" w:space="0" w:color="auto"/>
              <w:bottom w:val="single" w:sz="12" w:space="0" w:color="auto"/>
            </w:tcBorders>
            <w:noWrap/>
            <w:hideMark/>
          </w:tcPr>
          <w:p w14:paraId="4C608DE8" w14:textId="335B048C" w:rsidR="00D661D8" w:rsidRPr="009A6084" w:rsidRDefault="00D661D8" w:rsidP="00D661D8">
            <w:pPr>
              <w:jc w:val="center"/>
              <w:rPr>
                <w:rFonts w:cs="Arial"/>
                <w:color w:val="454545"/>
                <w:sz w:val="16"/>
                <w:szCs w:val="16"/>
              </w:rPr>
            </w:pPr>
            <w:r>
              <w:rPr>
                <w:rFonts w:ascii="Arial" w:hAnsi="Arial" w:cs="Arial"/>
                <w:color w:val="454545"/>
                <w:sz w:val="16"/>
                <w:szCs w:val="16"/>
              </w:rPr>
              <w:t>1210__C</w:t>
            </w:r>
          </w:p>
        </w:tc>
        <w:tc>
          <w:tcPr>
            <w:tcW w:w="1707" w:type="dxa"/>
            <w:tcBorders>
              <w:top w:val="single" w:sz="12" w:space="0" w:color="auto"/>
              <w:bottom w:val="single" w:sz="12" w:space="0" w:color="auto"/>
            </w:tcBorders>
            <w:noWrap/>
            <w:hideMark/>
          </w:tcPr>
          <w:p w14:paraId="2F30DB78" w14:textId="78125DB6" w:rsidR="00D661D8" w:rsidRPr="009A6084" w:rsidRDefault="00D661D8" w:rsidP="00D661D8">
            <w:pPr>
              <w:jc w:val="center"/>
              <w:rPr>
                <w:rFonts w:cs="Arial"/>
                <w:color w:val="454545"/>
                <w:sz w:val="16"/>
                <w:szCs w:val="16"/>
              </w:rPr>
            </w:pPr>
            <w:r>
              <w:rPr>
                <w:rFonts w:ascii="Arial" w:hAnsi="Arial" w:cs="Arial"/>
                <w:color w:val="454545"/>
                <w:sz w:val="16"/>
                <w:szCs w:val="16"/>
              </w:rPr>
              <w:t>NVARO</w:t>
            </w:r>
          </w:p>
        </w:tc>
        <w:tc>
          <w:tcPr>
            <w:tcW w:w="1670" w:type="dxa"/>
            <w:tcBorders>
              <w:top w:val="single" w:sz="12" w:space="0" w:color="auto"/>
              <w:bottom w:val="single" w:sz="12" w:space="0" w:color="auto"/>
            </w:tcBorders>
            <w:noWrap/>
            <w:hideMark/>
          </w:tcPr>
          <w:p w14:paraId="00604A70" w14:textId="297AC266" w:rsidR="00D661D8" w:rsidRPr="009A6084" w:rsidRDefault="00D661D8" w:rsidP="00D661D8">
            <w:pPr>
              <w:jc w:val="center"/>
              <w:rPr>
                <w:rFonts w:cs="Arial"/>
                <w:color w:val="454545"/>
                <w:sz w:val="16"/>
                <w:szCs w:val="16"/>
              </w:rPr>
            </w:pPr>
            <w:r>
              <w:rPr>
                <w:rFonts w:ascii="Arial" w:hAnsi="Arial" w:cs="Arial"/>
                <w:color w:val="454545"/>
                <w:sz w:val="16"/>
                <w:szCs w:val="16"/>
              </w:rPr>
              <w:t>HAN1</w:t>
            </w:r>
          </w:p>
        </w:tc>
        <w:tc>
          <w:tcPr>
            <w:tcW w:w="1382" w:type="dxa"/>
            <w:tcBorders>
              <w:top w:val="single" w:sz="12" w:space="0" w:color="auto"/>
              <w:bottom w:val="single" w:sz="12" w:space="0" w:color="auto"/>
              <w:right w:val="single" w:sz="4" w:space="0" w:color="auto"/>
            </w:tcBorders>
            <w:noWrap/>
            <w:hideMark/>
          </w:tcPr>
          <w:p w14:paraId="091454E0" w14:textId="10D95CD5"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CDFE68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299241C9" w14:textId="74D05E2C" w:rsidR="00D661D8" w:rsidRPr="009A6084" w:rsidRDefault="00D661D8" w:rsidP="00D661D8">
            <w:pPr>
              <w:jc w:val="center"/>
              <w:rPr>
                <w:rFonts w:cs="Arial"/>
                <w:color w:val="454545"/>
                <w:sz w:val="16"/>
                <w:szCs w:val="16"/>
              </w:rPr>
            </w:pPr>
            <w:r>
              <w:rPr>
                <w:rFonts w:ascii="Arial" w:hAnsi="Arial" w:cs="Arial"/>
                <w:color w:val="454545"/>
                <w:sz w:val="16"/>
                <w:szCs w:val="16"/>
              </w:rPr>
              <w:t>DSTEXP12</w:t>
            </w:r>
          </w:p>
        </w:tc>
        <w:tc>
          <w:tcPr>
            <w:tcW w:w="2924" w:type="dxa"/>
            <w:tcBorders>
              <w:top w:val="single" w:sz="12" w:space="0" w:color="auto"/>
              <w:bottom w:val="single" w:sz="12" w:space="0" w:color="auto"/>
            </w:tcBorders>
            <w:noWrap/>
            <w:hideMark/>
          </w:tcPr>
          <w:p w14:paraId="6AF29482" w14:textId="06272731" w:rsidR="00D661D8" w:rsidRPr="009A6084" w:rsidRDefault="00D661D8" w:rsidP="00D661D8">
            <w:pPr>
              <w:jc w:val="center"/>
              <w:rPr>
                <w:rFonts w:cs="Arial"/>
                <w:color w:val="454545"/>
                <w:sz w:val="16"/>
                <w:szCs w:val="16"/>
              </w:rPr>
            </w:pPr>
            <w:r>
              <w:rPr>
                <w:rFonts w:ascii="Arial" w:hAnsi="Arial" w:cs="Arial"/>
                <w:color w:val="454545"/>
                <w:sz w:val="16"/>
                <w:szCs w:val="16"/>
              </w:rPr>
              <w:t>BLESSI_LOLITA1_1</w:t>
            </w:r>
          </w:p>
        </w:tc>
        <w:tc>
          <w:tcPr>
            <w:tcW w:w="1707" w:type="dxa"/>
            <w:tcBorders>
              <w:top w:val="single" w:sz="12" w:space="0" w:color="auto"/>
              <w:bottom w:val="single" w:sz="12" w:space="0" w:color="auto"/>
            </w:tcBorders>
            <w:noWrap/>
            <w:hideMark/>
          </w:tcPr>
          <w:p w14:paraId="77382CEB" w14:textId="41140D42" w:rsidR="00D661D8" w:rsidRPr="009A6084" w:rsidRDefault="00D661D8" w:rsidP="00D661D8">
            <w:pPr>
              <w:jc w:val="center"/>
              <w:rPr>
                <w:rFonts w:cs="Arial"/>
                <w:color w:val="454545"/>
                <w:sz w:val="16"/>
                <w:szCs w:val="16"/>
              </w:rPr>
            </w:pPr>
            <w:r>
              <w:rPr>
                <w:rFonts w:ascii="Arial" w:hAnsi="Arial" w:cs="Arial"/>
                <w:color w:val="454545"/>
                <w:sz w:val="16"/>
                <w:szCs w:val="16"/>
              </w:rPr>
              <w:t>LOLITA</w:t>
            </w:r>
          </w:p>
        </w:tc>
        <w:tc>
          <w:tcPr>
            <w:tcW w:w="1670" w:type="dxa"/>
            <w:tcBorders>
              <w:top w:val="single" w:sz="12" w:space="0" w:color="auto"/>
              <w:bottom w:val="single" w:sz="12" w:space="0" w:color="auto"/>
            </w:tcBorders>
            <w:noWrap/>
            <w:hideMark/>
          </w:tcPr>
          <w:p w14:paraId="41203094" w14:textId="6ADCCCB8" w:rsidR="00D661D8" w:rsidRPr="009A6084" w:rsidRDefault="00D661D8" w:rsidP="00D661D8">
            <w:pPr>
              <w:jc w:val="center"/>
              <w:rPr>
                <w:rFonts w:cs="Arial"/>
                <w:color w:val="454545"/>
                <w:sz w:val="16"/>
                <w:szCs w:val="16"/>
              </w:rPr>
            </w:pPr>
            <w:r>
              <w:rPr>
                <w:rFonts w:ascii="Arial" w:hAnsi="Arial" w:cs="Arial"/>
                <w:color w:val="454545"/>
                <w:sz w:val="16"/>
                <w:szCs w:val="16"/>
              </w:rPr>
              <w:t>BLESSING</w:t>
            </w:r>
          </w:p>
        </w:tc>
        <w:tc>
          <w:tcPr>
            <w:tcW w:w="1382" w:type="dxa"/>
            <w:tcBorders>
              <w:top w:val="single" w:sz="12" w:space="0" w:color="auto"/>
              <w:bottom w:val="single" w:sz="12" w:space="0" w:color="auto"/>
              <w:right w:val="single" w:sz="4" w:space="0" w:color="auto"/>
            </w:tcBorders>
            <w:noWrap/>
            <w:hideMark/>
          </w:tcPr>
          <w:p w14:paraId="0AF46553" w14:textId="1823E452"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467600E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149BF741" w14:textId="3C4E606E" w:rsidR="00D661D8" w:rsidRPr="009A6084" w:rsidRDefault="00D661D8" w:rsidP="00D661D8">
            <w:pPr>
              <w:jc w:val="center"/>
              <w:rPr>
                <w:rFonts w:cs="Arial"/>
                <w:color w:val="454545"/>
                <w:sz w:val="16"/>
                <w:szCs w:val="16"/>
              </w:rPr>
            </w:pPr>
            <w:r>
              <w:rPr>
                <w:rFonts w:ascii="Arial" w:hAnsi="Arial" w:cs="Arial"/>
                <w:color w:val="454545"/>
                <w:sz w:val="16"/>
                <w:szCs w:val="16"/>
              </w:rPr>
              <w:t>SFERSHE8</w:t>
            </w:r>
          </w:p>
        </w:tc>
        <w:tc>
          <w:tcPr>
            <w:tcW w:w="2924" w:type="dxa"/>
            <w:tcBorders>
              <w:top w:val="single" w:sz="12" w:space="0" w:color="auto"/>
              <w:bottom w:val="single" w:sz="12" w:space="0" w:color="auto"/>
            </w:tcBorders>
            <w:noWrap/>
            <w:hideMark/>
          </w:tcPr>
          <w:p w14:paraId="3E693827" w14:textId="25D22B89" w:rsidR="00D661D8" w:rsidRPr="009A6084" w:rsidRDefault="00D661D8" w:rsidP="00D661D8">
            <w:pPr>
              <w:jc w:val="center"/>
              <w:rPr>
                <w:rFonts w:cs="Arial"/>
                <w:color w:val="454545"/>
                <w:sz w:val="16"/>
                <w:szCs w:val="16"/>
              </w:rPr>
            </w:pPr>
            <w:r>
              <w:rPr>
                <w:rFonts w:ascii="Arial" w:hAnsi="Arial" w:cs="Arial"/>
                <w:color w:val="454545"/>
                <w:sz w:val="16"/>
                <w:szCs w:val="16"/>
              </w:rPr>
              <w:t>CDRVAL_TRIM_1</w:t>
            </w:r>
          </w:p>
        </w:tc>
        <w:tc>
          <w:tcPr>
            <w:tcW w:w="1707" w:type="dxa"/>
            <w:tcBorders>
              <w:top w:val="single" w:sz="12" w:space="0" w:color="auto"/>
              <w:bottom w:val="single" w:sz="12" w:space="0" w:color="auto"/>
            </w:tcBorders>
            <w:noWrap/>
            <w:hideMark/>
          </w:tcPr>
          <w:p w14:paraId="659C0B34" w14:textId="57767FFF" w:rsidR="00D661D8" w:rsidRPr="009A6084" w:rsidRDefault="00D661D8" w:rsidP="00D661D8">
            <w:pPr>
              <w:jc w:val="center"/>
              <w:rPr>
                <w:rFonts w:cs="Arial"/>
                <w:color w:val="454545"/>
                <w:sz w:val="16"/>
                <w:szCs w:val="16"/>
              </w:rPr>
            </w:pPr>
            <w:r>
              <w:rPr>
                <w:rFonts w:ascii="Arial" w:hAnsi="Arial" w:cs="Arial"/>
                <w:color w:val="454545"/>
                <w:sz w:val="16"/>
                <w:szCs w:val="16"/>
              </w:rPr>
              <w:t>TRIMMIER</w:t>
            </w:r>
          </w:p>
        </w:tc>
        <w:tc>
          <w:tcPr>
            <w:tcW w:w="1670" w:type="dxa"/>
            <w:tcBorders>
              <w:top w:val="single" w:sz="12" w:space="0" w:color="auto"/>
              <w:bottom w:val="single" w:sz="12" w:space="0" w:color="auto"/>
            </w:tcBorders>
            <w:noWrap/>
            <w:hideMark/>
          </w:tcPr>
          <w:p w14:paraId="2E66BE55" w14:textId="79518711" w:rsidR="00D661D8" w:rsidRPr="009A6084" w:rsidRDefault="00D661D8" w:rsidP="00D661D8">
            <w:pPr>
              <w:jc w:val="center"/>
              <w:rPr>
                <w:rFonts w:cs="Arial"/>
                <w:color w:val="454545"/>
                <w:sz w:val="16"/>
                <w:szCs w:val="16"/>
              </w:rPr>
            </w:pPr>
            <w:r>
              <w:rPr>
                <w:rFonts w:ascii="Arial" w:hAnsi="Arial" w:cs="Arial"/>
                <w:color w:val="454545"/>
                <w:sz w:val="16"/>
                <w:szCs w:val="16"/>
              </w:rPr>
              <w:t>CEDARVAL</w:t>
            </w:r>
          </w:p>
        </w:tc>
        <w:tc>
          <w:tcPr>
            <w:tcW w:w="1382" w:type="dxa"/>
            <w:tcBorders>
              <w:top w:val="single" w:sz="12" w:space="0" w:color="auto"/>
              <w:bottom w:val="single" w:sz="12" w:space="0" w:color="auto"/>
              <w:right w:val="single" w:sz="4" w:space="0" w:color="auto"/>
            </w:tcBorders>
            <w:noWrap/>
            <w:hideMark/>
          </w:tcPr>
          <w:p w14:paraId="36A080B2" w14:textId="6970B365"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10932F4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hideMark/>
          </w:tcPr>
          <w:p w14:paraId="380CBE3C" w14:textId="2C36A671" w:rsidR="00D661D8" w:rsidRPr="009A6084" w:rsidRDefault="00D661D8" w:rsidP="00D661D8">
            <w:pPr>
              <w:jc w:val="center"/>
              <w:rPr>
                <w:rFonts w:cs="Arial"/>
                <w:color w:val="454545"/>
                <w:sz w:val="16"/>
                <w:szCs w:val="16"/>
              </w:rPr>
            </w:pPr>
            <w:r>
              <w:rPr>
                <w:rFonts w:ascii="Arial" w:hAnsi="Arial" w:cs="Arial"/>
                <w:color w:val="454545"/>
                <w:sz w:val="16"/>
                <w:szCs w:val="16"/>
              </w:rPr>
              <w:t>DSKYNAC8</w:t>
            </w:r>
          </w:p>
        </w:tc>
        <w:tc>
          <w:tcPr>
            <w:tcW w:w="2924" w:type="dxa"/>
            <w:tcBorders>
              <w:top w:val="single" w:sz="12" w:space="0" w:color="auto"/>
              <w:bottom w:val="single" w:sz="12" w:space="0" w:color="auto"/>
            </w:tcBorders>
            <w:noWrap/>
            <w:hideMark/>
          </w:tcPr>
          <w:p w14:paraId="5BEADF5C" w14:textId="490A674E" w:rsidR="00D661D8" w:rsidRPr="009A6084" w:rsidRDefault="00D661D8" w:rsidP="00D661D8">
            <w:pPr>
              <w:jc w:val="center"/>
              <w:rPr>
                <w:rFonts w:cs="Arial"/>
                <w:color w:val="454545"/>
                <w:sz w:val="16"/>
                <w:szCs w:val="16"/>
              </w:rPr>
            </w:pPr>
            <w:r>
              <w:rPr>
                <w:rFonts w:ascii="Arial" w:hAnsi="Arial" w:cs="Arial"/>
                <w:color w:val="454545"/>
                <w:sz w:val="16"/>
                <w:szCs w:val="16"/>
              </w:rPr>
              <w:t>F4_Z4_1</w:t>
            </w:r>
          </w:p>
        </w:tc>
        <w:tc>
          <w:tcPr>
            <w:tcW w:w="1707" w:type="dxa"/>
            <w:tcBorders>
              <w:top w:val="single" w:sz="12" w:space="0" w:color="auto"/>
              <w:bottom w:val="single" w:sz="12" w:space="0" w:color="auto"/>
            </w:tcBorders>
            <w:noWrap/>
            <w:hideMark/>
          </w:tcPr>
          <w:p w14:paraId="5C87A4E9" w14:textId="7584C9FA" w:rsidR="00D661D8" w:rsidRPr="009A6084" w:rsidRDefault="00D661D8" w:rsidP="00D661D8">
            <w:pPr>
              <w:jc w:val="center"/>
              <w:rPr>
                <w:rFonts w:cs="Arial"/>
                <w:color w:val="454545"/>
                <w:sz w:val="16"/>
                <w:szCs w:val="16"/>
              </w:rPr>
            </w:pPr>
            <w:r>
              <w:rPr>
                <w:rFonts w:ascii="Arial" w:hAnsi="Arial" w:cs="Arial"/>
                <w:color w:val="454545"/>
                <w:sz w:val="16"/>
                <w:szCs w:val="16"/>
              </w:rPr>
              <w:t>Z4</w:t>
            </w:r>
          </w:p>
        </w:tc>
        <w:tc>
          <w:tcPr>
            <w:tcW w:w="1670" w:type="dxa"/>
            <w:tcBorders>
              <w:top w:val="single" w:sz="12" w:space="0" w:color="auto"/>
              <w:bottom w:val="single" w:sz="12" w:space="0" w:color="auto"/>
            </w:tcBorders>
            <w:noWrap/>
            <w:hideMark/>
          </w:tcPr>
          <w:p w14:paraId="5ACE6C57" w14:textId="3D18B658" w:rsidR="00D661D8" w:rsidRPr="009A6084" w:rsidRDefault="00D661D8" w:rsidP="00D661D8">
            <w:pPr>
              <w:jc w:val="center"/>
              <w:rPr>
                <w:rFonts w:cs="Arial"/>
                <w:color w:val="454545"/>
                <w:sz w:val="16"/>
                <w:szCs w:val="16"/>
              </w:rPr>
            </w:pPr>
            <w:r>
              <w:rPr>
                <w:rFonts w:ascii="Arial" w:hAnsi="Arial" w:cs="Arial"/>
                <w:color w:val="454545"/>
                <w:sz w:val="16"/>
                <w:szCs w:val="16"/>
              </w:rPr>
              <w:t>F4</w:t>
            </w:r>
          </w:p>
        </w:tc>
        <w:tc>
          <w:tcPr>
            <w:tcW w:w="1382" w:type="dxa"/>
            <w:tcBorders>
              <w:top w:val="single" w:sz="12" w:space="0" w:color="auto"/>
              <w:bottom w:val="single" w:sz="12" w:space="0" w:color="auto"/>
              <w:right w:val="single" w:sz="4" w:space="0" w:color="auto"/>
            </w:tcBorders>
            <w:noWrap/>
            <w:hideMark/>
          </w:tcPr>
          <w:p w14:paraId="3C1F1C73" w14:textId="53BEA1B9" w:rsidR="00D661D8" w:rsidRPr="009A6084"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70B347D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0CAB3494" w14:textId="1E29CB60" w:rsidR="00D661D8" w:rsidRDefault="00D661D8" w:rsidP="00D661D8">
            <w:pPr>
              <w:jc w:val="center"/>
              <w:rPr>
                <w:rFonts w:cs="Arial"/>
                <w:color w:val="454545"/>
                <w:sz w:val="16"/>
                <w:szCs w:val="16"/>
              </w:rPr>
            </w:pPr>
            <w:r>
              <w:rPr>
                <w:rFonts w:ascii="Arial" w:hAnsi="Arial" w:cs="Arial"/>
                <w:color w:val="454545"/>
                <w:sz w:val="16"/>
                <w:szCs w:val="16"/>
              </w:rPr>
              <w:t>SPHAPHA8</w:t>
            </w:r>
          </w:p>
        </w:tc>
        <w:tc>
          <w:tcPr>
            <w:tcW w:w="2924" w:type="dxa"/>
            <w:tcBorders>
              <w:top w:val="single" w:sz="12" w:space="0" w:color="auto"/>
              <w:bottom w:val="single" w:sz="12" w:space="0" w:color="auto"/>
            </w:tcBorders>
            <w:noWrap/>
          </w:tcPr>
          <w:p w14:paraId="1F0CBBCE" w14:textId="7909E22C" w:rsidR="00D661D8" w:rsidRDefault="00D661D8" w:rsidP="00D661D8">
            <w:pPr>
              <w:jc w:val="center"/>
              <w:rPr>
                <w:rFonts w:cs="Arial"/>
                <w:color w:val="454545"/>
                <w:sz w:val="16"/>
                <w:szCs w:val="16"/>
              </w:rPr>
            </w:pPr>
            <w:r>
              <w:rPr>
                <w:rFonts w:ascii="Arial" w:hAnsi="Arial" w:cs="Arial"/>
                <w:color w:val="454545"/>
                <w:sz w:val="16"/>
                <w:szCs w:val="16"/>
              </w:rPr>
              <w:t>GCB_100_1</w:t>
            </w:r>
          </w:p>
        </w:tc>
        <w:tc>
          <w:tcPr>
            <w:tcW w:w="1707" w:type="dxa"/>
            <w:tcBorders>
              <w:top w:val="single" w:sz="12" w:space="0" w:color="auto"/>
              <w:bottom w:val="single" w:sz="12" w:space="0" w:color="auto"/>
            </w:tcBorders>
            <w:noWrap/>
          </w:tcPr>
          <w:p w14:paraId="468D7D7E" w14:textId="4C8CAB1D" w:rsidR="00D661D8" w:rsidRDefault="00D661D8" w:rsidP="00D661D8">
            <w:pPr>
              <w:jc w:val="center"/>
              <w:rPr>
                <w:rFonts w:cs="Arial"/>
                <w:color w:val="454545"/>
                <w:sz w:val="16"/>
                <w:szCs w:val="16"/>
              </w:rPr>
            </w:pPr>
            <w:r>
              <w:rPr>
                <w:rFonts w:ascii="Arial" w:hAnsi="Arial" w:cs="Arial"/>
                <w:color w:val="454545"/>
                <w:sz w:val="16"/>
                <w:szCs w:val="16"/>
              </w:rPr>
              <w:t>N_MCALLN</w:t>
            </w:r>
          </w:p>
        </w:tc>
        <w:tc>
          <w:tcPr>
            <w:tcW w:w="1670" w:type="dxa"/>
            <w:tcBorders>
              <w:top w:val="single" w:sz="12" w:space="0" w:color="auto"/>
              <w:bottom w:val="single" w:sz="12" w:space="0" w:color="auto"/>
            </w:tcBorders>
            <w:noWrap/>
          </w:tcPr>
          <w:p w14:paraId="3D141255" w14:textId="0A0FA3AD" w:rsidR="00D661D8" w:rsidRDefault="00D661D8" w:rsidP="00D661D8">
            <w:pPr>
              <w:jc w:val="center"/>
              <w:rPr>
                <w:rFonts w:cs="Arial"/>
                <w:color w:val="454545"/>
                <w:sz w:val="16"/>
                <w:szCs w:val="16"/>
              </w:rPr>
            </w:pPr>
            <w:r>
              <w:rPr>
                <w:rFonts w:ascii="Arial" w:hAnsi="Arial" w:cs="Arial"/>
                <w:color w:val="454545"/>
                <w:sz w:val="16"/>
                <w:szCs w:val="16"/>
              </w:rPr>
              <w:t>W_MCALLN</w:t>
            </w:r>
          </w:p>
        </w:tc>
        <w:tc>
          <w:tcPr>
            <w:tcW w:w="1382" w:type="dxa"/>
            <w:tcBorders>
              <w:top w:val="single" w:sz="12" w:space="0" w:color="auto"/>
              <w:bottom w:val="single" w:sz="12" w:space="0" w:color="auto"/>
              <w:right w:val="single" w:sz="4" w:space="0" w:color="auto"/>
            </w:tcBorders>
            <w:noWrap/>
          </w:tcPr>
          <w:p w14:paraId="46100C43" w14:textId="437F3150"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D2DBC6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EBE5AB2" w14:textId="1A792A45" w:rsidR="00D661D8" w:rsidRDefault="00D661D8" w:rsidP="00D661D8">
            <w:pPr>
              <w:jc w:val="center"/>
              <w:rPr>
                <w:rFonts w:cs="Arial"/>
                <w:color w:val="454545"/>
                <w:sz w:val="16"/>
                <w:szCs w:val="16"/>
              </w:rPr>
            </w:pPr>
            <w:r>
              <w:rPr>
                <w:rFonts w:ascii="Arial" w:hAnsi="Arial" w:cs="Arial"/>
                <w:color w:val="454545"/>
                <w:sz w:val="16"/>
                <w:szCs w:val="16"/>
              </w:rPr>
              <w:t>SCABWES8</w:t>
            </w:r>
          </w:p>
        </w:tc>
        <w:tc>
          <w:tcPr>
            <w:tcW w:w="2924" w:type="dxa"/>
            <w:tcBorders>
              <w:top w:val="single" w:sz="12" w:space="0" w:color="auto"/>
              <w:bottom w:val="single" w:sz="12" w:space="0" w:color="auto"/>
            </w:tcBorders>
            <w:noWrap/>
          </w:tcPr>
          <w:p w14:paraId="67AA48FC" w14:textId="73C98F04" w:rsidR="00D661D8" w:rsidRDefault="00D661D8" w:rsidP="00D661D8">
            <w:pPr>
              <w:jc w:val="center"/>
              <w:rPr>
                <w:rFonts w:cs="Arial"/>
                <w:color w:val="454545"/>
                <w:sz w:val="16"/>
                <w:szCs w:val="16"/>
              </w:rPr>
            </w:pPr>
            <w:r>
              <w:rPr>
                <w:rFonts w:ascii="Arial" w:hAnsi="Arial" w:cs="Arial"/>
                <w:color w:val="454545"/>
                <w:sz w:val="16"/>
                <w:szCs w:val="16"/>
              </w:rPr>
              <w:t>HOLLY4_SOUTH_1_1</w:t>
            </w:r>
          </w:p>
        </w:tc>
        <w:tc>
          <w:tcPr>
            <w:tcW w:w="1707" w:type="dxa"/>
            <w:tcBorders>
              <w:top w:val="single" w:sz="12" w:space="0" w:color="auto"/>
              <w:bottom w:val="single" w:sz="12" w:space="0" w:color="auto"/>
            </w:tcBorders>
            <w:noWrap/>
          </w:tcPr>
          <w:p w14:paraId="0ABEE229" w14:textId="5C1E10A0" w:rsidR="00D661D8" w:rsidRDefault="00D661D8" w:rsidP="00D661D8">
            <w:pPr>
              <w:jc w:val="center"/>
              <w:rPr>
                <w:rFonts w:cs="Arial"/>
                <w:color w:val="454545"/>
                <w:sz w:val="16"/>
                <w:szCs w:val="16"/>
              </w:rPr>
            </w:pPr>
            <w:r>
              <w:rPr>
                <w:rFonts w:ascii="Arial" w:hAnsi="Arial" w:cs="Arial"/>
                <w:color w:val="454545"/>
                <w:sz w:val="16"/>
                <w:szCs w:val="16"/>
              </w:rPr>
              <w:t>HOLLY4</w:t>
            </w:r>
          </w:p>
        </w:tc>
        <w:tc>
          <w:tcPr>
            <w:tcW w:w="1670" w:type="dxa"/>
            <w:tcBorders>
              <w:top w:val="single" w:sz="12" w:space="0" w:color="auto"/>
              <w:bottom w:val="single" w:sz="12" w:space="0" w:color="auto"/>
            </w:tcBorders>
            <w:noWrap/>
          </w:tcPr>
          <w:p w14:paraId="57F706F9" w14:textId="641E2E99" w:rsidR="00D661D8" w:rsidRDefault="00D661D8" w:rsidP="00D661D8">
            <w:pPr>
              <w:jc w:val="center"/>
              <w:rPr>
                <w:rFonts w:cs="Arial"/>
                <w:color w:val="454545"/>
                <w:sz w:val="16"/>
                <w:szCs w:val="16"/>
              </w:rPr>
            </w:pPr>
            <w:r>
              <w:rPr>
                <w:rFonts w:ascii="Arial" w:hAnsi="Arial" w:cs="Arial"/>
                <w:color w:val="454545"/>
                <w:sz w:val="16"/>
                <w:szCs w:val="16"/>
              </w:rPr>
              <w:t>SOUTH_SI</w:t>
            </w:r>
          </w:p>
        </w:tc>
        <w:tc>
          <w:tcPr>
            <w:tcW w:w="1382" w:type="dxa"/>
            <w:tcBorders>
              <w:top w:val="single" w:sz="12" w:space="0" w:color="auto"/>
              <w:bottom w:val="single" w:sz="12" w:space="0" w:color="auto"/>
              <w:right w:val="single" w:sz="4" w:space="0" w:color="auto"/>
            </w:tcBorders>
            <w:noWrap/>
          </w:tcPr>
          <w:p w14:paraId="3AD3749F" w14:textId="00FD13FB"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3E2ABE1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E60E5E9" w14:textId="40279323" w:rsidR="00D661D8" w:rsidRDefault="00D661D8" w:rsidP="00D661D8">
            <w:pPr>
              <w:jc w:val="center"/>
              <w:rPr>
                <w:rFonts w:cs="Arial"/>
                <w:color w:val="454545"/>
                <w:sz w:val="16"/>
                <w:szCs w:val="16"/>
              </w:rPr>
            </w:pPr>
            <w:r>
              <w:rPr>
                <w:rFonts w:ascii="Arial" w:hAnsi="Arial" w:cs="Arial"/>
                <w:color w:val="454545"/>
                <w:sz w:val="16"/>
                <w:szCs w:val="16"/>
              </w:rPr>
              <w:t>SBAKBIG5</w:t>
            </w:r>
          </w:p>
        </w:tc>
        <w:tc>
          <w:tcPr>
            <w:tcW w:w="2924" w:type="dxa"/>
            <w:tcBorders>
              <w:top w:val="single" w:sz="12" w:space="0" w:color="auto"/>
              <w:bottom w:val="single" w:sz="12" w:space="0" w:color="auto"/>
            </w:tcBorders>
            <w:noWrap/>
          </w:tcPr>
          <w:p w14:paraId="266101B3" w14:textId="6141EA5D" w:rsidR="00D661D8" w:rsidRDefault="00D661D8" w:rsidP="00D661D8">
            <w:pPr>
              <w:jc w:val="center"/>
              <w:rPr>
                <w:rFonts w:cs="Arial"/>
                <w:color w:val="454545"/>
                <w:sz w:val="16"/>
                <w:szCs w:val="16"/>
              </w:rPr>
            </w:pPr>
            <w:r>
              <w:rPr>
                <w:rFonts w:ascii="Arial" w:hAnsi="Arial" w:cs="Arial"/>
                <w:color w:val="454545"/>
                <w:sz w:val="16"/>
                <w:szCs w:val="16"/>
              </w:rPr>
              <w:t>LINTER_SOLSTI1_1</w:t>
            </w:r>
          </w:p>
        </w:tc>
        <w:tc>
          <w:tcPr>
            <w:tcW w:w="1707" w:type="dxa"/>
            <w:tcBorders>
              <w:top w:val="single" w:sz="12" w:space="0" w:color="auto"/>
              <w:bottom w:val="single" w:sz="12" w:space="0" w:color="auto"/>
            </w:tcBorders>
            <w:noWrap/>
          </w:tcPr>
          <w:p w14:paraId="728AF2A3" w14:textId="0A89072E" w:rsidR="00D661D8" w:rsidRDefault="00D661D8" w:rsidP="00D661D8">
            <w:pPr>
              <w:jc w:val="center"/>
              <w:rPr>
                <w:rFonts w:cs="Arial"/>
                <w:color w:val="454545"/>
                <w:sz w:val="16"/>
                <w:szCs w:val="16"/>
              </w:rPr>
            </w:pPr>
            <w:r>
              <w:rPr>
                <w:rFonts w:ascii="Arial" w:hAnsi="Arial" w:cs="Arial"/>
                <w:color w:val="454545"/>
                <w:sz w:val="16"/>
                <w:szCs w:val="16"/>
              </w:rPr>
              <w:t>LINTERNA</w:t>
            </w:r>
          </w:p>
        </w:tc>
        <w:tc>
          <w:tcPr>
            <w:tcW w:w="1670" w:type="dxa"/>
            <w:tcBorders>
              <w:top w:val="single" w:sz="12" w:space="0" w:color="auto"/>
              <w:bottom w:val="single" w:sz="12" w:space="0" w:color="auto"/>
            </w:tcBorders>
            <w:noWrap/>
          </w:tcPr>
          <w:p w14:paraId="578B4369" w14:textId="0266FB68" w:rsidR="00D661D8" w:rsidRDefault="00D661D8" w:rsidP="00D661D8">
            <w:pPr>
              <w:jc w:val="center"/>
              <w:rPr>
                <w:rFonts w:cs="Arial"/>
                <w:color w:val="454545"/>
                <w:sz w:val="16"/>
                <w:szCs w:val="16"/>
              </w:rPr>
            </w:pPr>
            <w:r>
              <w:rPr>
                <w:rFonts w:ascii="Arial" w:hAnsi="Arial" w:cs="Arial"/>
                <w:color w:val="454545"/>
                <w:sz w:val="16"/>
                <w:szCs w:val="16"/>
              </w:rPr>
              <w:t>SOLSTICE</w:t>
            </w:r>
          </w:p>
        </w:tc>
        <w:tc>
          <w:tcPr>
            <w:tcW w:w="1382" w:type="dxa"/>
            <w:tcBorders>
              <w:top w:val="single" w:sz="12" w:space="0" w:color="auto"/>
              <w:bottom w:val="single" w:sz="12" w:space="0" w:color="auto"/>
              <w:right w:val="single" w:sz="4" w:space="0" w:color="auto"/>
            </w:tcBorders>
            <w:noWrap/>
          </w:tcPr>
          <w:p w14:paraId="14A5F813" w14:textId="56B94983"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2DE73E7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B74795" w14:textId="2268A3AD" w:rsidR="00D661D8" w:rsidRDefault="00D661D8" w:rsidP="00D661D8">
            <w:pPr>
              <w:jc w:val="center"/>
              <w:rPr>
                <w:rFonts w:cs="Arial"/>
                <w:color w:val="454545"/>
                <w:sz w:val="16"/>
                <w:szCs w:val="16"/>
              </w:rPr>
            </w:pPr>
            <w:r>
              <w:rPr>
                <w:rFonts w:ascii="Arial" w:hAnsi="Arial" w:cs="Arial"/>
                <w:color w:val="454545"/>
                <w:sz w:val="16"/>
                <w:szCs w:val="16"/>
              </w:rPr>
              <w:t>SELMTH25</w:t>
            </w:r>
          </w:p>
        </w:tc>
        <w:tc>
          <w:tcPr>
            <w:tcW w:w="2924" w:type="dxa"/>
            <w:tcBorders>
              <w:top w:val="single" w:sz="12" w:space="0" w:color="auto"/>
              <w:bottom w:val="single" w:sz="12" w:space="0" w:color="auto"/>
            </w:tcBorders>
            <w:noWrap/>
          </w:tcPr>
          <w:p w14:paraId="4D42203B" w14:textId="197F4D5D" w:rsidR="00D661D8" w:rsidRDefault="00D661D8" w:rsidP="00D661D8">
            <w:pPr>
              <w:jc w:val="center"/>
              <w:rPr>
                <w:rFonts w:cs="Arial"/>
                <w:color w:val="454545"/>
                <w:sz w:val="16"/>
                <w:szCs w:val="16"/>
              </w:rPr>
            </w:pPr>
            <w:r>
              <w:rPr>
                <w:rFonts w:ascii="Arial" w:hAnsi="Arial" w:cs="Arial"/>
                <w:color w:val="454545"/>
                <w:sz w:val="16"/>
                <w:szCs w:val="16"/>
              </w:rPr>
              <w:t>1030__B</w:t>
            </w:r>
          </w:p>
        </w:tc>
        <w:tc>
          <w:tcPr>
            <w:tcW w:w="1707" w:type="dxa"/>
            <w:tcBorders>
              <w:top w:val="single" w:sz="12" w:space="0" w:color="auto"/>
              <w:bottom w:val="single" w:sz="12" w:space="0" w:color="auto"/>
            </w:tcBorders>
            <w:noWrap/>
          </w:tcPr>
          <w:p w14:paraId="7CDB5012" w14:textId="5F0142A3" w:rsidR="00D661D8" w:rsidRDefault="00D661D8" w:rsidP="00D661D8">
            <w:pPr>
              <w:jc w:val="center"/>
              <w:rPr>
                <w:rFonts w:cs="Arial"/>
                <w:color w:val="454545"/>
                <w:sz w:val="16"/>
                <w:szCs w:val="16"/>
              </w:rPr>
            </w:pPr>
            <w:r>
              <w:rPr>
                <w:rFonts w:ascii="Arial" w:hAnsi="Arial" w:cs="Arial"/>
                <w:color w:val="454545"/>
                <w:sz w:val="16"/>
                <w:szCs w:val="16"/>
              </w:rPr>
              <w:t>BOSQUESW</w:t>
            </w:r>
          </w:p>
        </w:tc>
        <w:tc>
          <w:tcPr>
            <w:tcW w:w="1670" w:type="dxa"/>
            <w:tcBorders>
              <w:top w:val="single" w:sz="12" w:space="0" w:color="auto"/>
              <w:bottom w:val="single" w:sz="12" w:space="0" w:color="auto"/>
            </w:tcBorders>
            <w:noWrap/>
          </w:tcPr>
          <w:p w14:paraId="049BBE2D" w14:textId="43872B82" w:rsidR="00D661D8" w:rsidRDefault="00D661D8" w:rsidP="00D661D8">
            <w:pPr>
              <w:jc w:val="center"/>
              <w:rPr>
                <w:rFonts w:cs="Arial"/>
                <w:color w:val="454545"/>
                <w:sz w:val="16"/>
                <w:szCs w:val="16"/>
              </w:rPr>
            </w:pPr>
            <w:r>
              <w:rPr>
                <w:rFonts w:ascii="Arial" w:hAnsi="Arial" w:cs="Arial"/>
                <w:color w:val="454545"/>
                <w:sz w:val="16"/>
                <w:szCs w:val="16"/>
              </w:rPr>
              <w:t>RGH</w:t>
            </w:r>
          </w:p>
        </w:tc>
        <w:tc>
          <w:tcPr>
            <w:tcW w:w="1382" w:type="dxa"/>
            <w:tcBorders>
              <w:top w:val="single" w:sz="12" w:space="0" w:color="auto"/>
              <w:bottom w:val="single" w:sz="12" w:space="0" w:color="auto"/>
              <w:right w:val="single" w:sz="4" w:space="0" w:color="auto"/>
            </w:tcBorders>
            <w:noWrap/>
          </w:tcPr>
          <w:p w14:paraId="65DB6CBB" w14:textId="27E45AFF"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1E485A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6C0AF65E" w14:textId="1BBAE2AE" w:rsidR="00D661D8" w:rsidRDefault="00D661D8" w:rsidP="00D661D8">
            <w:pPr>
              <w:jc w:val="center"/>
              <w:rPr>
                <w:rFonts w:cs="Arial"/>
                <w:color w:val="454545"/>
                <w:sz w:val="16"/>
                <w:szCs w:val="16"/>
              </w:rPr>
            </w:pPr>
            <w:r>
              <w:rPr>
                <w:rFonts w:ascii="Arial" w:hAnsi="Arial" w:cs="Arial"/>
                <w:color w:val="454545"/>
                <w:sz w:val="16"/>
                <w:szCs w:val="16"/>
              </w:rPr>
              <w:t>DFERWIR8</w:t>
            </w:r>
          </w:p>
        </w:tc>
        <w:tc>
          <w:tcPr>
            <w:tcW w:w="2924" w:type="dxa"/>
            <w:tcBorders>
              <w:top w:val="single" w:sz="12" w:space="0" w:color="auto"/>
              <w:bottom w:val="single" w:sz="12" w:space="0" w:color="auto"/>
            </w:tcBorders>
            <w:noWrap/>
          </w:tcPr>
          <w:p w14:paraId="7B9A5D58" w14:textId="1AA31EA8" w:rsidR="00D661D8" w:rsidRDefault="00D661D8" w:rsidP="00D661D8">
            <w:pPr>
              <w:jc w:val="center"/>
              <w:rPr>
                <w:rFonts w:cs="Arial"/>
                <w:color w:val="454545"/>
                <w:sz w:val="16"/>
                <w:szCs w:val="16"/>
              </w:rPr>
            </w:pPr>
            <w:r>
              <w:rPr>
                <w:rFonts w:ascii="Arial" w:hAnsi="Arial" w:cs="Arial"/>
                <w:color w:val="454545"/>
                <w:sz w:val="16"/>
                <w:szCs w:val="16"/>
              </w:rPr>
              <w:t>234T400_1</w:t>
            </w:r>
          </w:p>
        </w:tc>
        <w:tc>
          <w:tcPr>
            <w:tcW w:w="1707" w:type="dxa"/>
            <w:tcBorders>
              <w:top w:val="single" w:sz="12" w:space="0" w:color="auto"/>
              <w:bottom w:val="single" w:sz="12" w:space="0" w:color="auto"/>
            </w:tcBorders>
            <w:noWrap/>
          </w:tcPr>
          <w:p w14:paraId="6BFBFA11" w14:textId="542C8EED" w:rsidR="00D661D8" w:rsidRDefault="00D661D8" w:rsidP="00D661D8">
            <w:pPr>
              <w:jc w:val="center"/>
              <w:rPr>
                <w:rFonts w:cs="Arial"/>
                <w:color w:val="454545"/>
                <w:sz w:val="16"/>
                <w:szCs w:val="16"/>
              </w:rPr>
            </w:pPr>
            <w:r>
              <w:rPr>
                <w:rFonts w:ascii="Arial" w:hAnsi="Arial" w:cs="Arial"/>
                <w:color w:val="454545"/>
                <w:sz w:val="16"/>
                <w:szCs w:val="16"/>
              </w:rPr>
              <w:t>SUNRBE</w:t>
            </w:r>
          </w:p>
        </w:tc>
        <w:tc>
          <w:tcPr>
            <w:tcW w:w="1670" w:type="dxa"/>
            <w:tcBorders>
              <w:top w:val="single" w:sz="12" w:space="0" w:color="auto"/>
              <w:bottom w:val="single" w:sz="12" w:space="0" w:color="auto"/>
            </w:tcBorders>
            <w:noWrap/>
          </w:tcPr>
          <w:p w14:paraId="3CB55D2E" w14:textId="1A13F0D3" w:rsidR="00D661D8" w:rsidRDefault="00D661D8" w:rsidP="00D661D8">
            <w:pPr>
              <w:jc w:val="center"/>
              <w:rPr>
                <w:rFonts w:cs="Arial"/>
                <w:color w:val="454545"/>
                <w:sz w:val="16"/>
                <w:szCs w:val="16"/>
              </w:rPr>
            </w:pPr>
            <w:r>
              <w:rPr>
                <w:rFonts w:ascii="Arial" w:hAnsi="Arial" w:cs="Arial"/>
                <w:color w:val="454545"/>
                <w:sz w:val="16"/>
                <w:szCs w:val="16"/>
              </w:rPr>
              <w:t>KING_1</w:t>
            </w:r>
          </w:p>
        </w:tc>
        <w:tc>
          <w:tcPr>
            <w:tcW w:w="1382" w:type="dxa"/>
            <w:tcBorders>
              <w:top w:val="single" w:sz="12" w:space="0" w:color="auto"/>
              <w:bottom w:val="single" w:sz="12" w:space="0" w:color="auto"/>
              <w:right w:val="single" w:sz="4" w:space="0" w:color="auto"/>
            </w:tcBorders>
            <w:noWrap/>
          </w:tcPr>
          <w:p w14:paraId="14C4830F" w14:textId="515FAFF3"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222C2005"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434046" w14:textId="68D7C3BC" w:rsidR="00D661D8" w:rsidRDefault="00D661D8" w:rsidP="00D661D8">
            <w:pPr>
              <w:jc w:val="center"/>
              <w:rPr>
                <w:rFonts w:cs="Arial"/>
                <w:color w:val="454545"/>
                <w:sz w:val="16"/>
                <w:szCs w:val="16"/>
              </w:rPr>
            </w:pPr>
            <w:r>
              <w:rPr>
                <w:rFonts w:ascii="Arial" w:hAnsi="Arial" w:cs="Arial"/>
                <w:color w:val="454545"/>
                <w:sz w:val="16"/>
                <w:szCs w:val="16"/>
              </w:rPr>
              <w:t>DCHBJOR5</w:t>
            </w:r>
          </w:p>
        </w:tc>
        <w:tc>
          <w:tcPr>
            <w:tcW w:w="2924" w:type="dxa"/>
            <w:tcBorders>
              <w:top w:val="single" w:sz="12" w:space="0" w:color="auto"/>
              <w:bottom w:val="single" w:sz="12" w:space="0" w:color="auto"/>
            </w:tcBorders>
            <w:noWrap/>
          </w:tcPr>
          <w:p w14:paraId="6A05C041" w14:textId="2E6C5DA4" w:rsidR="00D661D8" w:rsidRDefault="00D661D8" w:rsidP="00D661D8">
            <w:pPr>
              <w:jc w:val="center"/>
              <w:rPr>
                <w:rFonts w:cs="Arial"/>
                <w:color w:val="454545"/>
                <w:sz w:val="16"/>
                <w:szCs w:val="16"/>
              </w:rPr>
            </w:pPr>
            <w:r>
              <w:rPr>
                <w:rFonts w:ascii="Arial" w:hAnsi="Arial" w:cs="Arial"/>
                <w:color w:val="454545"/>
                <w:sz w:val="16"/>
                <w:szCs w:val="16"/>
              </w:rPr>
              <w:t>BRNLAN86_A</w:t>
            </w:r>
          </w:p>
        </w:tc>
        <w:tc>
          <w:tcPr>
            <w:tcW w:w="1707" w:type="dxa"/>
            <w:tcBorders>
              <w:top w:val="single" w:sz="12" w:space="0" w:color="auto"/>
              <w:bottom w:val="single" w:sz="12" w:space="0" w:color="auto"/>
            </w:tcBorders>
            <w:noWrap/>
          </w:tcPr>
          <w:p w14:paraId="79AD5D25" w14:textId="58F2A2F6" w:rsidR="00D661D8" w:rsidRDefault="00D661D8" w:rsidP="00D661D8">
            <w:pPr>
              <w:jc w:val="center"/>
              <w:rPr>
                <w:rFonts w:cs="Arial"/>
                <w:color w:val="454545"/>
                <w:sz w:val="16"/>
                <w:szCs w:val="16"/>
              </w:rPr>
            </w:pPr>
            <w:r>
              <w:rPr>
                <w:rFonts w:ascii="Arial" w:hAnsi="Arial" w:cs="Arial"/>
                <w:color w:val="454545"/>
                <w:sz w:val="16"/>
                <w:szCs w:val="16"/>
              </w:rPr>
              <w:t>LAN</w:t>
            </w:r>
          </w:p>
        </w:tc>
        <w:tc>
          <w:tcPr>
            <w:tcW w:w="1670" w:type="dxa"/>
            <w:tcBorders>
              <w:top w:val="single" w:sz="12" w:space="0" w:color="auto"/>
              <w:bottom w:val="single" w:sz="12" w:space="0" w:color="auto"/>
            </w:tcBorders>
            <w:noWrap/>
          </w:tcPr>
          <w:p w14:paraId="0ADB44FD" w14:textId="34B1212F" w:rsidR="00D661D8" w:rsidRDefault="00D661D8" w:rsidP="00D661D8">
            <w:pPr>
              <w:jc w:val="center"/>
              <w:rPr>
                <w:rFonts w:cs="Arial"/>
                <w:color w:val="454545"/>
                <w:sz w:val="16"/>
                <w:szCs w:val="16"/>
              </w:rPr>
            </w:pPr>
            <w:r>
              <w:rPr>
                <w:rFonts w:ascii="Arial" w:hAnsi="Arial" w:cs="Arial"/>
                <w:color w:val="454545"/>
                <w:sz w:val="16"/>
                <w:szCs w:val="16"/>
              </w:rPr>
              <w:t>BRN</w:t>
            </w:r>
          </w:p>
        </w:tc>
        <w:tc>
          <w:tcPr>
            <w:tcW w:w="1382" w:type="dxa"/>
            <w:tcBorders>
              <w:top w:val="single" w:sz="12" w:space="0" w:color="auto"/>
              <w:bottom w:val="single" w:sz="12" w:space="0" w:color="auto"/>
              <w:right w:val="single" w:sz="4" w:space="0" w:color="auto"/>
            </w:tcBorders>
            <w:noWrap/>
          </w:tcPr>
          <w:p w14:paraId="18F24ACB" w14:textId="273630C1"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0AE8D54C"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5B5D969" w14:textId="42CF1A68" w:rsidR="00D661D8" w:rsidRDefault="00D661D8" w:rsidP="00D661D8">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tcPr>
          <w:p w14:paraId="7C62606A" w14:textId="6C5072FC" w:rsidR="00D661D8" w:rsidRDefault="00D661D8" w:rsidP="00D661D8">
            <w:pPr>
              <w:jc w:val="center"/>
              <w:rPr>
                <w:rFonts w:cs="Arial"/>
                <w:color w:val="454545"/>
                <w:sz w:val="16"/>
                <w:szCs w:val="16"/>
              </w:rPr>
            </w:pPr>
            <w:r>
              <w:rPr>
                <w:rFonts w:ascii="Arial" w:hAnsi="Arial" w:cs="Arial"/>
                <w:color w:val="454545"/>
                <w:sz w:val="16"/>
                <w:szCs w:val="16"/>
              </w:rPr>
              <w:t>BURNS_RIOHONDO_1</w:t>
            </w:r>
          </w:p>
        </w:tc>
        <w:tc>
          <w:tcPr>
            <w:tcW w:w="1707" w:type="dxa"/>
            <w:tcBorders>
              <w:top w:val="single" w:sz="12" w:space="0" w:color="auto"/>
              <w:bottom w:val="single" w:sz="12" w:space="0" w:color="auto"/>
            </w:tcBorders>
            <w:noWrap/>
          </w:tcPr>
          <w:p w14:paraId="6519C974" w14:textId="015EC1D5" w:rsidR="00D661D8" w:rsidRDefault="00D661D8" w:rsidP="00D661D8">
            <w:pPr>
              <w:jc w:val="center"/>
              <w:rPr>
                <w:rFonts w:cs="Arial"/>
                <w:color w:val="454545"/>
                <w:sz w:val="16"/>
                <w:szCs w:val="16"/>
              </w:rPr>
            </w:pPr>
            <w:r>
              <w:rPr>
                <w:rFonts w:ascii="Arial" w:hAnsi="Arial" w:cs="Arial"/>
                <w:color w:val="454545"/>
                <w:sz w:val="16"/>
                <w:szCs w:val="16"/>
              </w:rPr>
              <w:t>RIOHONDO</w:t>
            </w:r>
          </w:p>
        </w:tc>
        <w:tc>
          <w:tcPr>
            <w:tcW w:w="1670" w:type="dxa"/>
            <w:tcBorders>
              <w:top w:val="single" w:sz="12" w:space="0" w:color="auto"/>
              <w:bottom w:val="single" w:sz="12" w:space="0" w:color="auto"/>
            </w:tcBorders>
            <w:noWrap/>
          </w:tcPr>
          <w:p w14:paraId="2952463A" w14:textId="1E388F13" w:rsidR="00D661D8" w:rsidRDefault="00D661D8" w:rsidP="00D661D8">
            <w:pPr>
              <w:jc w:val="center"/>
              <w:rPr>
                <w:rFonts w:cs="Arial"/>
                <w:color w:val="454545"/>
                <w:sz w:val="16"/>
                <w:szCs w:val="16"/>
              </w:rPr>
            </w:pPr>
            <w:r>
              <w:rPr>
                <w:rFonts w:ascii="Arial" w:hAnsi="Arial" w:cs="Arial"/>
                <w:color w:val="454545"/>
                <w:sz w:val="16"/>
                <w:szCs w:val="16"/>
              </w:rPr>
              <w:t>MV_BURNS</w:t>
            </w:r>
          </w:p>
        </w:tc>
        <w:tc>
          <w:tcPr>
            <w:tcW w:w="1382" w:type="dxa"/>
            <w:tcBorders>
              <w:top w:val="single" w:sz="12" w:space="0" w:color="auto"/>
              <w:bottom w:val="single" w:sz="12" w:space="0" w:color="auto"/>
              <w:right w:val="single" w:sz="4" w:space="0" w:color="auto"/>
            </w:tcBorders>
            <w:noWrap/>
          </w:tcPr>
          <w:p w14:paraId="545CE5CD" w14:textId="6CEA5DCF"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293B89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FE60E3" w14:textId="6B70D19E" w:rsidR="00D661D8" w:rsidRDefault="00D661D8" w:rsidP="00D661D8">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tcPr>
          <w:p w14:paraId="2ED7DC80" w14:textId="7C7369CB" w:rsidR="00D661D8" w:rsidRDefault="00D661D8" w:rsidP="00D661D8">
            <w:pPr>
              <w:jc w:val="center"/>
              <w:rPr>
                <w:rFonts w:cs="Arial"/>
                <w:color w:val="454545"/>
                <w:sz w:val="16"/>
                <w:szCs w:val="16"/>
              </w:rPr>
            </w:pPr>
            <w:r>
              <w:rPr>
                <w:rFonts w:ascii="Arial" w:hAnsi="Arial" w:cs="Arial"/>
                <w:color w:val="454545"/>
                <w:sz w:val="16"/>
                <w:szCs w:val="16"/>
              </w:rPr>
              <w:t>SWEETWN3_XT2</w:t>
            </w:r>
          </w:p>
        </w:tc>
        <w:tc>
          <w:tcPr>
            <w:tcW w:w="1707" w:type="dxa"/>
            <w:tcBorders>
              <w:top w:val="single" w:sz="12" w:space="0" w:color="auto"/>
              <w:bottom w:val="single" w:sz="12" w:space="0" w:color="auto"/>
            </w:tcBorders>
            <w:noWrap/>
          </w:tcPr>
          <w:p w14:paraId="2A32F40A" w14:textId="2F2F1E43" w:rsidR="00D661D8" w:rsidRDefault="00D661D8" w:rsidP="00D661D8">
            <w:pPr>
              <w:jc w:val="center"/>
              <w:rPr>
                <w:rFonts w:cs="Arial"/>
                <w:color w:val="454545"/>
                <w:sz w:val="16"/>
                <w:szCs w:val="16"/>
              </w:rPr>
            </w:pPr>
            <w:r>
              <w:rPr>
                <w:rFonts w:ascii="Arial" w:hAnsi="Arial" w:cs="Arial"/>
                <w:color w:val="454545"/>
                <w:sz w:val="16"/>
                <w:szCs w:val="16"/>
              </w:rPr>
              <w:t>SWEETWN3</w:t>
            </w:r>
          </w:p>
        </w:tc>
        <w:tc>
          <w:tcPr>
            <w:tcW w:w="1670" w:type="dxa"/>
            <w:tcBorders>
              <w:top w:val="single" w:sz="12" w:space="0" w:color="auto"/>
              <w:bottom w:val="single" w:sz="12" w:space="0" w:color="auto"/>
            </w:tcBorders>
            <w:noWrap/>
          </w:tcPr>
          <w:p w14:paraId="7FC8FFCB" w14:textId="0E9221B3" w:rsidR="00D661D8" w:rsidRDefault="00D661D8" w:rsidP="00D661D8">
            <w:pPr>
              <w:jc w:val="center"/>
              <w:rPr>
                <w:rFonts w:cs="Arial"/>
                <w:color w:val="454545"/>
                <w:sz w:val="16"/>
                <w:szCs w:val="16"/>
              </w:rPr>
            </w:pPr>
            <w:r>
              <w:rPr>
                <w:rFonts w:ascii="Arial" w:hAnsi="Arial" w:cs="Arial"/>
                <w:color w:val="454545"/>
                <w:sz w:val="16"/>
                <w:szCs w:val="16"/>
              </w:rPr>
              <w:t>SWEETWN3</w:t>
            </w:r>
          </w:p>
        </w:tc>
        <w:tc>
          <w:tcPr>
            <w:tcW w:w="1382" w:type="dxa"/>
            <w:tcBorders>
              <w:top w:val="single" w:sz="12" w:space="0" w:color="auto"/>
              <w:bottom w:val="single" w:sz="12" w:space="0" w:color="auto"/>
              <w:right w:val="single" w:sz="4" w:space="0" w:color="auto"/>
            </w:tcBorders>
            <w:noWrap/>
          </w:tcPr>
          <w:p w14:paraId="5D09F89E" w14:textId="46E08FE6"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4F949A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FCC444A" w14:textId="239A1854" w:rsidR="00D661D8" w:rsidRDefault="00D661D8" w:rsidP="00D661D8">
            <w:pPr>
              <w:jc w:val="center"/>
              <w:rPr>
                <w:rFonts w:cs="Arial"/>
                <w:color w:val="454545"/>
                <w:sz w:val="16"/>
                <w:szCs w:val="16"/>
              </w:rPr>
            </w:pPr>
            <w:r>
              <w:rPr>
                <w:rFonts w:ascii="Arial" w:hAnsi="Arial" w:cs="Arial"/>
                <w:color w:val="454545"/>
                <w:sz w:val="16"/>
                <w:szCs w:val="16"/>
              </w:rPr>
              <w:t>DTRSENT5</w:t>
            </w:r>
          </w:p>
        </w:tc>
        <w:tc>
          <w:tcPr>
            <w:tcW w:w="2924" w:type="dxa"/>
            <w:tcBorders>
              <w:top w:val="single" w:sz="12" w:space="0" w:color="auto"/>
              <w:bottom w:val="single" w:sz="12" w:space="0" w:color="auto"/>
            </w:tcBorders>
            <w:noWrap/>
          </w:tcPr>
          <w:p w14:paraId="6A64B1E8" w14:textId="57C452B7" w:rsidR="00D661D8" w:rsidRDefault="00D661D8" w:rsidP="00D661D8">
            <w:pPr>
              <w:jc w:val="center"/>
              <w:rPr>
                <w:rFonts w:cs="Arial"/>
                <w:color w:val="454545"/>
                <w:sz w:val="16"/>
                <w:szCs w:val="16"/>
              </w:rPr>
            </w:pPr>
            <w:r>
              <w:rPr>
                <w:rFonts w:ascii="Arial" w:hAnsi="Arial" w:cs="Arial"/>
                <w:color w:val="454545"/>
                <w:sz w:val="16"/>
                <w:szCs w:val="16"/>
              </w:rPr>
              <w:t>1255__B</w:t>
            </w:r>
          </w:p>
        </w:tc>
        <w:tc>
          <w:tcPr>
            <w:tcW w:w="1707" w:type="dxa"/>
            <w:tcBorders>
              <w:top w:val="single" w:sz="12" w:space="0" w:color="auto"/>
              <w:bottom w:val="single" w:sz="12" w:space="0" w:color="auto"/>
            </w:tcBorders>
            <w:noWrap/>
          </w:tcPr>
          <w:p w14:paraId="340A081E" w14:textId="7C3CDAE7" w:rsidR="00D661D8" w:rsidRDefault="00D661D8" w:rsidP="00D661D8">
            <w:pPr>
              <w:jc w:val="center"/>
              <w:rPr>
                <w:rFonts w:cs="Arial"/>
                <w:color w:val="454545"/>
                <w:sz w:val="16"/>
                <w:szCs w:val="16"/>
              </w:rPr>
            </w:pPr>
            <w:r>
              <w:rPr>
                <w:rFonts w:ascii="Arial" w:hAnsi="Arial" w:cs="Arial"/>
                <w:color w:val="454545"/>
                <w:sz w:val="16"/>
                <w:szCs w:val="16"/>
              </w:rPr>
              <w:t>SCSES</w:t>
            </w:r>
          </w:p>
        </w:tc>
        <w:tc>
          <w:tcPr>
            <w:tcW w:w="1670" w:type="dxa"/>
            <w:tcBorders>
              <w:top w:val="single" w:sz="12" w:space="0" w:color="auto"/>
              <w:bottom w:val="single" w:sz="12" w:space="0" w:color="auto"/>
            </w:tcBorders>
            <w:noWrap/>
          </w:tcPr>
          <w:p w14:paraId="7FE643E2" w14:textId="2CE9B73B" w:rsidR="00D661D8" w:rsidRDefault="00D661D8" w:rsidP="00D661D8">
            <w:pPr>
              <w:jc w:val="center"/>
              <w:rPr>
                <w:rFonts w:cs="Arial"/>
                <w:color w:val="454545"/>
                <w:sz w:val="16"/>
                <w:szCs w:val="16"/>
              </w:rPr>
            </w:pPr>
            <w:r>
              <w:rPr>
                <w:rFonts w:ascii="Arial" w:hAnsi="Arial" w:cs="Arial"/>
                <w:color w:val="454545"/>
                <w:sz w:val="16"/>
                <w:szCs w:val="16"/>
              </w:rPr>
              <w:t>STCKY</w:t>
            </w:r>
          </w:p>
        </w:tc>
        <w:tc>
          <w:tcPr>
            <w:tcW w:w="1382" w:type="dxa"/>
            <w:tcBorders>
              <w:top w:val="single" w:sz="12" w:space="0" w:color="auto"/>
              <w:bottom w:val="single" w:sz="12" w:space="0" w:color="auto"/>
              <w:right w:val="single" w:sz="4" w:space="0" w:color="auto"/>
            </w:tcBorders>
            <w:noWrap/>
          </w:tcPr>
          <w:p w14:paraId="3FC71EE7" w14:textId="033926D6"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2C033DF"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24B9580" w14:textId="35101FA9" w:rsidR="00D661D8" w:rsidRDefault="00D661D8" w:rsidP="00D661D8">
            <w:pPr>
              <w:jc w:val="center"/>
              <w:rPr>
                <w:rFonts w:cs="Arial"/>
                <w:color w:val="454545"/>
                <w:sz w:val="16"/>
                <w:szCs w:val="16"/>
              </w:rPr>
            </w:pPr>
            <w:r>
              <w:rPr>
                <w:rFonts w:ascii="Arial" w:hAnsi="Arial" w:cs="Arial"/>
                <w:color w:val="454545"/>
                <w:sz w:val="16"/>
                <w:szCs w:val="16"/>
              </w:rPr>
              <w:lastRenderedPageBreak/>
              <w:t>SGRAFER8</w:t>
            </w:r>
          </w:p>
        </w:tc>
        <w:tc>
          <w:tcPr>
            <w:tcW w:w="2924" w:type="dxa"/>
            <w:tcBorders>
              <w:top w:val="single" w:sz="12" w:space="0" w:color="auto"/>
              <w:bottom w:val="single" w:sz="12" w:space="0" w:color="auto"/>
            </w:tcBorders>
            <w:noWrap/>
          </w:tcPr>
          <w:p w14:paraId="68B3213F" w14:textId="55587205" w:rsidR="00D661D8" w:rsidRDefault="00D661D8" w:rsidP="00D661D8">
            <w:pPr>
              <w:jc w:val="center"/>
              <w:rPr>
                <w:rFonts w:cs="Arial"/>
                <w:color w:val="454545"/>
                <w:sz w:val="16"/>
                <w:szCs w:val="16"/>
              </w:rPr>
            </w:pPr>
            <w:r>
              <w:rPr>
                <w:rFonts w:ascii="Arial" w:hAnsi="Arial" w:cs="Arial"/>
                <w:color w:val="454545"/>
                <w:sz w:val="16"/>
                <w:szCs w:val="16"/>
              </w:rPr>
              <w:t>654T654_1</w:t>
            </w:r>
          </w:p>
        </w:tc>
        <w:tc>
          <w:tcPr>
            <w:tcW w:w="1707" w:type="dxa"/>
            <w:tcBorders>
              <w:top w:val="single" w:sz="12" w:space="0" w:color="auto"/>
              <w:bottom w:val="single" w:sz="12" w:space="0" w:color="auto"/>
            </w:tcBorders>
            <w:noWrap/>
          </w:tcPr>
          <w:p w14:paraId="3B0F4E3F" w14:textId="4F59E1DC" w:rsidR="00D661D8" w:rsidRDefault="00D661D8" w:rsidP="00D661D8">
            <w:pPr>
              <w:jc w:val="center"/>
              <w:rPr>
                <w:rFonts w:cs="Arial"/>
                <w:color w:val="454545"/>
                <w:sz w:val="16"/>
                <w:szCs w:val="16"/>
              </w:rPr>
            </w:pPr>
            <w:r>
              <w:rPr>
                <w:rFonts w:ascii="Arial" w:hAnsi="Arial" w:cs="Arial"/>
                <w:color w:val="454545"/>
                <w:sz w:val="16"/>
                <w:szCs w:val="16"/>
              </w:rPr>
              <w:t>WIRTZ</w:t>
            </w:r>
          </w:p>
        </w:tc>
        <w:tc>
          <w:tcPr>
            <w:tcW w:w="1670" w:type="dxa"/>
            <w:tcBorders>
              <w:top w:val="single" w:sz="12" w:space="0" w:color="auto"/>
              <w:bottom w:val="single" w:sz="12" w:space="0" w:color="auto"/>
            </w:tcBorders>
            <w:noWrap/>
          </w:tcPr>
          <w:p w14:paraId="553990FD" w14:textId="50021AD2" w:rsidR="00D661D8" w:rsidRDefault="00D661D8" w:rsidP="00D661D8">
            <w:pPr>
              <w:jc w:val="center"/>
              <w:rPr>
                <w:rFonts w:cs="Arial"/>
                <w:color w:val="454545"/>
                <w:sz w:val="16"/>
                <w:szCs w:val="16"/>
              </w:rPr>
            </w:pPr>
            <w:r>
              <w:rPr>
                <w:rFonts w:ascii="Arial" w:hAnsi="Arial" w:cs="Arial"/>
                <w:color w:val="454545"/>
                <w:sz w:val="16"/>
                <w:szCs w:val="16"/>
              </w:rPr>
              <w:t>STARCK</w:t>
            </w:r>
          </w:p>
        </w:tc>
        <w:tc>
          <w:tcPr>
            <w:tcW w:w="1382" w:type="dxa"/>
            <w:tcBorders>
              <w:top w:val="single" w:sz="12" w:space="0" w:color="auto"/>
              <w:bottom w:val="single" w:sz="12" w:space="0" w:color="auto"/>
              <w:right w:val="single" w:sz="4" w:space="0" w:color="auto"/>
            </w:tcBorders>
            <w:noWrap/>
          </w:tcPr>
          <w:p w14:paraId="1C7C2C67" w14:textId="54B12654"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245308D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9886CEA" w14:textId="5F86D36A" w:rsidR="00D661D8" w:rsidRDefault="00D661D8" w:rsidP="00D661D8">
            <w:pPr>
              <w:jc w:val="center"/>
              <w:rPr>
                <w:rFonts w:cs="Arial"/>
                <w:color w:val="454545"/>
                <w:sz w:val="16"/>
                <w:szCs w:val="16"/>
              </w:rPr>
            </w:pPr>
            <w:r>
              <w:rPr>
                <w:rFonts w:ascii="Arial" w:hAnsi="Arial" w:cs="Arial"/>
                <w:color w:val="454545"/>
                <w:sz w:val="16"/>
                <w:szCs w:val="16"/>
              </w:rPr>
              <w:t>DTHWZEN5</w:t>
            </w:r>
          </w:p>
        </w:tc>
        <w:tc>
          <w:tcPr>
            <w:tcW w:w="2924" w:type="dxa"/>
            <w:tcBorders>
              <w:top w:val="single" w:sz="12" w:space="0" w:color="auto"/>
              <w:bottom w:val="single" w:sz="12" w:space="0" w:color="auto"/>
            </w:tcBorders>
            <w:noWrap/>
          </w:tcPr>
          <w:p w14:paraId="01C7378F" w14:textId="31FDC905" w:rsidR="00D661D8" w:rsidRDefault="00D661D8" w:rsidP="00D661D8">
            <w:pPr>
              <w:jc w:val="center"/>
              <w:rPr>
                <w:rFonts w:cs="Arial"/>
                <w:color w:val="454545"/>
                <w:sz w:val="16"/>
                <w:szCs w:val="16"/>
              </w:rPr>
            </w:pPr>
            <w:r>
              <w:rPr>
                <w:rFonts w:ascii="Arial" w:hAnsi="Arial" w:cs="Arial"/>
                <w:color w:val="454545"/>
                <w:sz w:val="16"/>
                <w:szCs w:val="16"/>
              </w:rPr>
              <w:t>CE_OB_25_A</w:t>
            </w:r>
          </w:p>
        </w:tc>
        <w:tc>
          <w:tcPr>
            <w:tcW w:w="1707" w:type="dxa"/>
            <w:tcBorders>
              <w:top w:val="single" w:sz="12" w:space="0" w:color="auto"/>
              <w:bottom w:val="single" w:sz="12" w:space="0" w:color="auto"/>
            </w:tcBorders>
            <w:noWrap/>
          </w:tcPr>
          <w:p w14:paraId="52AB27D0" w14:textId="06E1F6D0" w:rsidR="00D661D8" w:rsidRDefault="00D661D8" w:rsidP="00D661D8">
            <w:pPr>
              <w:jc w:val="center"/>
              <w:rPr>
                <w:rFonts w:cs="Arial"/>
                <w:color w:val="454545"/>
                <w:sz w:val="16"/>
                <w:szCs w:val="16"/>
              </w:rPr>
            </w:pPr>
            <w:r>
              <w:rPr>
                <w:rFonts w:ascii="Arial" w:hAnsi="Arial" w:cs="Arial"/>
                <w:color w:val="454545"/>
                <w:sz w:val="16"/>
                <w:szCs w:val="16"/>
              </w:rPr>
              <w:t>OB</w:t>
            </w:r>
          </w:p>
        </w:tc>
        <w:tc>
          <w:tcPr>
            <w:tcW w:w="1670" w:type="dxa"/>
            <w:tcBorders>
              <w:top w:val="single" w:sz="12" w:space="0" w:color="auto"/>
              <w:bottom w:val="single" w:sz="12" w:space="0" w:color="auto"/>
            </w:tcBorders>
            <w:noWrap/>
          </w:tcPr>
          <w:p w14:paraId="0B233F9E" w14:textId="414E783C" w:rsidR="00D661D8" w:rsidRDefault="00D661D8" w:rsidP="00D661D8">
            <w:pPr>
              <w:jc w:val="center"/>
              <w:rPr>
                <w:rFonts w:cs="Arial"/>
                <w:color w:val="454545"/>
                <w:sz w:val="16"/>
                <w:szCs w:val="16"/>
              </w:rPr>
            </w:pPr>
            <w:r>
              <w:rPr>
                <w:rFonts w:ascii="Arial" w:hAnsi="Arial" w:cs="Arial"/>
                <w:color w:val="454545"/>
                <w:sz w:val="16"/>
                <w:szCs w:val="16"/>
              </w:rPr>
              <w:t>CE</w:t>
            </w:r>
          </w:p>
        </w:tc>
        <w:tc>
          <w:tcPr>
            <w:tcW w:w="1382" w:type="dxa"/>
            <w:tcBorders>
              <w:top w:val="single" w:sz="12" w:space="0" w:color="auto"/>
              <w:bottom w:val="single" w:sz="12" w:space="0" w:color="auto"/>
              <w:right w:val="single" w:sz="4" w:space="0" w:color="auto"/>
            </w:tcBorders>
            <w:noWrap/>
          </w:tcPr>
          <w:p w14:paraId="624C4DD6" w14:textId="6EBF400A"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B99F91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8A68B3D" w14:textId="77E5FDD6" w:rsidR="00D661D8" w:rsidRDefault="00D661D8" w:rsidP="00D661D8">
            <w:pPr>
              <w:jc w:val="center"/>
              <w:rPr>
                <w:rFonts w:cs="Arial"/>
                <w:color w:val="454545"/>
                <w:sz w:val="16"/>
                <w:szCs w:val="16"/>
              </w:rPr>
            </w:pPr>
            <w:r>
              <w:rPr>
                <w:rFonts w:ascii="Arial" w:hAnsi="Arial" w:cs="Arial"/>
                <w:color w:val="454545"/>
                <w:sz w:val="16"/>
                <w:szCs w:val="16"/>
              </w:rPr>
              <w:t>DCRLLSW5</w:t>
            </w:r>
          </w:p>
        </w:tc>
        <w:tc>
          <w:tcPr>
            <w:tcW w:w="2924" w:type="dxa"/>
            <w:tcBorders>
              <w:top w:val="single" w:sz="12" w:space="0" w:color="auto"/>
              <w:bottom w:val="single" w:sz="12" w:space="0" w:color="auto"/>
            </w:tcBorders>
            <w:noWrap/>
          </w:tcPr>
          <w:p w14:paraId="2838914E" w14:textId="5E4A7E09" w:rsidR="00D661D8" w:rsidRDefault="00D661D8" w:rsidP="00D661D8">
            <w:pPr>
              <w:jc w:val="center"/>
              <w:rPr>
                <w:rFonts w:cs="Arial"/>
                <w:color w:val="454545"/>
                <w:sz w:val="16"/>
                <w:szCs w:val="16"/>
              </w:rPr>
            </w:pPr>
            <w:r>
              <w:rPr>
                <w:rFonts w:ascii="Arial" w:hAnsi="Arial" w:cs="Arial"/>
                <w:color w:val="454545"/>
                <w:sz w:val="16"/>
                <w:szCs w:val="16"/>
              </w:rPr>
              <w:t>COOPERCK_ARCO_1</w:t>
            </w:r>
          </w:p>
        </w:tc>
        <w:tc>
          <w:tcPr>
            <w:tcW w:w="1707" w:type="dxa"/>
            <w:tcBorders>
              <w:top w:val="single" w:sz="12" w:space="0" w:color="auto"/>
              <w:bottom w:val="single" w:sz="12" w:space="0" w:color="auto"/>
            </w:tcBorders>
            <w:noWrap/>
          </w:tcPr>
          <w:p w14:paraId="1D2B37C7" w14:textId="16008552" w:rsidR="00D661D8" w:rsidRDefault="00D661D8" w:rsidP="00D661D8">
            <w:pPr>
              <w:jc w:val="center"/>
              <w:rPr>
                <w:rFonts w:cs="Arial"/>
                <w:color w:val="454545"/>
                <w:sz w:val="16"/>
                <w:szCs w:val="16"/>
              </w:rPr>
            </w:pPr>
            <w:r>
              <w:rPr>
                <w:rFonts w:ascii="Arial" w:hAnsi="Arial" w:cs="Arial"/>
                <w:color w:val="454545"/>
                <w:sz w:val="16"/>
                <w:szCs w:val="16"/>
              </w:rPr>
              <w:t>COOPERCK</w:t>
            </w:r>
          </w:p>
        </w:tc>
        <w:tc>
          <w:tcPr>
            <w:tcW w:w="1670" w:type="dxa"/>
            <w:tcBorders>
              <w:top w:val="single" w:sz="12" w:space="0" w:color="auto"/>
              <w:bottom w:val="single" w:sz="12" w:space="0" w:color="auto"/>
            </w:tcBorders>
            <w:noWrap/>
          </w:tcPr>
          <w:p w14:paraId="1E0789FD" w14:textId="0AFF27A4" w:rsidR="00D661D8" w:rsidRDefault="00D661D8" w:rsidP="00D661D8">
            <w:pPr>
              <w:jc w:val="center"/>
              <w:rPr>
                <w:rFonts w:cs="Arial"/>
                <w:color w:val="454545"/>
                <w:sz w:val="16"/>
                <w:szCs w:val="16"/>
              </w:rPr>
            </w:pPr>
            <w:r>
              <w:rPr>
                <w:rFonts w:ascii="Arial" w:hAnsi="Arial" w:cs="Arial"/>
                <w:color w:val="454545"/>
                <w:sz w:val="16"/>
                <w:szCs w:val="16"/>
              </w:rPr>
              <w:t>ARCO</w:t>
            </w:r>
          </w:p>
        </w:tc>
        <w:tc>
          <w:tcPr>
            <w:tcW w:w="1382" w:type="dxa"/>
            <w:tcBorders>
              <w:top w:val="single" w:sz="12" w:space="0" w:color="auto"/>
              <w:bottom w:val="single" w:sz="12" w:space="0" w:color="auto"/>
              <w:right w:val="single" w:sz="4" w:space="0" w:color="auto"/>
            </w:tcBorders>
            <w:noWrap/>
          </w:tcPr>
          <w:p w14:paraId="22456755" w14:textId="1955EB01"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A80424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E6282A0" w14:textId="01B442BE" w:rsidR="00D661D8" w:rsidRDefault="00D661D8" w:rsidP="00D661D8">
            <w:pPr>
              <w:jc w:val="center"/>
              <w:rPr>
                <w:rFonts w:cs="Arial"/>
                <w:color w:val="454545"/>
                <w:sz w:val="16"/>
                <w:szCs w:val="16"/>
              </w:rPr>
            </w:pPr>
            <w:r>
              <w:rPr>
                <w:rFonts w:ascii="Arial" w:hAnsi="Arial" w:cs="Arial"/>
                <w:color w:val="454545"/>
                <w:sz w:val="16"/>
                <w:szCs w:val="16"/>
              </w:rPr>
              <w:t>SBRAUVA8</w:t>
            </w:r>
          </w:p>
        </w:tc>
        <w:tc>
          <w:tcPr>
            <w:tcW w:w="2924" w:type="dxa"/>
            <w:tcBorders>
              <w:top w:val="single" w:sz="12" w:space="0" w:color="auto"/>
              <w:bottom w:val="single" w:sz="12" w:space="0" w:color="auto"/>
            </w:tcBorders>
            <w:noWrap/>
          </w:tcPr>
          <w:p w14:paraId="4439F7A3" w14:textId="400F8077" w:rsidR="00D661D8" w:rsidRDefault="00D661D8" w:rsidP="00D661D8">
            <w:pPr>
              <w:jc w:val="center"/>
              <w:rPr>
                <w:rFonts w:cs="Arial"/>
                <w:color w:val="454545"/>
                <w:sz w:val="16"/>
                <w:szCs w:val="16"/>
              </w:rPr>
            </w:pPr>
            <w:r>
              <w:rPr>
                <w:rFonts w:ascii="Arial" w:hAnsi="Arial" w:cs="Arial"/>
                <w:color w:val="454545"/>
                <w:sz w:val="16"/>
                <w:szCs w:val="16"/>
              </w:rPr>
              <w:t>EAGLHY_ESCOND1_1</w:t>
            </w:r>
          </w:p>
        </w:tc>
        <w:tc>
          <w:tcPr>
            <w:tcW w:w="1707" w:type="dxa"/>
            <w:tcBorders>
              <w:top w:val="single" w:sz="12" w:space="0" w:color="auto"/>
              <w:bottom w:val="single" w:sz="12" w:space="0" w:color="auto"/>
            </w:tcBorders>
            <w:noWrap/>
          </w:tcPr>
          <w:p w14:paraId="7EDDF4F0" w14:textId="420589C3" w:rsidR="00D661D8" w:rsidRDefault="00D661D8" w:rsidP="00D661D8">
            <w:pPr>
              <w:jc w:val="center"/>
              <w:rPr>
                <w:rFonts w:cs="Arial"/>
                <w:color w:val="454545"/>
                <w:sz w:val="16"/>
                <w:szCs w:val="16"/>
              </w:rPr>
            </w:pPr>
            <w:r>
              <w:rPr>
                <w:rFonts w:ascii="Arial" w:hAnsi="Arial" w:cs="Arial"/>
                <w:color w:val="454545"/>
                <w:sz w:val="16"/>
                <w:szCs w:val="16"/>
              </w:rPr>
              <w:t>EAGLHYTP</w:t>
            </w:r>
          </w:p>
        </w:tc>
        <w:tc>
          <w:tcPr>
            <w:tcW w:w="1670" w:type="dxa"/>
            <w:tcBorders>
              <w:top w:val="single" w:sz="12" w:space="0" w:color="auto"/>
              <w:bottom w:val="single" w:sz="12" w:space="0" w:color="auto"/>
            </w:tcBorders>
            <w:noWrap/>
          </w:tcPr>
          <w:p w14:paraId="240A9B64" w14:textId="5A8ACC0A" w:rsidR="00D661D8" w:rsidRDefault="00D661D8" w:rsidP="00D661D8">
            <w:pPr>
              <w:jc w:val="center"/>
              <w:rPr>
                <w:rFonts w:cs="Arial"/>
                <w:color w:val="454545"/>
                <w:sz w:val="16"/>
                <w:szCs w:val="16"/>
              </w:rPr>
            </w:pPr>
            <w:r>
              <w:rPr>
                <w:rFonts w:ascii="Arial" w:hAnsi="Arial" w:cs="Arial"/>
                <w:color w:val="454545"/>
                <w:sz w:val="16"/>
                <w:szCs w:val="16"/>
              </w:rPr>
              <w:t>ESCONDID</w:t>
            </w:r>
          </w:p>
        </w:tc>
        <w:tc>
          <w:tcPr>
            <w:tcW w:w="1382" w:type="dxa"/>
            <w:tcBorders>
              <w:top w:val="single" w:sz="12" w:space="0" w:color="auto"/>
              <w:bottom w:val="single" w:sz="12" w:space="0" w:color="auto"/>
              <w:right w:val="single" w:sz="4" w:space="0" w:color="auto"/>
            </w:tcBorders>
            <w:noWrap/>
          </w:tcPr>
          <w:p w14:paraId="45F81D13" w14:textId="549FEEF0"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C3F8E1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3F67B86D" w14:textId="5298D7E2" w:rsidR="00D661D8" w:rsidRDefault="00D661D8" w:rsidP="00D661D8">
            <w:pPr>
              <w:jc w:val="center"/>
              <w:rPr>
                <w:rFonts w:cs="Arial"/>
                <w:color w:val="454545"/>
                <w:sz w:val="16"/>
                <w:szCs w:val="16"/>
              </w:rPr>
            </w:pPr>
            <w:r>
              <w:rPr>
                <w:rFonts w:ascii="Arial" w:hAnsi="Arial" w:cs="Arial"/>
                <w:color w:val="454545"/>
                <w:sz w:val="16"/>
                <w:szCs w:val="16"/>
              </w:rPr>
              <w:t>XNED258</w:t>
            </w:r>
          </w:p>
        </w:tc>
        <w:tc>
          <w:tcPr>
            <w:tcW w:w="2924" w:type="dxa"/>
            <w:tcBorders>
              <w:top w:val="single" w:sz="12" w:space="0" w:color="auto"/>
              <w:bottom w:val="single" w:sz="12" w:space="0" w:color="auto"/>
            </w:tcBorders>
            <w:noWrap/>
          </w:tcPr>
          <w:p w14:paraId="091B09B0" w14:textId="077911E9" w:rsidR="00D661D8" w:rsidRDefault="00D661D8" w:rsidP="00D661D8">
            <w:pPr>
              <w:jc w:val="center"/>
              <w:rPr>
                <w:rFonts w:cs="Arial"/>
                <w:color w:val="454545"/>
                <w:sz w:val="16"/>
                <w:szCs w:val="16"/>
              </w:rPr>
            </w:pPr>
            <w:r>
              <w:rPr>
                <w:rFonts w:ascii="Arial" w:hAnsi="Arial" w:cs="Arial"/>
                <w:color w:val="454545"/>
                <w:sz w:val="16"/>
                <w:szCs w:val="16"/>
              </w:rPr>
              <w:t>NEDIN_138H</w:t>
            </w:r>
          </w:p>
        </w:tc>
        <w:tc>
          <w:tcPr>
            <w:tcW w:w="1707" w:type="dxa"/>
            <w:tcBorders>
              <w:top w:val="single" w:sz="12" w:space="0" w:color="auto"/>
              <w:bottom w:val="single" w:sz="12" w:space="0" w:color="auto"/>
            </w:tcBorders>
            <w:noWrap/>
          </w:tcPr>
          <w:p w14:paraId="6D4F617A" w14:textId="7D55DFF2" w:rsidR="00D661D8" w:rsidRDefault="00D661D8" w:rsidP="00D661D8">
            <w:pPr>
              <w:jc w:val="center"/>
              <w:rPr>
                <w:rFonts w:cs="Arial"/>
                <w:color w:val="454545"/>
                <w:sz w:val="16"/>
                <w:szCs w:val="16"/>
              </w:rPr>
            </w:pPr>
            <w:r>
              <w:rPr>
                <w:rFonts w:ascii="Arial" w:hAnsi="Arial" w:cs="Arial"/>
                <w:color w:val="454545"/>
                <w:sz w:val="16"/>
                <w:szCs w:val="16"/>
              </w:rPr>
              <w:t>NEDIN</w:t>
            </w:r>
          </w:p>
        </w:tc>
        <w:tc>
          <w:tcPr>
            <w:tcW w:w="1670" w:type="dxa"/>
            <w:tcBorders>
              <w:top w:val="single" w:sz="12" w:space="0" w:color="auto"/>
              <w:bottom w:val="single" w:sz="12" w:space="0" w:color="auto"/>
            </w:tcBorders>
            <w:noWrap/>
          </w:tcPr>
          <w:p w14:paraId="195B7C89" w14:textId="798BADBF" w:rsidR="00D661D8" w:rsidRDefault="00D661D8" w:rsidP="00D661D8">
            <w:pPr>
              <w:jc w:val="center"/>
              <w:rPr>
                <w:rFonts w:cs="Arial"/>
                <w:color w:val="454545"/>
                <w:sz w:val="16"/>
                <w:szCs w:val="16"/>
              </w:rPr>
            </w:pPr>
            <w:r>
              <w:rPr>
                <w:rFonts w:ascii="Arial" w:hAnsi="Arial" w:cs="Arial"/>
                <w:color w:val="454545"/>
                <w:sz w:val="16"/>
                <w:szCs w:val="16"/>
              </w:rPr>
              <w:t>NEDIN</w:t>
            </w:r>
          </w:p>
        </w:tc>
        <w:tc>
          <w:tcPr>
            <w:tcW w:w="1382" w:type="dxa"/>
            <w:tcBorders>
              <w:top w:val="single" w:sz="12" w:space="0" w:color="auto"/>
              <w:bottom w:val="single" w:sz="12" w:space="0" w:color="auto"/>
              <w:right w:val="single" w:sz="4" w:space="0" w:color="auto"/>
            </w:tcBorders>
            <w:noWrap/>
          </w:tcPr>
          <w:p w14:paraId="65C546F2" w14:textId="48739CD7"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AB2B50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FFEA589" w14:textId="4B38C7E6" w:rsidR="00D661D8" w:rsidRDefault="00D661D8" w:rsidP="00D661D8">
            <w:pPr>
              <w:jc w:val="center"/>
              <w:rPr>
                <w:rFonts w:cs="Arial"/>
                <w:color w:val="454545"/>
                <w:sz w:val="16"/>
                <w:szCs w:val="16"/>
              </w:rPr>
            </w:pPr>
            <w:r>
              <w:rPr>
                <w:rFonts w:ascii="Arial" w:hAnsi="Arial" w:cs="Arial"/>
                <w:color w:val="454545"/>
                <w:sz w:val="16"/>
                <w:szCs w:val="16"/>
              </w:rPr>
              <w:t>SKBBI8</w:t>
            </w:r>
          </w:p>
        </w:tc>
        <w:tc>
          <w:tcPr>
            <w:tcW w:w="2924" w:type="dxa"/>
            <w:tcBorders>
              <w:top w:val="single" w:sz="12" w:space="0" w:color="auto"/>
              <w:bottom w:val="single" w:sz="12" w:space="0" w:color="auto"/>
            </w:tcBorders>
            <w:noWrap/>
          </w:tcPr>
          <w:p w14:paraId="67217F30" w14:textId="733972BA" w:rsidR="00D661D8" w:rsidRDefault="00D661D8" w:rsidP="00D661D8">
            <w:pPr>
              <w:jc w:val="center"/>
              <w:rPr>
                <w:rFonts w:cs="Arial"/>
                <w:color w:val="454545"/>
                <w:sz w:val="16"/>
                <w:szCs w:val="16"/>
              </w:rPr>
            </w:pPr>
            <w:r>
              <w:rPr>
                <w:rFonts w:ascii="Arial" w:hAnsi="Arial" w:cs="Arial"/>
                <w:color w:val="454545"/>
                <w:sz w:val="16"/>
                <w:szCs w:val="16"/>
              </w:rPr>
              <w:t>ST_TAP25_1</w:t>
            </w:r>
          </w:p>
        </w:tc>
        <w:tc>
          <w:tcPr>
            <w:tcW w:w="1707" w:type="dxa"/>
            <w:tcBorders>
              <w:top w:val="single" w:sz="12" w:space="0" w:color="auto"/>
              <w:bottom w:val="single" w:sz="12" w:space="0" w:color="auto"/>
            </w:tcBorders>
            <w:noWrap/>
          </w:tcPr>
          <w:p w14:paraId="0B194F8C" w14:textId="7506B4DA" w:rsidR="00D661D8" w:rsidRDefault="00D661D8" w:rsidP="00D661D8">
            <w:pPr>
              <w:jc w:val="center"/>
              <w:rPr>
                <w:rFonts w:cs="Arial"/>
                <w:color w:val="454545"/>
                <w:sz w:val="16"/>
                <w:szCs w:val="16"/>
              </w:rPr>
            </w:pPr>
            <w:r>
              <w:rPr>
                <w:rFonts w:ascii="Arial" w:hAnsi="Arial" w:cs="Arial"/>
                <w:color w:val="454545"/>
                <w:sz w:val="16"/>
                <w:szCs w:val="16"/>
              </w:rPr>
              <w:t>ST</w:t>
            </w:r>
          </w:p>
        </w:tc>
        <w:tc>
          <w:tcPr>
            <w:tcW w:w="1670" w:type="dxa"/>
            <w:tcBorders>
              <w:top w:val="single" w:sz="12" w:space="0" w:color="auto"/>
              <w:bottom w:val="single" w:sz="12" w:space="0" w:color="auto"/>
            </w:tcBorders>
            <w:noWrap/>
          </w:tcPr>
          <w:p w14:paraId="650D720B" w14:textId="626217A1" w:rsidR="00D661D8" w:rsidRDefault="00D661D8" w:rsidP="00D661D8">
            <w:pPr>
              <w:jc w:val="center"/>
              <w:rPr>
                <w:rFonts w:cs="Arial"/>
                <w:color w:val="454545"/>
                <w:sz w:val="16"/>
                <w:szCs w:val="16"/>
              </w:rPr>
            </w:pPr>
            <w:r>
              <w:rPr>
                <w:rFonts w:ascii="Arial" w:hAnsi="Arial" w:cs="Arial"/>
                <w:color w:val="454545"/>
                <w:sz w:val="16"/>
                <w:szCs w:val="16"/>
              </w:rPr>
              <w:t>ST</w:t>
            </w:r>
          </w:p>
        </w:tc>
        <w:tc>
          <w:tcPr>
            <w:tcW w:w="1382" w:type="dxa"/>
            <w:tcBorders>
              <w:top w:val="single" w:sz="12" w:space="0" w:color="auto"/>
              <w:bottom w:val="single" w:sz="12" w:space="0" w:color="auto"/>
              <w:right w:val="single" w:sz="4" w:space="0" w:color="auto"/>
            </w:tcBorders>
            <w:noWrap/>
          </w:tcPr>
          <w:p w14:paraId="4FDCF513" w14:textId="498ED313"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57E732B"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8364617" w14:textId="620318E9" w:rsidR="00D661D8" w:rsidRDefault="00D661D8" w:rsidP="00D661D8">
            <w:pPr>
              <w:jc w:val="center"/>
              <w:rPr>
                <w:rFonts w:cs="Arial"/>
                <w:color w:val="454545"/>
                <w:sz w:val="16"/>
                <w:szCs w:val="16"/>
              </w:rPr>
            </w:pPr>
            <w:r>
              <w:rPr>
                <w:rFonts w:ascii="Arial" w:hAnsi="Arial" w:cs="Arial"/>
                <w:color w:val="454545"/>
                <w:sz w:val="16"/>
                <w:szCs w:val="16"/>
              </w:rPr>
              <w:t>SBIGTWI5</w:t>
            </w:r>
          </w:p>
        </w:tc>
        <w:tc>
          <w:tcPr>
            <w:tcW w:w="2924" w:type="dxa"/>
            <w:tcBorders>
              <w:top w:val="single" w:sz="12" w:space="0" w:color="auto"/>
              <w:bottom w:val="single" w:sz="12" w:space="0" w:color="auto"/>
            </w:tcBorders>
            <w:noWrap/>
          </w:tcPr>
          <w:p w14:paraId="752BA91C" w14:textId="3D1854C6" w:rsidR="00D661D8" w:rsidRDefault="00D661D8" w:rsidP="00D661D8">
            <w:pPr>
              <w:jc w:val="center"/>
              <w:rPr>
                <w:rFonts w:cs="Arial"/>
                <w:color w:val="454545"/>
                <w:sz w:val="16"/>
                <w:szCs w:val="16"/>
              </w:rPr>
            </w:pPr>
            <w:r>
              <w:rPr>
                <w:rFonts w:ascii="Arial" w:hAnsi="Arial" w:cs="Arial"/>
                <w:color w:val="454545"/>
                <w:sz w:val="16"/>
                <w:szCs w:val="16"/>
              </w:rPr>
              <w:t>TREADW_YELWJC1_1</w:t>
            </w:r>
          </w:p>
        </w:tc>
        <w:tc>
          <w:tcPr>
            <w:tcW w:w="1707" w:type="dxa"/>
            <w:tcBorders>
              <w:top w:val="single" w:sz="12" w:space="0" w:color="auto"/>
              <w:bottom w:val="single" w:sz="12" w:space="0" w:color="auto"/>
            </w:tcBorders>
            <w:noWrap/>
          </w:tcPr>
          <w:p w14:paraId="27037F53" w14:textId="60C99B25" w:rsidR="00D661D8" w:rsidRDefault="00D661D8" w:rsidP="00D661D8">
            <w:pPr>
              <w:jc w:val="center"/>
              <w:rPr>
                <w:rFonts w:cs="Arial"/>
                <w:color w:val="454545"/>
                <w:sz w:val="16"/>
                <w:szCs w:val="16"/>
              </w:rPr>
            </w:pPr>
            <w:r>
              <w:rPr>
                <w:rFonts w:ascii="Arial" w:hAnsi="Arial" w:cs="Arial"/>
                <w:color w:val="454545"/>
                <w:sz w:val="16"/>
                <w:szCs w:val="16"/>
              </w:rPr>
              <w:t>TREADWEL</w:t>
            </w:r>
          </w:p>
        </w:tc>
        <w:tc>
          <w:tcPr>
            <w:tcW w:w="1670" w:type="dxa"/>
            <w:tcBorders>
              <w:top w:val="single" w:sz="12" w:space="0" w:color="auto"/>
              <w:bottom w:val="single" w:sz="12" w:space="0" w:color="auto"/>
            </w:tcBorders>
            <w:noWrap/>
          </w:tcPr>
          <w:p w14:paraId="4C385936" w14:textId="2A4C73FD" w:rsidR="00D661D8" w:rsidRDefault="00D661D8" w:rsidP="00D661D8">
            <w:pPr>
              <w:jc w:val="center"/>
              <w:rPr>
                <w:rFonts w:cs="Arial"/>
                <w:color w:val="454545"/>
                <w:sz w:val="16"/>
                <w:szCs w:val="16"/>
              </w:rPr>
            </w:pPr>
            <w:r>
              <w:rPr>
                <w:rFonts w:ascii="Arial" w:hAnsi="Arial" w:cs="Arial"/>
                <w:color w:val="454545"/>
                <w:sz w:val="16"/>
                <w:szCs w:val="16"/>
              </w:rPr>
              <w:t>YELWJCKT</w:t>
            </w:r>
          </w:p>
        </w:tc>
        <w:tc>
          <w:tcPr>
            <w:tcW w:w="1382" w:type="dxa"/>
            <w:tcBorders>
              <w:top w:val="single" w:sz="12" w:space="0" w:color="auto"/>
              <w:bottom w:val="single" w:sz="12" w:space="0" w:color="auto"/>
              <w:right w:val="single" w:sz="4" w:space="0" w:color="auto"/>
            </w:tcBorders>
            <w:noWrap/>
          </w:tcPr>
          <w:p w14:paraId="28C34017" w14:textId="770435BE"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238DF7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3AD41A0" w14:textId="36BF5518" w:rsidR="00D661D8" w:rsidRDefault="00D661D8" w:rsidP="00D661D8">
            <w:pPr>
              <w:jc w:val="center"/>
              <w:rPr>
                <w:rFonts w:cs="Arial"/>
                <w:color w:val="454545"/>
                <w:sz w:val="16"/>
                <w:szCs w:val="16"/>
              </w:rPr>
            </w:pPr>
            <w:r>
              <w:rPr>
                <w:rFonts w:ascii="Arial" w:hAnsi="Arial" w:cs="Arial"/>
                <w:color w:val="454545"/>
                <w:sz w:val="16"/>
                <w:szCs w:val="16"/>
              </w:rPr>
              <w:t>SASPPAI8</w:t>
            </w:r>
          </w:p>
        </w:tc>
        <w:tc>
          <w:tcPr>
            <w:tcW w:w="2924" w:type="dxa"/>
            <w:tcBorders>
              <w:top w:val="single" w:sz="12" w:space="0" w:color="auto"/>
              <w:bottom w:val="single" w:sz="12" w:space="0" w:color="auto"/>
            </w:tcBorders>
            <w:noWrap/>
          </w:tcPr>
          <w:p w14:paraId="78BB431B" w14:textId="0A97DFE6" w:rsidR="00D661D8" w:rsidRDefault="00D661D8" w:rsidP="00D661D8">
            <w:pPr>
              <w:jc w:val="center"/>
              <w:rPr>
                <w:rFonts w:cs="Arial"/>
                <w:color w:val="454545"/>
                <w:sz w:val="16"/>
                <w:szCs w:val="16"/>
              </w:rPr>
            </w:pPr>
            <w:r>
              <w:rPr>
                <w:rFonts w:ascii="Arial" w:hAnsi="Arial" w:cs="Arial"/>
                <w:color w:val="454545"/>
                <w:sz w:val="16"/>
                <w:szCs w:val="16"/>
              </w:rPr>
              <w:t>ASPM_69T1</w:t>
            </w:r>
          </w:p>
        </w:tc>
        <w:tc>
          <w:tcPr>
            <w:tcW w:w="1707" w:type="dxa"/>
            <w:tcBorders>
              <w:top w:val="single" w:sz="12" w:space="0" w:color="auto"/>
              <w:bottom w:val="single" w:sz="12" w:space="0" w:color="auto"/>
            </w:tcBorders>
            <w:noWrap/>
          </w:tcPr>
          <w:p w14:paraId="430A548D" w14:textId="4FC3DFF0" w:rsidR="00D661D8" w:rsidRDefault="00D661D8" w:rsidP="00D661D8">
            <w:pPr>
              <w:jc w:val="center"/>
              <w:rPr>
                <w:rFonts w:cs="Arial"/>
                <w:color w:val="454545"/>
                <w:sz w:val="16"/>
                <w:szCs w:val="16"/>
              </w:rPr>
            </w:pPr>
            <w:r>
              <w:rPr>
                <w:rFonts w:ascii="Arial" w:hAnsi="Arial" w:cs="Arial"/>
                <w:color w:val="454545"/>
                <w:sz w:val="16"/>
                <w:szCs w:val="16"/>
              </w:rPr>
              <w:t>ASPM</w:t>
            </w:r>
          </w:p>
        </w:tc>
        <w:tc>
          <w:tcPr>
            <w:tcW w:w="1670" w:type="dxa"/>
            <w:tcBorders>
              <w:top w:val="single" w:sz="12" w:space="0" w:color="auto"/>
              <w:bottom w:val="single" w:sz="12" w:space="0" w:color="auto"/>
            </w:tcBorders>
            <w:noWrap/>
          </w:tcPr>
          <w:p w14:paraId="7E5A74DE" w14:textId="576DEB86" w:rsidR="00D661D8" w:rsidRDefault="00D661D8" w:rsidP="00D661D8">
            <w:pPr>
              <w:jc w:val="center"/>
              <w:rPr>
                <w:rFonts w:cs="Arial"/>
                <w:color w:val="454545"/>
                <w:sz w:val="16"/>
                <w:szCs w:val="16"/>
              </w:rPr>
            </w:pPr>
            <w:r>
              <w:rPr>
                <w:rFonts w:ascii="Arial" w:hAnsi="Arial" w:cs="Arial"/>
                <w:color w:val="454545"/>
                <w:sz w:val="16"/>
                <w:szCs w:val="16"/>
              </w:rPr>
              <w:t>ASPM</w:t>
            </w:r>
          </w:p>
        </w:tc>
        <w:tc>
          <w:tcPr>
            <w:tcW w:w="1382" w:type="dxa"/>
            <w:tcBorders>
              <w:top w:val="single" w:sz="12" w:space="0" w:color="auto"/>
              <w:bottom w:val="single" w:sz="12" w:space="0" w:color="auto"/>
              <w:right w:val="single" w:sz="4" w:space="0" w:color="auto"/>
            </w:tcBorders>
            <w:noWrap/>
          </w:tcPr>
          <w:p w14:paraId="6F426C12" w14:textId="7E5F4922"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6CD19E3"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9A1F445" w14:textId="2A5E924C" w:rsidR="00D661D8" w:rsidRDefault="00D661D8" w:rsidP="00D661D8">
            <w:pPr>
              <w:jc w:val="center"/>
              <w:rPr>
                <w:rFonts w:cs="Arial"/>
                <w:color w:val="454545"/>
                <w:sz w:val="16"/>
                <w:szCs w:val="16"/>
              </w:rPr>
            </w:pPr>
            <w:r>
              <w:rPr>
                <w:rFonts w:ascii="Arial" w:hAnsi="Arial" w:cs="Arial"/>
                <w:color w:val="454545"/>
                <w:sz w:val="16"/>
                <w:szCs w:val="16"/>
              </w:rPr>
              <w:t>BASE CASE</w:t>
            </w:r>
          </w:p>
        </w:tc>
        <w:tc>
          <w:tcPr>
            <w:tcW w:w="2924" w:type="dxa"/>
            <w:tcBorders>
              <w:top w:val="single" w:sz="12" w:space="0" w:color="auto"/>
              <w:bottom w:val="single" w:sz="12" w:space="0" w:color="auto"/>
            </w:tcBorders>
            <w:noWrap/>
          </w:tcPr>
          <w:p w14:paraId="6524C671" w14:textId="0F278269" w:rsidR="00D661D8" w:rsidRDefault="00D661D8" w:rsidP="00D661D8">
            <w:pPr>
              <w:jc w:val="center"/>
              <w:rPr>
                <w:rFonts w:cs="Arial"/>
                <w:color w:val="454545"/>
                <w:sz w:val="16"/>
                <w:szCs w:val="16"/>
              </w:rPr>
            </w:pPr>
            <w:r>
              <w:rPr>
                <w:rFonts w:ascii="Arial" w:hAnsi="Arial" w:cs="Arial"/>
                <w:color w:val="454545"/>
                <w:sz w:val="16"/>
                <w:szCs w:val="16"/>
              </w:rPr>
              <w:t>ENAS_SNYDERTL_1</w:t>
            </w:r>
          </w:p>
        </w:tc>
        <w:tc>
          <w:tcPr>
            <w:tcW w:w="1707" w:type="dxa"/>
            <w:tcBorders>
              <w:top w:val="single" w:sz="12" w:space="0" w:color="auto"/>
              <w:bottom w:val="single" w:sz="12" w:space="0" w:color="auto"/>
            </w:tcBorders>
            <w:noWrap/>
          </w:tcPr>
          <w:p w14:paraId="4EDDD2EA" w14:textId="3D70593C" w:rsidR="00D661D8" w:rsidRDefault="00D661D8" w:rsidP="00D661D8">
            <w:pPr>
              <w:jc w:val="center"/>
              <w:rPr>
                <w:rFonts w:cs="Arial"/>
                <w:color w:val="454545"/>
                <w:sz w:val="16"/>
                <w:szCs w:val="16"/>
              </w:rPr>
            </w:pPr>
            <w:r>
              <w:rPr>
                <w:rFonts w:ascii="Arial" w:hAnsi="Arial" w:cs="Arial"/>
                <w:color w:val="454545"/>
                <w:sz w:val="16"/>
                <w:szCs w:val="16"/>
              </w:rPr>
              <w:t>ENAS</w:t>
            </w:r>
          </w:p>
        </w:tc>
        <w:tc>
          <w:tcPr>
            <w:tcW w:w="1670" w:type="dxa"/>
            <w:tcBorders>
              <w:top w:val="single" w:sz="12" w:space="0" w:color="auto"/>
              <w:bottom w:val="single" w:sz="12" w:space="0" w:color="auto"/>
            </w:tcBorders>
            <w:noWrap/>
          </w:tcPr>
          <w:p w14:paraId="2EF12A22" w14:textId="44344E8B" w:rsidR="00D661D8" w:rsidRDefault="00D661D8" w:rsidP="00D661D8">
            <w:pPr>
              <w:jc w:val="center"/>
              <w:rPr>
                <w:rFonts w:cs="Arial"/>
                <w:color w:val="454545"/>
                <w:sz w:val="16"/>
                <w:szCs w:val="16"/>
              </w:rPr>
            </w:pPr>
            <w:r>
              <w:rPr>
                <w:rFonts w:ascii="Arial" w:hAnsi="Arial" w:cs="Arial"/>
                <w:color w:val="454545"/>
                <w:sz w:val="16"/>
                <w:szCs w:val="16"/>
              </w:rPr>
              <w:t>WKN_BKR</w:t>
            </w:r>
          </w:p>
        </w:tc>
        <w:tc>
          <w:tcPr>
            <w:tcW w:w="1382" w:type="dxa"/>
            <w:tcBorders>
              <w:top w:val="single" w:sz="12" w:space="0" w:color="auto"/>
              <w:bottom w:val="single" w:sz="12" w:space="0" w:color="auto"/>
              <w:right w:val="single" w:sz="4" w:space="0" w:color="auto"/>
            </w:tcBorders>
            <w:noWrap/>
          </w:tcPr>
          <w:p w14:paraId="74EA2CFF" w14:textId="54A2D3F6"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165FEAD"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493A060" w14:textId="774B4220" w:rsidR="00D661D8" w:rsidRDefault="00D661D8" w:rsidP="00D661D8">
            <w:pPr>
              <w:jc w:val="center"/>
              <w:rPr>
                <w:rFonts w:cs="Arial"/>
                <w:color w:val="454545"/>
                <w:sz w:val="16"/>
                <w:szCs w:val="16"/>
              </w:rPr>
            </w:pPr>
            <w:r>
              <w:rPr>
                <w:rFonts w:ascii="Arial" w:hAnsi="Arial" w:cs="Arial"/>
                <w:color w:val="454545"/>
                <w:sz w:val="16"/>
                <w:szCs w:val="16"/>
              </w:rPr>
              <w:t>SSONFRI8</w:t>
            </w:r>
          </w:p>
        </w:tc>
        <w:tc>
          <w:tcPr>
            <w:tcW w:w="2924" w:type="dxa"/>
            <w:tcBorders>
              <w:top w:val="single" w:sz="12" w:space="0" w:color="auto"/>
              <w:bottom w:val="single" w:sz="12" w:space="0" w:color="auto"/>
            </w:tcBorders>
            <w:noWrap/>
          </w:tcPr>
          <w:p w14:paraId="5E7C87CC" w14:textId="0B37778B" w:rsidR="00D661D8" w:rsidRDefault="00D661D8" w:rsidP="00D661D8">
            <w:pPr>
              <w:jc w:val="center"/>
              <w:rPr>
                <w:rFonts w:cs="Arial"/>
                <w:color w:val="454545"/>
                <w:sz w:val="16"/>
                <w:szCs w:val="16"/>
              </w:rPr>
            </w:pPr>
            <w:r>
              <w:rPr>
                <w:rFonts w:ascii="Arial" w:hAnsi="Arial" w:cs="Arial"/>
                <w:color w:val="454545"/>
                <w:sz w:val="16"/>
                <w:szCs w:val="16"/>
              </w:rPr>
              <w:t>FDR_OZNC_1</w:t>
            </w:r>
          </w:p>
        </w:tc>
        <w:tc>
          <w:tcPr>
            <w:tcW w:w="1707" w:type="dxa"/>
            <w:tcBorders>
              <w:top w:val="single" w:sz="12" w:space="0" w:color="auto"/>
              <w:bottom w:val="single" w:sz="12" w:space="0" w:color="auto"/>
            </w:tcBorders>
            <w:noWrap/>
          </w:tcPr>
          <w:p w14:paraId="6A727FF0" w14:textId="7C66E9E4" w:rsidR="00D661D8" w:rsidRDefault="00D661D8" w:rsidP="00D661D8">
            <w:pPr>
              <w:jc w:val="center"/>
              <w:rPr>
                <w:rFonts w:cs="Arial"/>
                <w:color w:val="454545"/>
                <w:sz w:val="16"/>
                <w:szCs w:val="16"/>
              </w:rPr>
            </w:pPr>
            <w:r>
              <w:rPr>
                <w:rFonts w:ascii="Arial" w:hAnsi="Arial" w:cs="Arial"/>
                <w:color w:val="454545"/>
                <w:sz w:val="16"/>
                <w:szCs w:val="16"/>
              </w:rPr>
              <w:t>FRIEND_R</w:t>
            </w:r>
          </w:p>
        </w:tc>
        <w:tc>
          <w:tcPr>
            <w:tcW w:w="1670" w:type="dxa"/>
            <w:tcBorders>
              <w:top w:val="single" w:sz="12" w:space="0" w:color="auto"/>
              <w:bottom w:val="single" w:sz="12" w:space="0" w:color="auto"/>
            </w:tcBorders>
            <w:noWrap/>
          </w:tcPr>
          <w:p w14:paraId="45A30A6E" w14:textId="787BBF33" w:rsidR="00D661D8" w:rsidRDefault="00D661D8" w:rsidP="00D661D8">
            <w:pPr>
              <w:jc w:val="center"/>
              <w:rPr>
                <w:rFonts w:cs="Arial"/>
                <w:color w:val="454545"/>
                <w:sz w:val="16"/>
                <w:szCs w:val="16"/>
              </w:rPr>
            </w:pPr>
            <w:r>
              <w:rPr>
                <w:rFonts w:ascii="Arial" w:hAnsi="Arial" w:cs="Arial"/>
                <w:color w:val="454545"/>
                <w:sz w:val="16"/>
                <w:szCs w:val="16"/>
              </w:rPr>
              <w:t>OZNC</w:t>
            </w:r>
          </w:p>
        </w:tc>
        <w:tc>
          <w:tcPr>
            <w:tcW w:w="1382" w:type="dxa"/>
            <w:tcBorders>
              <w:top w:val="single" w:sz="12" w:space="0" w:color="auto"/>
              <w:bottom w:val="single" w:sz="12" w:space="0" w:color="auto"/>
              <w:right w:val="single" w:sz="4" w:space="0" w:color="auto"/>
            </w:tcBorders>
            <w:noWrap/>
          </w:tcPr>
          <w:p w14:paraId="1AD3FB8D" w14:textId="7879FF43"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8CA4620"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87CD99B" w14:textId="44E0C3A9" w:rsidR="00D661D8" w:rsidRDefault="00D661D8" w:rsidP="00D661D8">
            <w:pPr>
              <w:jc w:val="center"/>
              <w:rPr>
                <w:rFonts w:cs="Arial"/>
                <w:color w:val="454545"/>
                <w:sz w:val="16"/>
                <w:szCs w:val="16"/>
              </w:rPr>
            </w:pPr>
            <w:r>
              <w:rPr>
                <w:rFonts w:ascii="Arial" w:hAnsi="Arial" w:cs="Arial"/>
                <w:color w:val="454545"/>
                <w:sz w:val="16"/>
                <w:szCs w:val="16"/>
              </w:rPr>
              <w:t>DWIRSTA8</w:t>
            </w:r>
          </w:p>
        </w:tc>
        <w:tc>
          <w:tcPr>
            <w:tcW w:w="2924" w:type="dxa"/>
            <w:tcBorders>
              <w:top w:val="single" w:sz="12" w:space="0" w:color="auto"/>
              <w:bottom w:val="single" w:sz="12" w:space="0" w:color="auto"/>
            </w:tcBorders>
            <w:noWrap/>
          </w:tcPr>
          <w:p w14:paraId="78B4E15A" w14:textId="216BE1FE" w:rsidR="00D661D8" w:rsidRDefault="00D661D8" w:rsidP="00D661D8">
            <w:pPr>
              <w:jc w:val="center"/>
              <w:rPr>
                <w:rFonts w:cs="Arial"/>
                <w:color w:val="454545"/>
                <w:sz w:val="16"/>
                <w:szCs w:val="16"/>
              </w:rPr>
            </w:pPr>
            <w:r>
              <w:rPr>
                <w:rFonts w:ascii="Arial" w:hAnsi="Arial" w:cs="Arial"/>
                <w:color w:val="454545"/>
                <w:sz w:val="16"/>
                <w:szCs w:val="16"/>
              </w:rPr>
              <w:t>223T180_1</w:t>
            </w:r>
          </w:p>
        </w:tc>
        <w:tc>
          <w:tcPr>
            <w:tcW w:w="1707" w:type="dxa"/>
            <w:tcBorders>
              <w:top w:val="single" w:sz="12" w:space="0" w:color="auto"/>
              <w:bottom w:val="single" w:sz="12" w:space="0" w:color="auto"/>
            </w:tcBorders>
            <w:noWrap/>
          </w:tcPr>
          <w:p w14:paraId="4E3635ED" w14:textId="495700A9" w:rsidR="00D661D8" w:rsidRDefault="00D661D8" w:rsidP="00D661D8">
            <w:pPr>
              <w:jc w:val="center"/>
              <w:rPr>
                <w:rFonts w:cs="Arial"/>
                <w:color w:val="454545"/>
                <w:sz w:val="16"/>
                <w:szCs w:val="16"/>
              </w:rPr>
            </w:pPr>
            <w:r>
              <w:rPr>
                <w:rFonts w:ascii="Arial" w:hAnsi="Arial" w:cs="Arial"/>
                <w:color w:val="454545"/>
                <w:sz w:val="16"/>
                <w:szCs w:val="16"/>
              </w:rPr>
              <w:t>LAKEWY</w:t>
            </w:r>
          </w:p>
        </w:tc>
        <w:tc>
          <w:tcPr>
            <w:tcW w:w="1670" w:type="dxa"/>
            <w:tcBorders>
              <w:top w:val="single" w:sz="12" w:space="0" w:color="auto"/>
              <w:bottom w:val="single" w:sz="12" w:space="0" w:color="auto"/>
            </w:tcBorders>
            <w:noWrap/>
          </w:tcPr>
          <w:p w14:paraId="10BFA53C" w14:textId="7369E309" w:rsidR="00D661D8" w:rsidRDefault="00D661D8" w:rsidP="00D661D8">
            <w:pPr>
              <w:jc w:val="center"/>
              <w:rPr>
                <w:rFonts w:cs="Arial"/>
                <w:color w:val="454545"/>
                <w:sz w:val="16"/>
                <w:szCs w:val="16"/>
              </w:rPr>
            </w:pPr>
            <w:r>
              <w:rPr>
                <w:rFonts w:ascii="Arial" w:hAnsi="Arial" w:cs="Arial"/>
                <w:color w:val="454545"/>
                <w:sz w:val="16"/>
                <w:szCs w:val="16"/>
              </w:rPr>
              <w:t>MARSFO</w:t>
            </w:r>
          </w:p>
        </w:tc>
        <w:tc>
          <w:tcPr>
            <w:tcW w:w="1382" w:type="dxa"/>
            <w:tcBorders>
              <w:top w:val="single" w:sz="12" w:space="0" w:color="auto"/>
              <w:bottom w:val="single" w:sz="12" w:space="0" w:color="auto"/>
              <w:right w:val="single" w:sz="4" w:space="0" w:color="auto"/>
            </w:tcBorders>
            <w:noWrap/>
          </w:tcPr>
          <w:p w14:paraId="2332A400" w14:textId="3543265D"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11BADCB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433F031" w14:textId="2C404984" w:rsidR="00D661D8" w:rsidRDefault="00D661D8" w:rsidP="00D661D8">
            <w:pPr>
              <w:jc w:val="center"/>
              <w:rPr>
                <w:rFonts w:cs="Arial"/>
                <w:color w:val="454545"/>
                <w:sz w:val="16"/>
                <w:szCs w:val="16"/>
              </w:rPr>
            </w:pPr>
            <w:r>
              <w:rPr>
                <w:rFonts w:ascii="Arial" w:hAnsi="Arial" w:cs="Arial"/>
                <w:color w:val="454545"/>
                <w:sz w:val="16"/>
                <w:szCs w:val="16"/>
              </w:rPr>
              <w:t>DWIRGRA8</w:t>
            </w:r>
          </w:p>
        </w:tc>
        <w:tc>
          <w:tcPr>
            <w:tcW w:w="2924" w:type="dxa"/>
            <w:tcBorders>
              <w:top w:val="single" w:sz="12" w:space="0" w:color="auto"/>
              <w:bottom w:val="single" w:sz="12" w:space="0" w:color="auto"/>
            </w:tcBorders>
            <w:noWrap/>
          </w:tcPr>
          <w:p w14:paraId="17925B93" w14:textId="74F47D56" w:rsidR="00D661D8" w:rsidRDefault="00D661D8" w:rsidP="00D661D8">
            <w:pPr>
              <w:jc w:val="center"/>
              <w:rPr>
                <w:rFonts w:cs="Arial"/>
                <w:color w:val="454545"/>
                <w:sz w:val="16"/>
                <w:szCs w:val="16"/>
              </w:rPr>
            </w:pPr>
            <w:r>
              <w:rPr>
                <w:rFonts w:ascii="Arial" w:hAnsi="Arial" w:cs="Arial"/>
                <w:color w:val="454545"/>
                <w:sz w:val="16"/>
                <w:szCs w:val="16"/>
              </w:rPr>
              <w:t>38T365_1</w:t>
            </w:r>
          </w:p>
        </w:tc>
        <w:tc>
          <w:tcPr>
            <w:tcW w:w="1707" w:type="dxa"/>
            <w:tcBorders>
              <w:top w:val="single" w:sz="12" w:space="0" w:color="auto"/>
              <w:bottom w:val="single" w:sz="12" w:space="0" w:color="auto"/>
            </w:tcBorders>
            <w:noWrap/>
          </w:tcPr>
          <w:p w14:paraId="64CFCCB9" w14:textId="5F51A75F" w:rsidR="00D661D8" w:rsidRDefault="00D661D8" w:rsidP="00D661D8">
            <w:pPr>
              <w:jc w:val="center"/>
              <w:rPr>
                <w:rFonts w:cs="Arial"/>
                <w:color w:val="454545"/>
                <w:sz w:val="16"/>
                <w:szCs w:val="16"/>
              </w:rPr>
            </w:pPr>
            <w:r>
              <w:rPr>
                <w:rFonts w:ascii="Arial" w:hAnsi="Arial" w:cs="Arial"/>
                <w:color w:val="454545"/>
                <w:sz w:val="16"/>
                <w:szCs w:val="16"/>
              </w:rPr>
              <w:t>WIRTZ</w:t>
            </w:r>
          </w:p>
        </w:tc>
        <w:tc>
          <w:tcPr>
            <w:tcW w:w="1670" w:type="dxa"/>
            <w:tcBorders>
              <w:top w:val="single" w:sz="12" w:space="0" w:color="auto"/>
              <w:bottom w:val="single" w:sz="12" w:space="0" w:color="auto"/>
            </w:tcBorders>
            <w:noWrap/>
          </w:tcPr>
          <w:p w14:paraId="12EDC980" w14:textId="33097AF2" w:rsidR="00D661D8" w:rsidRDefault="00D661D8" w:rsidP="00D661D8">
            <w:pPr>
              <w:jc w:val="center"/>
              <w:rPr>
                <w:rFonts w:cs="Arial"/>
                <w:color w:val="454545"/>
                <w:sz w:val="16"/>
                <w:szCs w:val="16"/>
              </w:rPr>
            </w:pPr>
            <w:r>
              <w:rPr>
                <w:rFonts w:ascii="Arial" w:hAnsi="Arial" w:cs="Arial"/>
                <w:color w:val="454545"/>
                <w:sz w:val="16"/>
                <w:szCs w:val="16"/>
              </w:rPr>
              <w:t>FLATRO</w:t>
            </w:r>
          </w:p>
        </w:tc>
        <w:tc>
          <w:tcPr>
            <w:tcW w:w="1382" w:type="dxa"/>
            <w:tcBorders>
              <w:top w:val="single" w:sz="12" w:space="0" w:color="auto"/>
              <w:bottom w:val="single" w:sz="12" w:space="0" w:color="auto"/>
              <w:right w:val="single" w:sz="4" w:space="0" w:color="auto"/>
            </w:tcBorders>
            <w:noWrap/>
          </w:tcPr>
          <w:p w14:paraId="4757E361" w14:textId="5A0F1C1C"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6A743204"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77C247B4" w14:textId="396A3E72" w:rsidR="00D661D8" w:rsidRDefault="00D661D8" w:rsidP="00D661D8">
            <w:pPr>
              <w:jc w:val="center"/>
              <w:rPr>
                <w:rFonts w:cs="Arial"/>
                <w:color w:val="454545"/>
                <w:sz w:val="16"/>
                <w:szCs w:val="16"/>
              </w:rPr>
            </w:pPr>
            <w:r>
              <w:rPr>
                <w:rFonts w:ascii="Arial" w:hAnsi="Arial" w:cs="Arial"/>
                <w:color w:val="454545"/>
                <w:sz w:val="16"/>
                <w:szCs w:val="16"/>
              </w:rPr>
              <w:t>SVLSANA5</w:t>
            </w:r>
          </w:p>
        </w:tc>
        <w:tc>
          <w:tcPr>
            <w:tcW w:w="2924" w:type="dxa"/>
            <w:tcBorders>
              <w:top w:val="single" w:sz="12" w:space="0" w:color="auto"/>
              <w:bottom w:val="single" w:sz="12" w:space="0" w:color="auto"/>
            </w:tcBorders>
            <w:noWrap/>
          </w:tcPr>
          <w:p w14:paraId="7345B35B" w14:textId="29179906" w:rsidR="00D661D8" w:rsidRDefault="00D661D8" w:rsidP="00D661D8">
            <w:pPr>
              <w:jc w:val="center"/>
              <w:rPr>
                <w:rFonts w:cs="Arial"/>
                <w:color w:val="454545"/>
                <w:sz w:val="16"/>
                <w:szCs w:val="16"/>
              </w:rPr>
            </w:pPr>
            <w:r>
              <w:rPr>
                <w:rFonts w:ascii="Arial" w:hAnsi="Arial" w:cs="Arial"/>
                <w:color w:val="454545"/>
                <w:sz w:val="16"/>
                <w:szCs w:val="16"/>
              </w:rPr>
              <w:t>562__B</w:t>
            </w:r>
          </w:p>
        </w:tc>
        <w:tc>
          <w:tcPr>
            <w:tcW w:w="1707" w:type="dxa"/>
            <w:tcBorders>
              <w:top w:val="single" w:sz="12" w:space="0" w:color="auto"/>
              <w:bottom w:val="single" w:sz="12" w:space="0" w:color="auto"/>
            </w:tcBorders>
            <w:noWrap/>
          </w:tcPr>
          <w:p w14:paraId="53FEAAB6" w14:textId="4F089DFF" w:rsidR="00D661D8" w:rsidRDefault="00D661D8" w:rsidP="00D661D8">
            <w:pPr>
              <w:jc w:val="center"/>
              <w:rPr>
                <w:rFonts w:cs="Arial"/>
                <w:color w:val="454545"/>
                <w:sz w:val="16"/>
                <w:szCs w:val="16"/>
              </w:rPr>
            </w:pPr>
            <w:r>
              <w:rPr>
                <w:rFonts w:ascii="Arial" w:hAnsi="Arial" w:cs="Arial"/>
                <w:color w:val="454545"/>
                <w:sz w:val="16"/>
                <w:szCs w:val="16"/>
              </w:rPr>
              <w:t>MEMWT</w:t>
            </w:r>
          </w:p>
        </w:tc>
        <w:tc>
          <w:tcPr>
            <w:tcW w:w="1670" w:type="dxa"/>
            <w:tcBorders>
              <w:top w:val="single" w:sz="12" w:space="0" w:color="auto"/>
              <w:bottom w:val="single" w:sz="12" w:space="0" w:color="auto"/>
            </w:tcBorders>
            <w:noWrap/>
          </w:tcPr>
          <w:p w14:paraId="6BE7DD4F" w14:textId="20DFEAA7" w:rsidR="00D661D8" w:rsidRDefault="00D661D8" w:rsidP="00D661D8">
            <w:pPr>
              <w:jc w:val="center"/>
              <w:rPr>
                <w:rFonts w:cs="Arial"/>
                <w:color w:val="454545"/>
                <w:sz w:val="16"/>
                <w:szCs w:val="16"/>
              </w:rPr>
            </w:pPr>
            <w:r>
              <w:rPr>
                <w:rFonts w:ascii="Arial" w:hAnsi="Arial" w:cs="Arial"/>
                <w:color w:val="454545"/>
                <w:sz w:val="16"/>
                <w:szCs w:val="16"/>
              </w:rPr>
              <w:t>VANAL</w:t>
            </w:r>
          </w:p>
        </w:tc>
        <w:tc>
          <w:tcPr>
            <w:tcW w:w="1382" w:type="dxa"/>
            <w:tcBorders>
              <w:top w:val="single" w:sz="12" w:space="0" w:color="auto"/>
              <w:bottom w:val="single" w:sz="12" w:space="0" w:color="auto"/>
              <w:right w:val="single" w:sz="4" w:space="0" w:color="auto"/>
            </w:tcBorders>
            <w:noWrap/>
          </w:tcPr>
          <w:p w14:paraId="39220DB2" w14:textId="4B9113F6"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57DA6AE9"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3D6DF3E" w14:textId="794E93A8" w:rsidR="00D661D8" w:rsidRDefault="00D661D8" w:rsidP="00D661D8">
            <w:pPr>
              <w:jc w:val="center"/>
              <w:rPr>
                <w:rFonts w:cs="Arial"/>
                <w:color w:val="454545"/>
                <w:sz w:val="16"/>
                <w:szCs w:val="16"/>
              </w:rPr>
            </w:pPr>
            <w:r>
              <w:rPr>
                <w:rFonts w:ascii="Arial" w:hAnsi="Arial" w:cs="Arial"/>
                <w:color w:val="454545"/>
                <w:sz w:val="16"/>
                <w:szCs w:val="16"/>
              </w:rPr>
              <w:t>SGLDSUN8</w:t>
            </w:r>
          </w:p>
        </w:tc>
        <w:tc>
          <w:tcPr>
            <w:tcW w:w="2924" w:type="dxa"/>
            <w:tcBorders>
              <w:top w:val="single" w:sz="12" w:space="0" w:color="auto"/>
              <w:bottom w:val="single" w:sz="12" w:space="0" w:color="auto"/>
            </w:tcBorders>
            <w:noWrap/>
          </w:tcPr>
          <w:p w14:paraId="753F23FD" w14:textId="104DB9F5" w:rsidR="00D661D8" w:rsidRDefault="00D661D8" w:rsidP="00D661D8">
            <w:pPr>
              <w:jc w:val="center"/>
              <w:rPr>
                <w:rFonts w:cs="Arial"/>
                <w:color w:val="454545"/>
                <w:sz w:val="16"/>
                <w:szCs w:val="16"/>
              </w:rPr>
            </w:pPr>
            <w:r>
              <w:rPr>
                <w:rFonts w:ascii="Arial" w:hAnsi="Arial" w:cs="Arial"/>
                <w:color w:val="454545"/>
                <w:sz w:val="16"/>
                <w:szCs w:val="16"/>
              </w:rPr>
              <w:t>ECRSW_FMR1</w:t>
            </w:r>
          </w:p>
        </w:tc>
        <w:tc>
          <w:tcPr>
            <w:tcW w:w="1707" w:type="dxa"/>
            <w:tcBorders>
              <w:top w:val="single" w:sz="12" w:space="0" w:color="auto"/>
              <w:bottom w:val="single" w:sz="12" w:space="0" w:color="auto"/>
            </w:tcBorders>
            <w:noWrap/>
          </w:tcPr>
          <w:p w14:paraId="12549248" w14:textId="0AF37A9F" w:rsidR="00D661D8" w:rsidRDefault="00D661D8" w:rsidP="00D661D8">
            <w:pPr>
              <w:jc w:val="center"/>
              <w:rPr>
                <w:rFonts w:cs="Arial"/>
                <w:color w:val="454545"/>
                <w:sz w:val="16"/>
                <w:szCs w:val="16"/>
              </w:rPr>
            </w:pPr>
            <w:r>
              <w:rPr>
                <w:rFonts w:ascii="Arial" w:hAnsi="Arial" w:cs="Arial"/>
                <w:color w:val="454545"/>
                <w:sz w:val="16"/>
                <w:szCs w:val="16"/>
              </w:rPr>
              <w:t>ECRSW</w:t>
            </w:r>
          </w:p>
        </w:tc>
        <w:tc>
          <w:tcPr>
            <w:tcW w:w="1670" w:type="dxa"/>
            <w:tcBorders>
              <w:top w:val="single" w:sz="12" w:space="0" w:color="auto"/>
              <w:bottom w:val="single" w:sz="12" w:space="0" w:color="auto"/>
            </w:tcBorders>
            <w:noWrap/>
          </w:tcPr>
          <w:p w14:paraId="517C80E3" w14:textId="447F20E0" w:rsidR="00D661D8" w:rsidRDefault="00D661D8" w:rsidP="00D661D8">
            <w:pPr>
              <w:jc w:val="center"/>
              <w:rPr>
                <w:rFonts w:cs="Arial"/>
                <w:color w:val="454545"/>
                <w:sz w:val="16"/>
                <w:szCs w:val="16"/>
              </w:rPr>
            </w:pPr>
            <w:r>
              <w:rPr>
                <w:rFonts w:ascii="Arial" w:hAnsi="Arial" w:cs="Arial"/>
                <w:color w:val="454545"/>
                <w:sz w:val="16"/>
                <w:szCs w:val="16"/>
              </w:rPr>
              <w:t>ECRSW</w:t>
            </w:r>
          </w:p>
        </w:tc>
        <w:tc>
          <w:tcPr>
            <w:tcW w:w="1382" w:type="dxa"/>
            <w:tcBorders>
              <w:top w:val="single" w:sz="12" w:space="0" w:color="auto"/>
              <w:bottom w:val="single" w:sz="12" w:space="0" w:color="auto"/>
              <w:right w:val="single" w:sz="4" w:space="0" w:color="auto"/>
            </w:tcBorders>
            <w:noWrap/>
          </w:tcPr>
          <w:p w14:paraId="30696F2A" w14:textId="5FA34167"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0D01265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137CBD31" w14:textId="479CFE46" w:rsidR="00D661D8" w:rsidRDefault="00D661D8" w:rsidP="00D661D8">
            <w:pPr>
              <w:jc w:val="center"/>
              <w:rPr>
                <w:rFonts w:cs="Arial"/>
                <w:color w:val="454545"/>
                <w:sz w:val="16"/>
                <w:szCs w:val="16"/>
              </w:rPr>
            </w:pPr>
            <w:r>
              <w:rPr>
                <w:rFonts w:ascii="Arial" w:hAnsi="Arial" w:cs="Arial"/>
                <w:color w:val="454545"/>
                <w:sz w:val="16"/>
                <w:szCs w:val="16"/>
              </w:rPr>
              <w:t>SMCEABS8</w:t>
            </w:r>
          </w:p>
        </w:tc>
        <w:tc>
          <w:tcPr>
            <w:tcW w:w="2924" w:type="dxa"/>
            <w:tcBorders>
              <w:top w:val="single" w:sz="12" w:space="0" w:color="auto"/>
              <w:bottom w:val="single" w:sz="12" w:space="0" w:color="auto"/>
            </w:tcBorders>
            <w:noWrap/>
          </w:tcPr>
          <w:p w14:paraId="3372B9E6" w14:textId="0CF1D57E" w:rsidR="00D661D8" w:rsidRDefault="00D661D8" w:rsidP="00D661D8">
            <w:pPr>
              <w:jc w:val="center"/>
              <w:rPr>
                <w:rFonts w:cs="Arial"/>
                <w:color w:val="454545"/>
                <w:sz w:val="16"/>
                <w:szCs w:val="16"/>
              </w:rPr>
            </w:pPr>
            <w:r>
              <w:rPr>
                <w:rFonts w:ascii="Arial" w:hAnsi="Arial" w:cs="Arial"/>
                <w:color w:val="454545"/>
                <w:sz w:val="16"/>
                <w:szCs w:val="16"/>
              </w:rPr>
              <w:t>ESKSW_TRNT1_1</w:t>
            </w:r>
          </w:p>
        </w:tc>
        <w:tc>
          <w:tcPr>
            <w:tcW w:w="1707" w:type="dxa"/>
            <w:tcBorders>
              <w:top w:val="single" w:sz="12" w:space="0" w:color="auto"/>
              <w:bottom w:val="single" w:sz="12" w:space="0" w:color="auto"/>
            </w:tcBorders>
            <w:noWrap/>
          </w:tcPr>
          <w:p w14:paraId="53526FC4" w14:textId="4569FFF0" w:rsidR="00D661D8" w:rsidRDefault="00D661D8" w:rsidP="00D661D8">
            <w:pPr>
              <w:jc w:val="center"/>
              <w:rPr>
                <w:rFonts w:cs="Arial"/>
                <w:color w:val="454545"/>
                <w:sz w:val="16"/>
                <w:szCs w:val="16"/>
              </w:rPr>
            </w:pPr>
            <w:r>
              <w:rPr>
                <w:rFonts w:ascii="Arial" w:hAnsi="Arial" w:cs="Arial"/>
                <w:color w:val="454545"/>
                <w:sz w:val="16"/>
                <w:szCs w:val="16"/>
              </w:rPr>
              <w:t>ESKSW</w:t>
            </w:r>
          </w:p>
        </w:tc>
        <w:tc>
          <w:tcPr>
            <w:tcW w:w="1670" w:type="dxa"/>
            <w:tcBorders>
              <w:top w:val="single" w:sz="12" w:space="0" w:color="auto"/>
              <w:bottom w:val="single" w:sz="12" w:space="0" w:color="auto"/>
            </w:tcBorders>
            <w:noWrap/>
          </w:tcPr>
          <w:p w14:paraId="1C96896C" w14:textId="3E5FF5CD" w:rsidR="00D661D8" w:rsidRDefault="00D661D8" w:rsidP="00D661D8">
            <w:pPr>
              <w:jc w:val="center"/>
              <w:rPr>
                <w:rFonts w:cs="Arial"/>
                <w:color w:val="454545"/>
                <w:sz w:val="16"/>
                <w:szCs w:val="16"/>
              </w:rPr>
            </w:pPr>
            <w:r>
              <w:rPr>
                <w:rFonts w:ascii="Arial" w:hAnsi="Arial" w:cs="Arial"/>
                <w:color w:val="454545"/>
                <w:sz w:val="16"/>
                <w:szCs w:val="16"/>
              </w:rPr>
              <w:t>TRNT</w:t>
            </w:r>
          </w:p>
        </w:tc>
        <w:tc>
          <w:tcPr>
            <w:tcW w:w="1382" w:type="dxa"/>
            <w:tcBorders>
              <w:top w:val="single" w:sz="12" w:space="0" w:color="auto"/>
              <w:bottom w:val="single" w:sz="12" w:space="0" w:color="auto"/>
              <w:right w:val="single" w:sz="4" w:space="0" w:color="auto"/>
            </w:tcBorders>
            <w:noWrap/>
          </w:tcPr>
          <w:p w14:paraId="5622B831" w14:textId="0BF40B35"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7AA590B2"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4DFBFE22" w14:textId="44B3B17F" w:rsidR="00D661D8" w:rsidRDefault="00D661D8" w:rsidP="00D661D8">
            <w:pPr>
              <w:jc w:val="center"/>
              <w:rPr>
                <w:rFonts w:cs="Arial"/>
                <w:color w:val="454545"/>
                <w:sz w:val="16"/>
                <w:szCs w:val="16"/>
              </w:rPr>
            </w:pPr>
            <w:r>
              <w:rPr>
                <w:rFonts w:ascii="Arial" w:hAnsi="Arial" w:cs="Arial"/>
                <w:color w:val="454545"/>
                <w:sz w:val="16"/>
                <w:szCs w:val="16"/>
              </w:rPr>
              <w:t>DBIGKEN5</w:t>
            </w:r>
          </w:p>
        </w:tc>
        <w:tc>
          <w:tcPr>
            <w:tcW w:w="2924" w:type="dxa"/>
            <w:tcBorders>
              <w:top w:val="single" w:sz="12" w:space="0" w:color="auto"/>
              <w:bottom w:val="single" w:sz="12" w:space="0" w:color="auto"/>
            </w:tcBorders>
            <w:noWrap/>
          </w:tcPr>
          <w:p w14:paraId="57513E7C" w14:textId="5C4D3ED1" w:rsidR="00D661D8" w:rsidRDefault="00D661D8" w:rsidP="00D661D8">
            <w:pPr>
              <w:jc w:val="center"/>
              <w:rPr>
                <w:rFonts w:cs="Arial"/>
                <w:color w:val="454545"/>
                <w:sz w:val="16"/>
                <w:szCs w:val="16"/>
              </w:rPr>
            </w:pPr>
            <w:r>
              <w:rPr>
                <w:rFonts w:ascii="Arial" w:hAnsi="Arial" w:cs="Arial"/>
                <w:color w:val="454545"/>
                <w:sz w:val="16"/>
                <w:szCs w:val="16"/>
              </w:rPr>
              <w:t>HAMILT_MAXWEL1_1</w:t>
            </w:r>
          </w:p>
        </w:tc>
        <w:tc>
          <w:tcPr>
            <w:tcW w:w="1707" w:type="dxa"/>
            <w:tcBorders>
              <w:top w:val="single" w:sz="12" w:space="0" w:color="auto"/>
              <w:bottom w:val="single" w:sz="12" w:space="0" w:color="auto"/>
            </w:tcBorders>
            <w:noWrap/>
          </w:tcPr>
          <w:p w14:paraId="62D6F69C" w14:textId="4A2BBC10" w:rsidR="00D661D8" w:rsidRDefault="00D661D8" w:rsidP="00D661D8">
            <w:pPr>
              <w:jc w:val="center"/>
              <w:rPr>
                <w:rFonts w:cs="Arial"/>
                <w:color w:val="454545"/>
                <w:sz w:val="16"/>
                <w:szCs w:val="16"/>
              </w:rPr>
            </w:pPr>
            <w:r>
              <w:rPr>
                <w:rFonts w:ascii="Arial" w:hAnsi="Arial" w:cs="Arial"/>
                <w:color w:val="454545"/>
                <w:sz w:val="16"/>
                <w:szCs w:val="16"/>
              </w:rPr>
              <w:t>MAXWELL</w:t>
            </w:r>
          </w:p>
        </w:tc>
        <w:tc>
          <w:tcPr>
            <w:tcW w:w="1670" w:type="dxa"/>
            <w:tcBorders>
              <w:top w:val="single" w:sz="12" w:space="0" w:color="auto"/>
              <w:bottom w:val="single" w:sz="12" w:space="0" w:color="auto"/>
            </w:tcBorders>
            <w:noWrap/>
          </w:tcPr>
          <w:p w14:paraId="6BBF9729" w14:textId="7FF53743" w:rsidR="00D661D8" w:rsidRDefault="00D661D8" w:rsidP="00D661D8">
            <w:pPr>
              <w:jc w:val="center"/>
              <w:rPr>
                <w:rFonts w:cs="Arial"/>
                <w:color w:val="454545"/>
                <w:sz w:val="16"/>
                <w:szCs w:val="16"/>
              </w:rPr>
            </w:pPr>
            <w:r>
              <w:rPr>
                <w:rFonts w:ascii="Arial" w:hAnsi="Arial" w:cs="Arial"/>
                <w:color w:val="454545"/>
                <w:sz w:val="16"/>
                <w:szCs w:val="16"/>
              </w:rPr>
              <w:t>HAMILTON</w:t>
            </w:r>
          </w:p>
        </w:tc>
        <w:tc>
          <w:tcPr>
            <w:tcW w:w="1382" w:type="dxa"/>
            <w:tcBorders>
              <w:top w:val="single" w:sz="12" w:space="0" w:color="auto"/>
              <w:bottom w:val="single" w:sz="12" w:space="0" w:color="auto"/>
              <w:right w:val="single" w:sz="4" w:space="0" w:color="auto"/>
            </w:tcBorders>
            <w:noWrap/>
          </w:tcPr>
          <w:p w14:paraId="3016ED97" w14:textId="6A1F2038"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04D475CA"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5CFA5C6B" w14:textId="4C19FD2B" w:rsidR="00D661D8" w:rsidRDefault="00D661D8" w:rsidP="00D661D8">
            <w:pPr>
              <w:jc w:val="center"/>
              <w:rPr>
                <w:rFonts w:cs="Arial"/>
                <w:color w:val="454545"/>
                <w:sz w:val="16"/>
                <w:szCs w:val="16"/>
              </w:rPr>
            </w:pPr>
            <w:r>
              <w:rPr>
                <w:rFonts w:ascii="Arial" w:hAnsi="Arial" w:cs="Arial"/>
                <w:color w:val="454545"/>
                <w:sz w:val="16"/>
                <w:szCs w:val="16"/>
              </w:rPr>
              <w:t>SSONFRI8</w:t>
            </w:r>
          </w:p>
        </w:tc>
        <w:tc>
          <w:tcPr>
            <w:tcW w:w="2924" w:type="dxa"/>
            <w:tcBorders>
              <w:top w:val="single" w:sz="12" w:space="0" w:color="auto"/>
              <w:bottom w:val="single" w:sz="12" w:space="0" w:color="auto"/>
            </w:tcBorders>
            <w:noWrap/>
          </w:tcPr>
          <w:p w14:paraId="0BB84B91" w14:textId="0292D79C" w:rsidR="00D661D8" w:rsidRDefault="00D661D8" w:rsidP="00D661D8">
            <w:pPr>
              <w:jc w:val="center"/>
              <w:rPr>
                <w:rFonts w:cs="Arial"/>
                <w:color w:val="454545"/>
                <w:sz w:val="16"/>
                <w:szCs w:val="16"/>
              </w:rPr>
            </w:pPr>
            <w:r>
              <w:rPr>
                <w:rFonts w:ascii="Arial" w:hAnsi="Arial" w:cs="Arial"/>
                <w:color w:val="454545"/>
                <w:sz w:val="16"/>
                <w:szCs w:val="16"/>
              </w:rPr>
              <w:t>HAMILT_MAXWEL1_1</w:t>
            </w:r>
          </w:p>
        </w:tc>
        <w:tc>
          <w:tcPr>
            <w:tcW w:w="1707" w:type="dxa"/>
            <w:tcBorders>
              <w:top w:val="single" w:sz="12" w:space="0" w:color="auto"/>
              <w:bottom w:val="single" w:sz="12" w:space="0" w:color="auto"/>
            </w:tcBorders>
            <w:noWrap/>
          </w:tcPr>
          <w:p w14:paraId="3837B339" w14:textId="2A95C62F" w:rsidR="00D661D8" w:rsidRDefault="00D661D8" w:rsidP="00D661D8">
            <w:pPr>
              <w:jc w:val="center"/>
              <w:rPr>
                <w:rFonts w:cs="Arial"/>
                <w:color w:val="454545"/>
                <w:sz w:val="16"/>
                <w:szCs w:val="16"/>
              </w:rPr>
            </w:pPr>
            <w:r>
              <w:rPr>
                <w:rFonts w:ascii="Arial" w:hAnsi="Arial" w:cs="Arial"/>
                <w:color w:val="454545"/>
                <w:sz w:val="16"/>
                <w:szCs w:val="16"/>
              </w:rPr>
              <w:t>MAXWELL</w:t>
            </w:r>
          </w:p>
        </w:tc>
        <w:tc>
          <w:tcPr>
            <w:tcW w:w="1670" w:type="dxa"/>
            <w:tcBorders>
              <w:top w:val="single" w:sz="12" w:space="0" w:color="auto"/>
              <w:bottom w:val="single" w:sz="12" w:space="0" w:color="auto"/>
            </w:tcBorders>
            <w:noWrap/>
          </w:tcPr>
          <w:p w14:paraId="4BE3585D" w14:textId="2255C931" w:rsidR="00D661D8" w:rsidRDefault="00D661D8" w:rsidP="00D661D8">
            <w:pPr>
              <w:jc w:val="center"/>
              <w:rPr>
                <w:rFonts w:cs="Arial"/>
                <w:color w:val="454545"/>
                <w:sz w:val="16"/>
                <w:szCs w:val="16"/>
              </w:rPr>
            </w:pPr>
            <w:r>
              <w:rPr>
                <w:rFonts w:ascii="Arial" w:hAnsi="Arial" w:cs="Arial"/>
                <w:color w:val="454545"/>
                <w:sz w:val="16"/>
                <w:szCs w:val="16"/>
              </w:rPr>
              <w:t>HAMILTON</w:t>
            </w:r>
          </w:p>
        </w:tc>
        <w:tc>
          <w:tcPr>
            <w:tcW w:w="1382" w:type="dxa"/>
            <w:tcBorders>
              <w:top w:val="single" w:sz="12" w:space="0" w:color="auto"/>
              <w:bottom w:val="single" w:sz="12" w:space="0" w:color="auto"/>
              <w:right w:val="single" w:sz="4" w:space="0" w:color="auto"/>
            </w:tcBorders>
            <w:noWrap/>
          </w:tcPr>
          <w:p w14:paraId="6BC1CCA3" w14:textId="2D429FA6" w:rsidR="00D661D8" w:rsidRDefault="00D661D8" w:rsidP="00D661D8">
            <w:pPr>
              <w:jc w:val="center"/>
              <w:rPr>
                <w:rFonts w:cs="Arial"/>
                <w:color w:val="454545"/>
                <w:sz w:val="16"/>
                <w:szCs w:val="16"/>
              </w:rPr>
            </w:pPr>
            <w:r>
              <w:rPr>
                <w:rFonts w:ascii="Arial" w:hAnsi="Arial" w:cs="Arial"/>
                <w:color w:val="454545"/>
                <w:sz w:val="16"/>
                <w:szCs w:val="16"/>
              </w:rPr>
              <w:t>1</w:t>
            </w:r>
          </w:p>
        </w:tc>
      </w:tr>
      <w:tr w:rsidR="00D661D8" w:rsidRPr="009A6084" w14:paraId="0CBC0AB7" w14:textId="77777777" w:rsidTr="00FA3AB4">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tcPr>
          <w:p w14:paraId="27694D46" w14:textId="66381E1C" w:rsidR="00D661D8" w:rsidRDefault="00D661D8" w:rsidP="00D661D8">
            <w:pPr>
              <w:jc w:val="center"/>
              <w:rPr>
                <w:rFonts w:cs="Arial"/>
                <w:color w:val="454545"/>
                <w:sz w:val="16"/>
                <w:szCs w:val="16"/>
              </w:rPr>
            </w:pPr>
            <w:r>
              <w:rPr>
                <w:rFonts w:ascii="Arial" w:hAnsi="Arial" w:cs="Arial"/>
                <w:color w:val="454545"/>
                <w:sz w:val="16"/>
                <w:szCs w:val="16"/>
              </w:rPr>
              <w:t>SBEVASH8</w:t>
            </w:r>
          </w:p>
        </w:tc>
        <w:tc>
          <w:tcPr>
            <w:tcW w:w="2924" w:type="dxa"/>
            <w:tcBorders>
              <w:top w:val="single" w:sz="12" w:space="0" w:color="auto"/>
              <w:bottom w:val="single" w:sz="12" w:space="0" w:color="auto"/>
            </w:tcBorders>
            <w:noWrap/>
          </w:tcPr>
          <w:p w14:paraId="0DC63B4B" w14:textId="0D21CD66" w:rsidR="00D661D8" w:rsidRDefault="00D661D8" w:rsidP="00D661D8">
            <w:pPr>
              <w:jc w:val="center"/>
              <w:rPr>
                <w:rFonts w:cs="Arial"/>
                <w:color w:val="454545"/>
                <w:sz w:val="16"/>
                <w:szCs w:val="16"/>
              </w:rPr>
            </w:pPr>
            <w:r>
              <w:rPr>
                <w:rFonts w:ascii="Arial" w:hAnsi="Arial" w:cs="Arial"/>
                <w:color w:val="454545"/>
                <w:sz w:val="16"/>
                <w:szCs w:val="16"/>
              </w:rPr>
              <w:t>TURTLECK_WCRYS_1</w:t>
            </w:r>
          </w:p>
        </w:tc>
        <w:tc>
          <w:tcPr>
            <w:tcW w:w="1707" w:type="dxa"/>
            <w:tcBorders>
              <w:top w:val="single" w:sz="12" w:space="0" w:color="auto"/>
              <w:bottom w:val="single" w:sz="12" w:space="0" w:color="auto"/>
            </w:tcBorders>
            <w:noWrap/>
          </w:tcPr>
          <w:p w14:paraId="08DD5CF4" w14:textId="542921F9" w:rsidR="00D661D8" w:rsidRDefault="00D661D8" w:rsidP="00D661D8">
            <w:pPr>
              <w:jc w:val="center"/>
              <w:rPr>
                <w:rFonts w:cs="Arial"/>
                <w:color w:val="454545"/>
                <w:sz w:val="16"/>
                <w:szCs w:val="16"/>
              </w:rPr>
            </w:pPr>
            <w:r>
              <w:rPr>
                <w:rFonts w:ascii="Arial" w:hAnsi="Arial" w:cs="Arial"/>
                <w:color w:val="454545"/>
                <w:sz w:val="16"/>
                <w:szCs w:val="16"/>
              </w:rPr>
              <w:t>TURTLCRK</w:t>
            </w:r>
          </w:p>
        </w:tc>
        <w:tc>
          <w:tcPr>
            <w:tcW w:w="1670" w:type="dxa"/>
            <w:tcBorders>
              <w:top w:val="single" w:sz="12" w:space="0" w:color="auto"/>
              <w:bottom w:val="single" w:sz="12" w:space="0" w:color="auto"/>
            </w:tcBorders>
            <w:noWrap/>
          </w:tcPr>
          <w:p w14:paraId="2F43B2AA" w14:textId="7EEAA3A4" w:rsidR="00D661D8" w:rsidRDefault="00D661D8" w:rsidP="00D661D8">
            <w:pPr>
              <w:jc w:val="center"/>
              <w:rPr>
                <w:rFonts w:cs="Arial"/>
                <w:color w:val="454545"/>
                <w:sz w:val="16"/>
                <w:szCs w:val="16"/>
              </w:rPr>
            </w:pPr>
            <w:r>
              <w:rPr>
                <w:rFonts w:ascii="Arial" w:hAnsi="Arial" w:cs="Arial"/>
                <w:color w:val="454545"/>
                <w:sz w:val="16"/>
                <w:szCs w:val="16"/>
              </w:rPr>
              <w:t>WCRYSTS</w:t>
            </w:r>
          </w:p>
        </w:tc>
        <w:tc>
          <w:tcPr>
            <w:tcW w:w="1382" w:type="dxa"/>
            <w:tcBorders>
              <w:top w:val="single" w:sz="12" w:space="0" w:color="auto"/>
              <w:bottom w:val="single" w:sz="12" w:space="0" w:color="auto"/>
              <w:right w:val="single" w:sz="4" w:space="0" w:color="auto"/>
            </w:tcBorders>
            <w:noWrap/>
          </w:tcPr>
          <w:p w14:paraId="5329FC2C" w14:textId="07F23AE4" w:rsidR="00D661D8" w:rsidRDefault="00D661D8" w:rsidP="00D661D8">
            <w:pPr>
              <w:jc w:val="center"/>
              <w:rPr>
                <w:rFonts w:cs="Arial"/>
                <w:color w:val="454545"/>
                <w:sz w:val="16"/>
                <w:szCs w:val="16"/>
              </w:rPr>
            </w:pPr>
            <w:r>
              <w:rPr>
                <w:rFonts w:ascii="Arial" w:hAnsi="Arial" w:cs="Arial"/>
                <w:color w:val="454545"/>
                <w:sz w:val="16"/>
                <w:szCs w:val="16"/>
              </w:rPr>
              <w:t>1</w:t>
            </w:r>
          </w:p>
        </w:tc>
      </w:tr>
    </w:tbl>
    <w:p w14:paraId="019CA75D" w14:textId="206FE182" w:rsidR="00B7590B" w:rsidRPr="00B7590B" w:rsidRDefault="00B7590B" w:rsidP="00466C71">
      <w:pPr>
        <w:tabs>
          <w:tab w:val="left" w:pos="1016"/>
        </w:tabs>
      </w:pPr>
    </w:p>
    <w:sectPr w:rsidR="00B7590B"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DE25F3" w:rsidRDefault="00DE25F3">
      <w:r>
        <w:separator/>
      </w:r>
    </w:p>
  </w:endnote>
  <w:endnote w:type="continuationSeparator" w:id="0">
    <w:p w14:paraId="1F02F313" w14:textId="77777777" w:rsidR="00DE25F3" w:rsidRDefault="00DE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DE25F3" w:rsidRPr="00F923C7" w:rsidRDefault="00DE25F3"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E25F3" w:rsidRPr="00646598" w14:paraId="7785B18E" w14:textId="77777777" w:rsidTr="00646598">
      <w:tc>
        <w:tcPr>
          <w:tcW w:w="2500" w:type="pct"/>
          <w:shd w:val="clear" w:color="auto" w:fill="auto"/>
          <w:vAlign w:val="center"/>
        </w:tcPr>
        <w:p w14:paraId="7785B18C" w14:textId="77777777" w:rsidR="00DE25F3" w:rsidRPr="00646598" w:rsidRDefault="00DE25F3"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DE25F3" w:rsidRPr="00646598" w:rsidRDefault="00DE25F3"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DE25F3" w:rsidRDefault="00DE25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DE25F3" w:rsidRPr="0080518D" w:rsidRDefault="00DE25F3"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3437B4">
      <w:rPr>
        <w:noProof/>
      </w:rPr>
      <w:t>17</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DE25F3" w:rsidRDefault="00DE25F3">
      <w:r>
        <w:separator/>
      </w:r>
    </w:p>
  </w:footnote>
  <w:footnote w:type="continuationSeparator" w:id="0">
    <w:p w14:paraId="6633CC22" w14:textId="77777777" w:rsidR="00DE25F3" w:rsidRDefault="00DE25F3">
      <w:r>
        <w:continuationSeparator/>
      </w:r>
    </w:p>
  </w:footnote>
  <w:footnote w:id="1">
    <w:p w14:paraId="24567400" w14:textId="77777777" w:rsidR="008D0FF2" w:rsidRDefault="008D0FF2"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8D0FF2" w:rsidRDefault="008D0FF2"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8D0FF2" w:rsidRDefault="008D0FF2" w:rsidP="00E53969">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30D7C504" w14:textId="77777777" w:rsidR="008D0FF2" w:rsidRDefault="008D0FF2"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DE25F3" w:rsidRDefault="00DE25F3">
      <w:pPr>
        <w:pStyle w:val="FootnoteText"/>
      </w:pPr>
      <w:r>
        <w:rPr>
          <w:rStyle w:val="FootnoteReference"/>
        </w:rPr>
        <w:footnoteRef/>
      </w:r>
      <w:r>
        <w:t xml:space="preserve"> </w:t>
      </w:r>
      <w:r w:rsidRPr="00FF5B34">
        <w:t>This is the hourly integrated peak demand as published in the ERCOT D&amp;E report.</w:t>
      </w:r>
    </w:p>
  </w:footnote>
  <w:footnote w:id="6">
    <w:p w14:paraId="6FD40EDE" w14:textId="77777777" w:rsidR="00DE25F3" w:rsidRDefault="00DE25F3"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354B4E90" w14:textId="77777777" w:rsidR="00DE25F3" w:rsidRDefault="00DE25F3"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2A2F5AB" w:rsidR="00DE25F3" w:rsidRPr="00B07A8C" w:rsidRDefault="00DE25F3" w:rsidP="00302001">
    <w:pPr>
      <w:pStyle w:val="Header"/>
      <w:tabs>
        <w:tab w:val="clear" w:pos="4320"/>
        <w:tab w:val="clear" w:pos="8640"/>
        <w:tab w:val="right" w:pos="9360"/>
      </w:tabs>
      <w:rPr>
        <w:rFonts w:cs="Arial"/>
        <w:sz w:val="16"/>
        <w:szCs w:val="16"/>
      </w:rPr>
    </w:pPr>
    <w:r>
      <w:rPr>
        <w:rFonts w:cs="Arial"/>
        <w:sz w:val="16"/>
        <w:szCs w:val="16"/>
      </w:rPr>
      <w:t>September 2018</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E25F3" w:rsidRPr="00646598" w14:paraId="7785B18A" w14:textId="77777777" w:rsidTr="00646598">
      <w:tc>
        <w:tcPr>
          <w:tcW w:w="2500" w:type="pct"/>
          <w:shd w:val="clear" w:color="auto" w:fill="FFFFFF" w:themeFill="background1"/>
          <w:vAlign w:val="center"/>
        </w:tcPr>
        <w:p w14:paraId="7785B188" w14:textId="5D3E27D7" w:rsidR="00DE25F3" w:rsidRPr="00646598" w:rsidRDefault="00DE25F3"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DE25F3" w:rsidRPr="00646598" w:rsidRDefault="00DE25F3"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E25F3" w:rsidRDefault="00DE25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DE25F3" w:rsidRDefault="00DE25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DE25F3" w:rsidRDefault="00DE2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19"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7"/>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0B37"/>
    <w:rsid w:val="00021320"/>
    <w:rsid w:val="00021C9A"/>
    <w:rsid w:val="00023149"/>
    <w:rsid w:val="00023BF3"/>
    <w:rsid w:val="00026313"/>
    <w:rsid w:val="00026479"/>
    <w:rsid w:val="00031636"/>
    <w:rsid w:val="00033E63"/>
    <w:rsid w:val="000346A3"/>
    <w:rsid w:val="00036F6E"/>
    <w:rsid w:val="00037C30"/>
    <w:rsid w:val="0004057A"/>
    <w:rsid w:val="0004114C"/>
    <w:rsid w:val="00043C3E"/>
    <w:rsid w:val="00044180"/>
    <w:rsid w:val="0004665D"/>
    <w:rsid w:val="00046794"/>
    <w:rsid w:val="000467F8"/>
    <w:rsid w:val="00047E6F"/>
    <w:rsid w:val="00050021"/>
    <w:rsid w:val="00051980"/>
    <w:rsid w:val="00051C80"/>
    <w:rsid w:val="00052B38"/>
    <w:rsid w:val="00052B4E"/>
    <w:rsid w:val="000532C9"/>
    <w:rsid w:val="0005601C"/>
    <w:rsid w:val="0005768E"/>
    <w:rsid w:val="00057F47"/>
    <w:rsid w:val="00060E5A"/>
    <w:rsid w:val="000616C7"/>
    <w:rsid w:val="00061DAF"/>
    <w:rsid w:val="00061E05"/>
    <w:rsid w:val="00062311"/>
    <w:rsid w:val="00063F24"/>
    <w:rsid w:val="0006589B"/>
    <w:rsid w:val="00065927"/>
    <w:rsid w:val="00065A7C"/>
    <w:rsid w:val="000660FD"/>
    <w:rsid w:val="0007013F"/>
    <w:rsid w:val="0007030C"/>
    <w:rsid w:val="00073132"/>
    <w:rsid w:val="0007339A"/>
    <w:rsid w:val="0007384F"/>
    <w:rsid w:val="00073E1F"/>
    <w:rsid w:val="00074EC8"/>
    <w:rsid w:val="00075C8B"/>
    <w:rsid w:val="00077BA7"/>
    <w:rsid w:val="00077D92"/>
    <w:rsid w:val="00077FC6"/>
    <w:rsid w:val="000804C6"/>
    <w:rsid w:val="00082816"/>
    <w:rsid w:val="0008288D"/>
    <w:rsid w:val="00082EBF"/>
    <w:rsid w:val="000849B3"/>
    <w:rsid w:val="00085370"/>
    <w:rsid w:val="000857E1"/>
    <w:rsid w:val="0008593E"/>
    <w:rsid w:val="00086FAF"/>
    <w:rsid w:val="0008707A"/>
    <w:rsid w:val="00087BA4"/>
    <w:rsid w:val="00090AE2"/>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F41"/>
    <w:rsid w:val="000C6544"/>
    <w:rsid w:val="000C6FDE"/>
    <w:rsid w:val="000C6FF3"/>
    <w:rsid w:val="000D065F"/>
    <w:rsid w:val="000D0E98"/>
    <w:rsid w:val="000D16B3"/>
    <w:rsid w:val="000D21B2"/>
    <w:rsid w:val="000D435B"/>
    <w:rsid w:val="000D52BF"/>
    <w:rsid w:val="000D5F86"/>
    <w:rsid w:val="000D63C1"/>
    <w:rsid w:val="000D73B4"/>
    <w:rsid w:val="000D7806"/>
    <w:rsid w:val="000E03D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A0B"/>
    <w:rsid w:val="00193920"/>
    <w:rsid w:val="00194459"/>
    <w:rsid w:val="001944A1"/>
    <w:rsid w:val="001A012F"/>
    <w:rsid w:val="001A131B"/>
    <w:rsid w:val="001A1A16"/>
    <w:rsid w:val="001A1B3E"/>
    <w:rsid w:val="001A1B56"/>
    <w:rsid w:val="001A3AC3"/>
    <w:rsid w:val="001A49F4"/>
    <w:rsid w:val="001A7362"/>
    <w:rsid w:val="001A7929"/>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44F0"/>
    <w:rsid w:val="0024564F"/>
    <w:rsid w:val="0025003A"/>
    <w:rsid w:val="00250939"/>
    <w:rsid w:val="0025259E"/>
    <w:rsid w:val="00252ECF"/>
    <w:rsid w:val="0025322A"/>
    <w:rsid w:val="002535DA"/>
    <w:rsid w:val="00254584"/>
    <w:rsid w:val="0025762A"/>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A7681"/>
    <w:rsid w:val="002B0F95"/>
    <w:rsid w:val="002B12C8"/>
    <w:rsid w:val="002B29F3"/>
    <w:rsid w:val="002B2E41"/>
    <w:rsid w:val="002B2FE4"/>
    <w:rsid w:val="002B4DE2"/>
    <w:rsid w:val="002B5182"/>
    <w:rsid w:val="002B58A6"/>
    <w:rsid w:val="002C0A52"/>
    <w:rsid w:val="002C0B16"/>
    <w:rsid w:val="002C0C38"/>
    <w:rsid w:val="002C156B"/>
    <w:rsid w:val="002C203D"/>
    <w:rsid w:val="002C4202"/>
    <w:rsid w:val="002C4540"/>
    <w:rsid w:val="002C528D"/>
    <w:rsid w:val="002C5793"/>
    <w:rsid w:val="002D10AF"/>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6A3E"/>
    <w:rsid w:val="003108E0"/>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BAF"/>
    <w:rsid w:val="00332C24"/>
    <w:rsid w:val="003333FD"/>
    <w:rsid w:val="003346CC"/>
    <w:rsid w:val="00334865"/>
    <w:rsid w:val="003348A5"/>
    <w:rsid w:val="00335F35"/>
    <w:rsid w:val="00336836"/>
    <w:rsid w:val="003377B8"/>
    <w:rsid w:val="00337B14"/>
    <w:rsid w:val="00340041"/>
    <w:rsid w:val="003408B1"/>
    <w:rsid w:val="003434F9"/>
    <w:rsid w:val="003437B4"/>
    <w:rsid w:val="00343DF2"/>
    <w:rsid w:val="00344D83"/>
    <w:rsid w:val="0034593D"/>
    <w:rsid w:val="0034704C"/>
    <w:rsid w:val="00350249"/>
    <w:rsid w:val="00350859"/>
    <w:rsid w:val="00350E22"/>
    <w:rsid w:val="0035184C"/>
    <w:rsid w:val="00355C0B"/>
    <w:rsid w:val="0035605A"/>
    <w:rsid w:val="0035622C"/>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301"/>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D151F"/>
    <w:rsid w:val="003D1623"/>
    <w:rsid w:val="003D36E5"/>
    <w:rsid w:val="003D38B4"/>
    <w:rsid w:val="003D4462"/>
    <w:rsid w:val="003D6C98"/>
    <w:rsid w:val="003D75F1"/>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60B"/>
    <w:rsid w:val="004F385D"/>
    <w:rsid w:val="004F561C"/>
    <w:rsid w:val="004F5762"/>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22C"/>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32F0"/>
    <w:rsid w:val="005839FE"/>
    <w:rsid w:val="0058411B"/>
    <w:rsid w:val="005854EE"/>
    <w:rsid w:val="005859CE"/>
    <w:rsid w:val="00586032"/>
    <w:rsid w:val="0058764E"/>
    <w:rsid w:val="005878FF"/>
    <w:rsid w:val="00591E75"/>
    <w:rsid w:val="00594B13"/>
    <w:rsid w:val="00594D46"/>
    <w:rsid w:val="00596A29"/>
    <w:rsid w:val="005973B4"/>
    <w:rsid w:val="005978F4"/>
    <w:rsid w:val="005A0CC6"/>
    <w:rsid w:val="005A0DC3"/>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31AB"/>
    <w:rsid w:val="005C35F6"/>
    <w:rsid w:val="005C3693"/>
    <w:rsid w:val="005C5E2D"/>
    <w:rsid w:val="005D1800"/>
    <w:rsid w:val="005D20B3"/>
    <w:rsid w:val="005D213D"/>
    <w:rsid w:val="005D247D"/>
    <w:rsid w:val="005D3DAE"/>
    <w:rsid w:val="005D55F7"/>
    <w:rsid w:val="005D6094"/>
    <w:rsid w:val="005D7B84"/>
    <w:rsid w:val="005E0BAB"/>
    <w:rsid w:val="005E0CB0"/>
    <w:rsid w:val="005E14F7"/>
    <w:rsid w:val="005E19AD"/>
    <w:rsid w:val="005E1B1B"/>
    <w:rsid w:val="005E24E8"/>
    <w:rsid w:val="005E27BE"/>
    <w:rsid w:val="005E30B4"/>
    <w:rsid w:val="005E3513"/>
    <w:rsid w:val="005E444F"/>
    <w:rsid w:val="005E51BB"/>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9F"/>
    <w:rsid w:val="006324C1"/>
    <w:rsid w:val="00633A9B"/>
    <w:rsid w:val="00633D56"/>
    <w:rsid w:val="0063524F"/>
    <w:rsid w:val="00635DA7"/>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7A72"/>
    <w:rsid w:val="00687C30"/>
    <w:rsid w:val="00690053"/>
    <w:rsid w:val="006911F4"/>
    <w:rsid w:val="006913D9"/>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1573"/>
    <w:rsid w:val="0070158C"/>
    <w:rsid w:val="007015BE"/>
    <w:rsid w:val="00701E76"/>
    <w:rsid w:val="0070321D"/>
    <w:rsid w:val="007066F0"/>
    <w:rsid w:val="007071CC"/>
    <w:rsid w:val="007108B0"/>
    <w:rsid w:val="00710E9E"/>
    <w:rsid w:val="007127AE"/>
    <w:rsid w:val="007158A3"/>
    <w:rsid w:val="00715A9A"/>
    <w:rsid w:val="0071663C"/>
    <w:rsid w:val="00717235"/>
    <w:rsid w:val="007209E6"/>
    <w:rsid w:val="00721F4E"/>
    <w:rsid w:val="00722090"/>
    <w:rsid w:val="00722101"/>
    <w:rsid w:val="00722EEC"/>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443"/>
    <w:rsid w:val="00754912"/>
    <w:rsid w:val="00755B1F"/>
    <w:rsid w:val="00755C31"/>
    <w:rsid w:val="00757317"/>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08D8"/>
    <w:rsid w:val="007A2C04"/>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56DA"/>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D7D6C"/>
    <w:rsid w:val="007E1B08"/>
    <w:rsid w:val="007E26B4"/>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0F67"/>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679D"/>
    <w:rsid w:val="0086708A"/>
    <w:rsid w:val="00870546"/>
    <w:rsid w:val="00870978"/>
    <w:rsid w:val="00873D85"/>
    <w:rsid w:val="00874CE8"/>
    <w:rsid w:val="008758B4"/>
    <w:rsid w:val="00876020"/>
    <w:rsid w:val="00880185"/>
    <w:rsid w:val="00880CF6"/>
    <w:rsid w:val="00882E64"/>
    <w:rsid w:val="00884B29"/>
    <w:rsid w:val="008861D9"/>
    <w:rsid w:val="008866D2"/>
    <w:rsid w:val="00886914"/>
    <w:rsid w:val="00890B6D"/>
    <w:rsid w:val="00892315"/>
    <w:rsid w:val="00892FAD"/>
    <w:rsid w:val="008930D1"/>
    <w:rsid w:val="00894517"/>
    <w:rsid w:val="008949E5"/>
    <w:rsid w:val="00894B51"/>
    <w:rsid w:val="00895E58"/>
    <w:rsid w:val="00896008"/>
    <w:rsid w:val="008964AE"/>
    <w:rsid w:val="00896F5E"/>
    <w:rsid w:val="008A0DC1"/>
    <w:rsid w:val="008A0EAB"/>
    <w:rsid w:val="008A110F"/>
    <w:rsid w:val="008A14BA"/>
    <w:rsid w:val="008A354A"/>
    <w:rsid w:val="008A3814"/>
    <w:rsid w:val="008A3F9C"/>
    <w:rsid w:val="008A4CAB"/>
    <w:rsid w:val="008A5CE8"/>
    <w:rsid w:val="008B0B4A"/>
    <w:rsid w:val="008B1355"/>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0FF2"/>
    <w:rsid w:val="008D3283"/>
    <w:rsid w:val="008D34F7"/>
    <w:rsid w:val="008D3A6B"/>
    <w:rsid w:val="008D3BC4"/>
    <w:rsid w:val="008D4FDE"/>
    <w:rsid w:val="008D6D2A"/>
    <w:rsid w:val="008D7DD6"/>
    <w:rsid w:val="008E0726"/>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F7F"/>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6A95"/>
    <w:rsid w:val="00997179"/>
    <w:rsid w:val="009A0C99"/>
    <w:rsid w:val="009A185D"/>
    <w:rsid w:val="009A1BB6"/>
    <w:rsid w:val="009A3CA7"/>
    <w:rsid w:val="009A3CF1"/>
    <w:rsid w:val="009A4C07"/>
    <w:rsid w:val="009A5935"/>
    <w:rsid w:val="009A6084"/>
    <w:rsid w:val="009A659C"/>
    <w:rsid w:val="009A6C2C"/>
    <w:rsid w:val="009A75B5"/>
    <w:rsid w:val="009B0DD1"/>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AC2"/>
    <w:rsid w:val="00A05B00"/>
    <w:rsid w:val="00A07E57"/>
    <w:rsid w:val="00A107C1"/>
    <w:rsid w:val="00A113BD"/>
    <w:rsid w:val="00A11BA2"/>
    <w:rsid w:val="00A12791"/>
    <w:rsid w:val="00A13B95"/>
    <w:rsid w:val="00A155CB"/>
    <w:rsid w:val="00A15CA0"/>
    <w:rsid w:val="00A210F1"/>
    <w:rsid w:val="00A22BB5"/>
    <w:rsid w:val="00A22D4B"/>
    <w:rsid w:val="00A22F64"/>
    <w:rsid w:val="00A23909"/>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6180C"/>
    <w:rsid w:val="00A63BD3"/>
    <w:rsid w:val="00A6401B"/>
    <w:rsid w:val="00A64DB0"/>
    <w:rsid w:val="00A65A36"/>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E2"/>
    <w:rsid w:val="00A9054F"/>
    <w:rsid w:val="00A90E77"/>
    <w:rsid w:val="00A9154B"/>
    <w:rsid w:val="00A92067"/>
    <w:rsid w:val="00A922A5"/>
    <w:rsid w:val="00A92AA7"/>
    <w:rsid w:val="00A936EB"/>
    <w:rsid w:val="00A95C70"/>
    <w:rsid w:val="00A96583"/>
    <w:rsid w:val="00A96B8A"/>
    <w:rsid w:val="00A970B1"/>
    <w:rsid w:val="00A972C1"/>
    <w:rsid w:val="00A977B6"/>
    <w:rsid w:val="00AA0240"/>
    <w:rsid w:val="00AA12B4"/>
    <w:rsid w:val="00AA1FFF"/>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1E35"/>
    <w:rsid w:val="00AF3471"/>
    <w:rsid w:val="00AF392D"/>
    <w:rsid w:val="00AF4B0F"/>
    <w:rsid w:val="00AF74F3"/>
    <w:rsid w:val="00B01F0F"/>
    <w:rsid w:val="00B0364C"/>
    <w:rsid w:val="00B03C3A"/>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144"/>
    <w:rsid w:val="00B30FCB"/>
    <w:rsid w:val="00B3146A"/>
    <w:rsid w:val="00B319B8"/>
    <w:rsid w:val="00B33B13"/>
    <w:rsid w:val="00B33C82"/>
    <w:rsid w:val="00B359B8"/>
    <w:rsid w:val="00B3617C"/>
    <w:rsid w:val="00B3669E"/>
    <w:rsid w:val="00B3758C"/>
    <w:rsid w:val="00B40268"/>
    <w:rsid w:val="00B423D5"/>
    <w:rsid w:val="00B43C18"/>
    <w:rsid w:val="00B44532"/>
    <w:rsid w:val="00B4595F"/>
    <w:rsid w:val="00B468B2"/>
    <w:rsid w:val="00B46CA3"/>
    <w:rsid w:val="00B523DE"/>
    <w:rsid w:val="00B527EA"/>
    <w:rsid w:val="00B53AE0"/>
    <w:rsid w:val="00B54C8C"/>
    <w:rsid w:val="00B56617"/>
    <w:rsid w:val="00B5730A"/>
    <w:rsid w:val="00B601D5"/>
    <w:rsid w:val="00B6057B"/>
    <w:rsid w:val="00B60911"/>
    <w:rsid w:val="00B6133D"/>
    <w:rsid w:val="00B61376"/>
    <w:rsid w:val="00B6412E"/>
    <w:rsid w:val="00B64C6F"/>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DE7"/>
    <w:rsid w:val="00BE0862"/>
    <w:rsid w:val="00BE179B"/>
    <w:rsid w:val="00BE2427"/>
    <w:rsid w:val="00BE2EAD"/>
    <w:rsid w:val="00BE4AC3"/>
    <w:rsid w:val="00BE517D"/>
    <w:rsid w:val="00BE525E"/>
    <w:rsid w:val="00BE53BC"/>
    <w:rsid w:val="00BE5E8A"/>
    <w:rsid w:val="00BE6A48"/>
    <w:rsid w:val="00BE6CBC"/>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D77"/>
    <w:rsid w:val="00C226A7"/>
    <w:rsid w:val="00C23CE3"/>
    <w:rsid w:val="00C2466A"/>
    <w:rsid w:val="00C2650A"/>
    <w:rsid w:val="00C276FE"/>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0CF"/>
    <w:rsid w:val="00C519B1"/>
    <w:rsid w:val="00C52051"/>
    <w:rsid w:val="00C53A33"/>
    <w:rsid w:val="00C556A3"/>
    <w:rsid w:val="00C57481"/>
    <w:rsid w:val="00C6127E"/>
    <w:rsid w:val="00C621B7"/>
    <w:rsid w:val="00C62AAF"/>
    <w:rsid w:val="00C642CD"/>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508"/>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1DB9"/>
    <w:rsid w:val="00CC4B1D"/>
    <w:rsid w:val="00CC4ECF"/>
    <w:rsid w:val="00CC77FD"/>
    <w:rsid w:val="00CC7F18"/>
    <w:rsid w:val="00CD1326"/>
    <w:rsid w:val="00CD2816"/>
    <w:rsid w:val="00CD334E"/>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3017F"/>
    <w:rsid w:val="00D310E7"/>
    <w:rsid w:val="00D3212A"/>
    <w:rsid w:val="00D33630"/>
    <w:rsid w:val="00D33718"/>
    <w:rsid w:val="00D33AF1"/>
    <w:rsid w:val="00D35B45"/>
    <w:rsid w:val="00D360EB"/>
    <w:rsid w:val="00D3741E"/>
    <w:rsid w:val="00D40722"/>
    <w:rsid w:val="00D407E5"/>
    <w:rsid w:val="00D40BF9"/>
    <w:rsid w:val="00D43C91"/>
    <w:rsid w:val="00D43D21"/>
    <w:rsid w:val="00D4400C"/>
    <w:rsid w:val="00D4421B"/>
    <w:rsid w:val="00D44DA6"/>
    <w:rsid w:val="00D4514B"/>
    <w:rsid w:val="00D469BE"/>
    <w:rsid w:val="00D46EAE"/>
    <w:rsid w:val="00D474CD"/>
    <w:rsid w:val="00D5426C"/>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6BF9"/>
    <w:rsid w:val="00D8762D"/>
    <w:rsid w:val="00D901A4"/>
    <w:rsid w:val="00D91ADC"/>
    <w:rsid w:val="00D92AE6"/>
    <w:rsid w:val="00D936B0"/>
    <w:rsid w:val="00D9404B"/>
    <w:rsid w:val="00D94B2D"/>
    <w:rsid w:val="00D97AC9"/>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B7B74"/>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3654"/>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6176"/>
    <w:rsid w:val="00E0628E"/>
    <w:rsid w:val="00E1022D"/>
    <w:rsid w:val="00E10F05"/>
    <w:rsid w:val="00E14AA9"/>
    <w:rsid w:val="00E16250"/>
    <w:rsid w:val="00E17DCB"/>
    <w:rsid w:val="00E207C7"/>
    <w:rsid w:val="00E22E21"/>
    <w:rsid w:val="00E24401"/>
    <w:rsid w:val="00E249AD"/>
    <w:rsid w:val="00E25490"/>
    <w:rsid w:val="00E27878"/>
    <w:rsid w:val="00E30CA3"/>
    <w:rsid w:val="00E30E5F"/>
    <w:rsid w:val="00E30E79"/>
    <w:rsid w:val="00E31531"/>
    <w:rsid w:val="00E33B32"/>
    <w:rsid w:val="00E36193"/>
    <w:rsid w:val="00E37026"/>
    <w:rsid w:val="00E37F02"/>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3969"/>
    <w:rsid w:val="00E53CC5"/>
    <w:rsid w:val="00E543C5"/>
    <w:rsid w:val="00E54B58"/>
    <w:rsid w:val="00E56161"/>
    <w:rsid w:val="00E5739D"/>
    <w:rsid w:val="00E5764F"/>
    <w:rsid w:val="00E5792E"/>
    <w:rsid w:val="00E57AEA"/>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5384"/>
    <w:rsid w:val="00E95A58"/>
    <w:rsid w:val="00E975BF"/>
    <w:rsid w:val="00EA007F"/>
    <w:rsid w:val="00EA01A7"/>
    <w:rsid w:val="00EA173A"/>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DCF"/>
    <w:rsid w:val="00EC380E"/>
    <w:rsid w:val="00EC3B20"/>
    <w:rsid w:val="00EC3C7C"/>
    <w:rsid w:val="00EC4DBB"/>
    <w:rsid w:val="00EC5042"/>
    <w:rsid w:val="00EC5177"/>
    <w:rsid w:val="00EC5327"/>
    <w:rsid w:val="00EC5B2E"/>
    <w:rsid w:val="00EC5BE3"/>
    <w:rsid w:val="00EC631D"/>
    <w:rsid w:val="00EC70F3"/>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F16"/>
    <w:rsid w:val="00F05F1E"/>
    <w:rsid w:val="00F07EF0"/>
    <w:rsid w:val="00F11072"/>
    <w:rsid w:val="00F12339"/>
    <w:rsid w:val="00F127DA"/>
    <w:rsid w:val="00F12C0F"/>
    <w:rsid w:val="00F12CD8"/>
    <w:rsid w:val="00F1405B"/>
    <w:rsid w:val="00F1484C"/>
    <w:rsid w:val="00F14A30"/>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A1221"/>
    <w:rsid w:val="00FA286C"/>
    <w:rsid w:val="00FA2F79"/>
    <w:rsid w:val="00FA3AB4"/>
    <w:rsid w:val="00FA3ECE"/>
    <w:rsid w:val="00FA41F8"/>
    <w:rsid w:val="00FA4451"/>
    <w:rsid w:val="00FA4E94"/>
    <w:rsid w:val="00FA53EB"/>
    <w:rsid w:val="00FA5F02"/>
    <w:rsid w:val="00FA6A0D"/>
    <w:rsid w:val="00FA6FD9"/>
    <w:rsid w:val="00FA7033"/>
    <w:rsid w:val="00FA7179"/>
    <w:rsid w:val="00FA7255"/>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c34af464-7aa1-4edd-9be4-83dffc1cb926"/>
    <ds:schemaRef ds:uri="http://purl.org/dc/te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ED018-F69A-4BBA-9E1D-32EE43C5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21</Pages>
  <Words>3877</Words>
  <Characters>22100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25926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2</cp:revision>
  <cp:lastPrinted>2016-01-26T23:30:00Z</cp:lastPrinted>
  <dcterms:created xsi:type="dcterms:W3CDTF">2018-11-02T17:09:00Z</dcterms:created>
  <dcterms:modified xsi:type="dcterms:W3CDTF">2018-11-02T17:09:00Z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