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0184A" w14:textId="77777777" w:rsidR="00787427" w:rsidRDefault="00787427" w:rsidP="00787427">
      <w:pPr>
        <w:contextualSpacing/>
        <w:jc w:val="center"/>
        <w:rPr>
          <w:b/>
        </w:rPr>
      </w:pPr>
      <w:r>
        <w:rPr>
          <w:b/>
        </w:rPr>
        <w:t>Regional Planning Group</w:t>
      </w:r>
    </w:p>
    <w:p w14:paraId="6A8097B6" w14:textId="77777777" w:rsidR="00787427" w:rsidRDefault="00787427" w:rsidP="00787427">
      <w:pPr>
        <w:contextualSpacing/>
        <w:jc w:val="center"/>
        <w:rPr>
          <w:b/>
        </w:rPr>
      </w:pPr>
      <w:r>
        <w:rPr>
          <w:b/>
        </w:rPr>
        <w:t>Meeting Notes</w:t>
      </w:r>
    </w:p>
    <w:p w14:paraId="6249103C" w14:textId="77777777" w:rsidR="00787427" w:rsidRDefault="00787427" w:rsidP="00787427">
      <w:pPr>
        <w:contextualSpacing/>
        <w:jc w:val="center"/>
        <w:rPr>
          <w:b/>
        </w:rPr>
      </w:pPr>
      <w:r>
        <w:rPr>
          <w:b/>
        </w:rPr>
        <w:t>July 25, 2018</w:t>
      </w:r>
    </w:p>
    <w:p w14:paraId="2800B5F3" w14:textId="77777777" w:rsidR="00787427" w:rsidRDefault="00787427">
      <w:pPr>
        <w:rPr>
          <w:b/>
        </w:rPr>
      </w:pPr>
    </w:p>
    <w:p w14:paraId="3E50F130" w14:textId="77777777" w:rsidR="001B14A3" w:rsidRPr="009A7A76" w:rsidRDefault="005A48A0">
      <w:pPr>
        <w:rPr>
          <w:b/>
        </w:rPr>
      </w:pPr>
      <w:r w:rsidRPr="009A7A76">
        <w:rPr>
          <w:b/>
        </w:rPr>
        <w:t>Misc. Updates</w:t>
      </w:r>
    </w:p>
    <w:p w14:paraId="424183F9" w14:textId="77777777" w:rsidR="00787427" w:rsidRDefault="005A48A0">
      <w:r>
        <w:t xml:space="preserve">Jeff Billo </w:t>
      </w:r>
      <w:r w:rsidR="00787427">
        <w:t>gave a couple updates.</w:t>
      </w:r>
    </w:p>
    <w:p w14:paraId="6670B083" w14:textId="77777777" w:rsidR="005A48A0" w:rsidRDefault="00787427" w:rsidP="00787427">
      <w:pPr>
        <w:pStyle w:val="ListParagraph"/>
        <w:numPr>
          <w:ilvl w:val="0"/>
          <w:numId w:val="1"/>
        </w:numPr>
      </w:pPr>
      <w:r>
        <w:t>T</w:t>
      </w:r>
      <w:r w:rsidR="009A7A76">
        <w:t>he F</w:t>
      </w:r>
      <w:r w:rsidR="005A48A0">
        <w:t xml:space="preserve">inancial </w:t>
      </w:r>
      <w:r w:rsidR="009A7A76">
        <w:t>Assumptions Review for</w:t>
      </w:r>
      <w:r w:rsidR="005A48A0">
        <w:t xml:space="preserve"> </w:t>
      </w:r>
      <w:r w:rsidR="009A7A76">
        <w:t>Transmission</w:t>
      </w:r>
      <w:r w:rsidR="005A48A0">
        <w:t xml:space="preserve"> Planning Analysis. </w:t>
      </w:r>
      <w:r w:rsidR="009A7A76">
        <w:t>This process is still ongoing due to the tax law changes. ERCOT is diving in deep</w:t>
      </w:r>
      <w:r w:rsidR="005A48A0">
        <w:t xml:space="preserve"> this year, so </w:t>
      </w:r>
      <w:r>
        <w:t>the process is taking</w:t>
      </w:r>
      <w:r w:rsidR="005A48A0">
        <w:t xml:space="preserve"> a bit longer. </w:t>
      </w:r>
      <w:r w:rsidR="009A7A76">
        <w:t>Results should be ready</w:t>
      </w:r>
      <w:r w:rsidR="005A48A0">
        <w:t xml:space="preserve"> in the next month or two.</w:t>
      </w:r>
    </w:p>
    <w:p w14:paraId="0C306F41" w14:textId="6ED2926B" w:rsidR="005A48A0" w:rsidRDefault="00787427" w:rsidP="00787427">
      <w:pPr>
        <w:pStyle w:val="ListParagraph"/>
        <w:numPr>
          <w:ilvl w:val="0"/>
          <w:numId w:val="1"/>
        </w:numPr>
      </w:pPr>
      <w:r>
        <w:t>There was a r</w:t>
      </w:r>
      <w:r w:rsidR="005A48A0">
        <w:t>eorg</w:t>
      </w:r>
      <w:r w:rsidR="009A7A76">
        <w:t>anization</w:t>
      </w:r>
      <w:r w:rsidR="005A48A0">
        <w:t xml:space="preserve"> within ERCOT that you will see the impact of. </w:t>
      </w:r>
      <w:r>
        <w:t xml:space="preserve">Prabhu Gnanam </w:t>
      </w:r>
      <w:r w:rsidR="005A48A0">
        <w:t xml:space="preserve">is going back to his roots and </w:t>
      </w:r>
      <w:r w:rsidR="00C94801">
        <w:t>moving</w:t>
      </w:r>
      <w:r w:rsidR="005A48A0">
        <w:t xml:space="preserve"> to the </w:t>
      </w:r>
      <w:r>
        <w:t>O</w:t>
      </w:r>
      <w:r w:rsidR="005A48A0">
        <w:t xml:space="preserve">perations </w:t>
      </w:r>
      <w:r>
        <w:t>D</w:t>
      </w:r>
      <w:r w:rsidR="005A48A0">
        <w:t>ep</w:t>
      </w:r>
      <w:r>
        <w:t>ar</w:t>
      </w:r>
      <w:r w:rsidR="005A48A0">
        <w:t>t</w:t>
      </w:r>
      <w:r>
        <w:t xml:space="preserve">ment and </w:t>
      </w:r>
      <w:r w:rsidR="0001420E">
        <w:t>to lead an Operations Stability group</w:t>
      </w:r>
      <w:r w:rsidR="005A48A0">
        <w:t xml:space="preserve"> in </w:t>
      </w:r>
      <w:r>
        <w:t>ERCOT</w:t>
      </w:r>
      <w:r w:rsidR="005A48A0">
        <w:t xml:space="preserve">. Sun </w:t>
      </w:r>
      <w:r>
        <w:t>W</w:t>
      </w:r>
      <w:r w:rsidR="005A48A0">
        <w:t>ook</w:t>
      </w:r>
      <w:r>
        <w:t xml:space="preserve"> Kang</w:t>
      </w:r>
      <w:r w:rsidR="005A48A0">
        <w:t xml:space="preserve"> will </w:t>
      </w:r>
      <w:r>
        <w:t>oversee</w:t>
      </w:r>
      <w:r w:rsidR="005A48A0">
        <w:t xml:space="preserve"> the </w:t>
      </w:r>
      <w:r>
        <w:t>RPG</w:t>
      </w:r>
      <w:r w:rsidR="005A48A0">
        <w:t xml:space="preserve"> group and will report to </w:t>
      </w:r>
      <w:r>
        <w:t>F</w:t>
      </w:r>
      <w:r w:rsidR="005A48A0">
        <w:t xml:space="preserve">red </w:t>
      </w:r>
      <w:r>
        <w:t>Huang. Also, J</w:t>
      </w:r>
      <w:r w:rsidR="005A48A0">
        <w:t xml:space="preserve">ohn Schmall has </w:t>
      </w:r>
      <w:r w:rsidR="00C94801">
        <w:t>been</w:t>
      </w:r>
      <w:r w:rsidR="005A48A0">
        <w:t xml:space="preserve"> promoted to </w:t>
      </w:r>
      <w:r w:rsidR="00C94801">
        <w:t>supervisor</w:t>
      </w:r>
      <w:r w:rsidR="0001420E">
        <w:t xml:space="preserve"> of Dynamic Studies</w:t>
      </w:r>
      <w:r w:rsidR="00DE5A87">
        <w:t>,</w:t>
      </w:r>
      <w:r w:rsidR="005A48A0">
        <w:t xml:space="preserve"> reporting to </w:t>
      </w:r>
      <w:r>
        <w:t>Fred H</w:t>
      </w:r>
      <w:r w:rsidR="005A48A0">
        <w:t xml:space="preserve">uang. Screening studies are now moving under </w:t>
      </w:r>
      <w:r>
        <w:t>J</w:t>
      </w:r>
      <w:r w:rsidR="005A48A0">
        <w:t xml:space="preserve">ohn Bernecker and </w:t>
      </w:r>
      <w:r>
        <w:t>J</w:t>
      </w:r>
      <w:r w:rsidR="005A48A0">
        <w:t xml:space="preserve">ay </w:t>
      </w:r>
      <w:r w:rsidR="00C94801">
        <w:t>Teixeira</w:t>
      </w:r>
      <w:r w:rsidR="005A48A0">
        <w:t>.</w:t>
      </w:r>
    </w:p>
    <w:p w14:paraId="3928C60A" w14:textId="77777777" w:rsidR="005A48A0" w:rsidRDefault="005A48A0">
      <w:r>
        <w:t xml:space="preserve">Q: </w:t>
      </w:r>
      <w:r w:rsidR="00787427">
        <w:t>I</w:t>
      </w:r>
      <w:r>
        <w:t>s the only change in the methodology looking at the tax rate?</w:t>
      </w:r>
    </w:p>
    <w:p w14:paraId="6C4234AA" w14:textId="77777777" w:rsidR="005A48A0" w:rsidRDefault="005A48A0">
      <w:r>
        <w:t xml:space="preserve">A: </w:t>
      </w:r>
      <w:r w:rsidR="00787427">
        <w:t>(</w:t>
      </w:r>
      <w:r>
        <w:t>Jeff</w:t>
      </w:r>
      <w:r w:rsidR="00787427">
        <w:t xml:space="preserve"> Billo</w:t>
      </w:r>
      <w:r>
        <w:t>,</w:t>
      </w:r>
      <w:r w:rsidR="00787427">
        <w:t xml:space="preserve"> ERCOT):</w:t>
      </w:r>
      <w:r>
        <w:t xml:space="preserve"> </w:t>
      </w:r>
      <w:r w:rsidR="00787427">
        <w:t>W</w:t>
      </w:r>
      <w:r>
        <w:t>e are reviewing to see if the methodology is still applicable.</w:t>
      </w:r>
    </w:p>
    <w:p w14:paraId="42EB3F17" w14:textId="77777777" w:rsidR="00787427" w:rsidRDefault="00787427"/>
    <w:p w14:paraId="55E02D65" w14:textId="77777777" w:rsidR="005A48A0" w:rsidRPr="00C94801" w:rsidRDefault="005A48A0">
      <w:pPr>
        <w:rPr>
          <w:b/>
        </w:rPr>
      </w:pPr>
      <w:r w:rsidRPr="00C94801">
        <w:rPr>
          <w:b/>
        </w:rPr>
        <w:t>LP&amp;L ERCOT Integration Project Modification</w:t>
      </w:r>
      <w:bookmarkStart w:id="0" w:name="_GoBack"/>
      <w:bookmarkEnd w:id="0"/>
    </w:p>
    <w:p w14:paraId="143A65F1" w14:textId="77777777" w:rsidR="005A48A0" w:rsidRDefault="005A48A0">
      <w:r>
        <w:t>Brad Schwarz, Sharyland presented a review of what is changing in the LP&amp;L Option 4ow</w:t>
      </w:r>
      <w:r w:rsidR="00FA6AC0">
        <w:t>.</w:t>
      </w:r>
    </w:p>
    <w:p w14:paraId="1F6597C2" w14:textId="77777777" w:rsidR="00687B8B" w:rsidRDefault="00687B8B">
      <w:r>
        <w:t xml:space="preserve">Q: </w:t>
      </w:r>
      <w:r w:rsidR="00787427">
        <w:t>(</w:t>
      </w:r>
      <w:r w:rsidR="000900F2">
        <w:t>Walter</w:t>
      </w:r>
      <w:r>
        <w:t xml:space="preserve"> </w:t>
      </w:r>
      <w:r w:rsidR="000900F2">
        <w:t>Reid</w:t>
      </w:r>
      <w:r>
        <w:t>,</w:t>
      </w:r>
      <w:r w:rsidR="00787427">
        <w:t xml:space="preserve"> Wind Coalition): </w:t>
      </w:r>
      <w:r>
        <w:t xml:space="preserve"> </w:t>
      </w:r>
      <w:r w:rsidR="00787427">
        <w:t xml:space="preserve">There are </w:t>
      </w:r>
      <w:r>
        <w:t>IP problems with the vendor and confidential issues with vendor, but I would like to get a perspective from ERCOT about the problems and action items that have to go through the stakeholder process.</w:t>
      </w:r>
    </w:p>
    <w:p w14:paraId="177BB2B7" w14:textId="08E54B08" w:rsidR="00687B8B" w:rsidRDefault="00687B8B">
      <w:r>
        <w:lastRenderedPageBreak/>
        <w:t xml:space="preserve">A: </w:t>
      </w:r>
      <w:r w:rsidR="00787427">
        <w:t>(</w:t>
      </w:r>
      <w:r>
        <w:t>Fred Huang</w:t>
      </w:r>
      <w:r w:rsidR="00787427">
        <w:t>, ERCOT)</w:t>
      </w:r>
      <w:r>
        <w:t>: We did receive feedback</w:t>
      </w:r>
      <w:r w:rsidR="00695B09">
        <w:t xml:space="preserve"> from vendor about some concerns</w:t>
      </w:r>
      <w:r>
        <w:t xml:space="preserve">. </w:t>
      </w:r>
      <w:r w:rsidR="00695B09">
        <w:t>W</w:t>
      </w:r>
      <w:r w:rsidR="00C94801">
        <w:t>e are continu</w:t>
      </w:r>
      <w:r>
        <w:t>ing work with the vendors</w:t>
      </w:r>
      <w:r w:rsidR="00695B09">
        <w:t xml:space="preserve"> on their concerns and the need of good models/document for conduct studies</w:t>
      </w:r>
      <w:r>
        <w:t xml:space="preserve">. </w:t>
      </w:r>
    </w:p>
    <w:p w14:paraId="7F83C3A9" w14:textId="77777777" w:rsidR="00787427" w:rsidRDefault="00787427"/>
    <w:p w14:paraId="7CF61889" w14:textId="77777777" w:rsidR="005A48A0" w:rsidRPr="00C94801" w:rsidRDefault="005A48A0">
      <w:pPr>
        <w:rPr>
          <w:b/>
        </w:rPr>
      </w:pPr>
      <w:r w:rsidRPr="00C94801">
        <w:rPr>
          <w:b/>
        </w:rPr>
        <w:t>Bearkat IR Update</w:t>
      </w:r>
    </w:p>
    <w:p w14:paraId="08184093" w14:textId="77777777" w:rsidR="005A48A0" w:rsidRDefault="00757BF8">
      <w:r>
        <w:t xml:space="preserve">Priya Ramasubbu gave an </w:t>
      </w:r>
      <w:r w:rsidR="00787427">
        <w:t>update on ERCOT’s Independent Review of the Bearkat Project.</w:t>
      </w:r>
    </w:p>
    <w:p w14:paraId="2572042C" w14:textId="77777777" w:rsidR="00757BF8" w:rsidRDefault="00FA6AC0">
      <w:r>
        <w:t xml:space="preserve">Q: </w:t>
      </w:r>
      <w:r w:rsidR="00787427">
        <w:t xml:space="preserve">What is the </w:t>
      </w:r>
      <w:r w:rsidR="00757BF8">
        <w:t xml:space="preserve">primary motivation behind option </w:t>
      </w:r>
      <w:r w:rsidR="00C94801">
        <w:t>9</w:t>
      </w:r>
      <w:r w:rsidR="00757BF8">
        <w:t>?</w:t>
      </w:r>
    </w:p>
    <w:p w14:paraId="2216CB60" w14:textId="60DE880C" w:rsidR="00757BF8" w:rsidRDefault="00757BF8">
      <w:r>
        <w:t xml:space="preserve">A: </w:t>
      </w:r>
      <w:r w:rsidR="00787427">
        <w:t>(</w:t>
      </w:r>
      <w:r>
        <w:t>Priya</w:t>
      </w:r>
      <w:r w:rsidR="00787427">
        <w:t xml:space="preserve"> Ramasubbu</w:t>
      </w:r>
      <w:r>
        <w:t>,</w:t>
      </w:r>
      <w:r w:rsidR="00787427">
        <w:t xml:space="preserve"> ERCOT):</w:t>
      </w:r>
      <w:r>
        <w:t xml:space="preserve"> </w:t>
      </w:r>
      <w:r w:rsidR="00695B09">
        <w:t xml:space="preserve">The consideration of option 9 is to examine the potential benefit for not only the Bearkat but also McCamey GTC areas to reliably accommodate renewable generation.  A </w:t>
      </w:r>
      <w:r w:rsidR="001069FD">
        <w:t xml:space="preserve">stability analysis </w:t>
      </w:r>
      <w:r w:rsidR="00695B09">
        <w:t>will be conducted</w:t>
      </w:r>
      <w:r w:rsidR="001069FD">
        <w:t xml:space="preserve"> to determine </w:t>
      </w:r>
      <w:r w:rsidR="00695B09">
        <w:t>the impact of</w:t>
      </w:r>
      <w:r w:rsidR="001069FD">
        <w:t xml:space="preserve"> Option 9. </w:t>
      </w:r>
    </w:p>
    <w:p w14:paraId="5F84EEFA" w14:textId="77777777" w:rsidR="00757BF8" w:rsidRDefault="00787427">
      <w:r>
        <w:t>Q: (</w:t>
      </w:r>
      <w:r w:rsidR="00C94801">
        <w:t>Br</w:t>
      </w:r>
      <w:r w:rsidR="002723F2">
        <w:t>y</w:t>
      </w:r>
      <w:r w:rsidR="00C94801">
        <w:t xml:space="preserve">an </w:t>
      </w:r>
      <w:r w:rsidR="000900F2">
        <w:t>Sams,</w:t>
      </w:r>
      <w:r w:rsidR="00C94801">
        <w:t xml:space="preserve"> NRG</w:t>
      </w:r>
      <w:r>
        <w:t>):</w:t>
      </w:r>
      <w:r w:rsidR="00C94801">
        <w:t xml:space="preserve"> </w:t>
      </w:r>
      <w:r>
        <w:t>T</w:t>
      </w:r>
      <w:r w:rsidR="00C94801">
        <w:t xml:space="preserve">here is a range of cost between option 1 and option 9, </w:t>
      </w:r>
      <w:r>
        <w:t>can you explain the process?</w:t>
      </w:r>
    </w:p>
    <w:p w14:paraId="09D0C324" w14:textId="77777777" w:rsidR="00C94801" w:rsidRDefault="00787427">
      <w:r>
        <w:t>A: (</w:t>
      </w:r>
      <w:r w:rsidR="00C94801">
        <w:t>Priya</w:t>
      </w:r>
      <w:r>
        <w:t xml:space="preserve"> Ramasubbu, ERCOT):</w:t>
      </w:r>
      <w:r w:rsidR="00C94801">
        <w:t xml:space="preserve"> </w:t>
      </w:r>
      <w:r>
        <w:t>W</w:t>
      </w:r>
      <w:r w:rsidR="00C94801">
        <w:t>e are evaluating options that are going to be good for the system</w:t>
      </w:r>
      <w:r w:rsidR="001069FD">
        <w:t xml:space="preserve"> in the long run</w:t>
      </w:r>
      <w:r w:rsidR="00C94801">
        <w:t xml:space="preserve">. When we share results with WETT, we will share more information when </w:t>
      </w:r>
      <w:r>
        <w:t>it is available.</w:t>
      </w:r>
    </w:p>
    <w:p w14:paraId="28DAF925" w14:textId="77777777" w:rsidR="00787427" w:rsidRDefault="00787427"/>
    <w:p w14:paraId="7394DBB4" w14:textId="77777777" w:rsidR="005A48A0" w:rsidRDefault="005A48A0">
      <w:pPr>
        <w:rPr>
          <w:b/>
        </w:rPr>
      </w:pPr>
      <w:r w:rsidRPr="00C94801">
        <w:rPr>
          <w:b/>
        </w:rPr>
        <w:t>Grapevine Switching Station IR Final Update</w:t>
      </w:r>
    </w:p>
    <w:p w14:paraId="30BD6B5F" w14:textId="77777777" w:rsidR="00C94801" w:rsidRDefault="00C94801">
      <w:r w:rsidRPr="00C94801">
        <w:t>Su</w:t>
      </w:r>
      <w:r>
        <w:t>n Wook Kang presented a final update on the ONCOR’s Tier 2 Grapevine Switching Station Project.</w:t>
      </w:r>
    </w:p>
    <w:p w14:paraId="6DCCF366" w14:textId="77777777" w:rsidR="00C94801" w:rsidRDefault="00C94801">
      <w:r>
        <w:t xml:space="preserve">Q: </w:t>
      </w:r>
      <w:r w:rsidR="004F2DBB">
        <w:t>(</w:t>
      </w:r>
      <w:r>
        <w:t>Brad</w:t>
      </w:r>
      <w:r w:rsidR="004F2DBB">
        <w:t xml:space="preserve"> Woods,</w:t>
      </w:r>
      <w:r>
        <w:t xml:space="preserve"> Texas RE</w:t>
      </w:r>
      <w:r w:rsidR="004F2DBB">
        <w:t>)</w:t>
      </w:r>
      <w:r>
        <w:t>:  Did you compare the different alternatives</w:t>
      </w:r>
      <w:r w:rsidR="005274E6">
        <w:t xml:space="preserve"> of load serve</w:t>
      </w:r>
      <w:r>
        <w:t xml:space="preserve">? </w:t>
      </w:r>
    </w:p>
    <w:p w14:paraId="6AA292BA" w14:textId="77777777" w:rsidR="00C94801" w:rsidRPr="00C94801" w:rsidRDefault="00C94801">
      <w:r>
        <w:t xml:space="preserve">A: </w:t>
      </w:r>
      <w:r w:rsidR="00787427">
        <w:t xml:space="preserve">(Sun Wook Kang, ERCOT): </w:t>
      </w:r>
      <w:r w:rsidR="005274E6">
        <w:t>No, we didn’t. We used the 2019 case to test options.</w:t>
      </w:r>
    </w:p>
    <w:sectPr w:rsidR="00C94801" w:rsidRPr="00C94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9265A"/>
    <w:multiLevelType w:val="hybridMultilevel"/>
    <w:tmpl w:val="0290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A0"/>
    <w:rsid w:val="00002471"/>
    <w:rsid w:val="00006A5B"/>
    <w:rsid w:val="0001420E"/>
    <w:rsid w:val="00014C81"/>
    <w:rsid w:val="000704EB"/>
    <w:rsid w:val="00071660"/>
    <w:rsid w:val="0008242B"/>
    <w:rsid w:val="000900F2"/>
    <w:rsid w:val="000B0B68"/>
    <w:rsid w:val="000C4E6F"/>
    <w:rsid w:val="00100326"/>
    <w:rsid w:val="001069FD"/>
    <w:rsid w:val="00183FA7"/>
    <w:rsid w:val="001A4419"/>
    <w:rsid w:val="001C36DF"/>
    <w:rsid w:val="001C502E"/>
    <w:rsid w:val="001D7498"/>
    <w:rsid w:val="001E6B2B"/>
    <w:rsid w:val="00212CF8"/>
    <w:rsid w:val="00224B88"/>
    <w:rsid w:val="00240A3E"/>
    <w:rsid w:val="00253473"/>
    <w:rsid w:val="00255CE5"/>
    <w:rsid w:val="00261E11"/>
    <w:rsid w:val="002723F2"/>
    <w:rsid w:val="002909D2"/>
    <w:rsid w:val="002A7044"/>
    <w:rsid w:val="002D7833"/>
    <w:rsid w:val="002E3037"/>
    <w:rsid w:val="002E55EE"/>
    <w:rsid w:val="002E7C3D"/>
    <w:rsid w:val="002F2AA6"/>
    <w:rsid w:val="00313651"/>
    <w:rsid w:val="00314DE0"/>
    <w:rsid w:val="0032610E"/>
    <w:rsid w:val="00351036"/>
    <w:rsid w:val="0035108F"/>
    <w:rsid w:val="00355269"/>
    <w:rsid w:val="0036441A"/>
    <w:rsid w:val="00366602"/>
    <w:rsid w:val="00372912"/>
    <w:rsid w:val="00373140"/>
    <w:rsid w:val="003763CB"/>
    <w:rsid w:val="00390A5B"/>
    <w:rsid w:val="003A38D4"/>
    <w:rsid w:val="003B2755"/>
    <w:rsid w:val="003C01FF"/>
    <w:rsid w:val="003D039D"/>
    <w:rsid w:val="003D6FFE"/>
    <w:rsid w:val="004103B9"/>
    <w:rsid w:val="0043456B"/>
    <w:rsid w:val="00442696"/>
    <w:rsid w:val="004564F1"/>
    <w:rsid w:val="00467FBD"/>
    <w:rsid w:val="0048426A"/>
    <w:rsid w:val="00485F15"/>
    <w:rsid w:val="004A0633"/>
    <w:rsid w:val="004F2DBB"/>
    <w:rsid w:val="00502790"/>
    <w:rsid w:val="005033F2"/>
    <w:rsid w:val="00511538"/>
    <w:rsid w:val="00523BB0"/>
    <w:rsid w:val="0052480C"/>
    <w:rsid w:val="005274E6"/>
    <w:rsid w:val="00545BB9"/>
    <w:rsid w:val="0055118A"/>
    <w:rsid w:val="00597E88"/>
    <w:rsid w:val="005A48A0"/>
    <w:rsid w:val="005A5E84"/>
    <w:rsid w:val="005A75B2"/>
    <w:rsid w:val="005B1E39"/>
    <w:rsid w:val="005B3F1A"/>
    <w:rsid w:val="005B7700"/>
    <w:rsid w:val="005B7BB0"/>
    <w:rsid w:val="005C6349"/>
    <w:rsid w:val="005E7C2E"/>
    <w:rsid w:val="005F0557"/>
    <w:rsid w:val="0060505A"/>
    <w:rsid w:val="00612834"/>
    <w:rsid w:val="00632EE4"/>
    <w:rsid w:val="00687B8B"/>
    <w:rsid w:val="00695B09"/>
    <w:rsid w:val="006A0C1A"/>
    <w:rsid w:val="006A559D"/>
    <w:rsid w:val="006A620E"/>
    <w:rsid w:val="006B316A"/>
    <w:rsid w:val="006B7486"/>
    <w:rsid w:val="006E09AD"/>
    <w:rsid w:val="006E25C1"/>
    <w:rsid w:val="00704DE3"/>
    <w:rsid w:val="00717FB7"/>
    <w:rsid w:val="00757BF8"/>
    <w:rsid w:val="007773D9"/>
    <w:rsid w:val="00783D8C"/>
    <w:rsid w:val="00787427"/>
    <w:rsid w:val="00793268"/>
    <w:rsid w:val="007A5073"/>
    <w:rsid w:val="007E534C"/>
    <w:rsid w:val="0083260D"/>
    <w:rsid w:val="00846998"/>
    <w:rsid w:val="008572C4"/>
    <w:rsid w:val="0087620A"/>
    <w:rsid w:val="008848CC"/>
    <w:rsid w:val="008A00E7"/>
    <w:rsid w:val="008A3203"/>
    <w:rsid w:val="008A6E69"/>
    <w:rsid w:val="008C6BD6"/>
    <w:rsid w:val="00910A76"/>
    <w:rsid w:val="009134CF"/>
    <w:rsid w:val="00914A82"/>
    <w:rsid w:val="00934E86"/>
    <w:rsid w:val="009425D9"/>
    <w:rsid w:val="00943B5C"/>
    <w:rsid w:val="00952F49"/>
    <w:rsid w:val="00953D0B"/>
    <w:rsid w:val="009A53E5"/>
    <w:rsid w:val="009A7A76"/>
    <w:rsid w:val="009B1906"/>
    <w:rsid w:val="009B427D"/>
    <w:rsid w:val="009D2F25"/>
    <w:rsid w:val="009E6942"/>
    <w:rsid w:val="00A1267C"/>
    <w:rsid w:val="00A52C55"/>
    <w:rsid w:val="00A661FF"/>
    <w:rsid w:val="00AA6BD4"/>
    <w:rsid w:val="00AC2DBA"/>
    <w:rsid w:val="00AC7266"/>
    <w:rsid w:val="00AE31F1"/>
    <w:rsid w:val="00AE680B"/>
    <w:rsid w:val="00AF2635"/>
    <w:rsid w:val="00B21088"/>
    <w:rsid w:val="00B47177"/>
    <w:rsid w:val="00B53843"/>
    <w:rsid w:val="00B5674F"/>
    <w:rsid w:val="00B6277F"/>
    <w:rsid w:val="00B63A7F"/>
    <w:rsid w:val="00B73757"/>
    <w:rsid w:val="00BA4826"/>
    <w:rsid w:val="00BB0D8B"/>
    <w:rsid w:val="00BC09D8"/>
    <w:rsid w:val="00BC57A9"/>
    <w:rsid w:val="00C26939"/>
    <w:rsid w:val="00C77050"/>
    <w:rsid w:val="00C81B05"/>
    <w:rsid w:val="00C94801"/>
    <w:rsid w:val="00CA163D"/>
    <w:rsid w:val="00CC5B36"/>
    <w:rsid w:val="00CC6B5C"/>
    <w:rsid w:val="00CE3C0C"/>
    <w:rsid w:val="00CE7648"/>
    <w:rsid w:val="00D04F83"/>
    <w:rsid w:val="00D45B11"/>
    <w:rsid w:val="00D569EC"/>
    <w:rsid w:val="00D67EFB"/>
    <w:rsid w:val="00D84E5E"/>
    <w:rsid w:val="00D96E0A"/>
    <w:rsid w:val="00DD0B0E"/>
    <w:rsid w:val="00DE5A87"/>
    <w:rsid w:val="00E12E02"/>
    <w:rsid w:val="00E1559B"/>
    <w:rsid w:val="00E27490"/>
    <w:rsid w:val="00E33271"/>
    <w:rsid w:val="00E60E82"/>
    <w:rsid w:val="00E856CD"/>
    <w:rsid w:val="00E93242"/>
    <w:rsid w:val="00EA130E"/>
    <w:rsid w:val="00EA6C83"/>
    <w:rsid w:val="00EB0B89"/>
    <w:rsid w:val="00ED1A62"/>
    <w:rsid w:val="00F144D2"/>
    <w:rsid w:val="00F308CF"/>
    <w:rsid w:val="00F37535"/>
    <w:rsid w:val="00F42BE2"/>
    <w:rsid w:val="00F5646C"/>
    <w:rsid w:val="00F70901"/>
    <w:rsid w:val="00F952D8"/>
    <w:rsid w:val="00FA6AC0"/>
    <w:rsid w:val="00FB45C5"/>
    <w:rsid w:val="00FC2441"/>
    <w:rsid w:val="00FC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5A06"/>
  <w15:chartTrackingRefBased/>
  <w15:docId w15:val="{EDE4D55C-AD53-40CA-86BB-88868DAA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4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5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B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Vrana, Mallory</dc:creator>
  <cp:keywords/>
  <dc:description/>
  <cp:lastModifiedBy>Vrana, Mallory</cp:lastModifiedBy>
  <cp:revision>2</cp:revision>
  <dcterms:created xsi:type="dcterms:W3CDTF">2018-08-27T16:20:00Z</dcterms:created>
  <dcterms:modified xsi:type="dcterms:W3CDTF">2018-08-27T16:20:00Z</dcterms:modified>
</cp:coreProperties>
</file>