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/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2B5FA8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 15</w:t>
      </w:r>
      <w:r w:rsidR="00253398">
        <w:rPr>
          <w:rFonts w:ascii="Arial" w:hAnsi="Arial" w:cs="Arial"/>
          <w:b/>
        </w:rPr>
        <w:t>, 201</w:t>
      </w:r>
      <w:r w:rsidR="007C64F2">
        <w:rPr>
          <w:rFonts w:ascii="Arial" w:hAnsi="Arial" w:cs="Arial"/>
          <w:b/>
        </w:rPr>
        <w:t>8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D84D18">
        <w:rPr>
          <w:rFonts w:ascii="Arial" w:hAnsi="Arial" w:cs="Arial"/>
          <w:b/>
        </w:rPr>
        <w:t>206</w:t>
      </w:r>
      <w:r>
        <w:rPr>
          <w:rFonts w:ascii="Arial" w:hAnsi="Arial" w:cs="Arial"/>
          <w:b/>
        </w:rPr>
        <w:t>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9B2AE0" w:rsidRPr="00723CB9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BF4FA4" w:rsidRDefault="004832B9" w:rsidP="008774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Loretto</w:t>
            </w:r>
            <w:proofErr w:type="spellEnd"/>
            <w:r>
              <w:rPr>
                <w:sz w:val="22"/>
                <w:szCs w:val="22"/>
              </w:rPr>
              <w:t xml:space="preserve"> Martin – Direct Energy</w:t>
            </w:r>
          </w:p>
          <w:p w:rsidR="004832B9" w:rsidRPr="00723CB9" w:rsidRDefault="004832B9" w:rsidP="0087740D">
            <w:pPr>
              <w:rPr>
                <w:sz w:val="22"/>
                <w:szCs w:val="22"/>
              </w:rPr>
            </w:pPr>
          </w:p>
        </w:tc>
      </w:tr>
      <w:tr w:rsidR="00791E70" w:rsidRPr="00394AAC" w:rsidTr="00406A84">
        <w:tc>
          <w:tcPr>
            <w:tcW w:w="2448" w:type="dxa"/>
          </w:tcPr>
          <w:p w:rsidR="00791E70" w:rsidRDefault="00791E70" w:rsidP="009B2AE0">
            <w:pPr>
              <w:jc w:val="center"/>
              <w:rPr>
                <w:sz w:val="22"/>
                <w:szCs w:val="22"/>
              </w:rPr>
            </w:pPr>
            <w:r w:rsidRPr="00791E70">
              <w:rPr>
                <w:sz w:val="22"/>
                <w:szCs w:val="22"/>
              </w:rPr>
              <w:t>Independent Power Marketers</w:t>
            </w:r>
          </w:p>
          <w:p w:rsidR="00791E70" w:rsidRPr="00394AAC" w:rsidRDefault="00791E7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791E70" w:rsidRPr="009B7D75" w:rsidRDefault="00791E70" w:rsidP="009B2AE0">
            <w:pPr>
              <w:rPr>
                <w:sz w:val="22"/>
                <w:szCs w:val="22"/>
              </w:rPr>
            </w:pPr>
            <w:r w:rsidRPr="00791E70">
              <w:rPr>
                <w:sz w:val="22"/>
                <w:szCs w:val="22"/>
              </w:rPr>
              <w:t>Eric Goff</w:t>
            </w:r>
            <w:r>
              <w:rPr>
                <w:sz w:val="22"/>
                <w:szCs w:val="22"/>
              </w:rPr>
              <w:t xml:space="preserve"> - </w:t>
            </w:r>
            <w:r w:rsidRPr="00791E70">
              <w:rPr>
                <w:sz w:val="22"/>
                <w:szCs w:val="22"/>
              </w:rPr>
              <w:t>Citigroup Energy Inc.</w:t>
            </w: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Pr="00A26551">
              <w:rPr>
                <w:sz w:val="22"/>
                <w:szCs w:val="22"/>
              </w:rPr>
              <w:t xml:space="preserve">– </w:t>
            </w:r>
            <w:proofErr w:type="spellStart"/>
            <w:r w:rsidRPr="009B7D75">
              <w:rPr>
                <w:sz w:val="22"/>
                <w:szCs w:val="22"/>
              </w:rPr>
              <w:t>Luminant</w:t>
            </w:r>
            <w:proofErr w:type="spellEnd"/>
            <w:r w:rsidRPr="009B7D75">
              <w:rPr>
                <w:sz w:val="22"/>
                <w:szCs w:val="22"/>
              </w:rPr>
              <w:t xml:space="preserve"> Energy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BB0956" w:rsidRDefault="00BB0956" w:rsidP="009B2AE0">
            <w:pPr>
              <w:rPr>
                <w:sz w:val="22"/>
                <w:szCs w:val="22"/>
              </w:rPr>
            </w:pPr>
            <w:r w:rsidRPr="00BB0956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BB0956">
              <w:rPr>
                <w:sz w:val="22"/>
                <w:szCs w:val="22"/>
              </w:rPr>
              <w:t>Bryan Texas Utilities</w:t>
            </w:r>
          </w:p>
          <w:p w:rsidR="00E169E3" w:rsidRPr="00394AAC" w:rsidRDefault="00E169E3" w:rsidP="00FC4F8C">
            <w:pPr>
              <w:rPr>
                <w:sz w:val="22"/>
                <w:szCs w:val="22"/>
              </w:rPr>
            </w:pPr>
          </w:p>
        </w:tc>
      </w:tr>
      <w:tr w:rsidR="009B2AE0" w:rsidRPr="00217EF2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6F1AA7" w:rsidRDefault="006F1AA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Barkley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Kayser</w:t>
            </w:r>
          </w:p>
          <w:p w:rsidR="00BB0956" w:rsidRDefault="00BB095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Jackson</w:t>
            </w:r>
          </w:p>
          <w:p w:rsidR="005C658B" w:rsidRDefault="005C658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Abbott</w:t>
            </w:r>
          </w:p>
          <w:p w:rsidR="00BB0956" w:rsidRDefault="00BB095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0623DA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9B2B20" w:rsidRDefault="00BB0956" w:rsidP="009B2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 Shaw</w:t>
            </w:r>
          </w:p>
          <w:p w:rsidR="00E64573" w:rsidRPr="00217EF2" w:rsidRDefault="00E64573" w:rsidP="0079593C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79593C" w:rsidRDefault="0079593C" w:rsidP="0079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Clint </w:t>
            </w:r>
            <w:proofErr w:type="spellStart"/>
            <w:r>
              <w:rPr>
                <w:sz w:val="22"/>
                <w:szCs w:val="22"/>
              </w:rPr>
              <w:t>Sandidge</w:t>
            </w:r>
            <w:proofErr w:type="spellEnd"/>
          </w:p>
          <w:p w:rsidR="0079593C" w:rsidRDefault="0079593C" w:rsidP="007959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58421F" w:rsidRDefault="00F30E88" w:rsidP="00F30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F30E88" w:rsidRDefault="00BB0956" w:rsidP="00BB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Diana Coleman</w:t>
            </w:r>
          </w:p>
          <w:p w:rsidR="00BB0956" w:rsidRPr="00217EF2" w:rsidRDefault="00BB0956" w:rsidP="00BB0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Morris</w:t>
            </w:r>
          </w:p>
        </w:tc>
      </w:tr>
      <w:tr w:rsidR="009B2AE0" w:rsidRPr="006C6E1A" w:rsidTr="00406A84">
        <w:tc>
          <w:tcPr>
            <w:tcW w:w="2448" w:type="dxa"/>
          </w:tcPr>
          <w:p w:rsidR="009B2AE0" w:rsidRPr="006C6E1A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034C0A" w:rsidRDefault="00034C0A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98513E" w:rsidRDefault="0098513E" w:rsidP="009B2A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Zapanta</w:t>
            </w:r>
          </w:p>
          <w:p w:rsidR="009B2AE0" w:rsidRDefault="00AB00B9" w:rsidP="00337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C26F87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 w:rsidR="00C26F87">
              <w:rPr>
                <w:sz w:val="22"/>
                <w:szCs w:val="22"/>
              </w:rPr>
              <w:t>thi Gaddam</w:t>
            </w:r>
          </w:p>
          <w:p w:rsidR="00034C0A" w:rsidRDefault="00034C0A" w:rsidP="00034C0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034C0A" w:rsidRDefault="00034C0A" w:rsidP="00034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3375BE" w:rsidRDefault="004832B9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Lindsay Butterfield</w:t>
            </w:r>
          </w:p>
          <w:p w:rsidR="0079593C" w:rsidRDefault="0079593C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 Shaw</w:t>
            </w:r>
          </w:p>
          <w:p w:rsidR="00F30E88" w:rsidRDefault="004832B9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B2AE0" w:rsidRPr="006C6E1A" w:rsidRDefault="009B2AE0" w:rsidP="009B2AE0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FD1581">
        <w:rPr>
          <w:rFonts w:ascii="Arial" w:hAnsi="Arial" w:cs="Arial"/>
        </w:rPr>
        <w:t>9:30</w:t>
      </w:r>
      <w:r w:rsidR="00416C9E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924B41">
        <w:rPr>
          <w:rFonts w:ascii="Arial" w:hAnsi="Arial" w:cs="Arial"/>
          <w:b/>
          <w:u w:val="single"/>
        </w:rPr>
        <w:t>Ju</w:t>
      </w:r>
      <w:r w:rsidR="001F1BFA">
        <w:rPr>
          <w:rFonts w:ascii="Arial" w:hAnsi="Arial" w:cs="Arial"/>
          <w:b/>
          <w:u w:val="single"/>
        </w:rPr>
        <w:t>ly 18</w:t>
      </w:r>
      <w:r w:rsidRPr="009A285A">
        <w:rPr>
          <w:rFonts w:ascii="Arial" w:hAnsi="Arial" w:cs="Arial"/>
          <w:b/>
          <w:u w:val="single"/>
        </w:rPr>
        <w:t>, 201</w:t>
      </w:r>
      <w:r w:rsidR="005C43E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BD55DE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Donald Meek</w:t>
      </w:r>
      <w:r w:rsidR="007F2DB3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1F1BFA">
        <w:rPr>
          <w:rFonts w:ascii="Arial" w:hAnsi="Arial" w:cs="Arial"/>
        </w:rPr>
        <w:t>July 18</w:t>
      </w:r>
      <w:r w:rsidR="00E60896" w:rsidRPr="00E60896">
        <w:rPr>
          <w:rFonts w:ascii="Arial" w:hAnsi="Arial" w:cs="Arial"/>
        </w:rPr>
        <w:t>, 201</w:t>
      </w:r>
      <w:r w:rsidR="005C43EA">
        <w:rPr>
          <w:rFonts w:ascii="Arial" w:hAnsi="Arial" w:cs="Arial"/>
        </w:rPr>
        <w:t>8</w:t>
      </w:r>
      <w:r w:rsidR="00E60896" w:rsidRPr="00E60896">
        <w:rPr>
          <w:rFonts w:ascii="Arial" w:hAnsi="Arial" w:cs="Arial"/>
        </w:rPr>
        <w:t xml:space="preserve"> minutes. </w:t>
      </w:r>
      <w:r w:rsidR="007F2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Andrew Barkley</w:t>
      </w:r>
      <w:r w:rsidR="00B830E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9C75EA" w:rsidRDefault="009C75EA" w:rsidP="00032038">
      <w:pPr>
        <w:jc w:val="both"/>
        <w:rPr>
          <w:rFonts w:ascii="Arial" w:hAnsi="Arial" w:cs="Arial"/>
          <w:b/>
          <w:u w:val="single"/>
        </w:rPr>
      </w:pPr>
    </w:p>
    <w:p w:rsidR="00B529A4" w:rsidRDefault="00B529A4" w:rsidP="00A07C90">
      <w:pPr>
        <w:jc w:val="both"/>
        <w:rPr>
          <w:rFonts w:ascii="Arial" w:hAnsi="Arial" w:cs="Arial"/>
          <w:b/>
          <w:u w:val="single"/>
        </w:rPr>
      </w:pPr>
    </w:p>
    <w:p w:rsidR="0023686D" w:rsidRPr="004E49C2" w:rsidRDefault="00D12996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NPRR 850 </w:t>
      </w:r>
      <w:r w:rsidR="0023686D">
        <w:rPr>
          <w:rFonts w:ascii="Arial" w:hAnsi="Arial" w:cs="Arial"/>
          <w:b/>
          <w:u w:val="single"/>
        </w:rPr>
        <w:t>Market Suspension and Restart</w:t>
      </w:r>
    </w:p>
    <w:p w:rsidR="0023686D" w:rsidRDefault="004B091C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 group agreed to review the NPRR in detail in the next meeting.</w:t>
      </w:r>
    </w:p>
    <w:p w:rsidR="0023686D" w:rsidRDefault="0023686D" w:rsidP="00A07C90">
      <w:pPr>
        <w:jc w:val="both"/>
        <w:rPr>
          <w:rFonts w:ascii="Arial" w:hAnsi="Arial" w:cs="Arial"/>
          <w:b/>
          <w:u w:val="single"/>
        </w:rPr>
      </w:pPr>
    </w:p>
    <w:p w:rsidR="00BB6CC4" w:rsidRDefault="00BB6CC4" w:rsidP="00A07C90">
      <w:pPr>
        <w:jc w:val="both"/>
        <w:rPr>
          <w:rFonts w:ascii="Arial" w:hAnsi="Arial" w:cs="Arial"/>
          <w:b/>
          <w:u w:val="single"/>
        </w:rPr>
      </w:pPr>
    </w:p>
    <w:p w:rsidR="00EB62CF" w:rsidRPr="0000398B" w:rsidRDefault="005523E2" w:rsidP="00EB62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Credit </w:t>
      </w:r>
      <w:r w:rsidR="00E43795">
        <w:rPr>
          <w:rFonts w:ascii="Arial" w:hAnsi="Arial" w:cs="Arial"/>
          <w:b/>
          <w:u w:val="single"/>
        </w:rPr>
        <w:t>Limit for Surety Bonds</w:t>
      </w:r>
    </w:p>
    <w:p w:rsidR="00BE4065" w:rsidRDefault="00FD158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 presented to the group</w:t>
      </w:r>
      <w:r w:rsidR="000518FB">
        <w:rPr>
          <w:rFonts w:ascii="Arial" w:hAnsi="Arial" w:cs="Arial"/>
        </w:rPr>
        <w:t xml:space="preserve"> for review</w:t>
      </w:r>
      <w:r>
        <w:rPr>
          <w:rFonts w:ascii="Arial" w:hAnsi="Arial" w:cs="Arial"/>
        </w:rPr>
        <w:t xml:space="preserve"> the invoice and collateral request breach and default transition timeline.</w:t>
      </w:r>
      <w:r w:rsidR="0057104F">
        <w:rPr>
          <w:rFonts w:ascii="Arial" w:hAnsi="Arial" w:cs="Arial"/>
        </w:rPr>
        <w:t xml:space="preserve">  </w:t>
      </w:r>
      <w:r w:rsidR="00984E55">
        <w:rPr>
          <w:rFonts w:ascii="Arial" w:hAnsi="Arial" w:cs="Arial"/>
        </w:rPr>
        <w:t xml:space="preserve">ERCOT staff clarified that the process of initiating a demand for payment </w:t>
      </w:r>
      <w:r w:rsidR="00D84C9A">
        <w:rPr>
          <w:rFonts w:ascii="Arial" w:hAnsi="Arial" w:cs="Arial"/>
        </w:rPr>
        <w:t>would need to</w:t>
      </w:r>
      <w:r w:rsidR="00984E55">
        <w:rPr>
          <w:rFonts w:ascii="Arial" w:hAnsi="Arial" w:cs="Arial"/>
        </w:rPr>
        <w:t xml:space="preserve"> be clarified and that potentially a letter of authorization from the </w:t>
      </w:r>
      <w:r w:rsidR="00D84C9A">
        <w:rPr>
          <w:rFonts w:ascii="Arial" w:hAnsi="Arial" w:cs="Arial"/>
        </w:rPr>
        <w:t>C</w:t>
      </w:r>
      <w:r w:rsidR="00984E55">
        <w:rPr>
          <w:rFonts w:ascii="Arial" w:hAnsi="Arial" w:cs="Arial"/>
        </w:rPr>
        <w:t>ounter</w:t>
      </w:r>
      <w:r w:rsidR="006B2C0A">
        <w:rPr>
          <w:rFonts w:ascii="Arial" w:hAnsi="Arial" w:cs="Arial"/>
        </w:rPr>
        <w:t>-</w:t>
      </w:r>
      <w:r w:rsidR="00D84C9A">
        <w:rPr>
          <w:rFonts w:ascii="Arial" w:hAnsi="Arial" w:cs="Arial"/>
        </w:rPr>
        <w:t>P</w:t>
      </w:r>
      <w:r w:rsidR="006B2C0A">
        <w:rPr>
          <w:rFonts w:ascii="Arial" w:hAnsi="Arial" w:cs="Arial"/>
        </w:rPr>
        <w:t>arty might need to be secured if drawdown is initiated prior to default.</w:t>
      </w:r>
      <w:r w:rsidR="00AC39C1">
        <w:rPr>
          <w:rFonts w:ascii="Arial" w:hAnsi="Arial" w:cs="Arial"/>
        </w:rPr>
        <w:t xml:space="preserve">  </w:t>
      </w:r>
      <w:r w:rsidR="00D84C9A">
        <w:rPr>
          <w:rFonts w:ascii="Arial" w:hAnsi="Arial" w:cs="Arial"/>
        </w:rPr>
        <w:t>With respect to</w:t>
      </w:r>
      <w:r w:rsidR="00AC39C1">
        <w:rPr>
          <w:rFonts w:ascii="Arial" w:hAnsi="Arial" w:cs="Arial"/>
        </w:rPr>
        <w:t xml:space="preserve"> the current surety bond credit limits, group members </w:t>
      </w:r>
      <w:r w:rsidR="00D84C9A">
        <w:rPr>
          <w:rFonts w:ascii="Arial" w:hAnsi="Arial" w:cs="Arial"/>
        </w:rPr>
        <w:t xml:space="preserve">suggested that proposed revisions to </w:t>
      </w:r>
      <w:r w:rsidR="00AC39C1">
        <w:rPr>
          <w:rFonts w:ascii="Arial" w:hAnsi="Arial" w:cs="Arial"/>
        </w:rPr>
        <w:t xml:space="preserve">the limits </w:t>
      </w:r>
      <w:r w:rsidR="00D84C9A">
        <w:rPr>
          <w:rFonts w:ascii="Arial" w:hAnsi="Arial" w:cs="Arial"/>
        </w:rPr>
        <w:t>should</w:t>
      </w:r>
      <w:r w:rsidR="00AC39C1">
        <w:rPr>
          <w:rFonts w:ascii="Arial" w:hAnsi="Arial" w:cs="Arial"/>
        </w:rPr>
        <w:t xml:space="preserve"> be sponsored by a </w:t>
      </w:r>
      <w:r w:rsidR="00D84C9A">
        <w:rPr>
          <w:rFonts w:ascii="Arial" w:hAnsi="Arial" w:cs="Arial"/>
        </w:rPr>
        <w:t>M</w:t>
      </w:r>
      <w:r w:rsidR="00AC39C1">
        <w:rPr>
          <w:rFonts w:ascii="Arial" w:hAnsi="Arial" w:cs="Arial"/>
        </w:rPr>
        <w:t xml:space="preserve">arket </w:t>
      </w:r>
      <w:r w:rsidR="00D84C9A">
        <w:rPr>
          <w:rFonts w:ascii="Arial" w:hAnsi="Arial" w:cs="Arial"/>
        </w:rPr>
        <w:t>P</w:t>
      </w:r>
      <w:r w:rsidR="00AC39C1">
        <w:rPr>
          <w:rFonts w:ascii="Arial" w:hAnsi="Arial" w:cs="Arial"/>
        </w:rPr>
        <w:t>articipant.</w:t>
      </w:r>
    </w:p>
    <w:p w:rsidR="00807E53" w:rsidRDefault="00807E53" w:rsidP="00F03EF2">
      <w:pPr>
        <w:jc w:val="both"/>
        <w:rPr>
          <w:rFonts w:ascii="Arial" w:hAnsi="Arial" w:cs="Arial"/>
        </w:rPr>
      </w:pPr>
    </w:p>
    <w:p w:rsidR="005D73D2" w:rsidRDefault="005D73D2" w:rsidP="005D73D2">
      <w:pPr>
        <w:jc w:val="both"/>
        <w:rPr>
          <w:rFonts w:ascii="Arial" w:hAnsi="Arial" w:cs="Arial"/>
          <w:b/>
          <w:u w:val="single"/>
        </w:rPr>
      </w:pPr>
    </w:p>
    <w:p w:rsidR="005D73D2" w:rsidRPr="0000398B" w:rsidRDefault="005D73D2" w:rsidP="005D73D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M1a Calculation</w:t>
      </w:r>
    </w:p>
    <w:p w:rsidR="005D73D2" w:rsidRPr="00B17474" w:rsidRDefault="00744B39" w:rsidP="00B17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group asked </w:t>
      </w:r>
      <w:r w:rsidR="00987181">
        <w:rPr>
          <w:rFonts w:ascii="Arial" w:hAnsi="Arial" w:cs="Arial"/>
        </w:rPr>
        <w:t>ERCOT staff to draft language that would change the</w:t>
      </w:r>
      <w:r>
        <w:rPr>
          <w:rFonts w:ascii="Arial" w:hAnsi="Arial" w:cs="Arial"/>
        </w:rPr>
        <w:t xml:space="preserve"> M1a </w:t>
      </w:r>
      <w:r w:rsidR="00987181">
        <w:rPr>
          <w:rFonts w:ascii="Arial" w:hAnsi="Arial" w:cs="Arial"/>
        </w:rPr>
        <w:t xml:space="preserve">calculation to match </w:t>
      </w:r>
      <w:r w:rsidR="00D84C9A">
        <w:rPr>
          <w:rFonts w:ascii="Arial" w:hAnsi="Arial" w:cs="Arial"/>
        </w:rPr>
        <w:t>daily</w:t>
      </w:r>
      <w:r w:rsidR="00987181">
        <w:rPr>
          <w:rFonts w:ascii="Arial" w:hAnsi="Arial" w:cs="Arial"/>
        </w:rPr>
        <w:t xml:space="preserve"> </w:t>
      </w:r>
      <w:r w:rsidR="00E62816">
        <w:rPr>
          <w:rFonts w:ascii="Arial" w:hAnsi="Arial" w:cs="Arial"/>
        </w:rPr>
        <w:t>timelines</w:t>
      </w:r>
      <w:r w:rsidR="009871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instead of having fixed values</w:t>
      </w:r>
      <w:r w:rsidR="0098718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5D73D2" w:rsidRDefault="005D73D2" w:rsidP="005D73D2">
      <w:pPr>
        <w:jc w:val="both"/>
        <w:rPr>
          <w:rFonts w:ascii="Arial" w:hAnsi="Arial" w:cs="Arial"/>
          <w:b/>
          <w:u w:val="single"/>
        </w:rPr>
      </w:pPr>
    </w:p>
    <w:p w:rsidR="005D73D2" w:rsidRPr="0000398B" w:rsidRDefault="005D73D2" w:rsidP="005D73D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Credit </w:t>
      </w:r>
      <w:r w:rsidR="00A231BB">
        <w:rPr>
          <w:rFonts w:ascii="Arial" w:hAnsi="Arial" w:cs="Arial"/>
          <w:b/>
          <w:u w:val="single"/>
        </w:rPr>
        <w:t xml:space="preserve">Exposure </w:t>
      </w:r>
      <w:r>
        <w:rPr>
          <w:rFonts w:ascii="Arial" w:hAnsi="Arial" w:cs="Arial"/>
          <w:b/>
          <w:u w:val="single"/>
        </w:rPr>
        <w:t>Updates</w:t>
      </w:r>
    </w:p>
    <w:p w:rsidR="005D73D2" w:rsidRDefault="00D43D3B" w:rsidP="005D7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Spoorthy Papudesi presented to the group the </w:t>
      </w:r>
      <w:r w:rsidR="008459EC">
        <w:rPr>
          <w:rFonts w:ascii="Arial" w:hAnsi="Arial" w:cs="Arial"/>
        </w:rPr>
        <w:t xml:space="preserve">latest </w:t>
      </w:r>
      <w:r>
        <w:rPr>
          <w:rFonts w:ascii="Arial" w:hAnsi="Arial" w:cs="Arial"/>
        </w:rPr>
        <w:t>update on credit exposure.</w:t>
      </w:r>
    </w:p>
    <w:p w:rsidR="005D73D2" w:rsidRDefault="005D73D2" w:rsidP="00F03EF2">
      <w:pPr>
        <w:jc w:val="both"/>
        <w:rPr>
          <w:rFonts w:ascii="Arial" w:hAnsi="Arial" w:cs="Arial"/>
        </w:rPr>
      </w:pPr>
    </w:p>
    <w:p w:rsidR="003507EC" w:rsidRDefault="003507EC" w:rsidP="00F03EF2">
      <w:pPr>
        <w:jc w:val="both"/>
        <w:rPr>
          <w:rFonts w:ascii="Arial" w:hAnsi="Arial" w:cs="Arial"/>
        </w:rPr>
      </w:pPr>
    </w:p>
    <w:p w:rsidR="00FF61BB" w:rsidRPr="0000398B" w:rsidRDefault="00FF61BB" w:rsidP="00FF61B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Exposure Scenarios</w:t>
      </w:r>
    </w:p>
    <w:p w:rsidR="00FF61BB" w:rsidRDefault="00FF61BB" w:rsidP="00FF61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Ruane presented to the group the presentation of </w:t>
      </w:r>
      <w:r w:rsidR="00DD7587">
        <w:rPr>
          <w:rFonts w:ascii="Arial" w:hAnsi="Arial" w:cs="Arial"/>
        </w:rPr>
        <w:t xml:space="preserve">several </w:t>
      </w:r>
      <w:r>
        <w:rPr>
          <w:rFonts w:ascii="Arial" w:hAnsi="Arial" w:cs="Arial"/>
        </w:rPr>
        <w:t xml:space="preserve">credit exposure </w:t>
      </w:r>
      <w:r w:rsidR="00DD7587">
        <w:rPr>
          <w:rFonts w:ascii="Arial" w:hAnsi="Arial" w:cs="Arial"/>
        </w:rPr>
        <w:t xml:space="preserve">stress case </w:t>
      </w:r>
      <w:r>
        <w:rPr>
          <w:rFonts w:ascii="Arial" w:hAnsi="Arial" w:cs="Arial"/>
        </w:rPr>
        <w:t xml:space="preserve">scenarios </w:t>
      </w:r>
      <w:r w:rsidR="00DD7587">
        <w:rPr>
          <w:rFonts w:ascii="Arial" w:hAnsi="Arial" w:cs="Arial"/>
        </w:rPr>
        <w:t>that was requested by the F&amp;A Committee.</w:t>
      </w:r>
      <w:r w:rsidR="00124DAD">
        <w:rPr>
          <w:rFonts w:ascii="Arial" w:hAnsi="Arial" w:cs="Arial"/>
        </w:rPr>
        <w:t xml:space="preserve">  </w:t>
      </w:r>
      <w:r w:rsidR="00A049C8">
        <w:rPr>
          <w:rFonts w:ascii="Arial" w:hAnsi="Arial" w:cs="Arial"/>
        </w:rPr>
        <w:t xml:space="preserve">Mr. Ruane informed the group that feedback from </w:t>
      </w:r>
      <w:r w:rsidR="00D84C9A">
        <w:rPr>
          <w:rFonts w:ascii="Arial" w:hAnsi="Arial" w:cs="Arial"/>
        </w:rPr>
        <w:t>CWG</w:t>
      </w:r>
      <w:r w:rsidR="00A049C8">
        <w:rPr>
          <w:rFonts w:ascii="Arial" w:hAnsi="Arial" w:cs="Arial"/>
        </w:rPr>
        <w:t xml:space="preserve"> members will be incorporated in the analysis </w:t>
      </w:r>
      <w:r w:rsidR="002A58AA">
        <w:rPr>
          <w:rFonts w:ascii="Arial" w:hAnsi="Arial" w:cs="Arial"/>
        </w:rPr>
        <w:t>to</w:t>
      </w:r>
      <w:r w:rsidR="00A049C8">
        <w:rPr>
          <w:rFonts w:ascii="Arial" w:hAnsi="Arial" w:cs="Arial"/>
        </w:rPr>
        <w:t xml:space="preserve"> be presented </w:t>
      </w:r>
      <w:r w:rsidR="00124DAD">
        <w:rPr>
          <w:rFonts w:ascii="Arial" w:hAnsi="Arial" w:cs="Arial"/>
        </w:rPr>
        <w:t>to the F&amp;A Committee meeting on October.</w:t>
      </w:r>
    </w:p>
    <w:p w:rsidR="00FF61BB" w:rsidRDefault="00FF61BB" w:rsidP="00F03EF2">
      <w:pPr>
        <w:jc w:val="both"/>
        <w:rPr>
          <w:rFonts w:ascii="Arial" w:hAnsi="Arial" w:cs="Arial"/>
        </w:rPr>
      </w:pPr>
    </w:p>
    <w:p w:rsidR="00FF61BB" w:rsidRDefault="00FF61BB" w:rsidP="00F03EF2">
      <w:pPr>
        <w:jc w:val="both"/>
        <w:rPr>
          <w:rFonts w:ascii="Arial" w:hAnsi="Arial" w:cs="Arial"/>
        </w:rPr>
      </w:pPr>
    </w:p>
    <w:p w:rsidR="00A231BB" w:rsidRPr="0000398B" w:rsidRDefault="00A231BB" w:rsidP="00A231B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A231BB" w:rsidRDefault="00A231BB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Vanessa Spells informed the group that the December 2018 target release date </w:t>
      </w:r>
      <w:r w:rsidR="00D84C9A">
        <w:rPr>
          <w:rFonts w:ascii="Arial" w:hAnsi="Arial" w:cs="Arial"/>
        </w:rPr>
        <w:t xml:space="preserve">for </w:t>
      </w:r>
      <w:r w:rsidR="00E62816">
        <w:rPr>
          <w:rFonts w:ascii="Arial" w:hAnsi="Arial" w:cs="Arial"/>
        </w:rPr>
        <w:t>i</w:t>
      </w:r>
      <w:r>
        <w:rPr>
          <w:rFonts w:ascii="Arial" w:hAnsi="Arial" w:cs="Arial"/>
        </w:rPr>
        <w:t>mplementation of remaining NPRRs is currently at risk due to changes in tech</w:t>
      </w:r>
      <w:bookmarkStart w:id="0" w:name="_GoBack"/>
      <w:bookmarkEnd w:id="0"/>
      <w:r>
        <w:rPr>
          <w:rFonts w:ascii="Arial" w:hAnsi="Arial" w:cs="Arial"/>
        </w:rPr>
        <w:t>nical requirements.   Ms. Spells said that ERCOT staff will be able to provide a more definite timeline of implementation in the next meeting.</w:t>
      </w:r>
    </w:p>
    <w:p w:rsidR="00A231BB" w:rsidRDefault="00A231BB" w:rsidP="00F03EF2">
      <w:pPr>
        <w:jc w:val="both"/>
        <w:rPr>
          <w:rFonts w:ascii="Arial" w:hAnsi="Arial" w:cs="Arial"/>
        </w:rPr>
      </w:pPr>
    </w:p>
    <w:p w:rsidR="004E3FA4" w:rsidRDefault="004E3FA4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10:26</w:t>
      </w:r>
      <w:r w:rsidR="009E0EB2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CC" w:rsidRDefault="00B552CC" w:rsidP="00EC412A">
      <w:r>
        <w:separator/>
      </w:r>
    </w:p>
  </w:endnote>
  <w:endnote w:type="continuationSeparator" w:id="0">
    <w:p w:rsidR="00B552CC" w:rsidRDefault="00B552CC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CC" w:rsidRDefault="00B552CC" w:rsidP="00EC412A">
      <w:r>
        <w:separator/>
      </w:r>
    </w:p>
  </w:footnote>
  <w:footnote w:type="continuationSeparator" w:id="0">
    <w:p w:rsidR="00B552CC" w:rsidRDefault="00B552CC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0A"/>
    <w:rsid w:val="00034CB8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DB"/>
    <w:rsid w:val="0005048C"/>
    <w:rsid w:val="000505F5"/>
    <w:rsid w:val="00050B00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0B4F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3D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369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CEB"/>
    <w:rsid w:val="002B0CFF"/>
    <w:rsid w:val="002B1037"/>
    <w:rsid w:val="002B12EA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B2B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AA8"/>
    <w:rsid w:val="002D0B46"/>
    <w:rsid w:val="002D1122"/>
    <w:rsid w:val="002D1270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6FB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D56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DEA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4D3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04F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4D10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D0C"/>
    <w:rsid w:val="006B3D36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21B0"/>
    <w:rsid w:val="006C3564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F44"/>
    <w:rsid w:val="00742FAF"/>
    <w:rsid w:val="00744483"/>
    <w:rsid w:val="007447EA"/>
    <w:rsid w:val="00744B39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74E"/>
    <w:rsid w:val="00791CD5"/>
    <w:rsid w:val="00791E70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3E8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27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FE2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AE"/>
    <w:rsid w:val="009A38B6"/>
    <w:rsid w:val="009A4172"/>
    <w:rsid w:val="009A41FB"/>
    <w:rsid w:val="009A4686"/>
    <w:rsid w:val="009A46EF"/>
    <w:rsid w:val="009A4820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E9A"/>
    <w:rsid w:val="009B419B"/>
    <w:rsid w:val="009B5200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EC5"/>
    <w:rsid w:val="00A271FF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3E79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483B"/>
    <w:rsid w:val="00BB5474"/>
    <w:rsid w:val="00BB5946"/>
    <w:rsid w:val="00BB5A60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B30"/>
    <w:rsid w:val="00BD2F8B"/>
    <w:rsid w:val="00BD35E0"/>
    <w:rsid w:val="00BD3E90"/>
    <w:rsid w:val="00BD40F0"/>
    <w:rsid w:val="00BD4287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65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D6F"/>
    <w:rsid w:val="00C84E6F"/>
    <w:rsid w:val="00C8503C"/>
    <w:rsid w:val="00C8531F"/>
    <w:rsid w:val="00C856F5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A4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996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2E6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12C"/>
    <w:rsid w:val="00D55386"/>
    <w:rsid w:val="00D557B2"/>
    <w:rsid w:val="00D557EA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9BA"/>
    <w:rsid w:val="00E94C0E"/>
    <w:rsid w:val="00E95E4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934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AE8A-EA73-43AD-8BCB-1957CF6F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Ruane, Mark</cp:lastModifiedBy>
  <cp:revision>3</cp:revision>
  <cp:lastPrinted>2018-04-20T15:27:00Z</cp:lastPrinted>
  <dcterms:created xsi:type="dcterms:W3CDTF">2018-08-20T14:37:00Z</dcterms:created>
  <dcterms:modified xsi:type="dcterms:W3CDTF">2018-08-20T14:41:00Z</dcterms:modified>
</cp:coreProperties>
</file>