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97318" w:rsidRDefault="00A74292" w:rsidP="00B9731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2060"/>
          <w:sz w:val="40"/>
          <w:szCs w:val="21"/>
        </w:rPr>
      </w:pPr>
      <w:r w:rsidRPr="00A74292">
        <w:rPr>
          <w:rFonts w:ascii="Arial" w:eastAsia="Times New Roman" w:hAnsi="Arial" w:cs="Arial"/>
          <w:b/>
          <w:bCs/>
          <w:color w:val="002060"/>
          <w:sz w:val="40"/>
          <w:szCs w:val="21"/>
        </w:rPr>
        <w:t xml:space="preserve">TDTMS Meeting </w:t>
      </w:r>
      <w:r w:rsidR="005B14E3">
        <w:rPr>
          <w:rFonts w:ascii="Arial" w:eastAsia="Times New Roman" w:hAnsi="Arial" w:cs="Arial"/>
          <w:b/>
          <w:bCs/>
          <w:color w:val="002060"/>
          <w:sz w:val="40"/>
          <w:szCs w:val="21"/>
        </w:rPr>
        <w:t>Notes</w:t>
      </w:r>
    </w:p>
    <w:p w:rsidR="00A74292" w:rsidRDefault="00F50E60" w:rsidP="00B9731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2060"/>
          <w:sz w:val="32"/>
          <w:szCs w:val="21"/>
        </w:rPr>
      </w:pPr>
      <w:r>
        <w:rPr>
          <w:rFonts w:ascii="Arial" w:eastAsia="Times New Roman" w:hAnsi="Arial" w:cs="Arial"/>
          <w:b/>
          <w:bCs/>
          <w:color w:val="002060"/>
          <w:sz w:val="32"/>
          <w:szCs w:val="21"/>
        </w:rPr>
        <w:t>June 20</w:t>
      </w:r>
      <w:r w:rsidR="00A74292">
        <w:rPr>
          <w:rFonts w:ascii="Arial" w:eastAsia="Times New Roman" w:hAnsi="Arial" w:cs="Arial"/>
          <w:b/>
          <w:bCs/>
          <w:color w:val="002060"/>
          <w:sz w:val="32"/>
          <w:szCs w:val="21"/>
        </w:rPr>
        <w:t>, 2018</w:t>
      </w:r>
    </w:p>
    <w:p w:rsidR="00A74292" w:rsidRPr="00A74292" w:rsidRDefault="00A74292" w:rsidP="00B97318">
      <w:pPr>
        <w:shd w:val="clear" w:color="auto" w:fill="FFFFFF"/>
        <w:spacing w:after="0" w:line="240" w:lineRule="auto"/>
        <w:outlineLvl w:val="4"/>
        <w:rPr>
          <w:rFonts w:ascii="Arial" w:eastAsia="Times New Roman" w:hAnsi="Arial" w:cs="Arial"/>
          <w:b/>
          <w:bCs/>
          <w:color w:val="002060"/>
          <w:sz w:val="32"/>
          <w:szCs w:val="21"/>
        </w:rPr>
      </w:pPr>
    </w:p>
    <w:tbl>
      <w:tblPr>
        <w:tblW w:w="1032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5"/>
        <w:gridCol w:w="10350"/>
        <w:gridCol w:w="180"/>
        <w:gridCol w:w="1095"/>
      </w:tblGrid>
      <w:tr w:rsidR="00B97318" w:rsidRPr="00B97318" w:rsidTr="000565CF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85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Antitrust Admonition</w:t>
            </w: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9:30 am</w:t>
            </w:r>
          </w:p>
        </w:tc>
      </w:tr>
      <w:tr w:rsidR="00B97318" w:rsidRPr="00B97318" w:rsidTr="000565CF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85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B97318" w:rsidRDefault="00B97318" w:rsidP="00B97318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Introductions</w:t>
            </w:r>
          </w:p>
          <w:p w:rsidR="005B14E3" w:rsidRPr="005B14E3" w:rsidRDefault="005B14E3" w:rsidP="00B97318">
            <w:pPr>
              <w:spacing w:after="45" w:line="240" w:lineRule="auto"/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</w:pPr>
            <w:r w:rsidRPr="005B14E3">
              <w:rPr>
                <w:rFonts w:ascii="Times New Roman" w:eastAsia="Times New Roman" w:hAnsi="Times New Roman" w:cs="Times New Roman"/>
                <w:b/>
                <w:color w:val="0070C0"/>
                <w:sz w:val="24"/>
                <w:szCs w:val="24"/>
              </w:rPr>
              <w:t>Attendees in person:</w:t>
            </w:r>
          </w:p>
          <w:p w:rsidR="00F50E60" w:rsidRDefault="00F50E60" w:rsidP="00F50E60">
            <w:pPr>
              <w:pStyle w:val="NoSpacing"/>
            </w:pPr>
            <w:r>
              <w:t>Sam Pak                              ONCOR</w:t>
            </w:r>
          </w:p>
          <w:p w:rsidR="00F50E60" w:rsidRDefault="00F50E60" w:rsidP="00F50E60">
            <w:pPr>
              <w:pStyle w:val="NoSpacing"/>
            </w:pPr>
            <w:r>
              <w:t>Diana Rehfeldt                  TNMP</w:t>
            </w:r>
          </w:p>
          <w:p w:rsidR="00F50E60" w:rsidRDefault="00F50E60" w:rsidP="00F50E60">
            <w:pPr>
              <w:pStyle w:val="NoSpacing"/>
            </w:pPr>
            <w:r>
              <w:t>Kyle Patrick                        NRG</w:t>
            </w:r>
          </w:p>
          <w:p w:rsidR="00F50E60" w:rsidRDefault="00F50E60" w:rsidP="00F50E60">
            <w:pPr>
              <w:pStyle w:val="NoSpacing"/>
            </w:pPr>
            <w:r>
              <w:t xml:space="preserve">Kathy Scott                        </w:t>
            </w:r>
            <w:proofErr w:type="spellStart"/>
            <w:r>
              <w:t>Centerpoint</w:t>
            </w:r>
            <w:proofErr w:type="spellEnd"/>
            <w:r>
              <w:t xml:space="preserve"> Energy</w:t>
            </w:r>
          </w:p>
          <w:p w:rsidR="00F50E60" w:rsidRDefault="00F50E60" w:rsidP="00F50E60">
            <w:pPr>
              <w:pStyle w:val="NoSpacing"/>
            </w:pPr>
            <w:r>
              <w:t xml:space="preserve">Carolyn Reed                     </w:t>
            </w:r>
            <w:proofErr w:type="spellStart"/>
            <w:r>
              <w:t>Centerpoint</w:t>
            </w:r>
            <w:proofErr w:type="spellEnd"/>
            <w:r>
              <w:t xml:space="preserve"> Energy</w:t>
            </w:r>
          </w:p>
          <w:p w:rsidR="00F50E60" w:rsidRDefault="00F50E60" w:rsidP="00F50E60">
            <w:pPr>
              <w:pStyle w:val="NoSpacing"/>
            </w:pPr>
            <w:proofErr w:type="spellStart"/>
            <w:r>
              <w:t>Kaci</w:t>
            </w:r>
            <w:proofErr w:type="spellEnd"/>
            <w:r>
              <w:t xml:space="preserve"> Jacobs                        TXU</w:t>
            </w:r>
          </w:p>
          <w:p w:rsidR="00F50E60" w:rsidRDefault="00F50E60" w:rsidP="00F50E60">
            <w:pPr>
              <w:pStyle w:val="NoSpacing"/>
            </w:pPr>
            <w:r>
              <w:t>Kelly Tidwell                       Direct Energy</w:t>
            </w:r>
          </w:p>
          <w:p w:rsidR="00F50E60" w:rsidRDefault="00F50E60" w:rsidP="00F50E60">
            <w:pPr>
              <w:pStyle w:val="NoSpacing"/>
            </w:pPr>
            <w:r>
              <w:t>Jim Lee                                AEP</w:t>
            </w:r>
          </w:p>
          <w:p w:rsidR="00F50E60" w:rsidRDefault="00F50E60" w:rsidP="00F50E60">
            <w:pPr>
              <w:pStyle w:val="NoSpacing"/>
            </w:pPr>
            <w:proofErr w:type="spellStart"/>
            <w:r>
              <w:t>Lyndsay</w:t>
            </w:r>
            <w:proofErr w:type="spellEnd"/>
            <w:r>
              <w:t xml:space="preserve"> Butterfield          ERCOT</w:t>
            </w:r>
          </w:p>
          <w:p w:rsidR="005B14E3" w:rsidRPr="005B14E3" w:rsidRDefault="005B14E3" w:rsidP="005B14E3">
            <w:pPr>
              <w:pStyle w:val="NoSpacing"/>
              <w:rPr>
                <w:color w:val="0070C0"/>
              </w:rPr>
            </w:pPr>
          </w:p>
          <w:p w:rsidR="005B14E3" w:rsidRPr="005B14E3" w:rsidRDefault="005B14E3" w:rsidP="005B14E3">
            <w:pPr>
              <w:pStyle w:val="NoSpacing"/>
              <w:rPr>
                <w:color w:val="0070C0"/>
              </w:rPr>
            </w:pPr>
            <w:r w:rsidRPr="005B14E3">
              <w:rPr>
                <w:b/>
                <w:color w:val="0070C0"/>
              </w:rPr>
              <w:t>WebEx:</w:t>
            </w:r>
          </w:p>
          <w:p w:rsidR="00F50E60" w:rsidRDefault="00F50E60" w:rsidP="00F50E60">
            <w:pPr>
              <w:pStyle w:val="NoSpacing"/>
            </w:pPr>
            <w:r>
              <w:t xml:space="preserve">Becky Taylor                     </w:t>
            </w:r>
            <w:proofErr w:type="spellStart"/>
            <w:r>
              <w:t>Centerpoint</w:t>
            </w:r>
            <w:proofErr w:type="spellEnd"/>
            <w:r>
              <w:t xml:space="preserve"> Energy</w:t>
            </w:r>
          </w:p>
          <w:p w:rsidR="00F50E60" w:rsidRDefault="00F50E60" w:rsidP="00F50E60">
            <w:pPr>
              <w:pStyle w:val="NoSpacing"/>
            </w:pPr>
            <w:r>
              <w:t xml:space="preserve">Deb </w:t>
            </w:r>
            <w:proofErr w:type="spellStart"/>
            <w:r>
              <w:t>Belin</w:t>
            </w:r>
            <w:proofErr w:type="spellEnd"/>
            <w:r>
              <w:t xml:space="preserve">                            </w:t>
            </w:r>
            <w:proofErr w:type="spellStart"/>
            <w:r>
              <w:t>MarketWise</w:t>
            </w:r>
            <w:proofErr w:type="spellEnd"/>
          </w:p>
          <w:p w:rsidR="00F50E60" w:rsidRDefault="00F50E60" w:rsidP="00F50E60">
            <w:pPr>
              <w:pStyle w:val="NoSpacing"/>
            </w:pPr>
            <w:r>
              <w:t xml:space="preserve">Deborah Croce                  </w:t>
            </w:r>
            <w:proofErr w:type="spellStart"/>
            <w:r>
              <w:t>ECInfoSystems</w:t>
            </w:r>
            <w:proofErr w:type="spellEnd"/>
          </w:p>
          <w:p w:rsidR="00F50E60" w:rsidRDefault="00F50E60" w:rsidP="00F50E60">
            <w:pPr>
              <w:pStyle w:val="NoSpacing"/>
            </w:pPr>
            <w:r>
              <w:t xml:space="preserve">Doug Somerville               </w:t>
            </w:r>
            <w:proofErr w:type="spellStart"/>
            <w:r>
              <w:t>Xoom</w:t>
            </w:r>
            <w:proofErr w:type="spellEnd"/>
            <w:r>
              <w:t xml:space="preserve"> Energy</w:t>
            </w:r>
          </w:p>
          <w:p w:rsidR="00F50E60" w:rsidRDefault="00F50E60" w:rsidP="00F50E60">
            <w:pPr>
              <w:pStyle w:val="NoSpacing"/>
            </w:pPr>
            <w:r>
              <w:t>Kathryn Thurman              ERCOT</w:t>
            </w:r>
          </w:p>
          <w:p w:rsidR="00F50E60" w:rsidRDefault="00F50E60" w:rsidP="00F50E60">
            <w:pPr>
              <w:pStyle w:val="NoSpacing"/>
            </w:pPr>
            <w:r>
              <w:t xml:space="preserve">Kim Wall                             </w:t>
            </w:r>
            <w:proofErr w:type="spellStart"/>
            <w:r>
              <w:t>Hensen</w:t>
            </w:r>
            <w:proofErr w:type="spellEnd"/>
            <w:r>
              <w:t xml:space="preserve"> Technologies</w:t>
            </w:r>
          </w:p>
          <w:p w:rsidR="00F50E60" w:rsidRDefault="00F50E60" w:rsidP="00F50E60">
            <w:pPr>
              <w:pStyle w:val="NoSpacing"/>
            </w:pPr>
            <w:r>
              <w:t>Mike Woolsey                   ONCOR</w:t>
            </w:r>
          </w:p>
          <w:p w:rsidR="00F50E60" w:rsidRDefault="00F50E60" w:rsidP="00F50E60">
            <w:pPr>
              <w:pStyle w:val="NoSpacing"/>
            </w:pPr>
            <w:proofErr w:type="spellStart"/>
            <w:r>
              <w:t>Sher</w:t>
            </w:r>
            <w:proofErr w:type="spellEnd"/>
            <w:r>
              <w:t xml:space="preserve"> Wiegand                    TXU</w:t>
            </w:r>
          </w:p>
          <w:p w:rsidR="00F50E60" w:rsidRDefault="00F50E60" w:rsidP="00F50E60">
            <w:pPr>
              <w:pStyle w:val="NoSpacing"/>
            </w:pPr>
            <w:r>
              <w:t>Dave Pagliai                       ERCOT</w:t>
            </w:r>
          </w:p>
          <w:p w:rsidR="00F50E60" w:rsidRDefault="00F50E60" w:rsidP="00F50E60">
            <w:pPr>
              <w:pStyle w:val="NoSpacing"/>
            </w:pPr>
            <w:r>
              <w:t>Tammy Stewart                ERCOT</w:t>
            </w:r>
          </w:p>
          <w:p w:rsidR="00F50E60" w:rsidRDefault="00F50E60" w:rsidP="00F50E60">
            <w:pPr>
              <w:pStyle w:val="NoSpacing"/>
            </w:pPr>
            <w:r>
              <w:t>Teresa Rodriguez              Stream Energy</w:t>
            </w:r>
          </w:p>
          <w:p w:rsidR="00F50E60" w:rsidRDefault="00F50E60" w:rsidP="00F50E60">
            <w:pPr>
              <w:pStyle w:val="NoSpacing"/>
            </w:pPr>
            <w:r>
              <w:t>Phil Bracy                           ERCOT</w:t>
            </w:r>
          </w:p>
          <w:p w:rsidR="00F50E60" w:rsidRDefault="00F50E60" w:rsidP="00F50E60">
            <w:pPr>
              <w:pStyle w:val="NoSpacing"/>
            </w:pPr>
            <w:r>
              <w:t xml:space="preserve">Mary Do                             </w:t>
            </w:r>
          </w:p>
          <w:p w:rsidR="00F50E60" w:rsidRDefault="00F50E60" w:rsidP="00F50E60">
            <w:pPr>
              <w:pStyle w:val="NoSpacing"/>
            </w:pPr>
            <w:r>
              <w:t xml:space="preserve">Tracie Gaetano                                </w:t>
            </w:r>
          </w:p>
          <w:p w:rsidR="005B14E3" w:rsidRPr="00B97318" w:rsidRDefault="005B14E3" w:rsidP="005B14E3">
            <w:pPr>
              <w:pStyle w:val="NoSpacing"/>
            </w:pP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318" w:rsidRPr="00B97318" w:rsidTr="000565CF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85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B97318" w:rsidRDefault="00A74292" w:rsidP="00A74292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Review previous Meeting Notes</w:t>
            </w:r>
          </w:p>
          <w:p w:rsidR="005B14E3" w:rsidRPr="00076390" w:rsidRDefault="005B14E3" w:rsidP="00076390">
            <w:pPr>
              <w:pStyle w:val="ListParagraph"/>
              <w:numPr>
                <w:ilvl w:val="0"/>
                <w:numId w:val="9"/>
              </w:num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0763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Approved</w:t>
            </w: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318" w:rsidRPr="00B97318" w:rsidTr="000565CF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85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B97318" w:rsidRDefault="00B97318" w:rsidP="00B97318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ERCOT System Instances &amp; </w:t>
            </w:r>
            <w:proofErr w:type="spellStart"/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MarkeTrak</w:t>
            </w:r>
            <w:proofErr w:type="spellEnd"/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Monthly Performance Review</w:t>
            </w:r>
          </w:p>
          <w:p w:rsidR="00836537" w:rsidRDefault="00076390" w:rsidP="00076390">
            <w:pPr>
              <w:pStyle w:val="ListParagraph"/>
              <w:numPr>
                <w:ilvl w:val="0"/>
                <w:numId w:val="8"/>
              </w:numPr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076390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>Dave Pagliai highlighted Retail incidences &amp; Planned Maintenances</w:t>
            </w:r>
            <w:r w:rsidR="00836537"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  <w:t xml:space="preserve"> in May</w:t>
            </w:r>
            <w:bookmarkStart w:id="0" w:name="_GoBack"/>
            <w:bookmarkEnd w:id="0"/>
          </w:p>
          <w:p w:rsidR="00000000" w:rsidRPr="00F50E60" w:rsidRDefault="00836537" w:rsidP="00F50E60">
            <w:pPr>
              <w:numPr>
                <w:ilvl w:val="0"/>
                <w:numId w:val="8"/>
              </w:numPr>
              <w:tabs>
                <w:tab w:val="num" w:pos="720"/>
              </w:tabs>
              <w:spacing w:after="45" w:line="240" w:lineRule="auto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proofErr w:type="spellStart"/>
            <w:r w:rsidRPr="00F50E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MarkeTrak</w:t>
            </w:r>
            <w:proofErr w:type="spellEnd"/>
            <w:r w:rsidRPr="00F50E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 Performance met all SLA targets for May 2018</w:t>
            </w:r>
          </w:p>
          <w:p w:rsidR="00076390" w:rsidRPr="00076390" w:rsidRDefault="00F50E60" w:rsidP="00F50E60">
            <w:pPr>
              <w:pStyle w:val="ListParagraph"/>
              <w:spacing w:after="4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F50E60">
              <w:rPr>
                <w:rFonts w:ascii="Times New Roman" w:eastAsia="Times New Roman" w:hAnsi="Times New Roman" w:cs="Times New Roman"/>
                <w:sz w:val="24"/>
                <w:szCs w:val="24"/>
              </w:rPr>
              <w:drawing>
                <wp:inline distT="0" distB="0" distL="0" distR="0" wp14:anchorId="6DB7A991" wp14:editId="39F11C82">
                  <wp:extent cx="5943600" cy="1320165"/>
                  <wp:effectExtent l="0" t="0" r="0" b="0"/>
                  <wp:docPr id="6" name="Picture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Picture 5"/>
                          <pic:cNvPicPr>
                            <a:picLocks noChangeAspect="1"/>
                          </pic:cNvPicPr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943600" cy="13201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318" w:rsidRPr="00B97318" w:rsidTr="00F50E60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:rsidR="00B97318" w:rsidRPr="00B97318" w:rsidRDefault="00B97318" w:rsidP="00B97318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:rsidR="00B97318" w:rsidRPr="00B97318" w:rsidRDefault="00B97318" w:rsidP="00B97318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318" w:rsidRPr="00B97318" w:rsidTr="00F50E60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:rsidR="00B97318" w:rsidRPr="00B97318" w:rsidRDefault="00B97318" w:rsidP="00B9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tcMar>
              <w:top w:w="15" w:type="dxa"/>
              <w:left w:w="600" w:type="dxa"/>
              <w:bottom w:w="0" w:type="dxa"/>
              <w:right w:w="225" w:type="dxa"/>
            </w:tcMar>
          </w:tcPr>
          <w:p w:rsidR="005B14E3" w:rsidRPr="005B14E3" w:rsidRDefault="005B14E3" w:rsidP="00F50E60">
            <w:pPr>
              <w:pStyle w:val="ListParagraph"/>
              <w:spacing w:after="45"/>
              <w:ind w:left="285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318" w:rsidRPr="00B97318" w:rsidTr="000565CF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6.</w:t>
            </w:r>
          </w:p>
        </w:tc>
        <w:tc>
          <w:tcPr>
            <w:tcW w:w="8520" w:type="dxa"/>
            <w:tcMar>
              <w:top w:w="15" w:type="dxa"/>
              <w:left w:w="15" w:type="dxa"/>
              <w:bottom w:w="0" w:type="dxa"/>
              <w:right w:w="225" w:type="dxa"/>
            </w:tcMar>
            <w:hideMark/>
          </w:tcPr>
          <w:p w:rsidR="00B97318" w:rsidRDefault="00A74292" w:rsidP="00A74292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MT Subtype Analysis</w:t>
            </w:r>
          </w:p>
          <w:p w:rsidR="00F50E60" w:rsidRDefault="00F50E60" w:rsidP="00A74292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For July’s meeting, Tammy S. will help provide a refresh on volumes of MT Subtype activities</w:t>
            </w:r>
          </w:p>
          <w:p w:rsidR="00F50E60" w:rsidRPr="00F50E60" w:rsidRDefault="00F50E60" w:rsidP="00F50E60">
            <w:pPr>
              <w:pStyle w:val="ListParagraph"/>
              <w:numPr>
                <w:ilvl w:val="0"/>
                <w:numId w:val="10"/>
              </w:numPr>
              <w:spacing w:after="4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50E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Jan-June 2018</w:t>
            </w:r>
          </w:p>
          <w:p w:rsidR="00000000" w:rsidRPr="00F50E60" w:rsidRDefault="00836537" w:rsidP="00F50E60">
            <w:pPr>
              <w:pStyle w:val="ListParagraph"/>
              <w:numPr>
                <w:ilvl w:val="0"/>
                <w:numId w:val="10"/>
              </w:numPr>
              <w:spacing w:after="4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50E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Rank by volumes of subtype activities</w:t>
            </w:r>
          </w:p>
          <w:p w:rsidR="005B14E3" w:rsidRPr="00F50E60" w:rsidRDefault="00836537" w:rsidP="00F50E60">
            <w:pPr>
              <w:pStyle w:val="ListParagraph"/>
              <w:numPr>
                <w:ilvl w:val="0"/>
                <w:numId w:val="10"/>
              </w:numPr>
              <w:spacing w:after="4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 w:rsidRPr="00F50E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P</w:t>
            </w:r>
            <w:r w:rsidRPr="00F50E60"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>rovide stats on some of the highest ranked activities</w:t>
            </w:r>
          </w:p>
          <w:p w:rsidR="00F50E60" w:rsidRPr="00F50E60" w:rsidRDefault="00F50E60" w:rsidP="00F50E60">
            <w:pPr>
              <w:pStyle w:val="ListParagraph"/>
              <w:numPr>
                <w:ilvl w:val="0"/>
                <w:numId w:val="10"/>
              </w:numPr>
              <w:spacing w:after="45"/>
              <w:rPr>
                <w:rFonts w:ascii="Times New Roman" w:eastAsia="Times New Roman" w:hAnsi="Times New Roman" w:cs="Times New Roman"/>
                <w:color w:val="0070C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70C0"/>
                <w:sz w:val="24"/>
                <w:szCs w:val="24"/>
              </w:rPr>
              <w:t xml:space="preserve">Potential further insights into Customer Recessions and </w:t>
            </w: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318" w:rsidRPr="00B97318" w:rsidTr="00F50E60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:rsidR="00B97318" w:rsidRPr="00B97318" w:rsidRDefault="00B97318" w:rsidP="00F50E60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:rsidR="00076390" w:rsidRPr="00076390" w:rsidRDefault="00076390" w:rsidP="00F50E60">
            <w:pPr>
              <w:pStyle w:val="ListParagraph"/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1050" w:type="dxa"/>
            <w:noWrap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</w:tr>
      <w:tr w:rsidR="00B97318" w:rsidRPr="00B97318" w:rsidTr="00F50E60">
        <w:trPr>
          <w:tblCellSpacing w:w="15" w:type="dxa"/>
        </w:trPr>
        <w:tc>
          <w:tcPr>
            <w:tcW w:w="450" w:type="dxa"/>
            <w:tcMar>
              <w:top w:w="15" w:type="dxa"/>
              <w:left w:w="15" w:type="dxa"/>
              <w:bottom w:w="0" w:type="dxa"/>
              <w:right w:w="75" w:type="dxa"/>
            </w:tcMar>
          </w:tcPr>
          <w:p w:rsidR="00B97318" w:rsidRPr="00B97318" w:rsidRDefault="00B97318" w:rsidP="00B97318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0" w:type="dxa"/>
            <w:tcMar>
              <w:top w:w="15" w:type="dxa"/>
              <w:left w:w="15" w:type="dxa"/>
              <w:bottom w:w="0" w:type="dxa"/>
              <w:right w:w="225" w:type="dxa"/>
            </w:tcMar>
          </w:tcPr>
          <w:p w:rsidR="00B97318" w:rsidRPr="00B97318" w:rsidRDefault="00B97318" w:rsidP="00A74292">
            <w:pPr>
              <w:spacing w:after="45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50" w:type="dxa"/>
            <w:tcMar>
              <w:top w:w="15" w:type="dxa"/>
              <w:left w:w="15" w:type="dxa"/>
              <w:bottom w:w="0" w:type="dxa"/>
              <w:right w:w="75" w:type="dxa"/>
            </w:tcMar>
            <w:hideMark/>
          </w:tcPr>
          <w:p w:rsidR="00B97318" w:rsidRPr="00B97318" w:rsidRDefault="00B97318" w:rsidP="00B97318">
            <w:pPr>
              <w:spacing w:after="45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B97318">
              <w:rPr>
                <w:rFonts w:ascii="Times New Roman" w:eastAsia="Times New Roman" w:hAnsi="Times New Roman" w:cs="Times New Roman"/>
                <w:sz w:val="24"/>
                <w:szCs w:val="24"/>
              </w:rPr>
              <w:t> </w:t>
            </w:r>
          </w:p>
        </w:tc>
        <w:tc>
          <w:tcPr>
            <w:tcW w:w="0" w:type="auto"/>
            <w:vAlign w:val="center"/>
            <w:hideMark/>
          </w:tcPr>
          <w:p w:rsidR="00B97318" w:rsidRPr="00B97318" w:rsidRDefault="00B97318" w:rsidP="00A74292">
            <w:pPr>
              <w:spacing w:after="45" w:line="240" w:lineRule="auto"/>
              <w:jc w:val="right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DA36B0" w:rsidRDefault="00DA36B0"/>
    <w:sectPr w:rsidR="00DA36B0" w:rsidSect="00076390">
      <w:pgSz w:w="12240" w:h="15840"/>
      <w:pgMar w:top="990" w:right="1440" w:bottom="81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CC1AAE"/>
    <w:multiLevelType w:val="hybridMultilevel"/>
    <w:tmpl w:val="9A66B5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841937"/>
    <w:multiLevelType w:val="hybridMultilevel"/>
    <w:tmpl w:val="2C04FD92"/>
    <w:lvl w:ilvl="0" w:tplc="7540A70E">
      <w:start w:val="1"/>
      <w:numFmt w:val="bullet"/>
      <w:lvlText w:val="–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2DE53C6">
      <w:start w:val="1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45B0C41A" w:tentative="1">
      <w:start w:val="1"/>
      <w:numFmt w:val="bullet"/>
      <w:lvlText w:val="–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C188A5E" w:tentative="1">
      <w:start w:val="1"/>
      <w:numFmt w:val="bullet"/>
      <w:lvlText w:val="–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17A456A" w:tentative="1">
      <w:start w:val="1"/>
      <w:numFmt w:val="bullet"/>
      <w:lvlText w:val="–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42E67C0" w:tentative="1">
      <w:start w:val="1"/>
      <w:numFmt w:val="bullet"/>
      <w:lvlText w:val="–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2420E24" w:tentative="1">
      <w:start w:val="1"/>
      <w:numFmt w:val="bullet"/>
      <w:lvlText w:val="–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EF4E9F4" w:tentative="1">
      <w:start w:val="1"/>
      <w:numFmt w:val="bullet"/>
      <w:lvlText w:val="–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6F00E14" w:tentative="1">
      <w:start w:val="1"/>
      <w:numFmt w:val="bullet"/>
      <w:lvlText w:val="–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>
    <w:nsid w:val="2279346C"/>
    <w:multiLevelType w:val="hybridMultilevel"/>
    <w:tmpl w:val="C888C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8137AFD"/>
    <w:multiLevelType w:val="hybridMultilevel"/>
    <w:tmpl w:val="42FC1D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8147E05"/>
    <w:multiLevelType w:val="hybridMultilevel"/>
    <w:tmpl w:val="0B424E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01708A"/>
    <w:multiLevelType w:val="hybridMultilevel"/>
    <w:tmpl w:val="599C1494"/>
    <w:lvl w:ilvl="0" w:tplc="B4AE1CA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B0B82A8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AFCA5EC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21840D2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4B4C2FAA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B801AA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05E37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7E204D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FAEE1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4E485638"/>
    <w:multiLevelType w:val="hybridMultilevel"/>
    <w:tmpl w:val="C87CE4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2B57EE"/>
    <w:multiLevelType w:val="hybridMultilevel"/>
    <w:tmpl w:val="109812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33E0DA3"/>
    <w:multiLevelType w:val="hybridMultilevel"/>
    <w:tmpl w:val="9AE6D478"/>
    <w:lvl w:ilvl="0" w:tplc="9910A5D6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8940ED1C">
      <w:start w:val="1"/>
      <w:numFmt w:val="bullet"/>
      <w:lvlText w:val="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EAEE66C6" w:tentative="1">
      <w:start w:val="1"/>
      <w:numFmt w:val="bullet"/>
      <w:lvlText w:val="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2BBE6164" w:tentative="1">
      <w:start w:val="1"/>
      <w:numFmt w:val="bullet"/>
      <w:lvlText w:val="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4" w:tplc="B442C1F8" w:tentative="1">
      <w:start w:val="1"/>
      <w:numFmt w:val="bullet"/>
      <w:lvlText w:val="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5" w:tplc="E236CCAE" w:tentative="1">
      <w:start w:val="1"/>
      <w:numFmt w:val="bullet"/>
      <w:lvlText w:val="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C3121366" w:tentative="1">
      <w:start w:val="1"/>
      <w:numFmt w:val="bullet"/>
      <w:lvlText w:val="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7" w:tplc="910632F8" w:tentative="1">
      <w:start w:val="1"/>
      <w:numFmt w:val="bullet"/>
      <w:lvlText w:val="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8" w:tplc="D2FE0A04" w:tentative="1">
      <w:start w:val="1"/>
      <w:numFmt w:val="bullet"/>
      <w:lvlText w:val="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>
    <w:nsid w:val="68C80465"/>
    <w:multiLevelType w:val="hybridMultilevel"/>
    <w:tmpl w:val="9F0AE6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B6B264C"/>
    <w:multiLevelType w:val="hybridMultilevel"/>
    <w:tmpl w:val="C1321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7244614E"/>
    <w:multiLevelType w:val="hybridMultilevel"/>
    <w:tmpl w:val="7F0A1CAC"/>
    <w:lvl w:ilvl="0" w:tplc="46405388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1BB0ACDA">
      <w:start w:val="613"/>
      <w:numFmt w:val="bullet"/>
      <w:lvlText w:val="–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44AD45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E598A7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A3688E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3F1A17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146D50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844FC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054D59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2">
    <w:nsid w:val="73AA09A3"/>
    <w:multiLevelType w:val="hybridMultilevel"/>
    <w:tmpl w:val="B616F5B8"/>
    <w:lvl w:ilvl="0" w:tplc="1E6C6C3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915275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D10A136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B45EF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2D20B3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FBAA0C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385A316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C11032E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FA2884E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10"/>
  </w:num>
  <w:num w:numId="2">
    <w:abstractNumId w:val="3"/>
  </w:num>
  <w:num w:numId="3">
    <w:abstractNumId w:val="0"/>
  </w:num>
  <w:num w:numId="4">
    <w:abstractNumId w:val="7"/>
  </w:num>
  <w:num w:numId="5">
    <w:abstractNumId w:val="6"/>
  </w:num>
  <w:num w:numId="6">
    <w:abstractNumId w:val="11"/>
  </w:num>
  <w:num w:numId="7">
    <w:abstractNumId w:val="8"/>
  </w:num>
  <w:num w:numId="8">
    <w:abstractNumId w:val="9"/>
  </w:num>
  <w:num w:numId="9">
    <w:abstractNumId w:val="2"/>
  </w:num>
  <w:num w:numId="10">
    <w:abstractNumId w:val="4"/>
  </w:num>
  <w:num w:numId="11">
    <w:abstractNumId w:val="5"/>
  </w:num>
  <w:num w:numId="12">
    <w:abstractNumId w:val="12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318"/>
    <w:rsid w:val="000565CF"/>
    <w:rsid w:val="00076390"/>
    <w:rsid w:val="00093F01"/>
    <w:rsid w:val="00525CFA"/>
    <w:rsid w:val="005B14E3"/>
    <w:rsid w:val="00836537"/>
    <w:rsid w:val="00A74292"/>
    <w:rsid w:val="00B97318"/>
    <w:rsid w:val="00DA36B0"/>
    <w:rsid w:val="00F50E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318"/>
    <w:pPr>
      <w:ind w:left="720"/>
      <w:contextualSpacing/>
    </w:pPr>
  </w:style>
  <w:style w:type="paragraph" w:styleId="NoSpacing">
    <w:name w:val="No Spacing"/>
    <w:uiPriority w:val="1"/>
    <w:qFormat/>
    <w:rsid w:val="005B14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E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97318"/>
    <w:pPr>
      <w:ind w:left="720"/>
      <w:contextualSpacing/>
    </w:pPr>
  </w:style>
  <w:style w:type="paragraph" w:styleId="NoSpacing">
    <w:name w:val="No Spacing"/>
    <w:uiPriority w:val="1"/>
    <w:qFormat/>
    <w:rsid w:val="005B14E3"/>
    <w:pPr>
      <w:spacing w:after="0" w:line="240" w:lineRule="auto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5B14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14E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872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049215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700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67291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9711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801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355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451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99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41240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560479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99044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266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116079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428392">
          <w:marLeft w:val="188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2782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911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40295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953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Oncor</Company>
  <LinksUpToDate>false</LinksUpToDate>
  <CharactersWithSpaces>1671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Pak, Sam</dc:creator>
  <cp:lastModifiedBy>Pak, Sam</cp:lastModifiedBy>
  <cp:revision>2</cp:revision>
  <dcterms:created xsi:type="dcterms:W3CDTF">2018-07-24T14:30:00Z</dcterms:created>
  <dcterms:modified xsi:type="dcterms:W3CDTF">2018-07-24T14:30:00Z</dcterms:modified>
</cp:coreProperties>
</file>