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Pr="005954AE" w:rsidRDefault="00057AE0" w:rsidP="00C10DDE">
      <w:pPr>
        <w:jc w:val="left"/>
        <w:rPr>
          <w:b/>
        </w:rPr>
      </w:pPr>
      <w:r w:rsidRPr="005954AE">
        <w:rPr>
          <w:b/>
        </w:rPr>
        <w:t xml:space="preserve">Joint TDTMS / </w:t>
      </w:r>
      <w:r w:rsidR="00594242" w:rsidRPr="005954AE">
        <w:rPr>
          <w:b/>
        </w:rPr>
        <w:t>Texas SET Meeting</w:t>
      </w:r>
    </w:p>
    <w:p w:rsidR="00C644BB" w:rsidRPr="005954AE" w:rsidRDefault="00933632" w:rsidP="00933632">
      <w:pPr>
        <w:jc w:val="left"/>
        <w:rPr>
          <w:b/>
        </w:rPr>
      </w:pPr>
      <w:r w:rsidRPr="005954AE">
        <w:rPr>
          <w:b/>
        </w:rPr>
        <w:t xml:space="preserve">ERCOT MET Center Room </w:t>
      </w:r>
      <w:r w:rsidR="003F516F" w:rsidRPr="005954AE">
        <w:rPr>
          <w:b/>
        </w:rPr>
        <w:t>210A</w:t>
      </w:r>
    </w:p>
    <w:p w:rsidR="00C10DDE" w:rsidRPr="005954AE" w:rsidRDefault="00057AE0" w:rsidP="00C10DDE">
      <w:pPr>
        <w:jc w:val="left"/>
        <w:rPr>
          <w:b/>
        </w:rPr>
      </w:pPr>
      <w:r w:rsidRPr="005954AE">
        <w:rPr>
          <w:b/>
        </w:rPr>
        <w:t>June 2</w:t>
      </w:r>
      <w:r w:rsidR="001655AB">
        <w:rPr>
          <w:b/>
        </w:rPr>
        <w:t>1</w:t>
      </w:r>
      <w:r w:rsidR="00386CE0" w:rsidRPr="005954AE">
        <w:rPr>
          <w:b/>
        </w:rPr>
        <w:t>, 2018</w:t>
      </w:r>
      <w:r w:rsidR="005769FB">
        <w:rPr>
          <w:b/>
        </w:rPr>
        <w:t xml:space="preserve"> 9:30 AM</w:t>
      </w:r>
    </w:p>
    <w:p w:rsidR="00933632" w:rsidRDefault="00933632" w:rsidP="00933632">
      <w:pPr>
        <w:jc w:val="left"/>
      </w:pPr>
    </w:p>
    <w:p w:rsidR="00057AE0" w:rsidRDefault="00057AE0" w:rsidP="009F4A7D">
      <w:pPr>
        <w:pStyle w:val="Default"/>
        <w:rPr>
          <w:b/>
        </w:rPr>
      </w:pPr>
      <w:r>
        <w:rPr>
          <w:b/>
        </w:rPr>
        <w:t>Texas SET Agenda</w:t>
      </w:r>
    </w:p>
    <w:p w:rsidR="009F4A7D" w:rsidRDefault="00933632" w:rsidP="009F4A7D">
      <w:pPr>
        <w:pStyle w:val="Default"/>
      </w:pPr>
      <w:r>
        <w:rPr>
          <w:b/>
        </w:rPr>
        <w:t xml:space="preserve">Antitrust Admonition: </w:t>
      </w:r>
    </w:p>
    <w:p w:rsidR="00532483" w:rsidRDefault="009F4A7D" w:rsidP="00057AE0">
      <w:pPr>
        <w:pStyle w:val="ListParagraph"/>
        <w:numPr>
          <w:ilvl w:val="0"/>
          <w:numId w:val="5"/>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Pr="00D9532E">
          <w:rPr>
            <w:rStyle w:val="Hyperlink"/>
          </w:rPr>
          <w:t>http://www.ercot.com/about/governance/index.html</w:t>
        </w:r>
      </w:hyperlink>
      <w:r>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057AE0">
      <w:pPr>
        <w:pStyle w:val="ListParagraph"/>
        <w:numPr>
          <w:ilvl w:val="0"/>
          <w:numId w:val="5"/>
        </w:numPr>
        <w:jc w:val="left"/>
      </w:pPr>
      <w:r>
        <w:rPr>
          <w:b/>
        </w:rPr>
        <w:t>Introductions</w:t>
      </w:r>
    </w:p>
    <w:p w:rsidR="008D4C0A" w:rsidRPr="00014C11" w:rsidRDefault="008D4C0A" w:rsidP="00C4131E">
      <w:pPr>
        <w:pStyle w:val="ListParagraph"/>
        <w:numPr>
          <w:ilvl w:val="0"/>
          <w:numId w:val="5"/>
        </w:numPr>
        <w:jc w:val="left"/>
      </w:pPr>
      <w:r>
        <w:rPr>
          <w:b/>
        </w:rPr>
        <w:t>RMS Assignments</w:t>
      </w:r>
    </w:p>
    <w:p w:rsidR="00014C11" w:rsidRDefault="00014C11" w:rsidP="00014C11">
      <w:pPr>
        <w:pStyle w:val="ListParagraph"/>
        <w:numPr>
          <w:ilvl w:val="1"/>
          <w:numId w:val="5"/>
        </w:numPr>
        <w:jc w:val="left"/>
      </w:pPr>
      <w:bookmarkStart w:id="0" w:name="_GoBack"/>
      <w:bookmarkEnd w:id="0"/>
      <w:r w:rsidRPr="00014C11">
        <w:t>Mass Transition Lessons Learned</w:t>
      </w:r>
    </w:p>
    <w:p w:rsidR="00D52BF9" w:rsidRDefault="00D54FE7" w:rsidP="005D1E59">
      <w:pPr>
        <w:pStyle w:val="ListParagraph"/>
        <w:ind w:left="0"/>
        <w:jc w:val="left"/>
      </w:pPr>
      <w:r w:rsidRPr="00A66959">
        <w:rPr>
          <w:b/>
        </w:rPr>
        <w:t>Next Meeting ERCOT MET Center</w:t>
      </w:r>
      <w:r w:rsidR="00A66959" w:rsidRPr="00A66959">
        <w:rPr>
          <w:b/>
        </w:rPr>
        <w:t>—</w:t>
      </w:r>
      <w:r w:rsidR="00025904">
        <w:rPr>
          <w:b/>
        </w:rPr>
        <w:t>Ju</w:t>
      </w:r>
      <w:r w:rsidR="00721CDE">
        <w:rPr>
          <w:b/>
        </w:rPr>
        <w:t>ly 24</w:t>
      </w:r>
      <w:r w:rsidR="00C13515">
        <w:rPr>
          <w:b/>
        </w:rPr>
        <w:t>, 2018</w:t>
      </w:r>
      <w:r w:rsidR="00310B0C">
        <w:rPr>
          <w:b/>
        </w:rPr>
        <w:t xml:space="preserve"> RM </w:t>
      </w:r>
      <w:r w:rsidR="00C13515">
        <w:rPr>
          <w:b/>
        </w:rPr>
        <w:t>210A</w:t>
      </w:r>
      <w:r w:rsidR="00310B0C">
        <w:rPr>
          <w:b/>
        </w:rPr>
        <w:t xml:space="preserve"> </w:t>
      </w:r>
    </w:p>
    <w:sectPr w:rsidR="00D52BF9" w:rsidSect="0093363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FBB" w:rsidRDefault="00922FBB" w:rsidP="00933632">
      <w:r>
        <w:separator/>
      </w:r>
    </w:p>
  </w:endnote>
  <w:endnote w:type="continuationSeparator" w:id="0">
    <w:p w:rsidR="00922FBB" w:rsidRDefault="00922FBB"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FBB" w:rsidRDefault="00922FBB" w:rsidP="00933632">
      <w:r>
        <w:separator/>
      </w:r>
    </w:p>
  </w:footnote>
  <w:footnote w:type="continuationSeparator" w:id="0">
    <w:p w:rsidR="00922FBB" w:rsidRDefault="00922FBB"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86BBE"/>
    <w:multiLevelType w:val="hybridMultilevel"/>
    <w:tmpl w:val="9BB2613A"/>
    <w:lvl w:ilvl="0" w:tplc="5F7CA312">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14C11"/>
    <w:rsid w:val="00022332"/>
    <w:rsid w:val="00022569"/>
    <w:rsid w:val="00025904"/>
    <w:rsid w:val="00032B1E"/>
    <w:rsid w:val="000366F5"/>
    <w:rsid w:val="00037371"/>
    <w:rsid w:val="00044C95"/>
    <w:rsid w:val="00044FB6"/>
    <w:rsid w:val="00045201"/>
    <w:rsid w:val="000517EB"/>
    <w:rsid w:val="000578A2"/>
    <w:rsid w:val="00057AE0"/>
    <w:rsid w:val="00060EB7"/>
    <w:rsid w:val="00063240"/>
    <w:rsid w:val="00063667"/>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3F6A"/>
    <w:rsid w:val="001161BF"/>
    <w:rsid w:val="00123F1F"/>
    <w:rsid w:val="00134310"/>
    <w:rsid w:val="001625EC"/>
    <w:rsid w:val="001655AB"/>
    <w:rsid w:val="00166032"/>
    <w:rsid w:val="00175087"/>
    <w:rsid w:val="0017697F"/>
    <w:rsid w:val="001A1D8A"/>
    <w:rsid w:val="001A3C5D"/>
    <w:rsid w:val="001D6881"/>
    <w:rsid w:val="001D7086"/>
    <w:rsid w:val="001F5C00"/>
    <w:rsid w:val="001F7AE0"/>
    <w:rsid w:val="00200093"/>
    <w:rsid w:val="0020253D"/>
    <w:rsid w:val="00206F82"/>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2299"/>
    <w:rsid w:val="00326FB7"/>
    <w:rsid w:val="003271B1"/>
    <w:rsid w:val="00327861"/>
    <w:rsid w:val="0033331F"/>
    <w:rsid w:val="00342CD4"/>
    <w:rsid w:val="0036262D"/>
    <w:rsid w:val="00377560"/>
    <w:rsid w:val="00384656"/>
    <w:rsid w:val="00386CE0"/>
    <w:rsid w:val="00397167"/>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17F1F"/>
    <w:rsid w:val="00421332"/>
    <w:rsid w:val="0042317C"/>
    <w:rsid w:val="004302EA"/>
    <w:rsid w:val="004471D7"/>
    <w:rsid w:val="00454038"/>
    <w:rsid w:val="0046474A"/>
    <w:rsid w:val="00470831"/>
    <w:rsid w:val="004709A1"/>
    <w:rsid w:val="00472479"/>
    <w:rsid w:val="00490C34"/>
    <w:rsid w:val="0049362F"/>
    <w:rsid w:val="004A11D8"/>
    <w:rsid w:val="004A6426"/>
    <w:rsid w:val="004B6286"/>
    <w:rsid w:val="004C1677"/>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5944"/>
    <w:rsid w:val="00566CC8"/>
    <w:rsid w:val="005769FB"/>
    <w:rsid w:val="005774E1"/>
    <w:rsid w:val="00580FB7"/>
    <w:rsid w:val="00592505"/>
    <w:rsid w:val="00594242"/>
    <w:rsid w:val="005954AE"/>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97678"/>
    <w:rsid w:val="006A0557"/>
    <w:rsid w:val="006B1C46"/>
    <w:rsid w:val="006C0CFB"/>
    <w:rsid w:val="006D26CE"/>
    <w:rsid w:val="006D5D0D"/>
    <w:rsid w:val="006F3362"/>
    <w:rsid w:val="006F6FF3"/>
    <w:rsid w:val="007101F0"/>
    <w:rsid w:val="0071501D"/>
    <w:rsid w:val="00720633"/>
    <w:rsid w:val="00721CDE"/>
    <w:rsid w:val="00734FDF"/>
    <w:rsid w:val="00740BCD"/>
    <w:rsid w:val="00742135"/>
    <w:rsid w:val="00745FC3"/>
    <w:rsid w:val="007465A6"/>
    <w:rsid w:val="00751198"/>
    <w:rsid w:val="00753E48"/>
    <w:rsid w:val="0075639E"/>
    <w:rsid w:val="00776005"/>
    <w:rsid w:val="00786D47"/>
    <w:rsid w:val="007878CC"/>
    <w:rsid w:val="007928F3"/>
    <w:rsid w:val="00794C04"/>
    <w:rsid w:val="007A0AFC"/>
    <w:rsid w:val="007A5BC1"/>
    <w:rsid w:val="007A6174"/>
    <w:rsid w:val="007A64AB"/>
    <w:rsid w:val="007B27F2"/>
    <w:rsid w:val="007C044D"/>
    <w:rsid w:val="007C3B7B"/>
    <w:rsid w:val="007D0898"/>
    <w:rsid w:val="007D0DAC"/>
    <w:rsid w:val="007E130F"/>
    <w:rsid w:val="007F0283"/>
    <w:rsid w:val="007F0B34"/>
    <w:rsid w:val="00806C3D"/>
    <w:rsid w:val="00807717"/>
    <w:rsid w:val="0081047D"/>
    <w:rsid w:val="00812514"/>
    <w:rsid w:val="00831A43"/>
    <w:rsid w:val="00832D17"/>
    <w:rsid w:val="0084235B"/>
    <w:rsid w:val="008450B3"/>
    <w:rsid w:val="00846A7C"/>
    <w:rsid w:val="00850ED6"/>
    <w:rsid w:val="00851036"/>
    <w:rsid w:val="00851038"/>
    <w:rsid w:val="00851039"/>
    <w:rsid w:val="008526FC"/>
    <w:rsid w:val="00852BC5"/>
    <w:rsid w:val="00855F51"/>
    <w:rsid w:val="00875217"/>
    <w:rsid w:val="00876343"/>
    <w:rsid w:val="00881B67"/>
    <w:rsid w:val="00884716"/>
    <w:rsid w:val="00884A4B"/>
    <w:rsid w:val="008A4990"/>
    <w:rsid w:val="008B372F"/>
    <w:rsid w:val="008C3E5A"/>
    <w:rsid w:val="008D11C9"/>
    <w:rsid w:val="008D1C5D"/>
    <w:rsid w:val="008D4AA0"/>
    <w:rsid w:val="008D4C0A"/>
    <w:rsid w:val="008E10FB"/>
    <w:rsid w:val="008F44F3"/>
    <w:rsid w:val="008F5096"/>
    <w:rsid w:val="008F6689"/>
    <w:rsid w:val="00906735"/>
    <w:rsid w:val="009128A5"/>
    <w:rsid w:val="00922FBB"/>
    <w:rsid w:val="009230BC"/>
    <w:rsid w:val="00925000"/>
    <w:rsid w:val="00926F68"/>
    <w:rsid w:val="00933632"/>
    <w:rsid w:val="009336CA"/>
    <w:rsid w:val="00937BA2"/>
    <w:rsid w:val="00941E42"/>
    <w:rsid w:val="00951209"/>
    <w:rsid w:val="00955545"/>
    <w:rsid w:val="009605C9"/>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9188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31E"/>
    <w:rsid w:val="00C4177D"/>
    <w:rsid w:val="00C553C5"/>
    <w:rsid w:val="00C56E61"/>
    <w:rsid w:val="00C63D41"/>
    <w:rsid w:val="00C644BB"/>
    <w:rsid w:val="00C67289"/>
    <w:rsid w:val="00C74BAF"/>
    <w:rsid w:val="00C9346A"/>
    <w:rsid w:val="00CA02A8"/>
    <w:rsid w:val="00CA4A58"/>
    <w:rsid w:val="00CB480F"/>
    <w:rsid w:val="00CD2F61"/>
    <w:rsid w:val="00CD49FB"/>
    <w:rsid w:val="00CE076A"/>
    <w:rsid w:val="00CE33A6"/>
    <w:rsid w:val="00CE6B6A"/>
    <w:rsid w:val="00CF1159"/>
    <w:rsid w:val="00D07D6D"/>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C69"/>
    <w:rsid w:val="00DA087B"/>
    <w:rsid w:val="00DA7C07"/>
    <w:rsid w:val="00DB14F1"/>
    <w:rsid w:val="00DB176C"/>
    <w:rsid w:val="00DB40D5"/>
    <w:rsid w:val="00DB4DE4"/>
    <w:rsid w:val="00DB53BD"/>
    <w:rsid w:val="00DB62C4"/>
    <w:rsid w:val="00DC31C5"/>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4665"/>
    <w:rsid w:val="00E719F0"/>
    <w:rsid w:val="00E770D7"/>
    <w:rsid w:val="00E7721D"/>
    <w:rsid w:val="00E83CBF"/>
    <w:rsid w:val="00E90A50"/>
    <w:rsid w:val="00E94CA8"/>
    <w:rsid w:val="00E96A69"/>
    <w:rsid w:val="00EA6117"/>
    <w:rsid w:val="00EB35ED"/>
    <w:rsid w:val="00EB38CF"/>
    <w:rsid w:val="00EB621D"/>
    <w:rsid w:val="00EC312E"/>
    <w:rsid w:val="00EC58C5"/>
    <w:rsid w:val="00ED43F8"/>
    <w:rsid w:val="00EE11FB"/>
    <w:rsid w:val="00F04A25"/>
    <w:rsid w:val="00F10ED2"/>
    <w:rsid w:val="00F1376D"/>
    <w:rsid w:val="00F167DC"/>
    <w:rsid w:val="00F24A35"/>
    <w:rsid w:val="00F24D0B"/>
    <w:rsid w:val="00F309B6"/>
    <w:rsid w:val="00F30E10"/>
    <w:rsid w:val="00F33783"/>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2022-B3D9-4D40-B782-DE907C34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RMS06052018</cp:lastModifiedBy>
  <cp:revision>3</cp:revision>
  <dcterms:created xsi:type="dcterms:W3CDTF">2018-06-11T20:10:00Z</dcterms:created>
  <dcterms:modified xsi:type="dcterms:W3CDTF">2018-06-11T21:52:00Z</dcterms:modified>
</cp:coreProperties>
</file>