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08E9" w:rsidRDefault="00D008E9" w:rsidP="00D008E9">
      <w:r>
        <w:t>Agenda—</w:t>
      </w:r>
    </w:p>
    <w:p w:rsidR="00D008E9" w:rsidRDefault="00D008E9" w:rsidP="00D008E9">
      <w:r>
        <w:tab/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D008E9" w:rsidTr="00D008E9">
        <w:tc>
          <w:tcPr>
            <w:tcW w:w="9350" w:type="dxa"/>
          </w:tcPr>
          <w:p w:rsidR="00D008E9" w:rsidRDefault="00D008E9" w:rsidP="00D008E9">
            <w:pPr>
              <w:pStyle w:val="ListParagraph"/>
              <w:numPr>
                <w:ilvl w:val="0"/>
                <w:numId w:val="1"/>
              </w:numPr>
              <w:ind w:left="-23" w:firstLine="0"/>
            </w:pPr>
            <w:r>
              <w:t>Antitrust Admonition</w:t>
            </w:r>
          </w:p>
        </w:tc>
      </w:tr>
      <w:tr w:rsidR="00D008E9" w:rsidTr="00D008E9">
        <w:tc>
          <w:tcPr>
            <w:tcW w:w="9350" w:type="dxa"/>
          </w:tcPr>
          <w:p w:rsidR="00D008E9" w:rsidRDefault="00D008E9" w:rsidP="00D008E9">
            <w:bookmarkStart w:id="0" w:name="_GoBack"/>
            <w:bookmarkEnd w:id="0"/>
            <w:r>
              <w:t>2.</w:t>
            </w:r>
            <w:r>
              <w:tab/>
              <w:t>Whitepaper Discussion</w:t>
            </w:r>
          </w:p>
        </w:tc>
      </w:tr>
      <w:tr w:rsidR="00D008E9" w:rsidTr="00D008E9">
        <w:tc>
          <w:tcPr>
            <w:tcW w:w="9350" w:type="dxa"/>
          </w:tcPr>
          <w:p w:rsidR="00D008E9" w:rsidRDefault="00D008E9" w:rsidP="00D008E9">
            <w:r>
              <w:t>3.</w:t>
            </w:r>
            <w:r>
              <w:tab/>
              <w:t>Discussion on first proposed NPRR – which includes: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D008E9" w:rsidRDefault="00D008E9" w:rsidP="00D008E9">
            <w:r>
              <w:t xml:space="preserve"> </w:t>
            </w:r>
            <w:r>
              <w:tab/>
              <w:t>•</w:t>
            </w:r>
            <w:r>
              <w:tab/>
              <w:t>Replacing "Non-Modeled" with "Settlement Only"</w:t>
            </w:r>
            <w:r>
              <w:tab/>
              <w:t xml:space="preserve"> </w:t>
            </w:r>
            <w:r>
              <w:tab/>
              <w:t xml:space="preserve"> </w:t>
            </w:r>
          </w:p>
          <w:p w:rsidR="00D008E9" w:rsidRDefault="00D008E9" w:rsidP="00D008E9">
            <w:r>
              <w:t xml:space="preserve"> </w:t>
            </w:r>
            <w:r>
              <w:tab/>
              <w:t>•</w:t>
            </w:r>
            <w:r>
              <w:tab/>
              <w:t>Introducing framework (Attributes/Services)</w:t>
            </w:r>
            <w:r>
              <w:tab/>
            </w:r>
          </w:p>
        </w:tc>
      </w:tr>
      <w:tr w:rsidR="00D008E9" w:rsidTr="00D008E9">
        <w:tc>
          <w:tcPr>
            <w:tcW w:w="9350" w:type="dxa"/>
          </w:tcPr>
          <w:p w:rsidR="00D008E9" w:rsidRDefault="00D008E9" w:rsidP="00D008E9">
            <w:r>
              <w:t>4.</w:t>
            </w:r>
            <w:r>
              <w:tab/>
              <w:t>Phase 2 discussion- Prioritize follow-up Transmission-connected NPRR(s)</w:t>
            </w:r>
            <w:r>
              <w:tab/>
            </w:r>
          </w:p>
        </w:tc>
      </w:tr>
      <w:tr w:rsidR="00D008E9" w:rsidTr="00D008E9">
        <w:tc>
          <w:tcPr>
            <w:tcW w:w="9350" w:type="dxa"/>
          </w:tcPr>
          <w:p w:rsidR="00D008E9" w:rsidRDefault="00D008E9" w:rsidP="00D008E9">
            <w:r>
              <w:t>5.</w:t>
            </w:r>
            <w:r>
              <w:tab/>
              <w:t>Phase 3 discussion- Prioritize follow-up Distribution-connected NPRR(s)</w:t>
            </w:r>
          </w:p>
        </w:tc>
      </w:tr>
      <w:tr w:rsidR="00D008E9" w:rsidTr="00D008E9">
        <w:tc>
          <w:tcPr>
            <w:tcW w:w="9350" w:type="dxa"/>
          </w:tcPr>
          <w:p w:rsidR="00D008E9" w:rsidRDefault="00D008E9" w:rsidP="00D008E9">
            <w:r>
              <w:t>6.</w:t>
            </w:r>
            <w:r>
              <w:tab/>
              <w:t>Next Steps</w:t>
            </w:r>
          </w:p>
        </w:tc>
      </w:tr>
      <w:tr w:rsidR="00D008E9" w:rsidTr="00D008E9">
        <w:tc>
          <w:tcPr>
            <w:tcW w:w="9350" w:type="dxa"/>
          </w:tcPr>
          <w:p w:rsidR="00D008E9" w:rsidRDefault="00D008E9" w:rsidP="00D008E9">
            <w:r>
              <w:t>7.</w:t>
            </w:r>
            <w:r>
              <w:tab/>
              <w:t>Adjourn</w:t>
            </w:r>
          </w:p>
        </w:tc>
      </w:tr>
    </w:tbl>
    <w:p w:rsidR="00D008E9" w:rsidRDefault="00D008E9" w:rsidP="00D008E9">
      <w:r>
        <w:tab/>
        <w:t xml:space="preserve"> </w:t>
      </w:r>
      <w:r>
        <w:tab/>
        <w:t xml:space="preserve"> </w:t>
      </w:r>
    </w:p>
    <w:p w:rsidR="00D008E9" w:rsidRDefault="00D008E9" w:rsidP="00D008E9">
      <w:r>
        <w:tab/>
      </w:r>
      <w:r>
        <w:tab/>
      </w:r>
    </w:p>
    <w:p w:rsidR="00D008E9" w:rsidRDefault="00D008E9" w:rsidP="00D008E9">
      <w:r>
        <w:tab/>
        <w:t xml:space="preserve"> </w:t>
      </w:r>
      <w:r>
        <w:tab/>
        <w:t xml:space="preserve"> </w:t>
      </w:r>
    </w:p>
    <w:p w:rsidR="00D008E9" w:rsidRDefault="00D008E9" w:rsidP="00D008E9">
      <w:r>
        <w:tab/>
        <w:t xml:space="preserve"> </w:t>
      </w:r>
    </w:p>
    <w:p w:rsidR="00D008E9" w:rsidRDefault="00D008E9" w:rsidP="00D008E9">
      <w:r>
        <w:tab/>
        <w:t xml:space="preserve"> </w:t>
      </w:r>
    </w:p>
    <w:p w:rsidR="00D008E9" w:rsidRDefault="00D008E9" w:rsidP="00D008E9">
      <w:r>
        <w:tab/>
      </w:r>
      <w:r>
        <w:tab/>
      </w:r>
    </w:p>
    <w:p w:rsidR="00D008E9" w:rsidRDefault="00D008E9" w:rsidP="00D008E9">
      <w:r>
        <w:tab/>
      </w:r>
      <w:r>
        <w:tab/>
      </w:r>
    </w:p>
    <w:p w:rsidR="00743B9C" w:rsidRDefault="00D008E9" w:rsidP="00D008E9">
      <w:r>
        <w:tab/>
      </w:r>
      <w:r>
        <w:tab/>
      </w:r>
    </w:p>
    <w:sectPr w:rsidR="00743B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738039F"/>
    <w:multiLevelType w:val="hybridMultilevel"/>
    <w:tmpl w:val="82F42D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08E9"/>
    <w:rsid w:val="000E0FA7"/>
    <w:rsid w:val="00743B9C"/>
    <w:rsid w:val="00D008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56E0D2F-EA22-40A1-9D2C-F7761A430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008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008E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B4E1F-2EC8-40FC-BAED-58C381084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64</Words>
  <Characters>366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429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Teixeira, Jay</dc:creator>
  <cp:keywords/>
  <dc:description/>
  <cp:lastModifiedBy>Teixeira, Jay</cp:lastModifiedBy>
  <cp:revision>2</cp:revision>
  <dcterms:created xsi:type="dcterms:W3CDTF">2018-06-11T20:24:00Z</dcterms:created>
  <dcterms:modified xsi:type="dcterms:W3CDTF">2018-06-11T20:29:00Z</dcterms:modified>
</cp:coreProperties>
</file>