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437CC0CB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DAD444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40E161C" w14:textId="77777777" w:rsidR="00152993" w:rsidRDefault="00112354">
            <w:pPr>
              <w:pStyle w:val="Header"/>
            </w:pPr>
            <w:hyperlink r:id="rId7" w:history="1">
              <w:r w:rsidR="003B71F7">
                <w:rPr>
                  <w:rStyle w:val="Hyperlink"/>
                </w:rPr>
                <w:t>872</w:t>
              </w:r>
            </w:hyperlink>
            <w:bookmarkStart w:id="0" w:name="_GoBack"/>
            <w:bookmarkEnd w:id="0"/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730F1B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8175DF8" w14:textId="77777777" w:rsidR="00152993" w:rsidRDefault="003B71F7">
            <w:pPr>
              <w:pStyle w:val="Header"/>
            </w:pPr>
            <w:r>
              <w:t>Modifying the SASM Shadow Price Cap</w:t>
            </w:r>
          </w:p>
        </w:tc>
      </w:tr>
      <w:tr w:rsidR="00152993" w14:paraId="2E6A336C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FD1373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FE53D" w14:textId="77777777" w:rsidR="00152993" w:rsidRDefault="00152993">
            <w:pPr>
              <w:pStyle w:val="NormalArial"/>
            </w:pPr>
          </w:p>
        </w:tc>
      </w:tr>
      <w:tr w:rsidR="00152993" w14:paraId="328EA291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7D0B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DB6D" w14:textId="0F2360FE" w:rsidR="00152993" w:rsidRDefault="008F51E9" w:rsidP="00112354">
            <w:pPr>
              <w:pStyle w:val="NormalArial"/>
            </w:pPr>
            <w:r>
              <w:t xml:space="preserve">May </w:t>
            </w:r>
            <w:r w:rsidR="00112354">
              <w:t>16</w:t>
            </w:r>
            <w:r w:rsidR="003B71F7">
              <w:t>, 2018</w:t>
            </w:r>
          </w:p>
        </w:tc>
      </w:tr>
      <w:tr w:rsidR="00152993" w14:paraId="4329E85C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4FF5078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EE37B" w14:textId="77777777" w:rsidR="00152993" w:rsidRDefault="00152993">
            <w:pPr>
              <w:pStyle w:val="NormalArial"/>
            </w:pPr>
          </w:p>
        </w:tc>
      </w:tr>
      <w:tr w:rsidR="00152993" w14:paraId="2AE3497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9C3E2DF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08711C1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C8767B9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1A31533" w14:textId="77777777" w:rsidR="00152993" w:rsidRDefault="004B00B1">
            <w:pPr>
              <w:pStyle w:val="NormalArial"/>
            </w:pPr>
            <w:r>
              <w:t>Sandip Sharma</w:t>
            </w:r>
            <w:r w:rsidR="000A6FE5">
              <w:t xml:space="preserve"> </w:t>
            </w:r>
            <w:r>
              <w:t>/</w:t>
            </w:r>
            <w:r w:rsidR="000A6FE5">
              <w:t xml:space="preserve"> </w:t>
            </w:r>
            <w:r>
              <w:t>David Maggio</w:t>
            </w:r>
          </w:p>
        </w:tc>
      </w:tr>
      <w:tr w:rsidR="00152993" w14:paraId="12407F9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4EB082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3D6607D" w14:textId="77777777" w:rsidR="00152993" w:rsidRDefault="00112354">
            <w:pPr>
              <w:pStyle w:val="NormalArial"/>
            </w:pPr>
            <w:hyperlink r:id="rId8" w:history="1">
              <w:r w:rsidR="000A6FE5" w:rsidRPr="00C81416">
                <w:rPr>
                  <w:rStyle w:val="Hyperlink"/>
                </w:rPr>
                <w:t>Sandip.Sharma@ercot.com</w:t>
              </w:r>
            </w:hyperlink>
            <w:r w:rsidR="000A6FE5">
              <w:t xml:space="preserve"> / </w:t>
            </w:r>
            <w:hyperlink r:id="rId9" w:history="1">
              <w:r w:rsidR="000A6FE5" w:rsidRPr="00C81416">
                <w:rPr>
                  <w:rStyle w:val="Hyperlink"/>
                </w:rPr>
                <w:t>David.Maggio@ercot.com</w:t>
              </w:r>
            </w:hyperlink>
          </w:p>
        </w:tc>
      </w:tr>
      <w:tr w:rsidR="00152993" w14:paraId="77ECC1D4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F6B9813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6DB5F108" w14:textId="77777777" w:rsidR="00152993" w:rsidRDefault="000A6FE5">
            <w:pPr>
              <w:pStyle w:val="NormalArial"/>
            </w:pPr>
            <w:r>
              <w:t>ERCOT</w:t>
            </w:r>
          </w:p>
        </w:tc>
      </w:tr>
      <w:tr w:rsidR="00152993" w14:paraId="7361C47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D4E105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1C9522A" w14:textId="77777777" w:rsidR="00152993" w:rsidRDefault="000A6FE5">
            <w:pPr>
              <w:pStyle w:val="NormalArial"/>
            </w:pPr>
            <w:r w:rsidRPr="000A6FE5">
              <w:t>512-248-4298</w:t>
            </w:r>
            <w:r>
              <w:t xml:space="preserve"> / </w:t>
            </w:r>
            <w:r w:rsidRPr="000A6FE5">
              <w:t>512-248-6998</w:t>
            </w:r>
          </w:p>
        </w:tc>
      </w:tr>
      <w:tr w:rsidR="00152993" w14:paraId="02E20B97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8BACD58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016460CB" w14:textId="77777777" w:rsidR="00152993" w:rsidRDefault="00152993">
            <w:pPr>
              <w:pStyle w:val="NormalArial"/>
            </w:pPr>
          </w:p>
        </w:tc>
      </w:tr>
      <w:tr w:rsidR="00075A94" w14:paraId="1DDF9651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34A0B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E9C5117" w14:textId="77777777" w:rsidR="00075A94" w:rsidRDefault="000A6FE5">
            <w:pPr>
              <w:pStyle w:val="NormalArial"/>
            </w:pPr>
            <w:r>
              <w:t>Not applicable</w:t>
            </w:r>
          </w:p>
        </w:tc>
      </w:tr>
    </w:tbl>
    <w:p w14:paraId="2596710A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712D1330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177B5308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9460040" w14:textId="77777777" w:rsidR="00BD7258" w:rsidRDefault="001E6E05" w:rsidP="000A6FE5">
      <w:pPr>
        <w:pStyle w:val="NormalArial"/>
        <w:spacing w:before="120" w:after="120"/>
      </w:pPr>
      <w:r>
        <w:t xml:space="preserve">ERCOT submits these comments to raise </w:t>
      </w:r>
      <w:r w:rsidR="0041043E">
        <w:t xml:space="preserve">potential topics for discussion with stakeholders </w:t>
      </w:r>
      <w:r w:rsidR="00953E58">
        <w:t>while they consider</w:t>
      </w:r>
      <w:r w:rsidR="0041043E">
        <w:t xml:space="preserve"> Nodal Protocol Revision Request (NPRR) 872.  </w:t>
      </w:r>
    </w:p>
    <w:p w14:paraId="3D847762" w14:textId="6E522D4F" w:rsidR="00BD7258" w:rsidRDefault="00953E58" w:rsidP="000A6FE5">
      <w:pPr>
        <w:pStyle w:val="NormalArial"/>
        <w:spacing w:before="120" w:after="120"/>
      </w:pPr>
      <w:r>
        <w:t>For the maximum Shadow Price curves, ERCOT believes there should be additional analysis</w:t>
      </w:r>
      <w:r w:rsidR="00DD48E5">
        <w:t xml:space="preserve"> and consideration by stakeholders</w:t>
      </w:r>
      <w:r>
        <w:t xml:space="preserve"> regarding the percentages that define the breaks in the curve, as well as the maximum Shadow Price values themselves.  This is specifically important for the </w:t>
      </w:r>
      <w:r w:rsidR="005D2CB4">
        <w:t xml:space="preserve">maximum Shadow Price </w:t>
      </w:r>
      <w:r>
        <w:t>value based on the Day-Ahead Market (DAM) clearing p</w:t>
      </w:r>
      <w:r w:rsidR="002C43B7">
        <w:t>rice for the Ancillary Service</w:t>
      </w:r>
      <w:r>
        <w:t>.  While the</w:t>
      </w:r>
      <w:r w:rsidR="00F24638">
        <w:t xml:space="preserve"> DAM price for </w:t>
      </w:r>
      <w:r w:rsidR="002C43B7">
        <w:t>an Ancillary Service</w:t>
      </w:r>
      <w:r w:rsidR="00F24638">
        <w:t xml:space="preserve"> may </w:t>
      </w:r>
      <w:r w:rsidR="00B45726">
        <w:t>sometimes</w:t>
      </w:r>
      <w:r w:rsidR="00F24638">
        <w:t xml:space="preserve"> </w:t>
      </w:r>
      <w:r>
        <w:t xml:space="preserve">provide a </w:t>
      </w:r>
      <w:r w:rsidRPr="00B45726">
        <w:t>reason</w:t>
      </w:r>
      <w:r w:rsidR="005D2CB4" w:rsidRPr="00B45726">
        <w:t xml:space="preserve">able </w:t>
      </w:r>
      <w:r w:rsidR="00F24638" w:rsidRPr="00B45726">
        <w:t xml:space="preserve">approximation </w:t>
      </w:r>
      <w:r w:rsidR="00F24638">
        <w:t>of</w:t>
      </w:r>
      <w:r w:rsidR="005D2CB4">
        <w:t xml:space="preserve"> the value of the</w:t>
      </w:r>
      <w:r>
        <w:t xml:space="preserve"> </w:t>
      </w:r>
      <w:r w:rsidR="002C43B7">
        <w:t>Ancillary Service</w:t>
      </w:r>
      <w:r>
        <w:t xml:space="preserve"> </w:t>
      </w:r>
      <w:r w:rsidR="005D2CB4">
        <w:t xml:space="preserve">during the Adjustment </w:t>
      </w:r>
      <w:proofErr w:type="gramStart"/>
      <w:r w:rsidR="005D2CB4">
        <w:t xml:space="preserve">Period, </w:t>
      </w:r>
      <w:r w:rsidR="008114B1">
        <w:t>that</w:t>
      </w:r>
      <w:proofErr w:type="gramEnd"/>
      <w:r w:rsidR="008114B1">
        <w:t xml:space="preserve"> </w:t>
      </w:r>
      <w:r w:rsidR="005D2CB4">
        <w:t>may not alway</w:t>
      </w:r>
      <w:r w:rsidR="002C43B7">
        <w:t xml:space="preserve">s be an </w:t>
      </w:r>
      <w:r w:rsidR="002C43B7" w:rsidRPr="00B45726">
        <w:t>appropriate assumption</w:t>
      </w:r>
      <w:r w:rsidR="002C43B7">
        <w:t>.</w:t>
      </w:r>
      <w:r w:rsidR="005D2CB4">
        <w:t xml:space="preserve"> </w:t>
      </w:r>
      <w:r w:rsidR="002C43B7">
        <w:t xml:space="preserve"> </w:t>
      </w:r>
      <w:r w:rsidR="008114B1">
        <w:t xml:space="preserve">For example, when </w:t>
      </w:r>
      <w:r w:rsidR="00F24638">
        <w:t>clearing prices in a Supplemental A</w:t>
      </w:r>
      <w:r w:rsidR="002C43B7">
        <w:t xml:space="preserve">ncillary </w:t>
      </w:r>
      <w:r w:rsidR="00F24638">
        <w:t>S</w:t>
      </w:r>
      <w:r w:rsidR="002C43B7">
        <w:t>ervice</w:t>
      </w:r>
      <w:r w:rsidR="00F24638">
        <w:t xml:space="preserve"> Market (SASM) </w:t>
      </w:r>
      <w:r w:rsidR="008114B1">
        <w:t>are</w:t>
      </w:r>
      <w:r w:rsidR="005D2CB4">
        <w:t xml:space="preserve"> higher than their DAM equivalent</w:t>
      </w:r>
      <w:r w:rsidR="008114B1">
        <w:t>s, it</w:t>
      </w:r>
      <w:r w:rsidR="005D2CB4">
        <w:t xml:space="preserve"> is a strong indication that </w:t>
      </w:r>
      <w:r w:rsidR="00F24638">
        <w:t xml:space="preserve">expectations about Real-Time market outcomes for those </w:t>
      </w:r>
      <w:r w:rsidR="002C43B7">
        <w:t>E</w:t>
      </w:r>
      <w:r w:rsidR="00F24638">
        <w:t xml:space="preserve">ntities submitting </w:t>
      </w:r>
      <w:r w:rsidR="002C43B7">
        <w:t>Ancillary Service O</w:t>
      </w:r>
      <w:r w:rsidR="00F24638">
        <w:t>ffers have changed between the clearing of the DAM and the execution of the SASM.  The</w:t>
      </w:r>
      <w:r w:rsidR="00DD48E5">
        <w:t xml:space="preserve"> current</w:t>
      </w:r>
      <w:r w:rsidR="00F24638">
        <w:t xml:space="preserve"> limitation </w:t>
      </w:r>
      <w:r w:rsidR="00DD48E5">
        <w:t xml:space="preserve">of </w:t>
      </w:r>
      <w:r w:rsidR="00F24638">
        <w:t xml:space="preserve">five times the DAM clearing price </w:t>
      </w:r>
      <w:r w:rsidR="00DD48E5">
        <w:t xml:space="preserve">might </w:t>
      </w:r>
      <w:r w:rsidR="00173054">
        <w:t xml:space="preserve">not </w:t>
      </w:r>
      <w:r w:rsidR="00F24638">
        <w:t xml:space="preserve">be sufficient to capture </w:t>
      </w:r>
      <w:r w:rsidR="00DD48E5">
        <w:t xml:space="preserve">such </w:t>
      </w:r>
      <w:r w:rsidR="00F24638">
        <w:t>changing expectations.</w:t>
      </w:r>
    </w:p>
    <w:p w14:paraId="1DE4C62B" w14:textId="4EADF0D1" w:rsidR="00F24638" w:rsidRDefault="00DD48E5" w:rsidP="000A6FE5">
      <w:pPr>
        <w:pStyle w:val="NormalArial"/>
        <w:spacing w:before="120" w:after="120"/>
      </w:pPr>
      <w:r>
        <w:t xml:space="preserve">ERCOT would further encourage </w:t>
      </w:r>
      <w:r w:rsidR="00F24638">
        <w:t xml:space="preserve">stakeholders </w:t>
      </w:r>
      <w:r>
        <w:t xml:space="preserve">to </w:t>
      </w:r>
      <w:r w:rsidR="00F24638">
        <w:t xml:space="preserve">consider whether </w:t>
      </w:r>
      <w:r w:rsidR="009F5F40">
        <w:t xml:space="preserve">a similar maximum Shadow Price curve should be applied across </w:t>
      </w:r>
      <w:r>
        <w:t xml:space="preserve">all </w:t>
      </w:r>
      <w:r w:rsidR="002C43B7">
        <w:t>Ancillary Service</w:t>
      </w:r>
      <w:r w:rsidR="009F5F40">
        <w:t xml:space="preserve"> types.  As written</w:t>
      </w:r>
      <w:r w:rsidR="00F46734">
        <w:t xml:space="preserve"> in NPRR872</w:t>
      </w:r>
      <w:r w:rsidR="009F5F40">
        <w:t>, the curves have some variation above values of 75% of the requirement</w:t>
      </w:r>
      <w:r>
        <w:t>,</w:t>
      </w:r>
      <w:r w:rsidR="009F5F40">
        <w:t xml:space="preserve"> </w:t>
      </w:r>
      <w:r>
        <w:t xml:space="preserve">and </w:t>
      </w:r>
      <w:r w:rsidR="009F5F40">
        <w:t xml:space="preserve">would </w:t>
      </w:r>
      <w:r>
        <w:t xml:space="preserve">likely </w:t>
      </w:r>
      <w:r w:rsidR="009F5F40">
        <w:t>have the same values for other portions of the curve.  During discussions with the Supply Analysis Working Group</w:t>
      </w:r>
      <w:r w:rsidR="002C43B7">
        <w:t xml:space="preserve"> (SAWG)</w:t>
      </w:r>
      <w:r w:rsidR="009F5F40">
        <w:t xml:space="preserve"> regarding the potential</w:t>
      </w:r>
      <w:r w:rsidR="002C43B7">
        <w:t xml:space="preserve"> implementation of R</w:t>
      </w:r>
      <w:r w:rsidR="009F5F40">
        <w:t>eal-</w:t>
      </w:r>
      <w:r w:rsidR="002C43B7">
        <w:t>T</w:t>
      </w:r>
      <w:r w:rsidR="009F5F40">
        <w:t xml:space="preserve">ime co-optimization of the energy and </w:t>
      </w:r>
      <w:r w:rsidR="002C43B7">
        <w:t xml:space="preserve">Ancillary Service </w:t>
      </w:r>
      <w:proofErr w:type="gramStart"/>
      <w:r w:rsidR="002C43B7">
        <w:t>markets</w:t>
      </w:r>
      <w:proofErr w:type="gramEnd"/>
      <w:r w:rsidR="009F5F40">
        <w:t xml:space="preserve">, there was a </w:t>
      </w:r>
      <w:r>
        <w:t xml:space="preserve">concern </w:t>
      </w:r>
      <w:r w:rsidR="009F5F40">
        <w:t xml:space="preserve">that the value of </w:t>
      </w:r>
      <w:r w:rsidR="002C43B7">
        <w:t>Ancillary Services</w:t>
      </w:r>
      <w:r>
        <w:t xml:space="preserve"> (</w:t>
      </w:r>
      <w:r w:rsidR="009F5F40">
        <w:t xml:space="preserve">or not being able to fully meet the desired amount of </w:t>
      </w:r>
      <w:r w:rsidR="002C43B7">
        <w:t>Ancillary Services</w:t>
      </w:r>
      <w:r>
        <w:t>)</w:t>
      </w:r>
      <w:r w:rsidR="009F5F40">
        <w:t xml:space="preserve"> varied across the </w:t>
      </w:r>
      <w:r w:rsidR="002C43B7">
        <w:t>Ancillary Service</w:t>
      </w:r>
      <w:r w:rsidR="009F5F40">
        <w:t xml:space="preserve"> types.  </w:t>
      </w:r>
      <w:r w:rsidR="00C16E77">
        <w:t>ERCOT would encourage s</w:t>
      </w:r>
      <w:r w:rsidR="009F5F40">
        <w:t xml:space="preserve">imilar consideration </w:t>
      </w:r>
      <w:r w:rsidR="00C16E77">
        <w:t>and/or discussion with respect to this</w:t>
      </w:r>
      <w:r w:rsidR="009F5F40">
        <w:t xml:space="preserve"> NPRR.</w:t>
      </w:r>
    </w:p>
    <w:p w14:paraId="6C9311BF" w14:textId="0F5A415A" w:rsidR="009F5F40" w:rsidRDefault="001A192C" w:rsidP="000A6FE5">
      <w:pPr>
        <w:pStyle w:val="NormalArial"/>
        <w:spacing w:before="120" w:after="120"/>
      </w:pPr>
      <w:r>
        <w:lastRenderedPageBreak/>
        <w:t>Currently, SASM</w:t>
      </w:r>
      <w:r w:rsidR="002C43B7">
        <w:t>s play a</w:t>
      </w:r>
      <w:r>
        <w:t xml:space="preserve"> </w:t>
      </w:r>
      <w:r w:rsidR="00A46BE9">
        <w:t>vital</w:t>
      </w:r>
      <w:r>
        <w:t xml:space="preserve"> role in encouraging </w:t>
      </w:r>
      <w:r w:rsidR="002C43B7">
        <w:t>Qualified Scheduling Entities (</w:t>
      </w:r>
      <w:r>
        <w:t>QSEs</w:t>
      </w:r>
      <w:r w:rsidR="002C43B7">
        <w:t>)</w:t>
      </w:r>
      <w:r>
        <w:t xml:space="preserve"> to move their </w:t>
      </w:r>
      <w:r w:rsidR="002C43B7">
        <w:t>Ancillary Service</w:t>
      </w:r>
      <w:r w:rsidR="00F46734">
        <w:t xml:space="preserve"> O</w:t>
      </w:r>
      <w:r>
        <w:t>bligation</w:t>
      </w:r>
      <w:r w:rsidR="00C16E77">
        <w:t>s</w:t>
      </w:r>
      <w:r>
        <w:t xml:space="preserve"> from </w:t>
      </w:r>
      <w:r w:rsidR="00C16E77">
        <w:t xml:space="preserve">a </w:t>
      </w:r>
      <w:r>
        <w:t xml:space="preserve">Resource that is incapable of delivering </w:t>
      </w:r>
      <w:r w:rsidR="002C43B7">
        <w:t>the Ancillary Service</w:t>
      </w:r>
      <w:r>
        <w:t xml:space="preserve"> to one that </w:t>
      </w:r>
      <w:r w:rsidR="00C16E77">
        <w:t>can provide Ancillary Service</w:t>
      </w:r>
      <w:r>
        <w:t xml:space="preserve">. </w:t>
      </w:r>
      <w:r w:rsidR="002C43B7">
        <w:t xml:space="preserve"> </w:t>
      </w:r>
      <w:r w:rsidR="00C16E77">
        <w:t>Thus, i</w:t>
      </w:r>
      <w:r>
        <w:t xml:space="preserve">f </w:t>
      </w:r>
      <w:r w:rsidR="002C43B7">
        <w:t>NPRR</w:t>
      </w:r>
      <w:r>
        <w:t>872</w:t>
      </w:r>
      <w:r w:rsidR="00C16E77">
        <w:t xml:space="preserve"> is approved</w:t>
      </w:r>
      <w:r>
        <w:t xml:space="preserve">, language </w:t>
      </w:r>
      <w:r w:rsidR="00C16E77">
        <w:t>should be added</w:t>
      </w:r>
      <w:r>
        <w:t xml:space="preserve"> </w:t>
      </w:r>
      <w:r w:rsidR="00A46BE9">
        <w:t>requir</w:t>
      </w:r>
      <w:r w:rsidR="00C16E77">
        <w:t>ing</w:t>
      </w:r>
      <w:r w:rsidR="00A46BE9">
        <w:t xml:space="preserve"> QSEs to move </w:t>
      </w:r>
      <w:r w:rsidR="002C43B7">
        <w:t>Ancillary Service O</w:t>
      </w:r>
      <w:r w:rsidR="00A46BE9">
        <w:t>bligation</w:t>
      </w:r>
      <w:r w:rsidR="00C16E77">
        <w:t>s</w:t>
      </w:r>
      <w:r w:rsidR="00A46BE9">
        <w:t xml:space="preserve"> </w:t>
      </w:r>
      <w:r w:rsidR="00B45726">
        <w:t xml:space="preserve">from any Resources that are not capable of providing Ancillary Service </w:t>
      </w:r>
      <w:r w:rsidR="00A46BE9">
        <w:t xml:space="preserve">to </w:t>
      </w:r>
      <w:r w:rsidR="00C16E77">
        <w:t>a</w:t>
      </w:r>
      <w:r w:rsidR="00A46BE9">
        <w:t xml:space="preserve"> </w:t>
      </w:r>
      <w:r w:rsidR="00173054">
        <w:t>Resource</w:t>
      </w:r>
      <w:r w:rsidR="00A46BE9">
        <w:t xml:space="preserve"> within their portfolio</w:t>
      </w:r>
      <w:r w:rsidR="00C16E77">
        <w:t xml:space="preserve"> that </w:t>
      </w:r>
      <w:r w:rsidR="00B45726">
        <w:t>can deliver</w:t>
      </w:r>
      <w:r w:rsidR="00C16E77">
        <w:t xml:space="preserve"> the Ancillary Service</w:t>
      </w:r>
      <w:r w:rsidR="00A46BE9">
        <w:t>.</w:t>
      </w:r>
      <w:r w:rsidR="00D47852">
        <w:t xml:space="preserve"> </w:t>
      </w:r>
      <w:r w:rsidR="002C43B7">
        <w:t xml:space="preserve"> </w:t>
      </w:r>
      <w:r w:rsidR="004D5EC7">
        <w:t xml:space="preserve">Given that the application of lower maximum Shadow Prices for </w:t>
      </w:r>
      <w:r w:rsidR="002C43B7">
        <w:t>Ancillary Services</w:t>
      </w:r>
      <w:r w:rsidR="004D5EC7">
        <w:t xml:space="preserve"> in a SASM increases the probability that the total </w:t>
      </w:r>
      <w:r w:rsidR="002C43B7">
        <w:t>Ancillary Service</w:t>
      </w:r>
      <w:r w:rsidR="004D5EC7">
        <w:t xml:space="preserve"> provided is less than the </w:t>
      </w:r>
      <w:r w:rsidR="002C43B7">
        <w:t>Ancillary Service</w:t>
      </w:r>
      <w:r w:rsidR="004D5EC7">
        <w:t xml:space="preserve"> requirement, there may be cases in which </w:t>
      </w:r>
      <w:r w:rsidR="00B45726">
        <w:t xml:space="preserve">ERCOT may need to procure </w:t>
      </w:r>
      <w:r w:rsidR="002C43B7">
        <w:t>Ancillary Service</w:t>
      </w:r>
      <w:r w:rsidR="00B45726">
        <w:t>s</w:t>
      </w:r>
      <w:r w:rsidR="004D5EC7">
        <w:t xml:space="preserve"> </w:t>
      </w:r>
      <w:r w:rsidR="00B45726">
        <w:t>through</w:t>
      </w:r>
      <w:r w:rsidR="004D5EC7">
        <w:t xml:space="preserve"> the Reliability Unit Commitment (RUC) process or </w:t>
      </w:r>
      <w:r w:rsidR="00B45726">
        <w:t xml:space="preserve">by </w:t>
      </w:r>
      <w:r w:rsidR="004D5EC7">
        <w:t>direct assignment.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61B8E7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1CBA14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0A357F71" w14:textId="77777777" w:rsidR="00BD7258" w:rsidRDefault="003B71F7" w:rsidP="000A6FE5">
      <w:pPr>
        <w:pStyle w:val="BodyText"/>
      </w:pPr>
      <w:r w:rsidRPr="003B71F7">
        <w:rPr>
          <w:rFonts w:ascii="Arial" w:hAnsi="Arial" w:cs="Arial"/>
        </w:rPr>
        <w:t>None</w:t>
      </w:r>
      <w:r w:rsidR="000A6FE5">
        <w:rPr>
          <w:rFonts w:ascii="Arial" w:hAnsi="Arial" w:cs="Arial"/>
        </w:rPr>
        <w:t xml:space="preserve"> at this time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0584AD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66D077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763BB2E7" w14:textId="77777777" w:rsidR="00152993" w:rsidRPr="003B71F7" w:rsidRDefault="003B71F7">
      <w:pPr>
        <w:pStyle w:val="BodyText"/>
        <w:rPr>
          <w:rFonts w:ascii="Arial" w:hAnsi="Arial" w:cs="Arial"/>
        </w:rPr>
      </w:pPr>
      <w:r w:rsidRPr="003B71F7">
        <w:rPr>
          <w:rFonts w:ascii="Arial" w:hAnsi="Arial" w:cs="Arial"/>
        </w:rPr>
        <w:t>None</w:t>
      </w:r>
      <w:r w:rsidR="000A6FE5">
        <w:rPr>
          <w:rFonts w:ascii="Arial" w:hAnsi="Arial" w:cs="Arial"/>
        </w:rPr>
        <w:t xml:space="preserve"> at this time</w:t>
      </w:r>
    </w:p>
    <w:p w14:paraId="6B4B4CD7" w14:textId="77777777" w:rsidR="00152993" w:rsidRDefault="00152993">
      <w:pPr>
        <w:pStyle w:val="BodyText"/>
      </w:pP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95898" w14:textId="77777777" w:rsidR="000A2D6C" w:rsidRDefault="000A2D6C">
      <w:r>
        <w:separator/>
      </w:r>
    </w:p>
  </w:endnote>
  <w:endnote w:type="continuationSeparator" w:id="0">
    <w:p w14:paraId="17C72EF9" w14:textId="77777777" w:rsidR="000A2D6C" w:rsidRDefault="000A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6556" w14:textId="77777777" w:rsidR="004D5EC7" w:rsidRDefault="004D5EC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112354">
      <w:rPr>
        <w:rFonts w:ascii="Arial" w:hAnsi="Arial"/>
        <w:noProof/>
        <w:sz w:val="18"/>
      </w:rPr>
      <w:t>872NPRR-04 ERCOT Comments 051618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ab/>
      <w:t xml:space="preserve">Page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PAGE </w:instrText>
    </w:r>
    <w:r>
      <w:rPr>
        <w:rFonts w:ascii="Arial" w:hAnsi="Arial"/>
        <w:sz w:val="18"/>
      </w:rPr>
      <w:fldChar w:fldCharType="separate"/>
    </w:r>
    <w:r w:rsidR="00112354">
      <w:rPr>
        <w:rFonts w:ascii="Arial" w:hAnsi="Arial"/>
        <w:noProof/>
        <w:sz w:val="18"/>
      </w:rPr>
      <w:t>1</w:t>
    </w:r>
    <w:r>
      <w:rPr>
        <w:rFonts w:ascii="Arial" w:hAnsi="Arial"/>
        <w:sz w:val="18"/>
      </w:rPr>
      <w:fldChar w:fldCharType="end"/>
    </w:r>
    <w:r>
      <w:rPr>
        <w:rFonts w:ascii="Arial" w:hAnsi="Arial"/>
        <w:sz w:val="18"/>
      </w:rPr>
      <w:t xml:space="preserve"> of </w:t>
    </w: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NUMPAGES </w:instrText>
    </w:r>
    <w:r>
      <w:rPr>
        <w:rFonts w:ascii="Arial" w:hAnsi="Arial"/>
        <w:sz w:val="18"/>
      </w:rPr>
      <w:fldChar w:fldCharType="separate"/>
    </w:r>
    <w:r w:rsidR="00112354">
      <w:rPr>
        <w:rFonts w:ascii="Arial" w:hAnsi="Arial"/>
        <w:noProof/>
        <w:sz w:val="18"/>
      </w:rPr>
      <w:t>2</w:t>
    </w:r>
    <w:r>
      <w:rPr>
        <w:rFonts w:ascii="Arial" w:hAnsi="Arial"/>
        <w:sz w:val="18"/>
      </w:rPr>
      <w:fldChar w:fldCharType="end"/>
    </w:r>
  </w:p>
  <w:p w14:paraId="28CA6624" w14:textId="77777777" w:rsidR="004D5EC7" w:rsidRDefault="004D5EC7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FB58D" w14:textId="77777777" w:rsidR="000A2D6C" w:rsidRDefault="000A2D6C">
      <w:r>
        <w:separator/>
      </w:r>
    </w:p>
  </w:footnote>
  <w:footnote w:type="continuationSeparator" w:id="0">
    <w:p w14:paraId="63E47A3A" w14:textId="77777777" w:rsidR="000A2D6C" w:rsidRDefault="000A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62B67" w14:textId="77777777" w:rsidR="004D5EC7" w:rsidRPr="000A6FE5" w:rsidRDefault="004D5EC7" w:rsidP="000A6FE5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37668"/>
    <w:rsid w:val="00075A94"/>
    <w:rsid w:val="000A2D6C"/>
    <w:rsid w:val="000A6FE5"/>
    <w:rsid w:val="00112354"/>
    <w:rsid w:val="00132855"/>
    <w:rsid w:val="00152993"/>
    <w:rsid w:val="00170297"/>
    <w:rsid w:val="00173054"/>
    <w:rsid w:val="001A192C"/>
    <w:rsid w:val="001A227D"/>
    <w:rsid w:val="001E2032"/>
    <w:rsid w:val="001E6E05"/>
    <w:rsid w:val="002C43B7"/>
    <w:rsid w:val="002F3062"/>
    <w:rsid w:val="003010C0"/>
    <w:rsid w:val="00332A97"/>
    <w:rsid w:val="00350C00"/>
    <w:rsid w:val="00366113"/>
    <w:rsid w:val="003B71F7"/>
    <w:rsid w:val="003C270C"/>
    <w:rsid w:val="003D0994"/>
    <w:rsid w:val="0041043E"/>
    <w:rsid w:val="0041327E"/>
    <w:rsid w:val="00423824"/>
    <w:rsid w:val="0043567D"/>
    <w:rsid w:val="004B00B1"/>
    <w:rsid w:val="004B7B90"/>
    <w:rsid w:val="004D5EC7"/>
    <w:rsid w:val="004E2C19"/>
    <w:rsid w:val="00502E35"/>
    <w:rsid w:val="00594B01"/>
    <w:rsid w:val="005D284C"/>
    <w:rsid w:val="005D2CB4"/>
    <w:rsid w:val="00604512"/>
    <w:rsid w:val="00633E23"/>
    <w:rsid w:val="00673B94"/>
    <w:rsid w:val="00677F39"/>
    <w:rsid w:val="0068083D"/>
    <w:rsid w:val="00680AC6"/>
    <w:rsid w:val="006835D8"/>
    <w:rsid w:val="006C316E"/>
    <w:rsid w:val="006D0F7C"/>
    <w:rsid w:val="006F02C9"/>
    <w:rsid w:val="007269C4"/>
    <w:rsid w:val="0074209E"/>
    <w:rsid w:val="007A1A27"/>
    <w:rsid w:val="007F2CA8"/>
    <w:rsid w:val="007F7161"/>
    <w:rsid w:val="008114B1"/>
    <w:rsid w:val="00843FEE"/>
    <w:rsid w:val="0085559E"/>
    <w:rsid w:val="00896B1B"/>
    <w:rsid w:val="008E559E"/>
    <w:rsid w:val="008F51E9"/>
    <w:rsid w:val="00916080"/>
    <w:rsid w:val="00921A68"/>
    <w:rsid w:val="00953E58"/>
    <w:rsid w:val="009B6764"/>
    <w:rsid w:val="009F5F40"/>
    <w:rsid w:val="00A015C4"/>
    <w:rsid w:val="00A15172"/>
    <w:rsid w:val="00A46BE9"/>
    <w:rsid w:val="00B45726"/>
    <w:rsid w:val="00B5080A"/>
    <w:rsid w:val="00B943AE"/>
    <w:rsid w:val="00BD7258"/>
    <w:rsid w:val="00C0598D"/>
    <w:rsid w:val="00C11956"/>
    <w:rsid w:val="00C16E77"/>
    <w:rsid w:val="00C602E5"/>
    <w:rsid w:val="00C748FD"/>
    <w:rsid w:val="00D4046E"/>
    <w:rsid w:val="00D4362F"/>
    <w:rsid w:val="00D47852"/>
    <w:rsid w:val="00DD4739"/>
    <w:rsid w:val="00DD48E5"/>
    <w:rsid w:val="00DE5F33"/>
    <w:rsid w:val="00E07B54"/>
    <w:rsid w:val="00E11F78"/>
    <w:rsid w:val="00E621E1"/>
    <w:rsid w:val="00EC55B3"/>
    <w:rsid w:val="00EE6681"/>
    <w:rsid w:val="00F24638"/>
    <w:rsid w:val="00F46734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66C5399"/>
  <w15:chartTrackingRefBased/>
  <w15:docId w15:val="{EAE5A5A4-3E89-4559-9E3D-55978326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ip.Sharma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87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vid.Maggio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3409</CharactersWithSpaces>
  <SharedDoc>false</SharedDoc>
  <HLinks>
    <vt:vector size="6" baseType="variant">
      <vt:variant>
        <vt:i4>1179712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http://www.ercot.com/mktrules/issues/nprr872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2018-05-16T19:16:00Z</dcterms:created>
  <dcterms:modified xsi:type="dcterms:W3CDTF">2018-05-16T19:17:00Z</dcterms:modified>
</cp:coreProperties>
</file>