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6CF8D3" w14:textId="77777777" w:rsidR="008760E4" w:rsidRPr="00696394" w:rsidRDefault="00696394" w:rsidP="00696394">
      <w:pPr>
        <w:jc w:val="center"/>
        <w:rPr>
          <w:rFonts w:ascii="Verdana" w:hAnsi="Verdana"/>
          <w:b/>
          <w:color w:val="002060"/>
        </w:rPr>
      </w:pPr>
      <w:bookmarkStart w:id="0" w:name="_GoBack"/>
      <w:bookmarkEnd w:id="0"/>
      <w:r>
        <w:rPr>
          <w:rFonts w:ascii="Verdana" w:hAnsi="Verdana"/>
          <w:b/>
          <w:color w:val="002060"/>
        </w:rPr>
        <w:t xml:space="preserve">Transmission </w:t>
      </w:r>
      <w:r w:rsidR="008760E4" w:rsidRPr="00696394">
        <w:rPr>
          <w:rFonts w:ascii="Verdana" w:hAnsi="Verdana"/>
          <w:b/>
          <w:color w:val="002060"/>
        </w:rPr>
        <w:t xml:space="preserve">Outage Scheduling Restrictions for </w:t>
      </w:r>
      <w:proofErr w:type="gramStart"/>
      <w:r w:rsidR="008760E4" w:rsidRPr="00696394">
        <w:rPr>
          <w:rFonts w:ascii="Verdana" w:hAnsi="Verdana"/>
          <w:b/>
          <w:color w:val="002060"/>
        </w:rPr>
        <w:t>Summer</w:t>
      </w:r>
      <w:proofErr w:type="gramEnd"/>
      <w:r w:rsidR="008760E4" w:rsidRPr="00696394">
        <w:rPr>
          <w:rFonts w:ascii="Verdana" w:hAnsi="Verdana"/>
          <w:b/>
          <w:color w:val="002060"/>
        </w:rPr>
        <w:t xml:space="preserve"> 2018</w:t>
      </w:r>
    </w:p>
    <w:p w14:paraId="6A928A45" w14:textId="77777777" w:rsidR="008760E4" w:rsidRPr="00696394" w:rsidRDefault="008760E4" w:rsidP="00696394">
      <w:pPr>
        <w:jc w:val="center"/>
        <w:rPr>
          <w:rFonts w:ascii="Verdana" w:hAnsi="Verdana"/>
          <w:b/>
          <w:color w:val="002060"/>
        </w:rPr>
      </w:pPr>
      <w:r w:rsidRPr="00696394">
        <w:rPr>
          <w:rFonts w:ascii="Verdana" w:hAnsi="Verdana"/>
          <w:b/>
          <w:color w:val="002060"/>
        </w:rPr>
        <w:t>In Lieu of Complete Restriction of Planned Outages</w:t>
      </w:r>
    </w:p>
    <w:p w14:paraId="12CF6E2F" w14:textId="77777777" w:rsidR="008760E4" w:rsidRDefault="008760E4" w:rsidP="008760E4">
      <w:pPr>
        <w:rPr>
          <w:rFonts w:ascii="Verdana" w:hAnsi="Verdana"/>
          <w:color w:val="002060"/>
        </w:rPr>
      </w:pPr>
    </w:p>
    <w:p w14:paraId="3AC2B0E1" w14:textId="77777777" w:rsidR="00A807FC" w:rsidRPr="004E1258" w:rsidRDefault="00A807FC" w:rsidP="008760E4">
      <w:pPr>
        <w:rPr>
          <w:rFonts w:ascii="Verdana" w:hAnsi="Verdana"/>
          <w:color w:val="002060"/>
          <w:u w:val="single"/>
        </w:rPr>
      </w:pPr>
      <w:r w:rsidRPr="004E1258">
        <w:rPr>
          <w:rFonts w:ascii="Verdana" w:hAnsi="Verdana"/>
          <w:color w:val="002060"/>
          <w:u w:val="single"/>
        </w:rPr>
        <w:t>Applicability:</w:t>
      </w:r>
    </w:p>
    <w:p w14:paraId="5A087D3B" w14:textId="77777777" w:rsidR="00A807FC" w:rsidRDefault="00A807FC" w:rsidP="00A807FC">
      <w:pPr>
        <w:pStyle w:val="ListParagraph"/>
        <w:numPr>
          <w:ilvl w:val="0"/>
          <w:numId w:val="4"/>
        </w:numPr>
        <w:rPr>
          <w:rFonts w:ascii="Verdana" w:hAnsi="Verdana"/>
          <w:color w:val="002060"/>
        </w:rPr>
      </w:pPr>
      <w:r>
        <w:rPr>
          <w:rFonts w:ascii="Verdana" w:hAnsi="Verdana"/>
          <w:color w:val="002060"/>
        </w:rPr>
        <w:t>The restrictions described in this document:</w:t>
      </w:r>
    </w:p>
    <w:p w14:paraId="12B923F1" w14:textId="77777777" w:rsidR="00A807FC" w:rsidRPr="00A807FC" w:rsidRDefault="00A807FC" w:rsidP="00A807FC">
      <w:pPr>
        <w:pStyle w:val="ListParagraph"/>
        <w:numPr>
          <w:ilvl w:val="1"/>
          <w:numId w:val="4"/>
        </w:numPr>
        <w:rPr>
          <w:rFonts w:ascii="Verdana" w:hAnsi="Verdana"/>
          <w:color w:val="002060"/>
        </w:rPr>
      </w:pPr>
      <w:r>
        <w:rPr>
          <w:rFonts w:ascii="Verdana" w:hAnsi="Verdana"/>
          <w:color w:val="002060"/>
        </w:rPr>
        <w:t>A</w:t>
      </w:r>
      <w:r w:rsidRPr="00A807FC">
        <w:rPr>
          <w:rFonts w:ascii="Verdana" w:hAnsi="Verdana"/>
          <w:color w:val="002060"/>
        </w:rPr>
        <w:t>re in addition to normal outage coordination guidelines</w:t>
      </w:r>
      <w:r w:rsidR="00B1041E">
        <w:rPr>
          <w:rFonts w:ascii="Verdana" w:hAnsi="Verdana"/>
          <w:color w:val="002060"/>
        </w:rPr>
        <w:t>;</w:t>
      </w:r>
    </w:p>
    <w:p w14:paraId="63A4906B" w14:textId="77777777" w:rsidR="00A807FC" w:rsidRDefault="00A807FC" w:rsidP="00A807FC">
      <w:pPr>
        <w:pStyle w:val="ListParagraph"/>
        <w:numPr>
          <w:ilvl w:val="1"/>
          <w:numId w:val="4"/>
        </w:numPr>
        <w:rPr>
          <w:rFonts w:ascii="Verdana" w:hAnsi="Verdana"/>
          <w:color w:val="002060"/>
        </w:rPr>
      </w:pPr>
      <w:r>
        <w:rPr>
          <w:rFonts w:ascii="Verdana" w:hAnsi="Verdana"/>
          <w:color w:val="002060"/>
        </w:rPr>
        <w:t xml:space="preserve">Apply to </w:t>
      </w:r>
      <w:r w:rsidRPr="00A807FC">
        <w:rPr>
          <w:rFonts w:ascii="Verdana" w:hAnsi="Verdana"/>
          <w:color w:val="002060"/>
        </w:rPr>
        <w:t>Outages that are to be in effect from June 2 through September 15, 2018</w:t>
      </w:r>
      <w:r>
        <w:rPr>
          <w:rFonts w:ascii="Verdana" w:hAnsi="Verdana"/>
          <w:color w:val="002060"/>
        </w:rPr>
        <w:t xml:space="preserve"> (the Summer Restriction Window)</w:t>
      </w:r>
      <w:r w:rsidR="00B1041E">
        <w:rPr>
          <w:rFonts w:ascii="Verdana" w:hAnsi="Verdana"/>
          <w:color w:val="002060"/>
        </w:rPr>
        <w:t>; and,</w:t>
      </w:r>
    </w:p>
    <w:p w14:paraId="3B4537BB" w14:textId="77777777" w:rsidR="00A807FC" w:rsidRDefault="00A807FC" w:rsidP="00A807FC">
      <w:pPr>
        <w:pStyle w:val="ListParagraph"/>
        <w:numPr>
          <w:ilvl w:val="1"/>
          <w:numId w:val="4"/>
        </w:numPr>
        <w:rPr>
          <w:rFonts w:ascii="Verdana" w:hAnsi="Verdana"/>
          <w:color w:val="002060"/>
        </w:rPr>
      </w:pPr>
      <w:r>
        <w:rPr>
          <w:rFonts w:ascii="Verdana" w:hAnsi="Verdana"/>
          <w:color w:val="002060"/>
        </w:rPr>
        <w:t>For Outages that begin before June 2 or extend after September 15, 2018, the restriction</w:t>
      </w:r>
      <w:r w:rsidR="00B1041E">
        <w:rPr>
          <w:rFonts w:ascii="Verdana" w:hAnsi="Verdana"/>
          <w:color w:val="002060"/>
        </w:rPr>
        <w:t>s</w:t>
      </w:r>
      <w:r>
        <w:rPr>
          <w:rFonts w:ascii="Verdana" w:hAnsi="Verdana"/>
          <w:color w:val="002060"/>
        </w:rPr>
        <w:t xml:space="preserve"> apply to the duration of the Outage </w:t>
      </w:r>
      <w:r w:rsidRPr="00A807FC">
        <w:rPr>
          <w:rFonts w:ascii="Verdana" w:hAnsi="Verdana"/>
          <w:color w:val="002060"/>
        </w:rPr>
        <w:t>that extend</w:t>
      </w:r>
      <w:r>
        <w:rPr>
          <w:rFonts w:ascii="Verdana" w:hAnsi="Verdana"/>
          <w:color w:val="002060"/>
        </w:rPr>
        <w:t>s</w:t>
      </w:r>
      <w:r w:rsidRPr="00A807FC">
        <w:rPr>
          <w:rFonts w:ascii="Verdana" w:hAnsi="Verdana"/>
          <w:color w:val="002060"/>
        </w:rPr>
        <w:t xml:space="preserve"> into the </w:t>
      </w:r>
      <w:r>
        <w:rPr>
          <w:rFonts w:ascii="Verdana" w:hAnsi="Verdana"/>
          <w:color w:val="002060"/>
        </w:rPr>
        <w:t>Summer Restriction Window.</w:t>
      </w:r>
    </w:p>
    <w:p w14:paraId="6977D91F" w14:textId="77777777" w:rsidR="00A807FC" w:rsidRDefault="00A807FC" w:rsidP="00A807FC">
      <w:pPr>
        <w:pStyle w:val="ListParagraph"/>
        <w:numPr>
          <w:ilvl w:val="0"/>
          <w:numId w:val="4"/>
        </w:numPr>
        <w:rPr>
          <w:rFonts w:ascii="Verdana" w:hAnsi="Verdana"/>
          <w:color w:val="002060"/>
        </w:rPr>
      </w:pPr>
      <w:r>
        <w:rPr>
          <w:rFonts w:ascii="Verdana" w:hAnsi="Verdana"/>
          <w:color w:val="002060"/>
        </w:rPr>
        <w:t>The restrictions apply to Planned Transmission Outages</w:t>
      </w:r>
      <w:r w:rsidR="00B1041E">
        <w:rPr>
          <w:rFonts w:ascii="Verdana" w:hAnsi="Verdana"/>
          <w:color w:val="002060"/>
        </w:rPr>
        <w:t>.</w:t>
      </w:r>
    </w:p>
    <w:p w14:paraId="35D17273" w14:textId="77777777" w:rsidR="00A807FC" w:rsidRPr="00552BE0" w:rsidRDefault="00A807FC" w:rsidP="00A807FC">
      <w:pPr>
        <w:pStyle w:val="ListParagraph"/>
        <w:numPr>
          <w:ilvl w:val="1"/>
          <w:numId w:val="4"/>
        </w:numPr>
        <w:rPr>
          <w:rFonts w:ascii="Verdana" w:hAnsi="Verdana"/>
          <w:color w:val="002060"/>
        </w:rPr>
      </w:pPr>
      <w:r>
        <w:rPr>
          <w:rFonts w:ascii="Verdana" w:hAnsi="Verdana"/>
          <w:color w:val="002060"/>
        </w:rPr>
        <w:t xml:space="preserve">ERCOT may request additional explanation for </w:t>
      </w:r>
      <w:r w:rsidRPr="00552BE0">
        <w:rPr>
          <w:rFonts w:ascii="Verdana" w:hAnsi="Verdana"/>
          <w:color w:val="002060"/>
        </w:rPr>
        <w:t>Forced, Maintenance or extensions of Outage</w:t>
      </w:r>
      <w:r>
        <w:rPr>
          <w:rFonts w:ascii="Verdana" w:hAnsi="Verdana"/>
          <w:color w:val="002060"/>
        </w:rPr>
        <w:t>s</w:t>
      </w:r>
      <w:r w:rsidR="00B1041E">
        <w:rPr>
          <w:rFonts w:ascii="Verdana" w:hAnsi="Verdana"/>
          <w:color w:val="002060"/>
        </w:rPr>
        <w:t>.</w:t>
      </w:r>
      <w:r w:rsidRPr="00552BE0">
        <w:rPr>
          <w:rFonts w:ascii="Verdana" w:hAnsi="Verdana"/>
          <w:color w:val="002060"/>
        </w:rPr>
        <w:t xml:space="preserve"> </w:t>
      </w:r>
    </w:p>
    <w:p w14:paraId="3F2066BE" w14:textId="77777777" w:rsidR="00A807FC" w:rsidRDefault="00A807FC" w:rsidP="008760E4">
      <w:pPr>
        <w:rPr>
          <w:rFonts w:ascii="Verdana" w:hAnsi="Verdana"/>
          <w:color w:val="002060"/>
        </w:rPr>
      </w:pPr>
    </w:p>
    <w:p w14:paraId="59124D01" w14:textId="77777777" w:rsidR="008760E4" w:rsidRPr="004E1258" w:rsidRDefault="008760E4" w:rsidP="008760E4">
      <w:pPr>
        <w:rPr>
          <w:rFonts w:ascii="Verdana" w:hAnsi="Verdana"/>
          <w:color w:val="002060"/>
          <w:u w:val="single"/>
        </w:rPr>
      </w:pPr>
      <w:r w:rsidRPr="004E1258">
        <w:rPr>
          <w:rFonts w:ascii="Verdana" w:hAnsi="Verdana"/>
          <w:color w:val="002060"/>
          <w:u w:val="single"/>
        </w:rPr>
        <w:t>General</w:t>
      </w:r>
      <w:r w:rsidR="00A807FC" w:rsidRPr="004E1258">
        <w:rPr>
          <w:rFonts w:ascii="Verdana" w:hAnsi="Verdana"/>
          <w:color w:val="002060"/>
          <w:u w:val="single"/>
        </w:rPr>
        <w:t xml:space="preserve"> Restrictions</w:t>
      </w:r>
      <w:r w:rsidRPr="004E1258">
        <w:rPr>
          <w:rFonts w:ascii="Verdana" w:hAnsi="Verdana"/>
          <w:color w:val="002060"/>
          <w:u w:val="single"/>
        </w:rPr>
        <w:t>:</w:t>
      </w:r>
    </w:p>
    <w:p w14:paraId="2E21123B" w14:textId="77777777" w:rsidR="00180839" w:rsidRDefault="008760E4" w:rsidP="00180839">
      <w:pPr>
        <w:pStyle w:val="ListParagraph"/>
        <w:numPr>
          <w:ilvl w:val="0"/>
          <w:numId w:val="4"/>
        </w:numPr>
        <w:rPr>
          <w:rFonts w:ascii="Verdana" w:hAnsi="Verdana"/>
          <w:color w:val="002060"/>
        </w:rPr>
      </w:pPr>
      <w:r w:rsidRPr="00552BE0">
        <w:rPr>
          <w:rFonts w:ascii="Verdana" w:hAnsi="Verdana"/>
          <w:color w:val="002060"/>
        </w:rPr>
        <w:t>Outages must have a restoration time of 4</w:t>
      </w:r>
      <w:r w:rsidR="004E1258">
        <w:rPr>
          <w:rFonts w:ascii="Verdana" w:hAnsi="Verdana"/>
          <w:color w:val="002060"/>
        </w:rPr>
        <w:t xml:space="preserve"> hours</w:t>
      </w:r>
      <w:r w:rsidRPr="00552BE0">
        <w:rPr>
          <w:rFonts w:ascii="Verdana" w:hAnsi="Verdana"/>
          <w:color w:val="002060"/>
        </w:rPr>
        <w:t xml:space="preserve"> or less</w:t>
      </w:r>
      <w:r w:rsidR="00B1041E">
        <w:rPr>
          <w:rFonts w:ascii="Verdana" w:hAnsi="Verdana"/>
          <w:color w:val="002060"/>
        </w:rPr>
        <w:t>.</w:t>
      </w:r>
    </w:p>
    <w:p w14:paraId="45C5265E" w14:textId="40190C3E" w:rsidR="00180839" w:rsidRDefault="006A326B" w:rsidP="00415BEC">
      <w:pPr>
        <w:pStyle w:val="ListParagraph"/>
        <w:numPr>
          <w:ilvl w:val="0"/>
          <w:numId w:val="4"/>
        </w:numPr>
        <w:rPr>
          <w:rFonts w:ascii="Verdana" w:hAnsi="Verdana"/>
          <w:color w:val="002060"/>
        </w:rPr>
      </w:pPr>
      <w:r>
        <w:rPr>
          <w:rFonts w:ascii="Verdana" w:hAnsi="Verdana"/>
          <w:color w:val="002060"/>
        </w:rPr>
        <w:t xml:space="preserve">Outages must be complete by </w:t>
      </w:r>
      <w:r w:rsidR="004E1258">
        <w:rPr>
          <w:rFonts w:ascii="Verdana" w:hAnsi="Verdana"/>
          <w:color w:val="002060"/>
        </w:rPr>
        <w:t>Hour Ending</w:t>
      </w:r>
      <w:r w:rsidR="00176334">
        <w:rPr>
          <w:rFonts w:ascii="Verdana" w:hAnsi="Verdana"/>
          <w:color w:val="002060"/>
        </w:rPr>
        <w:t xml:space="preserve"> </w:t>
      </w:r>
      <w:r w:rsidR="004E1258">
        <w:rPr>
          <w:rFonts w:ascii="Verdana" w:hAnsi="Verdana"/>
          <w:color w:val="002060"/>
        </w:rPr>
        <w:t>(</w:t>
      </w:r>
      <w:r>
        <w:rPr>
          <w:rFonts w:ascii="Verdana" w:hAnsi="Verdana"/>
          <w:color w:val="002060"/>
        </w:rPr>
        <w:t>HE</w:t>
      </w:r>
      <w:r w:rsidR="004E1258">
        <w:rPr>
          <w:rFonts w:ascii="Verdana" w:hAnsi="Verdana"/>
          <w:color w:val="002060"/>
        </w:rPr>
        <w:t xml:space="preserve">) </w:t>
      </w:r>
      <w:r>
        <w:rPr>
          <w:rFonts w:ascii="Verdana" w:hAnsi="Verdana"/>
          <w:color w:val="002060"/>
        </w:rPr>
        <w:t>1300</w:t>
      </w:r>
      <w:r w:rsidR="00415BEC">
        <w:rPr>
          <w:rFonts w:ascii="Verdana" w:hAnsi="Verdana"/>
          <w:color w:val="002060"/>
        </w:rPr>
        <w:t>.</w:t>
      </w:r>
    </w:p>
    <w:p w14:paraId="375DC22F" w14:textId="00D64388" w:rsidR="00180839" w:rsidRDefault="00FE6248" w:rsidP="00180839">
      <w:pPr>
        <w:pStyle w:val="ListParagraph"/>
        <w:numPr>
          <w:ilvl w:val="0"/>
          <w:numId w:val="4"/>
        </w:numPr>
        <w:rPr>
          <w:rFonts w:ascii="Verdana" w:hAnsi="Verdana"/>
          <w:color w:val="002060"/>
        </w:rPr>
      </w:pPr>
      <w:r>
        <w:rPr>
          <w:rFonts w:ascii="Verdana" w:hAnsi="Verdana"/>
          <w:color w:val="002060"/>
        </w:rPr>
        <w:t>No bus outages will be allowed on 345kV and 1</w:t>
      </w:r>
      <w:r w:rsidR="00180839">
        <w:rPr>
          <w:rFonts w:ascii="Verdana" w:hAnsi="Verdana"/>
          <w:color w:val="002060"/>
        </w:rPr>
        <w:t>38</w:t>
      </w:r>
      <w:r w:rsidR="00176334">
        <w:rPr>
          <w:rFonts w:ascii="Verdana" w:hAnsi="Verdana"/>
          <w:color w:val="002060"/>
        </w:rPr>
        <w:t>k</w:t>
      </w:r>
      <w:r w:rsidR="00180839">
        <w:rPr>
          <w:rFonts w:ascii="Verdana" w:hAnsi="Verdana"/>
          <w:color w:val="002060"/>
        </w:rPr>
        <w:t>V equipment</w:t>
      </w:r>
      <w:r>
        <w:rPr>
          <w:rFonts w:ascii="Verdana" w:hAnsi="Verdana"/>
          <w:color w:val="002060"/>
        </w:rPr>
        <w:t>.</w:t>
      </w:r>
      <w:r w:rsidR="00180839">
        <w:rPr>
          <w:rFonts w:ascii="Verdana" w:hAnsi="Verdana"/>
          <w:color w:val="002060"/>
        </w:rPr>
        <w:t xml:space="preserve"> </w:t>
      </w:r>
    </w:p>
    <w:p w14:paraId="22EF5D58" w14:textId="77777777" w:rsidR="00FE6248" w:rsidRDefault="00FE6248" w:rsidP="00FE6248">
      <w:pPr>
        <w:rPr>
          <w:rFonts w:ascii="Verdana" w:hAnsi="Verdana"/>
          <w:color w:val="002060"/>
        </w:rPr>
      </w:pPr>
    </w:p>
    <w:p w14:paraId="53DCAB65" w14:textId="77777777" w:rsidR="00FE6248" w:rsidRPr="004E1258" w:rsidRDefault="00FE6248" w:rsidP="00FE6248">
      <w:pPr>
        <w:rPr>
          <w:rFonts w:ascii="Verdana" w:hAnsi="Verdana"/>
          <w:color w:val="002060"/>
          <w:u w:val="single"/>
        </w:rPr>
      </w:pPr>
      <w:r w:rsidRPr="004E1258">
        <w:rPr>
          <w:rFonts w:ascii="Verdana" w:hAnsi="Verdana"/>
          <w:color w:val="002060"/>
          <w:u w:val="single"/>
        </w:rPr>
        <w:t>Exceptions:</w:t>
      </w:r>
    </w:p>
    <w:p w14:paraId="53A824E5" w14:textId="77777777" w:rsidR="0036038F" w:rsidRDefault="00FE6248" w:rsidP="00FE6248">
      <w:pPr>
        <w:pStyle w:val="ListParagraph"/>
        <w:numPr>
          <w:ilvl w:val="0"/>
          <w:numId w:val="4"/>
        </w:numPr>
        <w:rPr>
          <w:rFonts w:ascii="Verdana" w:hAnsi="Verdana"/>
          <w:color w:val="002060"/>
        </w:rPr>
      </w:pPr>
      <w:r>
        <w:rPr>
          <w:rFonts w:ascii="Verdana" w:hAnsi="Verdana"/>
          <w:color w:val="002060"/>
        </w:rPr>
        <w:t xml:space="preserve">Some exceptions to the </w:t>
      </w:r>
      <w:r w:rsidR="004E1258">
        <w:rPr>
          <w:rFonts w:ascii="Verdana" w:hAnsi="Verdana"/>
          <w:color w:val="002060"/>
        </w:rPr>
        <w:t>G</w:t>
      </w:r>
      <w:r>
        <w:rPr>
          <w:rFonts w:ascii="Verdana" w:hAnsi="Verdana"/>
          <w:color w:val="002060"/>
        </w:rPr>
        <w:t xml:space="preserve">eneral </w:t>
      </w:r>
      <w:r w:rsidR="004E1258">
        <w:rPr>
          <w:rFonts w:ascii="Verdana" w:hAnsi="Verdana"/>
          <w:color w:val="002060"/>
        </w:rPr>
        <w:t>R</w:t>
      </w:r>
      <w:r>
        <w:rPr>
          <w:rFonts w:ascii="Verdana" w:hAnsi="Verdana"/>
          <w:color w:val="002060"/>
        </w:rPr>
        <w:t xml:space="preserve">estrictions listed above </w:t>
      </w:r>
      <w:r w:rsidR="00415BEC">
        <w:rPr>
          <w:rFonts w:ascii="Verdana" w:hAnsi="Verdana"/>
          <w:color w:val="002060"/>
        </w:rPr>
        <w:t>MAY BE</w:t>
      </w:r>
      <w:r>
        <w:rPr>
          <w:rFonts w:ascii="Verdana" w:hAnsi="Verdana"/>
          <w:color w:val="002060"/>
        </w:rPr>
        <w:t xml:space="preserve"> allowed</w:t>
      </w:r>
      <w:r w:rsidR="00ED2CED">
        <w:rPr>
          <w:rFonts w:ascii="Verdana" w:hAnsi="Verdana"/>
          <w:color w:val="002060"/>
        </w:rPr>
        <w:t>, on a case by case basis,</w:t>
      </w:r>
      <w:r>
        <w:rPr>
          <w:rFonts w:ascii="Verdana" w:hAnsi="Verdana"/>
          <w:color w:val="002060"/>
        </w:rPr>
        <w:t xml:space="preserve"> </w:t>
      </w:r>
      <w:r w:rsidR="0036038F">
        <w:rPr>
          <w:rFonts w:ascii="Verdana" w:hAnsi="Verdana"/>
          <w:color w:val="002060"/>
        </w:rPr>
        <w:t xml:space="preserve">in situations that </w:t>
      </w:r>
      <w:r w:rsidR="00415BEC">
        <w:rPr>
          <w:rFonts w:ascii="Verdana" w:hAnsi="Verdana"/>
          <w:color w:val="002060"/>
        </w:rPr>
        <w:t xml:space="preserve">are demonstrated to </w:t>
      </w:r>
      <w:r w:rsidR="0036038F">
        <w:rPr>
          <w:rFonts w:ascii="Verdana" w:hAnsi="Verdana"/>
          <w:color w:val="002060"/>
        </w:rPr>
        <w:t xml:space="preserve">meet </w:t>
      </w:r>
      <w:r w:rsidR="006A326B">
        <w:rPr>
          <w:rFonts w:ascii="Verdana" w:hAnsi="Verdana"/>
          <w:color w:val="002060"/>
        </w:rPr>
        <w:t xml:space="preserve">one or more of </w:t>
      </w:r>
      <w:r w:rsidR="0036038F">
        <w:rPr>
          <w:rFonts w:ascii="Verdana" w:hAnsi="Verdana"/>
          <w:color w:val="002060"/>
        </w:rPr>
        <w:t xml:space="preserve">these Exception Criteria: </w:t>
      </w:r>
    </w:p>
    <w:p w14:paraId="749C51E9" w14:textId="77777777" w:rsidR="0036038F" w:rsidRDefault="0036038F" w:rsidP="0036038F">
      <w:pPr>
        <w:pStyle w:val="ListParagraph"/>
        <w:numPr>
          <w:ilvl w:val="1"/>
          <w:numId w:val="4"/>
        </w:numPr>
        <w:rPr>
          <w:rFonts w:ascii="Verdana" w:hAnsi="Verdana"/>
          <w:color w:val="002060"/>
        </w:rPr>
      </w:pPr>
      <w:r>
        <w:rPr>
          <w:rFonts w:ascii="Verdana" w:hAnsi="Verdana"/>
          <w:color w:val="002060"/>
        </w:rPr>
        <w:t>the Outage will not impact generation dispatch</w:t>
      </w:r>
      <w:r w:rsidR="00415BEC">
        <w:rPr>
          <w:rFonts w:ascii="Verdana" w:hAnsi="Verdana"/>
          <w:color w:val="002060"/>
        </w:rPr>
        <w:t xml:space="preserve"> to restrict generation</w:t>
      </w:r>
      <w:r>
        <w:rPr>
          <w:rFonts w:ascii="Verdana" w:hAnsi="Verdana"/>
          <w:color w:val="002060"/>
        </w:rPr>
        <w:t xml:space="preserve">; </w:t>
      </w:r>
    </w:p>
    <w:p w14:paraId="2BFF46FD" w14:textId="77777777" w:rsidR="0036038F" w:rsidRDefault="0036038F" w:rsidP="0036038F">
      <w:pPr>
        <w:pStyle w:val="ListParagraph"/>
        <w:numPr>
          <w:ilvl w:val="1"/>
          <w:numId w:val="4"/>
        </w:numPr>
        <w:rPr>
          <w:rFonts w:ascii="Verdana" w:hAnsi="Verdana"/>
          <w:color w:val="002060"/>
        </w:rPr>
      </w:pPr>
      <w:r>
        <w:rPr>
          <w:rFonts w:ascii="Verdana" w:hAnsi="Verdana"/>
          <w:color w:val="002060"/>
        </w:rPr>
        <w:t>the Outage itself would reduce congestion; or,</w:t>
      </w:r>
    </w:p>
    <w:p w14:paraId="7B532EC0" w14:textId="4B9EFB4F" w:rsidR="00180839" w:rsidRDefault="0036038F" w:rsidP="0036038F">
      <w:pPr>
        <w:pStyle w:val="ListParagraph"/>
        <w:numPr>
          <w:ilvl w:val="1"/>
          <w:numId w:val="4"/>
        </w:numPr>
        <w:rPr>
          <w:rFonts w:ascii="Verdana" w:hAnsi="Verdana"/>
          <w:color w:val="002060"/>
        </w:rPr>
      </w:pPr>
      <w:proofErr w:type="gramStart"/>
      <w:r>
        <w:rPr>
          <w:rFonts w:ascii="Verdana" w:hAnsi="Verdana"/>
          <w:color w:val="002060"/>
        </w:rPr>
        <w:t>the</w:t>
      </w:r>
      <w:proofErr w:type="gramEnd"/>
      <w:r>
        <w:rPr>
          <w:rFonts w:ascii="Verdana" w:hAnsi="Verdana"/>
          <w:color w:val="002060"/>
        </w:rPr>
        <w:t xml:space="preserve"> reliability need for the Outage exceeds the potential risk</w:t>
      </w:r>
      <w:r w:rsidR="00761EF9">
        <w:rPr>
          <w:rFonts w:ascii="Verdana" w:hAnsi="Verdana"/>
          <w:color w:val="002060"/>
        </w:rPr>
        <w:t xml:space="preserve"> that the outage will restrict generation</w:t>
      </w:r>
      <w:r>
        <w:rPr>
          <w:rFonts w:ascii="Verdana" w:hAnsi="Verdana"/>
          <w:color w:val="002060"/>
        </w:rPr>
        <w:t>.</w:t>
      </w:r>
    </w:p>
    <w:p w14:paraId="41356998" w14:textId="33B1CF4E" w:rsidR="00FE6248" w:rsidRDefault="0036038F" w:rsidP="00FE6248">
      <w:pPr>
        <w:pStyle w:val="ListParagraph"/>
        <w:numPr>
          <w:ilvl w:val="0"/>
          <w:numId w:val="4"/>
        </w:numPr>
        <w:rPr>
          <w:rFonts w:ascii="Verdana" w:hAnsi="Verdana"/>
          <w:color w:val="002060"/>
        </w:rPr>
      </w:pPr>
      <w:r>
        <w:rPr>
          <w:rFonts w:ascii="Verdana" w:hAnsi="Verdana"/>
          <w:color w:val="002060"/>
        </w:rPr>
        <w:t xml:space="preserve">Unless otherwise noted, </w:t>
      </w:r>
      <w:r w:rsidR="006A326B">
        <w:rPr>
          <w:rFonts w:ascii="Verdana" w:hAnsi="Verdana"/>
          <w:color w:val="002060"/>
        </w:rPr>
        <w:t xml:space="preserve">in order </w:t>
      </w:r>
      <w:r>
        <w:rPr>
          <w:rFonts w:ascii="Verdana" w:hAnsi="Verdana"/>
          <w:color w:val="002060"/>
        </w:rPr>
        <w:t>f</w:t>
      </w:r>
      <w:r w:rsidR="00FE6248">
        <w:rPr>
          <w:rFonts w:ascii="Verdana" w:hAnsi="Verdana"/>
          <w:color w:val="002060"/>
        </w:rPr>
        <w:t xml:space="preserve">or an Outage to be considered under the </w:t>
      </w:r>
      <w:r w:rsidR="00415BEC">
        <w:rPr>
          <w:rFonts w:ascii="Verdana" w:hAnsi="Verdana"/>
          <w:color w:val="002060"/>
        </w:rPr>
        <w:t xml:space="preserve">Potential </w:t>
      </w:r>
      <w:r w:rsidR="00ED2CED">
        <w:rPr>
          <w:rFonts w:ascii="Verdana" w:hAnsi="Verdana"/>
          <w:color w:val="002060"/>
        </w:rPr>
        <w:t>E</w:t>
      </w:r>
      <w:r w:rsidR="00FE6248">
        <w:rPr>
          <w:rFonts w:ascii="Verdana" w:hAnsi="Verdana"/>
          <w:color w:val="002060"/>
        </w:rPr>
        <w:t xml:space="preserve">xceptions listed below, the TSP </w:t>
      </w:r>
      <w:r>
        <w:rPr>
          <w:rFonts w:ascii="Verdana" w:hAnsi="Verdana"/>
          <w:color w:val="002060"/>
        </w:rPr>
        <w:t xml:space="preserve">requesting the Outage should </w:t>
      </w:r>
      <w:r w:rsidR="00FE6248">
        <w:rPr>
          <w:rFonts w:ascii="Verdana" w:hAnsi="Verdana"/>
          <w:color w:val="002060"/>
        </w:rPr>
        <w:t>provide</w:t>
      </w:r>
      <w:r w:rsidR="00176334">
        <w:rPr>
          <w:rFonts w:ascii="Verdana" w:hAnsi="Verdana"/>
          <w:color w:val="002060"/>
        </w:rPr>
        <w:t xml:space="preserve">, </w:t>
      </w:r>
      <w:r w:rsidR="00176334" w:rsidRPr="00176334">
        <w:rPr>
          <w:rFonts w:ascii="Verdana" w:hAnsi="Verdana"/>
          <w:color w:val="002060"/>
        </w:rPr>
        <w:t>at the time the Outage is submitted</w:t>
      </w:r>
      <w:r w:rsidR="00176334">
        <w:rPr>
          <w:rFonts w:ascii="Verdana" w:hAnsi="Verdana"/>
          <w:color w:val="002060"/>
        </w:rPr>
        <w:t>,</w:t>
      </w:r>
      <w:r w:rsidR="00FE6248">
        <w:rPr>
          <w:rFonts w:ascii="Verdana" w:hAnsi="Verdana"/>
          <w:color w:val="002060"/>
        </w:rPr>
        <w:t xml:space="preserve"> the information necessary for ERCOT to consider the applicability of the </w:t>
      </w:r>
      <w:r w:rsidR="00415BEC">
        <w:rPr>
          <w:rFonts w:ascii="Verdana" w:hAnsi="Verdana"/>
          <w:color w:val="002060"/>
        </w:rPr>
        <w:t xml:space="preserve">Potential </w:t>
      </w:r>
      <w:r w:rsidR="00ED2CED">
        <w:rPr>
          <w:rFonts w:ascii="Verdana" w:hAnsi="Verdana"/>
          <w:color w:val="002060"/>
        </w:rPr>
        <w:t>E</w:t>
      </w:r>
      <w:r w:rsidR="00FE6248">
        <w:rPr>
          <w:rFonts w:ascii="Verdana" w:hAnsi="Verdana"/>
          <w:color w:val="002060"/>
        </w:rPr>
        <w:t>xception.</w:t>
      </w:r>
    </w:p>
    <w:p w14:paraId="3920D126" w14:textId="77777777" w:rsidR="00FE6248" w:rsidRPr="004E1258" w:rsidRDefault="00ED2CED" w:rsidP="00FE6248">
      <w:pPr>
        <w:pStyle w:val="ListParagraph"/>
        <w:numPr>
          <w:ilvl w:val="0"/>
          <w:numId w:val="4"/>
        </w:numPr>
        <w:rPr>
          <w:rFonts w:ascii="Verdana" w:hAnsi="Verdana"/>
          <w:color w:val="002060"/>
        </w:rPr>
      </w:pPr>
      <w:r>
        <w:rPr>
          <w:rFonts w:ascii="Verdana" w:hAnsi="Verdana"/>
          <w:color w:val="002060"/>
        </w:rPr>
        <w:t xml:space="preserve">Potential </w:t>
      </w:r>
      <w:r w:rsidR="00FE6248" w:rsidRPr="004E1258">
        <w:rPr>
          <w:rFonts w:ascii="Verdana" w:hAnsi="Verdana"/>
          <w:color w:val="002060"/>
        </w:rPr>
        <w:t>Exception</w:t>
      </w:r>
      <w:r w:rsidR="00FA1383" w:rsidRPr="004E1258">
        <w:rPr>
          <w:rFonts w:ascii="Verdana" w:hAnsi="Verdana"/>
          <w:color w:val="002060"/>
        </w:rPr>
        <w:t>s</w:t>
      </w:r>
      <w:r w:rsidR="00415BEC">
        <w:rPr>
          <w:rFonts w:ascii="Verdana" w:hAnsi="Verdana"/>
          <w:color w:val="002060"/>
        </w:rPr>
        <w:t xml:space="preserve"> (if Outage is demonstrated to meet Exception Criteria)</w:t>
      </w:r>
      <w:r w:rsidR="00FE6248" w:rsidRPr="004E1258">
        <w:rPr>
          <w:rFonts w:ascii="Verdana" w:hAnsi="Verdana"/>
          <w:color w:val="002060"/>
        </w:rPr>
        <w:t>:</w:t>
      </w:r>
    </w:p>
    <w:p w14:paraId="3B046BFB" w14:textId="3D54AAC9" w:rsidR="00FA1383" w:rsidRDefault="00FA1383" w:rsidP="0033435C">
      <w:pPr>
        <w:pStyle w:val="ListParagraph"/>
        <w:numPr>
          <w:ilvl w:val="1"/>
          <w:numId w:val="4"/>
        </w:numPr>
        <w:rPr>
          <w:rFonts w:ascii="Verdana" w:hAnsi="Verdana"/>
          <w:color w:val="002060"/>
        </w:rPr>
      </w:pPr>
      <w:r w:rsidRPr="00FA1383">
        <w:rPr>
          <w:rFonts w:ascii="Verdana" w:hAnsi="Verdana"/>
          <w:color w:val="002060"/>
        </w:rPr>
        <w:t>Bus outages that do not alter system topology</w:t>
      </w:r>
      <w:r w:rsidR="006A326B">
        <w:rPr>
          <w:rFonts w:ascii="Verdana" w:hAnsi="Verdana"/>
          <w:color w:val="002060"/>
        </w:rPr>
        <w:t>.</w:t>
      </w:r>
    </w:p>
    <w:p w14:paraId="33AF5978" w14:textId="77777777" w:rsidR="00FA1383" w:rsidRPr="00FA1383" w:rsidRDefault="00FA1383" w:rsidP="00FA1383">
      <w:pPr>
        <w:pStyle w:val="ListParagraph"/>
        <w:numPr>
          <w:ilvl w:val="2"/>
          <w:numId w:val="4"/>
        </w:numPr>
        <w:rPr>
          <w:rFonts w:ascii="Verdana" w:hAnsi="Verdana"/>
          <w:color w:val="002060"/>
        </w:rPr>
      </w:pPr>
      <w:r w:rsidRPr="00FA1383">
        <w:rPr>
          <w:rFonts w:ascii="Verdana" w:hAnsi="Verdana"/>
          <w:color w:val="002060"/>
        </w:rPr>
        <w:t>TSPs are required to ensure proper interim contingency definitions are included in the Network Operations Model prior to the Outage occurring so that ERCOT systems can properly assess system conditions during the bus Outage</w:t>
      </w:r>
      <w:r w:rsidR="006A326B">
        <w:rPr>
          <w:rFonts w:ascii="Verdana" w:hAnsi="Verdana"/>
          <w:color w:val="002060"/>
        </w:rPr>
        <w:t>.</w:t>
      </w:r>
    </w:p>
    <w:p w14:paraId="69082FE6" w14:textId="77777777" w:rsidR="006A326B" w:rsidRDefault="00FA1383" w:rsidP="00A807FC">
      <w:pPr>
        <w:pStyle w:val="ListParagraph"/>
        <w:numPr>
          <w:ilvl w:val="1"/>
          <w:numId w:val="4"/>
        </w:numPr>
        <w:rPr>
          <w:rFonts w:ascii="Verdana" w:hAnsi="Verdana"/>
          <w:color w:val="002060"/>
        </w:rPr>
      </w:pPr>
      <w:r>
        <w:rPr>
          <w:rFonts w:ascii="Verdana" w:hAnsi="Verdana"/>
          <w:color w:val="002060"/>
        </w:rPr>
        <w:t xml:space="preserve">Outages on radial </w:t>
      </w:r>
      <w:r w:rsidR="006A326B">
        <w:rPr>
          <w:rFonts w:ascii="Verdana" w:hAnsi="Verdana"/>
          <w:color w:val="002060"/>
        </w:rPr>
        <w:t>transmission.</w:t>
      </w:r>
    </w:p>
    <w:p w14:paraId="7A228C8D" w14:textId="05FEFCEC" w:rsidR="00FA1383" w:rsidRDefault="006A326B" w:rsidP="00A807FC">
      <w:pPr>
        <w:pStyle w:val="ListParagraph"/>
        <w:numPr>
          <w:ilvl w:val="1"/>
          <w:numId w:val="4"/>
        </w:numPr>
        <w:rPr>
          <w:rFonts w:ascii="Verdana" w:hAnsi="Verdana"/>
          <w:color w:val="002060"/>
        </w:rPr>
      </w:pPr>
      <w:r>
        <w:rPr>
          <w:rFonts w:ascii="Verdana" w:hAnsi="Verdana"/>
          <w:color w:val="002060"/>
        </w:rPr>
        <w:t xml:space="preserve">Outages on </w:t>
      </w:r>
      <w:r w:rsidR="00FA1383">
        <w:rPr>
          <w:rFonts w:ascii="Verdana" w:hAnsi="Verdana"/>
          <w:color w:val="002060"/>
        </w:rPr>
        <w:t>local load-serving networks that are essentially radial in nature</w:t>
      </w:r>
      <w:r w:rsidR="00C76B1E">
        <w:rPr>
          <w:rFonts w:ascii="Verdana" w:hAnsi="Verdana"/>
          <w:color w:val="002060"/>
        </w:rPr>
        <w:t>.</w:t>
      </w:r>
    </w:p>
    <w:p w14:paraId="1A77030C" w14:textId="322D622D" w:rsidR="001A7EA3" w:rsidRDefault="001A7EA3" w:rsidP="00A807FC">
      <w:pPr>
        <w:pStyle w:val="ListParagraph"/>
        <w:numPr>
          <w:ilvl w:val="1"/>
          <w:numId w:val="4"/>
        </w:numPr>
        <w:rPr>
          <w:rFonts w:ascii="Verdana" w:hAnsi="Verdana"/>
          <w:color w:val="002060"/>
        </w:rPr>
      </w:pPr>
      <w:r>
        <w:rPr>
          <w:rFonts w:ascii="Verdana" w:hAnsi="Verdana"/>
          <w:color w:val="002060"/>
        </w:rPr>
        <w:t>Outages on 138</w:t>
      </w:r>
      <w:r w:rsidR="00176334">
        <w:rPr>
          <w:rFonts w:ascii="Verdana" w:hAnsi="Verdana"/>
          <w:color w:val="002060"/>
        </w:rPr>
        <w:t xml:space="preserve">kV </w:t>
      </w:r>
      <w:r>
        <w:rPr>
          <w:rFonts w:ascii="Verdana" w:hAnsi="Verdana"/>
          <w:color w:val="002060"/>
        </w:rPr>
        <w:t>and 69kV equipment on non-Business Days</w:t>
      </w:r>
      <w:r w:rsidR="00C76B1E">
        <w:rPr>
          <w:rFonts w:ascii="Verdana" w:hAnsi="Verdana"/>
          <w:color w:val="002060"/>
        </w:rPr>
        <w:t xml:space="preserve"> if they meet the Exception Criteria.</w:t>
      </w:r>
    </w:p>
    <w:p w14:paraId="62BCA6B8" w14:textId="5C73ED59" w:rsidR="006A326B" w:rsidRDefault="004E1258" w:rsidP="00A807FC">
      <w:pPr>
        <w:pStyle w:val="ListParagraph"/>
        <w:numPr>
          <w:ilvl w:val="1"/>
          <w:numId w:val="4"/>
        </w:numPr>
        <w:rPr>
          <w:rFonts w:ascii="Verdana" w:hAnsi="Verdana"/>
          <w:color w:val="002060"/>
        </w:rPr>
      </w:pPr>
      <w:r>
        <w:rPr>
          <w:rFonts w:ascii="Verdana" w:hAnsi="Verdana"/>
          <w:color w:val="002060"/>
        </w:rPr>
        <w:t>Daily full-day outages in the CREZ area</w:t>
      </w:r>
      <w:r w:rsidR="00ED2CED">
        <w:rPr>
          <w:rFonts w:ascii="Verdana" w:hAnsi="Verdana"/>
          <w:color w:val="002060"/>
        </w:rPr>
        <w:t xml:space="preserve"> under low wind conditions</w:t>
      </w:r>
      <w:r>
        <w:rPr>
          <w:rFonts w:ascii="Verdana" w:hAnsi="Verdana"/>
          <w:color w:val="002060"/>
        </w:rPr>
        <w:t>.</w:t>
      </w:r>
    </w:p>
    <w:p w14:paraId="7A54C5FE" w14:textId="77777777" w:rsidR="00B1041E" w:rsidRPr="00ED2CED" w:rsidRDefault="00006DBB" w:rsidP="00415BEC">
      <w:pPr>
        <w:pStyle w:val="ListParagraph"/>
        <w:numPr>
          <w:ilvl w:val="1"/>
          <w:numId w:val="4"/>
        </w:numPr>
        <w:rPr>
          <w:rFonts w:ascii="Verdana" w:hAnsi="Verdana"/>
          <w:color w:val="002060"/>
        </w:rPr>
      </w:pPr>
      <w:r w:rsidRPr="00ED2CED">
        <w:rPr>
          <w:rFonts w:ascii="Verdana" w:hAnsi="Verdana"/>
          <w:color w:val="002060"/>
        </w:rPr>
        <w:t>Outages which pose a greater transmission system reliability risk through the summer if NOT</w:t>
      </w:r>
      <w:r w:rsidR="00ED2CED" w:rsidRPr="00ED2CED">
        <w:rPr>
          <w:rFonts w:ascii="Verdana" w:hAnsi="Verdana"/>
          <w:color w:val="002060"/>
        </w:rPr>
        <w:t xml:space="preserve"> completed</w:t>
      </w:r>
      <w:r w:rsidRPr="00ED2CED">
        <w:rPr>
          <w:rFonts w:ascii="Verdana" w:hAnsi="Verdana"/>
          <w:color w:val="002060"/>
        </w:rPr>
        <w:t>.</w:t>
      </w:r>
      <w:r w:rsidR="004E1258" w:rsidRPr="00ED2CED">
        <w:rPr>
          <w:rFonts w:ascii="Verdana" w:hAnsi="Verdana"/>
          <w:color w:val="002060"/>
        </w:rPr>
        <w:t xml:space="preserve"> </w:t>
      </w:r>
    </w:p>
    <w:p w14:paraId="213CA9B8" w14:textId="77777777" w:rsidR="008B7F00" w:rsidRDefault="008B7F00"/>
    <w:sectPr w:rsidR="008B7F0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ECA98A" w14:textId="77777777" w:rsidR="00740094" w:rsidRDefault="00740094" w:rsidP="000021CF">
      <w:r>
        <w:separator/>
      </w:r>
    </w:p>
  </w:endnote>
  <w:endnote w:type="continuationSeparator" w:id="0">
    <w:p w14:paraId="157129A8" w14:textId="77777777" w:rsidR="00740094" w:rsidRDefault="00740094" w:rsidP="00002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AB9E7" w14:textId="02209891" w:rsidR="00E1573F" w:rsidRDefault="00E1573F">
    <w:pPr>
      <w:pStyle w:val="Footer"/>
    </w:pPr>
    <w:r>
      <w:t xml:space="preserve">Final; sent to TSPs </w:t>
    </w:r>
    <w:r w:rsidR="00B23A20">
      <w:tab/>
    </w:r>
    <w:r w:rsidR="00B23A20">
      <w:tab/>
    </w:r>
    <w:r>
      <w:t xml:space="preserve">4/23/2018 </w:t>
    </w:r>
  </w:p>
  <w:p w14:paraId="2DE8D4D4" w14:textId="77777777" w:rsidR="000021CF" w:rsidRDefault="000021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ADC817" w14:textId="77777777" w:rsidR="00740094" w:rsidRDefault="00740094" w:rsidP="000021CF">
      <w:r>
        <w:separator/>
      </w:r>
    </w:p>
  </w:footnote>
  <w:footnote w:type="continuationSeparator" w:id="0">
    <w:p w14:paraId="4B423536" w14:textId="77777777" w:rsidR="00740094" w:rsidRDefault="00740094" w:rsidP="000021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2584A"/>
    <w:multiLevelType w:val="hybridMultilevel"/>
    <w:tmpl w:val="AFBC53A0"/>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 w15:restartNumberingAfterBreak="0">
    <w:nsid w:val="18BF1498"/>
    <w:multiLevelType w:val="hybridMultilevel"/>
    <w:tmpl w:val="E68A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C20A8F"/>
    <w:multiLevelType w:val="hybridMultilevel"/>
    <w:tmpl w:val="7D64DC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2E68AB"/>
    <w:multiLevelType w:val="hybridMultilevel"/>
    <w:tmpl w:val="77764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D36086"/>
    <w:multiLevelType w:val="hybridMultilevel"/>
    <w:tmpl w:val="8B222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4B5776"/>
    <w:multiLevelType w:val="hybridMultilevel"/>
    <w:tmpl w:val="CC0C8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0E4"/>
    <w:rsid w:val="000021CF"/>
    <w:rsid w:val="00006DBB"/>
    <w:rsid w:val="000300F4"/>
    <w:rsid w:val="00050E40"/>
    <w:rsid w:val="00176334"/>
    <w:rsid w:val="00180839"/>
    <w:rsid w:val="001A7EA3"/>
    <w:rsid w:val="0036038F"/>
    <w:rsid w:val="00415BEC"/>
    <w:rsid w:val="004B1448"/>
    <w:rsid w:val="004E1258"/>
    <w:rsid w:val="00535052"/>
    <w:rsid w:val="00552BE0"/>
    <w:rsid w:val="005813D6"/>
    <w:rsid w:val="00653BCC"/>
    <w:rsid w:val="00684A7A"/>
    <w:rsid w:val="00696394"/>
    <w:rsid w:val="006A326B"/>
    <w:rsid w:val="006B0C7E"/>
    <w:rsid w:val="00740094"/>
    <w:rsid w:val="00747C36"/>
    <w:rsid w:val="00761EF9"/>
    <w:rsid w:val="007638D0"/>
    <w:rsid w:val="008760E4"/>
    <w:rsid w:val="0088237E"/>
    <w:rsid w:val="008B7F00"/>
    <w:rsid w:val="00944A3F"/>
    <w:rsid w:val="009C61F7"/>
    <w:rsid w:val="00A310E1"/>
    <w:rsid w:val="00A807FC"/>
    <w:rsid w:val="00B06085"/>
    <w:rsid w:val="00B1041E"/>
    <w:rsid w:val="00B23A20"/>
    <w:rsid w:val="00C13206"/>
    <w:rsid w:val="00C76B1E"/>
    <w:rsid w:val="00DB3F05"/>
    <w:rsid w:val="00E1573F"/>
    <w:rsid w:val="00E4360E"/>
    <w:rsid w:val="00E6063E"/>
    <w:rsid w:val="00ED2CED"/>
    <w:rsid w:val="00FA1383"/>
    <w:rsid w:val="00FE6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329BE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0E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BE0"/>
    <w:pPr>
      <w:ind w:left="720"/>
      <w:contextualSpacing/>
    </w:pPr>
  </w:style>
  <w:style w:type="paragraph" w:styleId="Header">
    <w:name w:val="header"/>
    <w:basedOn w:val="Normal"/>
    <w:link w:val="HeaderChar"/>
    <w:uiPriority w:val="99"/>
    <w:unhideWhenUsed/>
    <w:rsid w:val="000021CF"/>
    <w:pPr>
      <w:tabs>
        <w:tab w:val="center" w:pos="4680"/>
        <w:tab w:val="right" w:pos="9360"/>
      </w:tabs>
    </w:pPr>
  </w:style>
  <w:style w:type="character" w:customStyle="1" w:styleId="HeaderChar">
    <w:name w:val="Header Char"/>
    <w:basedOn w:val="DefaultParagraphFont"/>
    <w:link w:val="Header"/>
    <w:uiPriority w:val="99"/>
    <w:rsid w:val="000021CF"/>
    <w:rPr>
      <w:rFonts w:ascii="Calibri" w:hAnsi="Calibri" w:cs="Times New Roman"/>
    </w:rPr>
  </w:style>
  <w:style w:type="paragraph" w:styleId="Footer">
    <w:name w:val="footer"/>
    <w:basedOn w:val="Normal"/>
    <w:link w:val="FooterChar"/>
    <w:uiPriority w:val="99"/>
    <w:unhideWhenUsed/>
    <w:rsid w:val="000021CF"/>
    <w:pPr>
      <w:tabs>
        <w:tab w:val="center" w:pos="4680"/>
        <w:tab w:val="right" w:pos="9360"/>
      </w:tabs>
    </w:pPr>
  </w:style>
  <w:style w:type="character" w:customStyle="1" w:styleId="FooterChar">
    <w:name w:val="Footer Char"/>
    <w:basedOn w:val="DefaultParagraphFont"/>
    <w:link w:val="Footer"/>
    <w:uiPriority w:val="99"/>
    <w:rsid w:val="000021CF"/>
    <w:rPr>
      <w:rFonts w:ascii="Calibri" w:hAnsi="Calibri" w:cs="Times New Roman"/>
    </w:rPr>
  </w:style>
  <w:style w:type="paragraph" w:styleId="BalloonText">
    <w:name w:val="Balloon Text"/>
    <w:basedOn w:val="Normal"/>
    <w:link w:val="BalloonTextChar"/>
    <w:uiPriority w:val="99"/>
    <w:semiHidden/>
    <w:unhideWhenUsed/>
    <w:rsid w:val="004B14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448"/>
    <w:rPr>
      <w:rFonts w:ascii="Segoe UI" w:hAnsi="Segoe UI" w:cs="Segoe UI"/>
      <w:sz w:val="18"/>
      <w:szCs w:val="18"/>
    </w:rPr>
  </w:style>
  <w:style w:type="character" w:styleId="CommentReference">
    <w:name w:val="annotation reference"/>
    <w:basedOn w:val="DefaultParagraphFont"/>
    <w:uiPriority w:val="99"/>
    <w:semiHidden/>
    <w:unhideWhenUsed/>
    <w:rsid w:val="004B1448"/>
    <w:rPr>
      <w:sz w:val="16"/>
      <w:szCs w:val="16"/>
    </w:rPr>
  </w:style>
  <w:style w:type="paragraph" w:styleId="CommentText">
    <w:name w:val="annotation text"/>
    <w:basedOn w:val="Normal"/>
    <w:link w:val="CommentTextChar"/>
    <w:uiPriority w:val="99"/>
    <w:semiHidden/>
    <w:unhideWhenUsed/>
    <w:rsid w:val="004B1448"/>
    <w:rPr>
      <w:sz w:val="20"/>
      <w:szCs w:val="20"/>
    </w:rPr>
  </w:style>
  <w:style w:type="character" w:customStyle="1" w:styleId="CommentTextChar">
    <w:name w:val="Comment Text Char"/>
    <w:basedOn w:val="DefaultParagraphFont"/>
    <w:link w:val="CommentText"/>
    <w:uiPriority w:val="99"/>
    <w:semiHidden/>
    <w:rsid w:val="004B1448"/>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B1448"/>
    <w:rPr>
      <w:b/>
      <w:bCs/>
    </w:rPr>
  </w:style>
  <w:style w:type="character" w:customStyle="1" w:styleId="CommentSubjectChar">
    <w:name w:val="Comment Subject Char"/>
    <w:basedOn w:val="CommentTextChar"/>
    <w:link w:val="CommentSubject"/>
    <w:uiPriority w:val="99"/>
    <w:semiHidden/>
    <w:rsid w:val="004B1448"/>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41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2018-04-27T13:35:00Z</dcterms:created>
  <dcterms:modified xsi:type="dcterms:W3CDTF">2018-04-27T13:35:00Z</dcterms:modified>
</cp:coreProperties>
</file>