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Black Start Working Group (BSWG)</w:t>
      </w:r>
    </w:p>
    <w:p w:rsidR="00CF0173" w:rsidRDefault="00CF0173" w:rsidP="00CF0173">
      <w:pPr>
        <w:spacing w:after="0"/>
      </w:pPr>
      <w:r>
        <w:t>Chair:</w:t>
      </w:r>
      <w:r w:rsidR="00B911F4">
        <w:t xml:space="preserve"> Evan Pierce; ERCOT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Dynamic Model Task Force (DMTF)</w:t>
      </w:r>
      <w:r w:rsidR="002278DD">
        <w:rPr>
          <w:u w:val="single"/>
        </w:rPr>
        <w:t xml:space="preserve"> </w:t>
      </w:r>
    </w:p>
    <w:p w:rsidR="00CF0173" w:rsidRPr="00273A8B" w:rsidRDefault="00CF0173" w:rsidP="00CF0173">
      <w:pPr>
        <w:spacing w:after="0"/>
      </w:pPr>
      <w:r>
        <w:t>Chair:</w:t>
      </w:r>
      <w:r w:rsidR="00B911F4" w:rsidRPr="00B911F4">
        <w:t xml:space="preserve"> </w:t>
      </w:r>
      <w:r w:rsidR="00273A8B" w:rsidRPr="00273A8B">
        <w:t xml:space="preserve">Christina </w:t>
      </w:r>
      <w:proofErr w:type="spellStart"/>
      <w:r w:rsidR="00273A8B" w:rsidRPr="00273A8B">
        <w:t>Minchew</w:t>
      </w:r>
      <w:proofErr w:type="spellEnd"/>
      <w:r w:rsidR="00273A8B" w:rsidRPr="00273A8B">
        <w:t>, WETT</w:t>
      </w:r>
    </w:p>
    <w:p w:rsidR="00CF0173" w:rsidRPr="00273A8B" w:rsidRDefault="00CF0173" w:rsidP="00CF0173">
      <w:pPr>
        <w:spacing w:after="0"/>
      </w:pPr>
      <w:r w:rsidRPr="00273A8B">
        <w:t>Vice-Chair:</w:t>
      </w:r>
      <w:r w:rsidR="00273A8B" w:rsidRPr="00273A8B">
        <w:t xml:space="preserve"> Aruna Ranaweera, EON</w:t>
      </w:r>
      <w:bookmarkStart w:id="0" w:name="_GoBack"/>
      <w:bookmarkEnd w:id="0"/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Dynamics Working Group (DWG)</w:t>
      </w:r>
    </w:p>
    <w:p w:rsidR="00CF0173" w:rsidRDefault="00CF0173" w:rsidP="00CF0173">
      <w:pPr>
        <w:spacing w:after="0"/>
      </w:pPr>
      <w:r>
        <w:t>Chair:</w:t>
      </w:r>
      <w:r w:rsidR="002C1E36">
        <w:t xml:space="preserve"> Jun Li; CenterPoint Energy</w:t>
      </w:r>
    </w:p>
    <w:p w:rsidR="00CF0173" w:rsidRDefault="00CF0173" w:rsidP="00CF0173">
      <w:pPr>
        <w:spacing w:after="0"/>
      </w:pPr>
      <w:r>
        <w:t>Vice-Chair:</w:t>
      </w:r>
      <w:r w:rsidR="002C1E36">
        <w:t xml:space="preserve"> Christina </w:t>
      </w:r>
      <w:proofErr w:type="spellStart"/>
      <w:r w:rsidR="002C1E36">
        <w:t>Minchew</w:t>
      </w:r>
      <w:proofErr w:type="spellEnd"/>
      <w:r w:rsidR="002C1E36">
        <w:t>; WETT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Network Data Support Working Group (NDSWG)</w:t>
      </w:r>
    </w:p>
    <w:p w:rsidR="00CF0173" w:rsidRDefault="00CF0173" w:rsidP="00CF0173">
      <w:pPr>
        <w:spacing w:after="0"/>
      </w:pPr>
      <w:r>
        <w:t>Chair:</w:t>
      </w:r>
      <w:r w:rsidR="00AD1090">
        <w:t xml:space="preserve"> </w:t>
      </w:r>
      <w:r w:rsidR="00953373">
        <w:t>Tony Kroskey, Brazos Electric Power Cooperative</w:t>
      </w:r>
    </w:p>
    <w:p w:rsidR="00CF0173" w:rsidRDefault="00CF0173" w:rsidP="00CF0173">
      <w:pPr>
        <w:spacing w:after="0"/>
      </w:pPr>
      <w:r>
        <w:t>Vice-Chair:</w:t>
      </w:r>
      <w:r w:rsidR="00953373">
        <w:t xml:space="preserve"> Paul Mathew, CenterPoint Energy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Outage Coordination Working Group (OCWG)</w:t>
      </w:r>
    </w:p>
    <w:p w:rsidR="00CF0173" w:rsidRDefault="00CF0173" w:rsidP="00CF0173">
      <w:pPr>
        <w:spacing w:after="0"/>
      </w:pPr>
      <w:r>
        <w:t>Chair:</w:t>
      </w:r>
      <w:r w:rsidR="002278DD">
        <w:t xml:space="preserve"> Martha Henson; Oncor</w:t>
      </w:r>
    </w:p>
    <w:p w:rsidR="00CF0173" w:rsidRDefault="00CF0173" w:rsidP="00CF0173">
      <w:pPr>
        <w:spacing w:after="0"/>
      </w:pPr>
      <w:r>
        <w:t>Vice-Chair:</w:t>
      </w:r>
      <w:r w:rsidR="002278DD">
        <w:t xml:space="preserve"> David Ricketts; </w:t>
      </w:r>
      <w:proofErr w:type="spellStart"/>
      <w:r w:rsidR="002278DD">
        <w:t>Vistra</w:t>
      </w:r>
      <w:proofErr w:type="spellEnd"/>
      <w:r w:rsidR="002278DD">
        <w:t xml:space="preserve"> Energy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Operations Training Working Group (OTWG)</w:t>
      </w:r>
      <w:r w:rsidR="00B65E8C">
        <w:rPr>
          <w:u w:val="single"/>
        </w:rPr>
        <w:t xml:space="preserve"> </w:t>
      </w:r>
    </w:p>
    <w:p w:rsidR="00CF0173" w:rsidRDefault="00CF0173" w:rsidP="00CF0173">
      <w:pPr>
        <w:spacing w:after="0"/>
      </w:pPr>
      <w:r>
        <w:t>Chair:</w:t>
      </w:r>
      <w:r w:rsidR="00A5379D">
        <w:t xml:space="preserve"> </w:t>
      </w:r>
      <w:r w:rsidR="00E24A94">
        <w:t>Joshua Aldridge; ERCOT</w:t>
      </w:r>
    </w:p>
    <w:p w:rsidR="00CF0173" w:rsidRDefault="00CF0173" w:rsidP="00CF0173">
      <w:pPr>
        <w:spacing w:after="0"/>
      </w:pPr>
      <w:r>
        <w:t>Vice-Chair:</w:t>
      </w:r>
      <w:r w:rsidR="00E24A94">
        <w:t xml:space="preserve"> Greg </w:t>
      </w:r>
      <w:proofErr w:type="spellStart"/>
      <w:r w:rsidR="00E24A94">
        <w:t>Pyka</w:t>
      </w:r>
      <w:proofErr w:type="spellEnd"/>
      <w:r w:rsidR="00E24A94">
        <w:t>, LCRA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Operations Working Group (OWG)</w:t>
      </w:r>
    </w:p>
    <w:p w:rsidR="00CF0173" w:rsidRDefault="00CF0173" w:rsidP="00CF0173">
      <w:pPr>
        <w:spacing w:after="0"/>
      </w:pPr>
      <w:r>
        <w:t>Chair: Rick Gillean; Cross Texas Transmission</w:t>
      </w:r>
    </w:p>
    <w:p w:rsidR="00CF0173" w:rsidRDefault="00CF0173" w:rsidP="00CF0173">
      <w:pPr>
        <w:spacing w:after="0"/>
      </w:pPr>
      <w:r>
        <w:t>Vice-Chair: Rickey Floyd; Oncor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Performance Disturbance Compliance Working Group (PDCWG)</w:t>
      </w:r>
    </w:p>
    <w:p w:rsidR="00CF0173" w:rsidRDefault="00CF0173" w:rsidP="00CF0173">
      <w:pPr>
        <w:spacing w:after="0"/>
      </w:pPr>
      <w:r>
        <w:t>Chair: Percy Galliguez; Brazos</w:t>
      </w:r>
    </w:p>
    <w:p w:rsidR="00CF0173" w:rsidRDefault="00CF0173" w:rsidP="00CF0173">
      <w:pPr>
        <w:spacing w:after="0"/>
      </w:pPr>
      <w:r>
        <w:t>Vice-Chair: Chad Mulholland; NRG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Planning Geomagnetic Disturbance Task Force (PGDTF)</w:t>
      </w:r>
    </w:p>
    <w:p w:rsidR="00CF0173" w:rsidRDefault="00CF0173" w:rsidP="00CF0173">
      <w:pPr>
        <w:spacing w:after="0"/>
      </w:pPr>
      <w:r>
        <w:t>Chair:</w:t>
      </w:r>
      <w:r w:rsidR="002C1E36">
        <w:t xml:space="preserve"> Dylan Preas; LCRA</w:t>
      </w:r>
    </w:p>
    <w:p w:rsidR="00CF0173" w:rsidRDefault="00CF0173" w:rsidP="00CF0173">
      <w:pPr>
        <w:spacing w:after="0"/>
      </w:pPr>
      <w:r>
        <w:t>Vice-Chair:</w:t>
      </w:r>
      <w:r w:rsidR="002C1E36">
        <w:t xml:space="preserve"> Aster Amahatsion; AEP</w:t>
      </w:r>
    </w:p>
    <w:p w:rsidR="00CF0173" w:rsidRDefault="00CF0173" w:rsidP="00CF0173">
      <w:pPr>
        <w:spacing w:after="0"/>
      </w:pPr>
    </w:p>
    <w:p w:rsidR="00B911F4" w:rsidRDefault="00CF0173" w:rsidP="00CF0173">
      <w:pPr>
        <w:spacing w:after="0"/>
        <w:rPr>
          <w:color w:val="FF0000"/>
          <w:u w:val="single"/>
        </w:rPr>
      </w:pPr>
      <w:r w:rsidRPr="002C1E36">
        <w:rPr>
          <w:u w:val="single"/>
        </w:rPr>
        <w:t>Planning Working Group (PLWG)</w:t>
      </w:r>
    </w:p>
    <w:p w:rsidR="00CF0173" w:rsidRDefault="00CF0173" w:rsidP="00CF0173">
      <w:pPr>
        <w:spacing w:after="0"/>
      </w:pPr>
      <w:r>
        <w:t>Chair:</w:t>
      </w:r>
      <w:r w:rsidR="00B911F4">
        <w:t xml:space="preserve"> Brad Myers; AEP</w:t>
      </w:r>
    </w:p>
    <w:p w:rsidR="00CF0173" w:rsidRDefault="00CF0173" w:rsidP="00CF0173">
      <w:pPr>
        <w:spacing w:after="0"/>
      </w:pPr>
      <w:r>
        <w:t>Vice-Chair:</w:t>
      </w:r>
      <w:r w:rsidR="00B911F4">
        <w:t xml:space="preserve"> Jennifer Rochelle; CES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System Protection Working Group (SPWG)</w:t>
      </w:r>
    </w:p>
    <w:p w:rsidR="00CF0173" w:rsidRDefault="00CF0173" w:rsidP="00CF0173">
      <w:pPr>
        <w:spacing w:after="0"/>
      </w:pPr>
      <w:r>
        <w:t>Chair:</w:t>
      </w:r>
      <w:r w:rsidR="002C1E36">
        <w:t xml:space="preserve"> Gene </w:t>
      </w:r>
      <w:proofErr w:type="spellStart"/>
      <w:r w:rsidR="002C1E36">
        <w:t>Corpuz</w:t>
      </w:r>
      <w:proofErr w:type="spellEnd"/>
      <w:r w:rsidR="002C1E36">
        <w:t>; LCRA</w:t>
      </w:r>
    </w:p>
    <w:p w:rsidR="00CF0173" w:rsidRDefault="00CF0173" w:rsidP="00CF0173">
      <w:pPr>
        <w:spacing w:after="0"/>
      </w:pPr>
      <w:r>
        <w:t>Vice-Chair:</w:t>
      </w:r>
      <w:r w:rsidR="002C1E36">
        <w:t xml:space="preserve"> </w:t>
      </w:r>
      <w:proofErr w:type="spellStart"/>
      <w:r w:rsidR="002C1E36">
        <w:t>Micheal</w:t>
      </w:r>
      <w:proofErr w:type="spellEnd"/>
      <w:r w:rsidR="002C1E36">
        <w:t xml:space="preserve"> Davis Jr.; CenterPoint Energy</w:t>
      </w:r>
    </w:p>
    <w:p w:rsidR="00CF0173" w:rsidRDefault="00CF0173" w:rsidP="00CF0173">
      <w:pPr>
        <w:spacing w:after="0"/>
      </w:pPr>
    </w:p>
    <w:p w:rsidR="00B911F4" w:rsidRDefault="00B911F4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lastRenderedPageBreak/>
        <w:t>Steady State Working Group (SSWG)</w:t>
      </w:r>
    </w:p>
    <w:p w:rsidR="00CF0173" w:rsidRDefault="00CF0173" w:rsidP="00CF0173">
      <w:pPr>
        <w:spacing w:after="0"/>
      </w:pPr>
      <w:r>
        <w:t>Chair:</w:t>
      </w:r>
      <w:r w:rsidR="002C1E36">
        <w:t xml:space="preserve"> Ward Jablonski; CenterPoint Energy</w:t>
      </w:r>
    </w:p>
    <w:p w:rsidR="00CF0173" w:rsidRDefault="00CF0173" w:rsidP="00CF0173">
      <w:pPr>
        <w:spacing w:after="0"/>
      </w:pPr>
      <w:r>
        <w:t>Vice-Chair:</w:t>
      </w:r>
      <w:r w:rsidR="002C1E36">
        <w:t xml:space="preserve"> Chris </w:t>
      </w:r>
      <w:proofErr w:type="spellStart"/>
      <w:r w:rsidR="002C1E36" w:rsidRPr="00C54890">
        <w:t>Ureña</w:t>
      </w:r>
      <w:proofErr w:type="spellEnd"/>
      <w:r w:rsidR="002C1E36">
        <w:t>; LCRA</w:t>
      </w:r>
    </w:p>
    <w:p w:rsidR="00CF0173" w:rsidRDefault="00CF0173" w:rsidP="00CF0173">
      <w:pPr>
        <w:spacing w:after="0"/>
      </w:pPr>
    </w:p>
    <w:p w:rsidR="00CF0173" w:rsidRPr="002C1E36" w:rsidRDefault="00CF0173" w:rsidP="00CF0173">
      <w:pPr>
        <w:spacing w:after="0"/>
        <w:rPr>
          <w:u w:val="single"/>
        </w:rPr>
      </w:pPr>
      <w:r w:rsidRPr="002C1E36">
        <w:rPr>
          <w:u w:val="single"/>
        </w:rPr>
        <w:t>Voltage Profile Working Group (VPWG)</w:t>
      </w:r>
    </w:p>
    <w:p w:rsidR="002C1E36" w:rsidRDefault="002C1E36" w:rsidP="002C1E36">
      <w:pPr>
        <w:spacing w:after="0"/>
      </w:pPr>
      <w:r>
        <w:t>Chair: Sharmila Gurrala; CPS Energy</w:t>
      </w:r>
    </w:p>
    <w:p w:rsidR="002C1E36" w:rsidRDefault="002C1E36" w:rsidP="002C1E36">
      <w:pPr>
        <w:spacing w:after="0"/>
      </w:pPr>
      <w:r>
        <w:t>Vice-Chair: Matthew Lewis; AEP</w:t>
      </w:r>
    </w:p>
    <w:p w:rsidR="002C1E36" w:rsidRDefault="002C1E36" w:rsidP="00CF0173">
      <w:pPr>
        <w:spacing w:after="0"/>
      </w:pPr>
    </w:p>
    <w:sectPr w:rsidR="002C1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3"/>
    <w:rsid w:val="002278DD"/>
    <w:rsid w:val="00273A8B"/>
    <w:rsid w:val="002C1E36"/>
    <w:rsid w:val="00442304"/>
    <w:rsid w:val="005F2ADC"/>
    <w:rsid w:val="00953373"/>
    <w:rsid w:val="00A5379D"/>
    <w:rsid w:val="00AD1090"/>
    <w:rsid w:val="00B65E8C"/>
    <w:rsid w:val="00B911F4"/>
    <w:rsid w:val="00CF0173"/>
    <w:rsid w:val="00E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7</cp:revision>
  <dcterms:created xsi:type="dcterms:W3CDTF">2018-01-22T21:03:00Z</dcterms:created>
  <dcterms:modified xsi:type="dcterms:W3CDTF">2018-02-01T13:46:00Z</dcterms:modified>
</cp:coreProperties>
</file>