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C439AC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February</w:t>
      </w:r>
      <w:r w:rsidR="00157328" w:rsidRPr="00B04E79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3A1E5F">
        <w:rPr>
          <w:rFonts w:ascii="Times New Roman" w:hAnsi="Times New Roman"/>
          <w:color w:val="auto"/>
          <w:sz w:val="36"/>
          <w:szCs w:val="36"/>
        </w:rPr>
        <w:t>8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D03390">
        <w:rPr>
          <w:b/>
          <w:sz w:val="36"/>
          <w:szCs w:val="36"/>
        </w:rPr>
        <w:t xml:space="preserve">January </w:t>
      </w:r>
      <w:r w:rsidR="003A1E5F">
        <w:rPr>
          <w:b/>
          <w:sz w:val="36"/>
          <w:szCs w:val="36"/>
        </w:rPr>
        <w:t>23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7E380E" w:rsidRDefault="0062169C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6C676E" w:rsidRDefault="00A77DD2" w:rsidP="00257AA1">
      <w:pPr>
        <w:pStyle w:val="NoSpacing"/>
        <w:spacing w:before="120" w:after="120"/>
        <w:jc w:val="both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 xml:space="preserve">Major Agenda items </w:t>
      </w:r>
      <w:r w:rsidR="00D9233F" w:rsidRPr="00B04E79">
        <w:rPr>
          <w:b/>
          <w:sz w:val="36"/>
          <w:szCs w:val="36"/>
        </w:rPr>
        <w:t>reviewed and/or discussed:</w:t>
      </w:r>
    </w:p>
    <w:p w:rsidR="00D03390" w:rsidRPr="007E380E" w:rsidRDefault="00D03390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B36C04" w:rsidRPr="00B36C04" w:rsidRDefault="00B36C04" w:rsidP="00B36C0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B36C04">
        <w:rPr>
          <w:rFonts w:ascii="Times New Roman" w:hAnsi="Times New Roman"/>
          <w:b/>
          <w:sz w:val="36"/>
          <w:szCs w:val="36"/>
        </w:rPr>
        <w:t>Continue with current Leadership</w:t>
      </w:r>
    </w:p>
    <w:p w:rsidR="00D03390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D03390">
        <w:rPr>
          <w:sz w:val="32"/>
          <w:szCs w:val="32"/>
        </w:rPr>
        <w:t xml:space="preserve">Chair – </w:t>
      </w:r>
      <w:r w:rsidR="00D03390" w:rsidRPr="00D03390">
        <w:rPr>
          <w:sz w:val="32"/>
          <w:szCs w:val="32"/>
        </w:rPr>
        <w:t>Tony Kroskey (Brazos Electric Power Cooperative)</w:t>
      </w:r>
      <w:r w:rsidR="00D03390">
        <w:rPr>
          <w:sz w:val="32"/>
          <w:szCs w:val="32"/>
        </w:rPr>
        <w:t xml:space="preserve"> </w:t>
      </w:r>
    </w:p>
    <w:p w:rsidR="00D03390" w:rsidRPr="003450F5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D03390">
        <w:rPr>
          <w:sz w:val="32"/>
          <w:szCs w:val="32"/>
        </w:rPr>
        <w:t xml:space="preserve">Vice Chair – </w:t>
      </w:r>
      <w:r w:rsidR="00D03390" w:rsidRPr="00D03390">
        <w:rPr>
          <w:sz w:val="32"/>
          <w:szCs w:val="32"/>
        </w:rPr>
        <w:t xml:space="preserve">Paul Mathew (CenterPoint Energy) </w:t>
      </w:r>
    </w:p>
    <w:p w:rsidR="002232C2" w:rsidRPr="00CD5AC6" w:rsidRDefault="00361F64" w:rsidP="00361F64">
      <w:pPr>
        <w:pStyle w:val="NoSpacing"/>
        <w:numPr>
          <w:ilvl w:val="0"/>
          <w:numId w:val="3"/>
        </w:numPr>
        <w:tabs>
          <w:tab w:val="num" w:pos="630"/>
        </w:tabs>
        <w:spacing w:before="240" w:after="120"/>
        <w:rPr>
          <w:b/>
          <w:sz w:val="28"/>
          <w:szCs w:val="28"/>
        </w:rPr>
      </w:pPr>
      <w:r w:rsidRPr="00361F64">
        <w:rPr>
          <w:b/>
          <w:sz w:val="36"/>
          <w:szCs w:val="36"/>
        </w:rPr>
        <w:t>NPRR776 - Voltage Set Point Communication update</w:t>
      </w:r>
    </w:p>
    <w:p w:rsidR="002124C5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361F64">
        <w:rPr>
          <w:sz w:val="32"/>
          <w:szCs w:val="32"/>
        </w:rPr>
        <w:t xml:space="preserve">ERCOT Model Load </w:t>
      </w:r>
      <w:r w:rsidR="00F564D2">
        <w:rPr>
          <w:sz w:val="32"/>
          <w:szCs w:val="32"/>
        </w:rPr>
        <w:t>–</w:t>
      </w:r>
      <w:r w:rsidR="002232C2" w:rsidRPr="003450F5">
        <w:rPr>
          <w:sz w:val="32"/>
          <w:szCs w:val="32"/>
        </w:rPr>
        <w:t xml:space="preserve"> </w:t>
      </w:r>
      <w:r w:rsidR="00361F64">
        <w:rPr>
          <w:sz w:val="32"/>
          <w:szCs w:val="32"/>
        </w:rPr>
        <w:t>April 4</w:t>
      </w:r>
    </w:p>
    <w:p w:rsidR="002232C2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361F64">
        <w:rPr>
          <w:sz w:val="32"/>
          <w:szCs w:val="32"/>
        </w:rPr>
        <w:t>Testing April 6 – May 31</w:t>
      </w:r>
    </w:p>
    <w:p w:rsidR="00C818D9" w:rsidRPr="003450F5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361F64">
        <w:rPr>
          <w:sz w:val="32"/>
          <w:szCs w:val="32"/>
        </w:rPr>
        <w:t>Go-Live - June 1</w:t>
      </w:r>
    </w:p>
    <w:p w:rsidR="00A3622D" w:rsidRDefault="00361F64" w:rsidP="00361F64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361F64">
        <w:rPr>
          <w:b/>
          <w:sz w:val="36"/>
          <w:szCs w:val="36"/>
        </w:rPr>
        <w:t>DR/DG mapping update</w:t>
      </w:r>
    </w:p>
    <w:p w:rsidR="00772F6E" w:rsidRPr="00B74AC3" w:rsidRDefault="00ED4E6D" w:rsidP="00ED4E6D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D506B6">
        <w:rPr>
          <w:sz w:val="32"/>
          <w:szCs w:val="32"/>
        </w:rPr>
        <w:t xml:space="preserve">Reviewed presentation ERCOT </w:t>
      </w:r>
      <w:r w:rsidR="00D506B6" w:rsidRPr="00D506B6">
        <w:rPr>
          <w:sz w:val="32"/>
          <w:szCs w:val="32"/>
        </w:rPr>
        <w:t>DER Mapping Proposal</w:t>
      </w:r>
      <w:r w:rsidR="00D506B6">
        <w:rPr>
          <w:sz w:val="32"/>
          <w:szCs w:val="32"/>
        </w:rPr>
        <w:t xml:space="preserve"> (</w:t>
      </w:r>
      <w:r w:rsidR="00D506B6">
        <w:rPr>
          <w:sz w:val="32"/>
          <w:szCs w:val="32"/>
        </w:rPr>
        <w:t>January 2018</w:t>
      </w:r>
      <w:r w:rsidR="00D506B6">
        <w:rPr>
          <w:sz w:val="32"/>
          <w:szCs w:val="32"/>
        </w:rPr>
        <w:t>)</w:t>
      </w:r>
    </w:p>
    <w:p w:rsidR="002124C5" w:rsidRDefault="00A74A19" w:rsidP="002124C5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Other Topics</w:t>
      </w:r>
    </w:p>
    <w:p w:rsidR="00A74A19" w:rsidRDefault="00A74A19" w:rsidP="00ED4E6D">
      <w:pPr>
        <w:pStyle w:val="NoSpacing"/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361F64">
        <w:rPr>
          <w:sz w:val="32"/>
          <w:szCs w:val="32"/>
        </w:rPr>
        <w:t xml:space="preserve">Reviewed </w:t>
      </w:r>
      <w:r w:rsidR="00361F64" w:rsidRPr="00361F64">
        <w:rPr>
          <w:sz w:val="32"/>
          <w:szCs w:val="32"/>
        </w:rPr>
        <w:t>MOGRR 032</w:t>
      </w:r>
      <w:r w:rsidR="00361F64">
        <w:rPr>
          <w:sz w:val="32"/>
          <w:szCs w:val="32"/>
        </w:rPr>
        <w:t xml:space="preserve"> - </w:t>
      </w:r>
    </w:p>
    <w:p w:rsidR="00A74A19" w:rsidRDefault="00A74A19" w:rsidP="00ED4E6D">
      <w:pPr>
        <w:pStyle w:val="NoSpacing"/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D506B6">
        <w:rPr>
          <w:sz w:val="32"/>
          <w:szCs w:val="32"/>
        </w:rPr>
        <w:t xml:space="preserve">Review Draft NOGRR </w:t>
      </w:r>
      <w:r w:rsidR="00A73107">
        <w:rPr>
          <w:sz w:val="32"/>
          <w:szCs w:val="32"/>
        </w:rPr>
        <w:t xml:space="preserve">to </w:t>
      </w:r>
      <w:r w:rsidR="00D506B6">
        <w:rPr>
          <w:sz w:val="32"/>
          <w:szCs w:val="32"/>
        </w:rPr>
        <w:t>incorporate SE/TM Stan</w:t>
      </w:r>
      <w:r w:rsidR="00A73107">
        <w:rPr>
          <w:sz w:val="32"/>
          <w:szCs w:val="32"/>
        </w:rPr>
        <w:t xml:space="preserve">dards into </w:t>
      </w:r>
      <w:bookmarkStart w:id="0" w:name="_GoBack"/>
      <w:bookmarkEnd w:id="0"/>
      <w:r w:rsidR="00D506B6">
        <w:rPr>
          <w:sz w:val="32"/>
          <w:szCs w:val="32"/>
        </w:rPr>
        <w:t>Op Guide</w:t>
      </w:r>
    </w:p>
    <w:p w:rsidR="000E00A2" w:rsidRPr="007E2BAE" w:rsidRDefault="000E00A2" w:rsidP="00B74AC3">
      <w:pPr>
        <w:pStyle w:val="NoSpacing"/>
        <w:tabs>
          <w:tab w:val="left" w:pos="7961"/>
        </w:tabs>
        <w:jc w:val="both"/>
        <w:rPr>
          <w:b/>
          <w:sz w:val="32"/>
          <w:szCs w:val="32"/>
        </w:rPr>
      </w:pPr>
    </w:p>
    <w:p w:rsidR="00252CEA" w:rsidRDefault="00B36C04" w:rsidP="00252CE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Future </w:t>
      </w:r>
      <w:r w:rsidR="006C676E" w:rsidRPr="00CD5AC6">
        <w:rPr>
          <w:b/>
          <w:sz w:val="36"/>
          <w:szCs w:val="36"/>
        </w:rPr>
        <w:t>NDSWG meeting</w:t>
      </w:r>
      <w:r w:rsidR="003D0C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f</w:t>
      </w:r>
      <w:r w:rsidR="00DD1801" w:rsidRPr="00CD5AC6">
        <w:rPr>
          <w:b/>
          <w:sz w:val="36"/>
          <w:szCs w:val="36"/>
        </w:rPr>
        <w:t>or</w:t>
      </w:r>
      <w:r w:rsidR="0098252A" w:rsidRPr="00CD5AC6">
        <w:rPr>
          <w:b/>
          <w:sz w:val="36"/>
          <w:szCs w:val="36"/>
        </w:rPr>
        <w:t xml:space="preserve"> 201</w:t>
      </w:r>
      <w:r w:rsidR="00361F64">
        <w:rPr>
          <w:b/>
          <w:sz w:val="36"/>
          <w:szCs w:val="36"/>
        </w:rPr>
        <w:t>8</w:t>
      </w:r>
    </w:p>
    <w:p w:rsidR="00C439AC" w:rsidRPr="003D0C65" w:rsidRDefault="00C439AC" w:rsidP="007E380E">
      <w:pPr>
        <w:pStyle w:val="NoSpacing"/>
        <w:spacing w:before="120"/>
        <w:ind w:firstLine="720"/>
        <w:rPr>
          <w:sz w:val="36"/>
          <w:szCs w:val="36"/>
        </w:rPr>
      </w:pPr>
      <w:r w:rsidRPr="00C439AC">
        <w:rPr>
          <w:sz w:val="36"/>
          <w:szCs w:val="36"/>
        </w:rPr>
        <w:t>April 1</w:t>
      </w:r>
      <w:r w:rsidR="00361F64">
        <w:rPr>
          <w:sz w:val="36"/>
          <w:szCs w:val="36"/>
        </w:rPr>
        <w:t>7</w:t>
      </w:r>
      <w:r w:rsidRPr="00C439AC">
        <w:rPr>
          <w:sz w:val="36"/>
          <w:szCs w:val="36"/>
        </w:rPr>
        <w:t>, July 1</w:t>
      </w:r>
      <w:r w:rsidR="00361F64">
        <w:rPr>
          <w:sz w:val="36"/>
          <w:szCs w:val="36"/>
        </w:rPr>
        <w:t>7</w:t>
      </w:r>
      <w:r w:rsidRPr="00C439AC">
        <w:rPr>
          <w:sz w:val="36"/>
          <w:szCs w:val="36"/>
        </w:rPr>
        <w:t>, October 1</w:t>
      </w:r>
      <w:r w:rsidR="00361F64">
        <w:rPr>
          <w:sz w:val="36"/>
          <w:szCs w:val="36"/>
        </w:rPr>
        <w:t>6</w:t>
      </w:r>
      <w:r>
        <w:rPr>
          <w:sz w:val="36"/>
          <w:szCs w:val="36"/>
        </w:rPr>
        <w:t xml:space="preserve"> </w:t>
      </w:r>
    </w:p>
    <w:sectPr w:rsidR="00C439AC" w:rsidRPr="003D0C65" w:rsidSect="00257AA1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57DDD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61F64"/>
    <w:rsid w:val="003A1E5F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7327"/>
    <w:rsid w:val="00454668"/>
    <w:rsid w:val="0047389C"/>
    <w:rsid w:val="004970A6"/>
    <w:rsid w:val="004A614B"/>
    <w:rsid w:val="004B6D4A"/>
    <w:rsid w:val="004C2B78"/>
    <w:rsid w:val="004F0995"/>
    <w:rsid w:val="005119F9"/>
    <w:rsid w:val="00513229"/>
    <w:rsid w:val="00547FED"/>
    <w:rsid w:val="00550A7B"/>
    <w:rsid w:val="00562A8B"/>
    <w:rsid w:val="00594609"/>
    <w:rsid w:val="005A04FE"/>
    <w:rsid w:val="005E4E5C"/>
    <w:rsid w:val="00603CDF"/>
    <w:rsid w:val="00607312"/>
    <w:rsid w:val="00610C71"/>
    <w:rsid w:val="00611613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676E"/>
    <w:rsid w:val="006F4BF5"/>
    <w:rsid w:val="00704371"/>
    <w:rsid w:val="0073021A"/>
    <w:rsid w:val="0073055F"/>
    <w:rsid w:val="00730DEF"/>
    <w:rsid w:val="007377D9"/>
    <w:rsid w:val="007531B7"/>
    <w:rsid w:val="007619DD"/>
    <w:rsid w:val="00772F6E"/>
    <w:rsid w:val="00791390"/>
    <w:rsid w:val="00795948"/>
    <w:rsid w:val="007D61F5"/>
    <w:rsid w:val="007D7CE3"/>
    <w:rsid w:val="007E2BAE"/>
    <w:rsid w:val="007E380E"/>
    <w:rsid w:val="007F5F4B"/>
    <w:rsid w:val="008107EE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A21C88"/>
    <w:rsid w:val="00A3622D"/>
    <w:rsid w:val="00A425E1"/>
    <w:rsid w:val="00A71F6C"/>
    <w:rsid w:val="00A73107"/>
    <w:rsid w:val="00A74A19"/>
    <w:rsid w:val="00A767A8"/>
    <w:rsid w:val="00A77DD2"/>
    <w:rsid w:val="00AB6404"/>
    <w:rsid w:val="00AC08A4"/>
    <w:rsid w:val="00AC2C34"/>
    <w:rsid w:val="00AD61D3"/>
    <w:rsid w:val="00AE0CB3"/>
    <w:rsid w:val="00AE33FF"/>
    <w:rsid w:val="00B04E79"/>
    <w:rsid w:val="00B176AC"/>
    <w:rsid w:val="00B208EF"/>
    <w:rsid w:val="00B249CB"/>
    <w:rsid w:val="00B36C04"/>
    <w:rsid w:val="00B52875"/>
    <w:rsid w:val="00B614D9"/>
    <w:rsid w:val="00B65DFC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7AE8"/>
    <w:rsid w:val="00D00056"/>
    <w:rsid w:val="00D02320"/>
    <w:rsid w:val="00D03390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3033E"/>
    <w:rsid w:val="00E72D8D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2153D"/>
    <w:rsid w:val="00F22968"/>
    <w:rsid w:val="00F432C7"/>
    <w:rsid w:val="00F50893"/>
    <w:rsid w:val="00F547DC"/>
    <w:rsid w:val="00F564D2"/>
    <w:rsid w:val="00F602D4"/>
    <w:rsid w:val="00F71EB0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E62E-3CE1-464B-ADAE-573592F1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4</cp:revision>
  <dcterms:created xsi:type="dcterms:W3CDTF">2018-01-26T23:26:00Z</dcterms:created>
  <dcterms:modified xsi:type="dcterms:W3CDTF">2018-01-26T23:43:00Z</dcterms:modified>
</cp:coreProperties>
</file>