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5EACDF0D" w:rsidR="00863804" w:rsidRPr="0032785B" w:rsidRDefault="006A084D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>
        <w:rPr>
          <w:sz w:val="32"/>
          <w:lang w:val="en-US"/>
        </w:rPr>
        <w:t>September/October</w:t>
      </w:r>
      <w:r w:rsidR="00D352D3" w:rsidRPr="0032785B">
        <w:rPr>
          <w:sz w:val="32"/>
          <w:lang w:val="en-US"/>
        </w:rPr>
        <w:t xml:space="preserve"> </w:t>
      </w:r>
      <w:r w:rsidR="00D762B5">
        <w:rPr>
          <w:sz w:val="32"/>
          <w:lang w:val="en-US"/>
        </w:rPr>
        <w:t xml:space="preserve">2017 </w:t>
      </w:r>
      <w:r w:rsidR="0005217F" w:rsidRPr="0032785B">
        <w:rPr>
          <w:sz w:val="32"/>
        </w:rPr>
        <w:t>Report to ROS</w:t>
      </w:r>
    </w:p>
    <w:p w14:paraId="7DAA1A9A" w14:textId="77777777" w:rsidR="00B85978" w:rsidRPr="0032785B" w:rsidRDefault="00B85978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 w:rsidRPr="0032785B">
        <w:rPr>
          <w:rFonts w:ascii="Times New Roman" w:hAnsi="Times New Roman"/>
          <w:lang w:val="en-US"/>
        </w:rPr>
        <w:t>Recent Meetings</w:t>
      </w:r>
    </w:p>
    <w:p w14:paraId="72104325" w14:textId="36887BD7" w:rsidR="009B2C48" w:rsidRDefault="00AF1F10" w:rsidP="00FD502A">
      <w:pPr>
        <w:pStyle w:val="NoSpacing"/>
        <w:tabs>
          <w:tab w:val="left" w:pos="360"/>
          <w:tab w:val="left" w:pos="1440"/>
          <w:tab w:val="left" w:pos="1530"/>
        </w:tabs>
      </w:pPr>
      <w:r w:rsidRPr="0032785B">
        <w:tab/>
      </w:r>
      <w:r w:rsidR="009B2C48" w:rsidRPr="009B2C48">
        <w:t xml:space="preserve">SSWG </w:t>
      </w:r>
      <w:r w:rsidR="009B2C48">
        <w:t xml:space="preserve">met </w:t>
      </w:r>
      <w:r w:rsidR="009B2C48" w:rsidRPr="009B2C48">
        <w:t xml:space="preserve">September 20-21 in </w:t>
      </w:r>
      <w:r w:rsidR="009B2C48">
        <w:t>Dallas</w:t>
      </w:r>
      <w:r w:rsidR="002F2E97">
        <w:t>,</w:t>
      </w:r>
      <w:r w:rsidR="009B2C48">
        <w:t xml:space="preserve"> 27 Participants, 8 of these by phone</w:t>
      </w:r>
    </w:p>
    <w:p w14:paraId="044184CF" w14:textId="7F45FA93" w:rsidR="00500292" w:rsidRDefault="009B2C48" w:rsidP="00FD502A">
      <w:pPr>
        <w:pStyle w:val="NoSpacing"/>
        <w:tabs>
          <w:tab w:val="left" w:pos="360"/>
          <w:tab w:val="left" w:pos="1440"/>
          <w:tab w:val="left" w:pos="1530"/>
        </w:tabs>
      </w:pPr>
      <w:r>
        <w:tab/>
      </w:r>
      <w:r w:rsidR="00500292" w:rsidRPr="00500292">
        <w:t xml:space="preserve">SSWG met October </w:t>
      </w:r>
      <w:r w:rsidR="00500292">
        <w:t>4</w:t>
      </w:r>
      <w:r w:rsidR="00500292" w:rsidRPr="00500292">
        <w:t>, 2017 by WebEx.   2</w:t>
      </w:r>
      <w:r w:rsidR="00500292">
        <w:t>4</w:t>
      </w:r>
      <w:r w:rsidR="00500292" w:rsidRPr="00500292">
        <w:t xml:space="preserve"> Participants</w:t>
      </w:r>
    </w:p>
    <w:p w14:paraId="01CB7E0F" w14:textId="2A00B1BA" w:rsidR="00DF3C48" w:rsidRPr="0032785B" w:rsidRDefault="00500292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>
        <w:tab/>
      </w:r>
      <w:r w:rsidR="00B85978" w:rsidRPr="0032785B">
        <w:t xml:space="preserve">SSWG </w:t>
      </w:r>
      <w:r w:rsidR="00584284" w:rsidRPr="0032785B">
        <w:t>met</w:t>
      </w:r>
      <w:r w:rsidR="00AA35DF" w:rsidRPr="0032785B">
        <w:t xml:space="preserve"> </w:t>
      </w:r>
      <w:r w:rsidR="002F2E97">
        <w:t xml:space="preserve">October </w:t>
      </w:r>
      <w:r>
        <w:t>9</w:t>
      </w:r>
      <w:r w:rsidR="00A45480" w:rsidRPr="0032785B">
        <w:t>,</w:t>
      </w:r>
      <w:r w:rsidR="00300BC9" w:rsidRPr="0032785B">
        <w:t xml:space="preserve"> 201</w:t>
      </w:r>
      <w:r w:rsidR="00D762B5">
        <w:t xml:space="preserve">7 </w:t>
      </w:r>
      <w:r w:rsidR="00C26284">
        <w:t>by WebEx</w:t>
      </w:r>
      <w:r w:rsidR="00D762B5">
        <w:t>.</w:t>
      </w:r>
      <w:r w:rsidR="00317FF2" w:rsidRPr="0032785B">
        <w:t xml:space="preserve">   </w:t>
      </w:r>
      <w:r w:rsidR="00BB2A8C">
        <w:t>2</w:t>
      </w:r>
      <w:r>
        <w:t>6</w:t>
      </w:r>
      <w:r w:rsidR="00317FF2" w:rsidRPr="0032785B">
        <w:t xml:space="preserve"> </w:t>
      </w:r>
      <w:r w:rsidR="00FA12CE" w:rsidRPr="0032785B">
        <w:t>P</w:t>
      </w:r>
      <w:r w:rsidR="007E4D23">
        <w:t>articipants</w:t>
      </w:r>
    </w:p>
    <w:p w14:paraId="1C35E97A" w14:textId="77777777" w:rsidR="007E4D23" w:rsidRDefault="007E4D23" w:rsidP="007E4D23">
      <w:pPr>
        <w:pStyle w:val="Heading3"/>
        <w:rPr>
          <w:rFonts w:ascii="Times New Roman" w:hAnsi="Times New Roman"/>
          <w:lang w:val="en-US"/>
        </w:rPr>
      </w:pPr>
      <w:r w:rsidRPr="007E4D23">
        <w:rPr>
          <w:rFonts w:ascii="Times New Roman" w:hAnsi="Times New Roman"/>
        </w:rPr>
        <w:t>September 21-22 Business Meeting</w:t>
      </w:r>
    </w:p>
    <w:p w14:paraId="6B8BCF89" w14:textId="77777777" w:rsidR="007E4D23" w:rsidRDefault="007E4D23" w:rsidP="007E4D23">
      <w:pPr>
        <w:ind w:firstLine="450"/>
      </w:pPr>
      <w:r>
        <w:t>The meeting focused on updating current SSWG Base Cases.</w:t>
      </w:r>
    </w:p>
    <w:p w14:paraId="6DA5B234" w14:textId="77777777" w:rsidR="007E4D23" w:rsidRDefault="007E4D23" w:rsidP="007E4D23">
      <w:pPr>
        <w:ind w:firstLine="450"/>
      </w:pPr>
      <w:r>
        <w:t>The group also discussed several SSWG administrative items.</w:t>
      </w:r>
    </w:p>
    <w:p w14:paraId="7BE2503A" w14:textId="797BDC02" w:rsidR="007E4D23" w:rsidRPr="007E4D23" w:rsidRDefault="007E4D23" w:rsidP="003A2AA1">
      <w:pPr>
        <w:ind w:left="450"/>
      </w:pPr>
      <w:r>
        <w:t xml:space="preserve">One item in particular that was discussed was the Transmission Loss Factors, </w:t>
      </w:r>
      <w:r w:rsidR="003A2AA1">
        <w:t>t</w:t>
      </w:r>
      <w:r>
        <w:t>he group concurred that the SSWG dispatch methodology was consistently applied to all cases</w:t>
      </w:r>
      <w:r w:rsidR="003A2AA1">
        <w:t xml:space="preserve">.  </w:t>
      </w:r>
      <w:r>
        <w:t>The higher remote generation results in higher system losses</w:t>
      </w:r>
      <w:r w:rsidR="003A2AA1">
        <w:t>.</w:t>
      </w:r>
    </w:p>
    <w:p w14:paraId="0A364A07" w14:textId="77777777" w:rsidR="007E4D23" w:rsidRPr="003A2AA1" w:rsidRDefault="007E4D23" w:rsidP="007E4D23">
      <w:pPr>
        <w:pStyle w:val="Heading3"/>
        <w:rPr>
          <w:rFonts w:ascii="Times New Roman" w:hAnsi="Times New Roman"/>
          <w:lang w:val="en-US"/>
        </w:rPr>
      </w:pPr>
      <w:r w:rsidRPr="007E4D23">
        <w:rPr>
          <w:rFonts w:ascii="Times New Roman" w:hAnsi="Times New Roman"/>
        </w:rPr>
        <w:t xml:space="preserve">17SSWG Case Update 1 (Years </w:t>
      </w:r>
      <w:r w:rsidRPr="003A2AA1">
        <w:rPr>
          <w:rFonts w:ascii="Times New Roman" w:hAnsi="Times New Roman"/>
        </w:rPr>
        <w:t>2017 – 2024)</w:t>
      </w:r>
    </w:p>
    <w:p w14:paraId="369C5655" w14:textId="1FB43838" w:rsidR="007E4D23" w:rsidRPr="003A2AA1" w:rsidRDefault="007E4D23" w:rsidP="007E4D23">
      <w:pPr>
        <w:ind w:left="450"/>
      </w:pPr>
      <w:r w:rsidRPr="003A2AA1">
        <w:t>The latest SSWG Base Cases were posted 10-12-2017</w:t>
      </w:r>
      <w:r w:rsidR="003A2AA1">
        <w:t>.</w:t>
      </w:r>
    </w:p>
    <w:p w14:paraId="34B37700" w14:textId="5FDD8566" w:rsidR="007E4D23" w:rsidRPr="003A2AA1" w:rsidRDefault="007E4D23" w:rsidP="007E4D23">
      <w:pPr>
        <w:ind w:left="450"/>
      </w:pPr>
      <w:r w:rsidRPr="003A2AA1">
        <w:t>The associated Contingency Files and Planning Data Dictionary will be posted 10-</w:t>
      </w:r>
      <w:r w:rsidR="003A2AA1" w:rsidRPr="003A2AA1">
        <w:t>27</w:t>
      </w:r>
      <w:r w:rsidRPr="003A2AA1">
        <w:t>-2017</w:t>
      </w:r>
      <w:r w:rsidR="003A2AA1">
        <w:t>.</w:t>
      </w:r>
    </w:p>
    <w:p w14:paraId="273971DC" w14:textId="77777777" w:rsidR="00500292" w:rsidRPr="003A2AA1" w:rsidRDefault="00500292" w:rsidP="00500292">
      <w:pPr>
        <w:pStyle w:val="Heading3"/>
        <w:rPr>
          <w:rFonts w:ascii="Times New Roman" w:hAnsi="Times New Roman"/>
          <w:lang w:val="en-US"/>
        </w:rPr>
      </w:pPr>
      <w:r w:rsidRPr="003A2AA1">
        <w:rPr>
          <w:rFonts w:ascii="Times New Roman" w:hAnsi="Times New Roman"/>
        </w:rPr>
        <w:t>Future Planned Meetings</w:t>
      </w:r>
    </w:p>
    <w:p w14:paraId="6BA084BA" w14:textId="0F974687" w:rsidR="00500292" w:rsidRPr="003A2AA1" w:rsidRDefault="00500292" w:rsidP="00500292">
      <w:pPr>
        <w:ind w:left="450"/>
      </w:pPr>
      <w:r w:rsidRPr="003A2AA1">
        <w:t>SSWG WebEx meeting November 1, 2017</w:t>
      </w:r>
    </w:p>
    <w:p w14:paraId="763FC141" w14:textId="02CA8A5E" w:rsidR="00AA472F" w:rsidRPr="003A2AA1" w:rsidRDefault="00BB2A8C" w:rsidP="00C26284">
      <w:pPr>
        <w:ind w:left="446"/>
      </w:pPr>
      <w:r w:rsidRPr="003A2AA1">
        <w:t xml:space="preserve">   </w:t>
      </w:r>
    </w:p>
    <w:p w14:paraId="5AB41B44" w14:textId="77777777" w:rsidR="00313B45" w:rsidRPr="0032785B" w:rsidRDefault="00313B45" w:rsidP="00BF20FD">
      <w:pPr>
        <w:pStyle w:val="ListParagraph"/>
        <w:ind w:left="0"/>
        <w:rPr>
          <w:sz w:val="22"/>
          <w:szCs w:val="22"/>
        </w:rPr>
      </w:pPr>
      <w:bookmarkStart w:id="0" w:name="_GoBack"/>
      <w:bookmarkEnd w:id="0"/>
    </w:p>
    <w:p w14:paraId="4A86E95A" w14:textId="77777777" w:rsidR="00313B45" w:rsidRPr="0032785B" w:rsidRDefault="00313B45" w:rsidP="00BF20FD">
      <w:pPr>
        <w:pStyle w:val="ListParagraph"/>
        <w:ind w:left="0"/>
        <w:rPr>
          <w:sz w:val="22"/>
          <w:szCs w:val="22"/>
        </w:rPr>
      </w:pPr>
    </w:p>
    <w:p w14:paraId="34B2FFE2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520F40F1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E3B2E1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F64590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sectPr w:rsidR="00DB7F55" w:rsidRPr="0032785B" w:rsidSect="00FD502A">
      <w:headerReference w:type="default" r:id="rId8"/>
      <w:footerReference w:type="even" r:id="rId9"/>
      <w:footerReference w:type="default" r:id="rId10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F02D6" w14:textId="77777777" w:rsidR="00691FCF" w:rsidRDefault="00691FCF" w:rsidP="00D13F9C">
      <w:r>
        <w:separator/>
      </w:r>
    </w:p>
  </w:endnote>
  <w:endnote w:type="continuationSeparator" w:id="0">
    <w:p w14:paraId="284C9A50" w14:textId="77777777" w:rsidR="00691FCF" w:rsidRDefault="00691FCF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0F00D" w14:textId="176835A8" w:rsidR="00461D36" w:rsidRPr="00FD502A" w:rsidRDefault="00500292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Mike Holland</w:t>
    </w:r>
    <w:r w:rsidR="00461D36" w:rsidRPr="00FD502A">
      <w:rPr>
        <w:rFonts w:ascii="Calibri" w:hAnsi="Calibri" w:cs="Calibri"/>
        <w:sz w:val="20"/>
        <w:szCs w:val="20"/>
      </w:rPr>
      <w:t xml:space="preserve"> </w:t>
    </w:r>
    <w:r w:rsidR="00382D3E"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="00382D3E" w:rsidRPr="00FD502A">
      <w:rPr>
        <w:rFonts w:ascii="Calibri" w:hAnsi="Calibri" w:cs="Calibri"/>
        <w:sz w:val="20"/>
        <w:szCs w:val="20"/>
      </w:rPr>
      <w:t>Ward Jablonski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2B55E99B" w14:textId="616B9753" w:rsidR="00461D36" w:rsidRPr="00FD502A" w:rsidRDefault="00382D3E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proofErr w:type="spellStart"/>
    <w:r w:rsidRPr="00FD502A">
      <w:rPr>
        <w:rFonts w:ascii="Calibri" w:hAnsi="Calibri" w:cs="Calibri"/>
        <w:sz w:val="20"/>
        <w:szCs w:val="20"/>
      </w:rPr>
      <w:t>Oncor</w:t>
    </w:r>
    <w:proofErr w:type="spellEnd"/>
    <w:r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="00500292">
      <w:rPr>
        <w:rFonts w:ascii="Calibri" w:hAnsi="Calibri" w:cs="Calibri"/>
        <w:sz w:val="20"/>
        <w:szCs w:val="20"/>
      </w:rPr>
      <w:t>CenterPoint Energy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19EFB2B5" w14:textId="15B59CD2" w:rsidR="00461D36" w:rsidRPr="00FD502A" w:rsidRDefault="00461D36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="008A4F2A" w:rsidRPr="00FD502A">
      <w:rPr>
        <w:rFonts w:ascii="Calibri" w:hAnsi="Calibri" w:cs="Calibri"/>
        <w:sz w:val="20"/>
        <w:szCs w:val="20"/>
      </w:rPr>
      <w:t xml:space="preserve"> SSWG Chair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Pr="00FD502A">
      <w:rPr>
        <w:rFonts w:ascii="Calibri" w:hAnsi="Calibri" w:cs="Calibri"/>
        <w:sz w:val="20"/>
        <w:szCs w:val="20"/>
      </w:rPr>
      <w:t xml:space="preserve"> SSWG Vice-Chair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6514D" w14:textId="77777777" w:rsidR="00691FCF" w:rsidRDefault="00691FCF" w:rsidP="00D13F9C">
      <w:r>
        <w:separator/>
      </w:r>
    </w:p>
  </w:footnote>
  <w:footnote w:type="continuationSeparator" w:id="0">
    <w:p w14:paraId="0E34BCC6" w14:textId="77777777" w:rsidR="00691FCF" w:rsidRDefault="00691FCF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5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9"/>
  </w:num>
  <w:num w:numId="15">
    <w:abstractNumId w:val="7"/>
  </w:num>
  <w:num w:numId="16">
    <w:abstractNumId w:val="13"/>
  </w:num>
  <w:num w:numId="17">
    <w:abstractNumId w:val="14"/>
  </w:num>
  <w:num w:numId="18">
    <w:abstractNumId w:val="10"/>
  </w:num>
  <w:num w:numId="19">
    <w:abstractNumId w:val="17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A3592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655D"/>
    <w:rsid w:val="002A6C4F"/>
    <w:rsid w:val="002A7A7F"/>
    <w:rsid w:val="002B42C6"/>
    <w:rsid w:val="002C11AE"/>
    <w:rsid w:val="002C47D4"/>
    <w:rsid w:val="002D29CA"/>
    <w:rsid w:val="002E1977"/>
    <w:rsid w:val="002E4428"/>
    <w:rsid w:val="002E7EDE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F6161"/>
    <w:rsid w:val="005F692C"/>
    <w:rsid w:val="00600A39"/>
    <w:rsid w:val="006121EC"/>
    <w:rsid w:val="00614B0B"/>
    <w:rsid w:val="006166EA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517B"/>
    <w:rsid w:val="0097036F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2CB2"/>
    <w:rsid w:val="00C046A6"/>
    <w:rsid w:val="00C10167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62B5"/>
    <w:rsid w:val="00D80F92"/>
    <w:rsid w:val="00D9541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C40A2"/>
    <w:rsid w:val="00DD03D6"/>
    <w:rsid w:val="00DD2360"/>
    <w:rsid w:val="00DE3266"/>
    <w:rsid w:val="00DE4F4F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6371"/>
    <w:rsid w:val="00EB11BD"/>
    <w:rsid w:val="00EB1E11"/>
    <w:rsid w:val="00EB7720"/>
    <w:rsid w:val="00EC387E"/>
    <w:rsid w:val="00ED0B5A"/>
    <w:rsid w:val="00ED3736"/>
    <w:rsid w:val="00EE35BD"/>
    <w:rsid w:val="00EF21E8"/>
    <w:rsid w:val="00EF3859"/>
    <w:rsid w:val="00F0091C"/>
    <w:rsid w:val="00F03DF2"/>
    <w:rsid w:val="00F04EDB"/>
    <w:rsid w:val="00F071CF"/>
    <w:rsid w:val="00F077A7"/>
    <w:rsid w:val="00F14750"/>
    <w:rsid w:val="00F2089F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BBCB3C"/>
  <w15:docId w15:val="{BC7F767B-0A22-46A3-AFD7-685C4879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ind w:left="45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3682-8C4E-485E-B409-A1043565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Williams, Leslie</cp:lastModifiedBy>
  <cp:revision>2</cp:revision>
  <cp:lastPrinted>2016-03-25T22:30:00Z</cp:lastPrinted>
  <dcterms:created xsi:type="dcterms:W3CDTF">2017-10-25T15:54:00Z</dcterms:created>
  <dcterms:modified xsi:type="dcterms:W3CDTF">2017-10-25T15:54:00Z</dcterms:modified>
</cp:coreProperties>
</file>