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19EBE" w14:textId="77777777" w:rsidR="004D55DE" w:rsidRDefault="006964C3" w:rsidP="006964C3">
      <w:pPr>
        <w:pStyle w:val="Title"/>
      </w:pPr>
      <w:r>
        <w:t>ERCOT User Defined Model Submittal Guideline</w:t>
      </w:r>
    </w:p>
    <w:p w14:paraId="4EA3AE39" w14:textId="77777777" w:rsidR="006964C3" w:rsidRDefault="006964C3" w:rsidP="006964C3"/>
    <w:p w14:paraId="785F9A51" w14:textId="77777777" w:rsidR="006964C3" w:rsidRDefault="006964C3" w:rsidP="006964C3">
      <w:pPr>
        <w:pStyle w:val="Heading1"/>
        <w:numPr>
          <w:ilvl w:val="0"/>
          <w:numId w:val="2"/>
        </w:numPr>
      </w:pPr>
      <w:r>
        <w:t>Introduction</w:t>
      </w:r>
    </w:p>
    <w:p w14:paraId="2D9F0333" w14:textId="6A447822" w:rsidR="004D59A6" w:rsidRDefault="006964C3" w:rsidP="006964C3">
      <w:r w:rsidRPr="00513CCA">
        <w:t>To adequately simulate dynamic and transient events in the ERCOT System, it is necessary to establish and maintain dynamics data and simulation-ready study cases representing the dynamic capability and frequency characteristics of machines and equipment connected to the ERCOT System.</w:t>
      </w:r>
      <w:r w:rsidR="00124C15">
        <w:t xml:space="preserve">  </w:t>
      </w:r>
      <w:r w:rsidR="001D07F7">
        <w:t xml:space="preserve">ERCOT Dynamics Working Group (DWG) uses </w:t>
      </w:r>
      <w:r w:rsidR="00FF1144">
        <w:t xml:space="preserve">the </w:t>
      </w:r>
      <w:r w:rsidR="001D07F7">
        <w:t>PSS/E</w:t>
      </w:r>
      <w:r w:rsidR="00FF1144">
        <w:t xml:space="preserve"> software package</w:t>
      </w:r>
      <w:r w:rsidR="001D07F7">
        <w:t xml:space="preserve">.  </w:t>
      </w:r>
      <w:r w:rsidR="00124C15">
        <w:t xml:space="preserve">Standard </w:t>
      </w:r>
      <w:r w:rsidR="00FA2C25">
        <w:t xml:space="preserve">PSS/E library </w:t>
      </w:r>
      <w:r w:rsidR="00124C15">
        <w:t>dynamics models</w:t>
      </w:r>
      <w:r w:rsidR="00FA2C25">
        <w:t xml:space="preserve"> </w:t>
      </w:r>
      <w:r w:rsidR="00124C15">
        <w:t xml:space="preserve">are preferred </w:t>
      </w:r>
      <w:r w:rsidR="007E7F26">
        <w:t>where possible</w:t>
      </w:r>
      <w:r w:rsidR="00A6100F">
        <w:t>,</w:t>
      </w:r>
      <w:r w:rsidR="007E7F26">
        <w:t xml:space="preserve"> as these models typically provide good compatibility with PSSE and are automatically made forward compatible </w:t>
      </w:r>
      <w:r w:rsidR="00ED4D28">
        <w:t xml:space="preserve">with </w:t>
      </w:r>
      <w:r w:rsidR="007E7F26">
        <w:t>the next version of PSS</w:t>
      </w:r>
      <w:r w:rsidR="00843DFC">
        <w:t>/</w:t>
      </w:r>
      <w:r w:rsidR="007E7F26">
        <w:t xml:space="preserve">E.  </w:t>
      </w:r>
      <w:r w:rsidR="00124C15">
        <w:t xml:space="preserve">  If </w:t>
      </w:r>
      <w:r w:rsidR="000E4A1B">
        <w:t xml:space="preserve">a standard </w:t>
      </w:r>
      <w:r w:rsidR="00646F06">
        <w:t xml:space="preserve">PSS/E </w:t>
      </w:r>
      <w:r w:rsidR="000E4A1B">
        <w:t>library model cannot</w:t>
      </w:r>
      <w:r w:rsidR="00124C15">
        <w:t xml:space="preserve"> be used to represent the dynamics of a device, user</w:t>
      </w:r>
      <w:r w:rsidR="001D07F7">
        <w:t xml:space="preserve"> defined</w:t>
      </w:r>
      <w:r w:rsidR="00124C15">
        <w:t xml:space="preserve"> models (also </w:t>
      </w:r>
      <w:r w:rsidR="0011574C">
        <w:t xml:space="preserve">referred to </w:t>
      </w:r>
      <w:r w:rsidR="00124C15">
        <w:t>as UDM) can be used, if accepted by ERCOT and the DWG after being tested for compatibility.</w:t>
      </w:r>
    </w:p>
    <w:p w14:paraId="21FCB264" w14:textId="027223A8" w:rsidR="006964C3" w:rsidRDefault="00D9182B" w:rsidP="006964C3">
      <w:pPr>
        <w:pStyle w:val="Heading1"/>
        <w:numPr>
          <w:ilvl w:val="0"/>
          <w:numId w:val="2"/>
        </w:numPr>
      </w:pPr>
      <w:r>
        <w:t xml:space="preserve">Observed Issues </w:t>
      </w:r>
      <w:r w:rsidR="006964C3">
        <w:t>and Examples</w:t>
      </w:r>
    </w:p>
    <w:p w14:paraId="76547454" w14:textId="599B013A" w:rsidR="004E7CF0" w:rsidRDefault="00616506" w:rsidP="00F252E5">
      <w:r>
        <w:t>UDM have s</w:t>
      </w:r>
      <w:r w:rsidR="004E7CF0">
        <w:t xml:space="preserve">everal limitations and deficiencies, listed below, </w:t>
      </w:r>
      <w:r>
        <w:t xml:space="preserve">that </w:t>
      </w:r>
      <w:r w:rsidR="004E7CF0">
        <w:t xml:space="preserve">have been observed to create challenges in </w:t>
      </w:r>
      <w:r w:rsidR="001D07F7">
        <w:t xml:space="preserve">preparing DWG </w:t>
      </w:r>
      <w:r w:rsidR="00A50B42">
        <w:t xml:space="preserve">simulation-ready study </w:t>
      </w:r>
      <w:r w:rsidR="001D07F7">
        <w:t xml:space="preserve">cases and </w:t>
      </w:r>
      <w:r w:rsidR="004E7CF0">
        <w:t>performing system studies.</w:t>
      </w:r>
    </w:p>
    <w:p w14:paraId="20FFA33B" w14:textId="4031850B" w:rsidR="004E7CF0" w:rsidRDefault="0073474E" w:rsidP="0073474E">
      <w:pPr>
        <w:pStyle w:val="ListParagraph"/>
        <w:numPr>
          <w:ilvl w:val="0"/>
          <w:numId w:val="3"/>
        </w:numPr>
      </w:pPr>
      <w:r w:rsidRPr="00616506">
        <w:rPr>
          <w:b/>
        </w:rPr>
        <w:t>Black-box model with limited control and model information</w:t>
      </w:r>
      <w:r w:rsidR="00330733">
        <w:t>:</w:t>
      </w:r>
    </w:p>
    <w:p w14:paraId="0A25CF1A" w14:textId="2A8AED15" w:rsidR="0073474E" w:rsidRDefault="0073474E" w:rsidP="00F252E5">
      <w:pPr>
        <w:pStyle w:val="ListParagraph"/>
        <w:ind w:left="766"/>
      </w:pPr>
      <w:r>
        <w:t xml:space="preserve">Most </w:t>
      </w:r>
      <w:r w:rsidR="00616506">
        <w:t xml:space="preserve">UDM </w:t>
      </w:r>
      <w:r>
        <w:t>user manual</w:t>
      </w:r>
      <w:r w:rsidR="0011574C">
        <w:t>s</w:t>
      </w:r>
      <w:r>
        <w:t xml:space="preserve"> focus on how to incorporate model properly in the simulation tool.  Many features are described very briefly without detail</w:t>
      </w:r>
      <w:r w:rsidR="00487728">
        <w:t>ed</w:t>
      </w:r>
      <w:r>
        <w:t xml:space="preserve"> control block</w:t>
      </w:r>
      <w:r w:rsidR="00533B30">
        <w:t xml:space="preserve"> diagrams</w:t>
      </w:r>
      <w:r>
        <w:t xml:space="preserve"> and design logic included in the document.  This </w:t>
      </w:r>
      <w:r w:rsidR="00616506">
        <w:t xml:space="preserve">basic information </w:t>
      </w:r>
      <w:r>
        <w:t xml:space="preserve">may allow a user to include the model in the study tool but is not sufficient to </w:t>
      </w:r>
      <w:r w:rsidR="00AB44BA">
        <w:t xml:space="preserve">fully </w:t>
      </w:r>
      <w:r>
        <w:t>understand the response and</w:t>
      </w:r>
      <w:r w:rsidR="00B8303E">
        <w:t xml:space="preserve"> perform</w:t>
      </w:r>
      <w:r>
        <w:t xml:space="preserve"> further investigation for </w:t>
      </w:r>
      <w:r w:rsidR="008734E1">
        <w:t xml:space="preserve">observed </w:t>
      </w:r>
      <w:r>
        <w:t xml:space="preserve">responses. </w:t>
      </w:r>
    </w:p>
    <w:p w14:paraId="6786C28E" w14:textId="77777777" w:rsidR="00765A76" w:rsidRDefault="00765A76" w:rsidP="00765A76">
      <w:pPr>
        <w:pStyle w:val="ListParagraph"/>
        <w:numPr>
          <w:ilvl w:val="0"/>
          <w:numId w:val="3"/>
        </w:numPr>
      </w:pPr>
      <w:r w:rsidRPr="00616506">
        <w:rPr>
          <w:b/>
        </w:rPr>
        <w:t>Unclear set up procedures</w:t>
      </w:r>
      <w:r>
        <w:t>:</w:t>
      </w:r>
    </w:p>
    <w:p w14:paraId="37E29E93" w14:textId="2EB5FE65" w:rsidR="00765A76" w:rsidRDefault="00765A76" w:rsidP="00765A76">
      <w:pPr>
        <w:pStyle w:val="ListParagraph"/>
        <w:ind w:left="766"/>
      </w:pPr>
      <w:r>
        <w:t xml:space="preserve">Some UDM documentation is incomplete or unclear regarding basic </w:t>
      </w:r>
      <w:r w:rsidR="00616506">
        <w:t xml:space="preserve">steady state </w:t>
      </w:r>
      <w:r>
        <w:t>model</w:t>
      </w:r>
      <w:r w:rsidR="00616506">
        <w:t>ing</w:t>
      </w:r>
      <w:r>
        <w:t xml:space="preserve"> </w:t>
      </w:r>
      <w:r w:rsidRPr="00765A76">
        <w:t>such as</w:t>
      </w:r>
      <w:r>
        <w:t xml:space="preserve"> settings for</w:t>
      </w:r>
      <w:r w:rsidRPr="00765A76">
        <w:t xml:space="preserve"> </w:t>
      </w:r>
      <w:proofErr w:type="spellStart"/>
      <w:r w:rsidRPr="00765A76">
        <w:t>Xsource</w:t>
      </w:r>
      <w:proofErr w:type="spellEnd"/>
      <w:r w:rsidRPr="00765A76">
        <w:t xml:space="preserve">, </w:t>
      </w:r>
      <w:proofErr w:type="spellStart"/>
      <w:r w:rsidRPr="00765A76">
        <w:t>Qmin</w:t>
      </w:r>
      <w:proofErr w:type="spellEnd"/>
      <w:r w:rsidRPr="00765A76">
        <w:t xml:space="preserve">, </w:t>
      </w:r>
      <w:proofErr w:type="spellStart"/>
      <w:r w:rsidRPr="00765A76">
        <w:t>Qmax</w:t>
      </w:r>
      <w:proofErr w:type="spellEnd"/>
      <w:r w:rsidRPr="00765A76">
        <w:t xml:space="preserve">, </w:t>
      </w:r>
      <w:r w:rsidR="00AB44BA">
        <w:t xml:space="preserve">time step, </w:t>
      </w:r>
      <w:r>
        <w:t xml:space="preserve">etc. </w:t>
      </w:r>
      <w:r w:rsidRPr="00765A76">
        <w:t xml:space="preserve">or how to </w:t>
      </w:r>
      <w:r>
        <w:t xml:space="preserve">represent </w:t>
      </w:r>
      <w:r w:rsidRPr="00765A76">
        <w:t>aggregate</w:t>
      </w:r>
      <w:r>
        <w:t xml:space="preserve">d resources. </w:t>
      </w:r>
    </w:p>
    <w:p w14:paraId="0BEA30D7" w14:textId="77777777" w:rsidR="004E7CF0" w:rsidRDefault="004E7CF0" w:rsidP="004E7CF0">
      <w:pPr>
        <w:pStyle w:val="ListParagraph"/>
        <w:numPr>
          <w:ilvl w:val="0"/>
          <w:numId w:val="3"/>
        </w:numPr>
      </w:pPr>
      <w:r w:rsidRPr="00616506">
        <w:rPr>
          <w:b/>
        </w:rPr>
        <w:t>Multiple library files and specific set up</w:t>
      </w:r>
      <w:r w:rsidR="00330733">
        <w:t>:</w:t>
      </w:r>
    </w:p>
    <w:p w14:paraId="32606DDD" w14:textId="3FDEB4DB" w:rsidR="006964C3" w:rsidRDefault="0073474E" w:rsidP="00F252E5">
      <w:pPr>
        <w:pStyle w:val="ListParagraph"/>
        <w:ind w:left="766"/>
      </w:pPr>
      <w:r>
        <w:t>UDMs are typically provided with</w:t>
      </w:r>
      <w:r w:rsidR="004E7CF0">
        <w:t xml:space="preserve"> associated</w:t>
      </w:r>
      <w:r>
        <w:t xml:space="preserve"> .</w:t>
      </w:r>
      <w:proofErr w:type="spellStart"/>
      <w:r>
        <w:t>obj</w:t>
      </w:r>
      <w:proofErr w:type="spellEnd"/>
      <w:r>
        <w:t>, .lib, or .</w:t>
      </w:r>
      <w:proofErr w:type="spellStart"/>
      <w:r>
        <w:t>dll</w:t>
      </w:r>
      <w:proofErr w:type="spellEnd"/>
      <w:r w:rsidR="004E7CF0">
        <w:t xml:space="preserve"> files</w:t>
      </w:r>
      <w:r>
        <w:t xml:space="preserve">.  Some UDMs require more than one library file and some </w:t>
      </w:r>
      <w:r w:rsidR="00316432">
        <w:t>even</w:t>
      </w:r>
      <w:r>
        <w:t xml:space="preserve"> require </w:t>
      </w:r>
      <w:r w:rsidR="004E7CF0">
        <w:t xml:space="preserve">a </w:t>
      </w:r>
      <w:r>
        <w:t xml:space="preserve">specific sequence </w:t>
      </w:r>
      <w:r w:rsidR="00B8303E">
        <w:t xml:space="preserve">or </w:t>
      </w:r>
      <w:r w:rsidR="004E7CF0">
        <w:t xml:space="preserve">directory structure </w:t>
      </w:r>
      <w:r>
        <w:t xml:space="preserve">when compiling these files. These additional </w:t>
      </w:r>
      <w:r w:rsidR="004E7CF0">
        <w:t xml:space="preserve">restrictions </w:t>
      </w:r>
      <w:r>
        <w:t>create difficulty and extra burden to incorporate the</w:t>
      </w:r>
      <w:r w:rsidR="004C7F05">
        <w:t xml:space="preserve"> model in the study case</w:t>
      </w:r>
      <w:r w:rsidR="00B8303E" w:rsidRPr="00B8303E">
        <w:t xml:space="preserve"> and often are not compatible </w:t>
      </w:r>
      <w:r w:rsidR="00316432">
        <w:t xml:space="preserve">with </w:t>
      </w:r>
      <w:r w:rsidR="00B8303E" w:rsidRPr="00B8303E">
        <w:t>the case building practices of the ERCOT DWG</w:t>
      </w:r>
      <w:r w:rsidR="004C7F05">
        <w:t>.</w:t>
      </w:r>
    </w:p>
    <w:p w14:paraId="3863953F" w14:textId="77777777" w:rsidR="00B8303E" w:rsidRDefault="00B8303E" w:rsidP="00B8303E">
      <w:pPr>
        <w:pStyle w:val="ListParagraph"/>
        <w:numPr>
          <w:ilvl w:val="0"/>
          <w:numId w:val="3"/>
        </w:numPr>
      </w:pPr>
      <w:r w:rsidRPr="00616506">
        <w:rPr>
          <w:b/>
        </w:rPr>
        <w:t>Inconsistent simulation time step requirements</w:t>
      </w:r>
      <w:r w:rsidR="00330733">
        <w:t>:</w:t>
      </w:r>
    </w:p>
    <w:p w14:paraId="5F61632F" w14:textId="77777777" w:rsidR="00B8303E" w:rsidRDefault="00B5540A" w:rsidP="00F252E5">
      <w:pPr>
        <w:pStyle w:val="ListParagraph"/>
        <w:ind w:left="766"/>
      </w:pPr>
      <w:r>
        <w:t xml:space="preserve">It is not possible to run simulations incorporating all UDMs when they have </w:t>
      </w:r>
      <w:r w:rsidR="00D9182B">
        <w:t>conflicting time step requirements.</w:t>
      </w:r>
      <w:r w:rsidR="00D9182B" w:rsidRPr="00D9182B">
        <w:t xml:space="preserve"> </w:t>
      </w:r>
      <w:r w:rsidR="00D9182B">
        <w:t xml:space="preserve">For example, some </w:t>
      </w:r>
      <w:r w:rsidR="00D9182B" w:rsidRPr="00D9182B">
        <w:t xml:space="preserve">UDMs have a maximum simulation time step </w:t>
      </w:r>
      <w:r w:rsidR="00D9182B">
        <w:t xml:space="preserve">restriction (e.g. not greater than 1 </w:t>
      </w:r>
      <w:proofErr w:type="spellStart"/>
      <w:r w:rsidR="00D9182B">
        <w:t>ms</w:t>
      </w:r>
      <w:proofErr w:type="spellEnd"/>
      <w:r w:rsidR="00D9182B">
        <w:t xml:space="preserve">) while other UDMs </w:t>
      </w:r>
      <w:r w:rsidR="00D9182B" w:rsidRPr="00D9182B">
        <w:t xml:space="preserve">have a minimum simulation time step </w:t>
      </w:r>
      <w:r w:rsidR="00D9182B">
        <w:t xml:space="preserve">restriction </w:t>
      </w:r>
      <w:r w:rsidR="00D9182B" w:rsidRPr="00D9182B">
        <w:t>(e.g. not less than a q</w:t>
      </w:r>
      <w:r w:rsidR="00D9182B">
        <w:t>uarter-cycle)</w:t>
      </w:r>
      <w:r w:rsidR="00D9182B" w:rsidRPr="00D9182B">
        <w:t xml:space="preserve">.  </w:t>
      </w:r>
    </w:p>
    <w:p w14:paraId="3626DEFC" w14:textId="77777777" w:rsidR="00D9182B" w:rsidRDefault="00D9182B" w:rsidP="00BC2AB8">
      <w:pPr>
        <w:pStyle w:val="ListParagraph"/>
        <w:numPr>
          <w:ilvl w:val="0"/>
          <w:numId w:val="3"/>
        </w:numPr>
      </w:pPr>
      <w:r w:rsidRPr="00616506">
        <w:rPr>
          <w:b/>
        </w:rPr>
        <w:t>Multiple versions/formats/library file</w:t>
      </w:r>
      <w:r w:rsidR="00330733" w:rsidRPr="00616506">
        <w:rPr>
          <w:b/>
        </w:rPr>
        <w:t>s for the same type of machines</w:t>
      </w:r>
      <w:r w:rsidR="00330733">
        <w:t>:</w:t>
      </w:r>
    </w:p>
    <w:p w14:paraId="0C454C61" w14:textId="15A38710" w:rsidR="00D9182B" w:rsidRDefault="00BC2AB8" w:rsidP="00F252E5">
      <w:pPr>
        <w:pStyle w:val="ListParagraph"/>
        <w:ind w:left="766"/>
      </w:pPr>
      <w:r>
        <w:t>Where</w:t>
      </w:r>
      <w:r w:rsidR="00D9182B">
        <w:t xml:space="preserve"> different models are </w:t>
      </w:r>
      <w:r>
        <w:t>provided for the same faci</w:t>
      </w:r>
      <w:r w:rsidR="004C01E4">
        <w:t>lities at different locations, i</w:t>
      </w:r>
      <w:r>
        <w:t xml:space="preserve">t is </w:t>
      </w:r>
      <w:r w:rsidR="004C01E4">
        <w:t xml:space="preserve">often </w:t>
      </w:r>
      <w:r>
        <w:t xml:space="preserve">not clear that the different model reflects actual differences in the facilities or improved/corrected </w:t>
      </w:r>
      <w:r>
        <w:lastRenderedPageBreak/>
        <w:t xml:space="preserve">modeling that should be applied to all such facilities. </w:t>
      </w:r>
      <w:r w:rsidR="00D9182B">
        <w:t xml:space="preserve"> </w:t>
      </w:r>
      <w:r>
        <w:t xml:space="preserve">File </w:t>
      </w:r>
      <w:r w:rsidR="00D9182B" w:rsidRPr="00D9182B">
        <w:t xml:space="preserve">naming </w:t>
      </w:r>
      <w:r>
        <w:t>practices are often confusing and inconsistent.</w:t>
      </w:r>
      <w:r w:rsidR="00D9182B" w:rsidRPr="00D9182B">
        <w:t xml:space="preserve">  </w:t>
      </w:r>
    </w:p>
    <w:p w14:paraId="598FEF1E" w14:textId="3D81318D" w:rsidR="004C01E4" w:rsidRDefault="004C7F05" w:rsidP="0073474E">
      <w:pPr>
        <w:pStyle w:val="ListParagraph"/>
        <w:numPr>
          <w:ilvl w:val="0"/>
          <w:numId w:val="3"/>
        </w:numPr>
      </w:pPr>
      <w:r w:rsidRPr="00616506">
        <w:rPr>
          <w:b/>
        </w:rPr>
        <w:t>Settings and parameters</w:t>
      </w:r>
      <w:r w:rsidR="00330733">
        <w:t>:</w:t>
      </w:r>
    </w:p>
    <w:p w14:paraId="01D52F7D" w14:textId="6D1C5311" w:rsidR="004C7F05" w:rsidRDefault="004C7F05" w:rsidP="00F252E5">
      <w:pPr>
        <w:pStyle w:val="ListParagraph"/>
        <w:ind w:left="766"/>
      </w:pPr>
      <w:r>
        <w:t xml:space="preserve">UDMs can include hundreds </w:t>
      </w:r>
      <w:r w:rsidR="004C01E4">
        <w:t xml:space="preserve">of </w:t>
      </w:r>
      <w:r>
        <w:t xml:space="preserve">parameters to represent a device.  Although </w:t>
      </w:r>
      <w:r w:rsidR="004C01E4">
        <w:t>it may be</w:t>
      </w:r>
      <w:r>
        <w:t xml:space="preserve"> necessary to have access to all </w:t>
      </w:r>
      <w:r w:rsidR="004C01E4">
        <w:t xml:space="preserve">of </w:t>
      </w:r>
      <w:r>
        <w:t>the parameters in the design and development phase, only critical parameters (</w:t>
      </w:r>
      <w:r w:rsidR="004C01E4">
        <w:t xml:space="preserve">that are </w:t>
      </w:r>
      <w:r>
        <w:t xml:space="preserve">adjustable and can </w:t>
      </w:r>
      <w:r w:rsidR="004C01E4">
        <w:t xml:space="preserve">significantly </w:t>
      </w:r>
      <w:r>
        <w:t xml:space="preserve">affect the system response) should be available to the study user.  </w:t>
      </w:r>
      <w:r w:rsidR="004C01E4">
        <w:t>A model with h</w:t>
      </w:r>
      <w:r>
        <w:t xml:space="preserve">undreds </w:t>
      </w:r>
      <w:r w:rsidR="004C01E4">
        <w:t xml:space="preserve">of </w:t>
      </w:r>
      <w:r>
        <w:t xml:space="preserve">parameters </w:t>
      </w:r>
      <w:r w:rsidR="004C01E4">
        <w:t xml:space="preserve">that are not adjustable by the user </w:t>
      </w:r>
      <w:r>
        <w:t xml:space="preserve">create </w:t>
      </w:r>
      <w:r w:rsidR="004C01E4">
        <w:t xml:space="preserve">an unnecessary data maintenance </w:t>
      </w:r>
      <w:r>
        <w:t xml:space="preserve">burden </w:t>
      </w:r>
      <w:r w:rsidR="002B2414">
        <w:t>and make data and simulation errors more likely</w:t>
      </w:r>
      <w:r>
        <w:t xml:space="preserve">.  </w:t>
      </w:r>
    </w:p>
    <w:p w14:paraId="6A8B7CDD" w14:textId="77777777" w:rsidR="00330733" w:rsidRDefault="00330733" w:rsidP="0073474E">
      <w:pPr>
        <w:pStyle w:val="ListParagraph"/>
        <w:numPr>
          <w:ilvl w:val="0"/>
          <w:numId w:val="3"/>
        </w:numPr>
      </w:pPr>
      <w:r w:rsidRPr="00616506">
        <w:rPr>
          <w:b/>
        </w:rPr>
        <w:t>UDM robustness</w:t>
      </w:r>
      <w:r>
        <w:t>:</w:t>
      </w:r>
    </w:p>
    <w:p w14:paraId="04421BCF" w14:textId="0AE3638A" w:rsidR="003B2170" w:rsidRDefault="00330733" w:rsidP="00F252E5">
      <w:pPr>
        <w:pStyle w:val="ListParagraph"/>
        <w:ind w:left="766"/>
      </w:pPr>
      <w:r>
        <w:t xml:space="preserve">Some </w:t>
      </w:r>
      <w:r w:rsidR="003B2170">
        <w:t xml:space="preserve">UDMs </w:t>
      </w:r>
      <w:r>
        <w:t xml:space="preserve">perform well within a simple test case, but </w:t>
      </w:r>
      <w:r w:rsidR="00765A76">
        <w:t xml:space="preserve">appear to </w:t>
      </w:r>
      <w:r>
        <w:t>cause issues (simulation crashes, suspect response, etc.)</w:t>
      </w:r>
      <w:r w:rsidR="003B2170">
        <w:t xml:space="preserve"> </w:t>
      </w:r>
      <w:r>
        <w:t>when incorporated into a full ERCOT/DWG</w:t>
      </w:r>
      <w:r w:rsidR="003B2170">
        <w:t xml:space="preserve"> flat start case.  </w:t>
      </w:r>
    </w:p>
    <w:p w14:paraId="77317F6E" w14:textId="77777777" w:rsidR="00123220" w:rsidRDefault="003B2170" w:rsidP="0073474E">
      <w:pPr>
        <w:pStyle w:val="ListParagraph"/>
        <w:numPr>
          <w:ilvl w:val="0"/>
          <w:numId w:val="3"/>
        </w:numPr>
      </w:pPr>
      <w:r w:rsidRPr="00616506">
        <w:rPr>
          <w:b/>
        </w:rPr>
        <w:t>Crash without message</w:t>
      </w:r>
      <w:r w:rsidR="00123220">
        <w:t>:</w:t>
      </w:r>
    </w:p>
    <w:p w14:paraId="40F297BF" w14:textId="77777777" w:rsidR="003B2170" w:rsidRDefault="00123220" w:rsidP="00F252E5">
      <w:pPr>
        <w:pStyle w:val="ListParagraph"/>
        <w:ind w:left="766"/>
      </w:pPr>
      <w:r>
        <w:t>It is impossible to effectively troubleshoot a case when the addition of a UDM causes a simulation crash without any messages about what conditions are incompatible with the model</w:t>
      </w:r>
      <w:r w:rsidR="003B2170">
        <w:t xml:space="preserve">.  </w:t>
      </w:r>
    </w:p>
    <w:p w14:paraId="35B44CBC" w14:textId="77777777" w:rsidR="00123220" w:rsidRDefault="00D96E9C" w:rsidP="0073474E">
      <w:pPr>
        <w:pStyle w:val="ListParagraph"/>
        <w:numPr>
          <w:ilvl w:val="0"/>
          <w:numId w:val="3"/>
        </w:numPr>
      </w:pPr>
      <w:r w:rsidRPr="00616506">
        <w:rPr>
          <w:b/>
        </w:rPr>
        <w:t>Models with protection settings sensitive to numerical noise</w:t>
      </w:r>
      <w:r>
        <w:t>:</w:t>
      </w:r>
    </w:p>
    <w:p w14:paraId="60F093AC" w14:textId="506E5E27" w:rsidR="00D96E9C" w:rsidRDefault="00D96E9C" w:rsidP="00F252E5">
      <w:pPr>
        <w:pStyle w:val="ListParagraph"/>
        <w:ind w:left="766"/>
      </w:pPr>
      <w:r>
        <w:t xml:space="preserve">During/after faults, bus frequency, which is a calculated value in PSSE, may be </w:t>
      </w:r>
      <w:r w:rsidR="008F1A2B">
        <w:t>subject</w:t>
      </w:r>
      <w:r>
        <w:t xml:space="preserve"> to numerical </w:t>
      </w:r>
      <w:r w:rsidR="007E7F26">
        <w:t>deviations</w:t>
      </w:r>
      <w:r>
        <w:t xml:space="preserve">.  </w:t>
      </w:r>
      <w:r w:rsidR="007E7F26">
        <w:t>Protection m</w:t>
      </w:r>
      <w:r>
        <w:t xml:space="preserve">odels should avoid using instantaneous protection (zero pickup time) and consider whether </w:t>
      </w:r>
      <w:r w:rsidR="007E7F26">
        <w:t xml:space="preserve">additional </w:t>
      </w:r>
      <w:r>
        <w:t xml:space="preserve">filtering </w:t>
      </w:r>
      <w:r w:rsidR="00316432">
        <w:t xml:space="preserve">and associated time delay </w:t>
      </w:r>
      <w:r>
        <w:t>is necessary.</w:t>
      </w:r>
    </w:p>
    <w:p w14:paraId="1E7EDC75" w14:textId="77777777" w:rsidR="00123220" w:rsidRDefault="007E7F26" w:rsidP="0073474E">
      <w:pPr>
        <w:pStyle w:val="ListParagraph"/>
        <w:numPr>
          <w:ilvl w:val="0"/>
          <w:numId w:val="3"/>
        </w:numPr>
      </w:pPr>
      <w:r w:rsidRPr="00616506">
        <w:rPr>
          <w:b/>
        </w:rPr>
        <w:t>Models crashing when Point of Interconnection is islanded</w:t>
      </w:r>
      <w:r>
        <w:t>:</w:t>
      </w:r>
    </w:p>
    <w:p w14:paraId="03DC4727" w14:textId="1C0FAB84" w:rsidR="007E7F26" w:rsidRDefault="007E7F26" w:rsidP="00F252E5">
      <w:pPr>
        <w:pStyle w:val="ListParagraph"/>
        <w:ind w:left="766"/>
      </w:pPr>
      <w:r>
        <w:t>This has been observed to occur for certain models when branch contingencies are applied resulting in an island</w:t>
      </w:r>
      <w:r w:rsidR="00316432">
        <w:t>.</w:t>
      </w:r>
    </w:p>
    <w:p w14:paraId="34A2640F" w14:textId="37E823AA" w:rsidR="00123220" w:rsidRDefault="007E7F26">
      <w:pPr>
        <w:pStyle w:val="ListParagraph"/>
        <w:numPr>
          <w:ilvl w:val="0"/>
          <w:numId w:val="3"/>
        </w:numPr>
      </w:pPr>
      <w:r w:rsidRPr="00616506">
        <w:rPr>
          <w:b/>
        </w:rPr>
        <w:t xml:space="preserve">Modes crashing when </w:t>
      </w:r>
      <w:proofErr w:type="spellStart"/>
      <w:r w:rsidRPr="00616506">
        <w:rPr>
          <w:b/>
        </w:rPr>
        <w:t>GNET</w:t>
      </w:r>
      <w:r w:rsidR="00616506">
        <w:rPr>
          <w:b/>
        </w:rPr>
        <w:t>ing</w:t>
      </w:r>
      <w:proofErr w:type="spellEnd"/>
      <w:r w:rsidR="002339B8" w:rsidRPr="00616506">
        <w:rPr>
          <w:b/>
        </w:rPr>
        <w:t xml:space="preserve"> or out-of-service</w:t>
      </w:r>
      <w:r>
        <w:t>:</w:t>
      </w:r>
    </w:p>
    <w:p w14:paraId="54E55277" w14:textId="5FAD07AC" w:rsidR="007E7F26" w:rsidRDefault="007E7F26" w:rsidP="00F252E5">
      <w:pPr>
        <w:pStyle w:val="ListParagraph"/>
        <w:ind w:left="766"/>
      </w:pPr>
      <w:r>
        <w:t xml:space="preserve">The GNET function in PSSE is a useful debugging tool to discount certain plant dynamics.  Some </w:t>
      </w:r>
      <w:r w:rsidR="00123220">
        <w:t>UDMs</w:t>
      </w:r>
      <w:r>
        <w:t xml:space="preserve"> also require removal of the </w:t>
      </w:r>
      <w:r w:rsidR="00123220">
        <w:t xml:space="preserve">dynamic </w:t>
      </w:r>
      <w:r>
        <w:t>model itself in order to GNET</w:t>
      </w:r>
      <w:r w:rsidR="00616506">
        <w:t xml:space="preserve"> properly</w:t>
      </w:r>
      <w:r>
        <w:t xml:space="preserve">, which makes the debugging process </w:t>
      </w:r>
      <w:r w:rsidR="00123220">
        <w:t>cumbersome</w:t>
      </w:r>
      <w:r>
        <w:t>.</w:t>
      </w:r>
    </w:p>
    <w:p w14:paraId="124DC597" w14:textId="77777777" w:rsidR="00745397" w:rsidRDefault="002339B8" w:rsidP="00616506">
      <w:pPr>
        <w:pStyle w:val="ListParagraph"/>
        <w:numPr>
          <w:ilvl w:val="0"/>
          <w:numId w:val="3"/>
        </w:numPr>
      </w:pPr>
      <w:r w:rsidRPr="00616506">
        <w:rPr>
          <w:b/>
        </w:rPr>
        <w:t>Models with poor memory management</w:t>
      </w:r>
      <w:r w:rsidR="005D1FB1">
        <w:t>:</w:t>
      </w:r>
    </w:p>
    <w:p w14:paraId="7BBFA09C" w14:textId="7D56AA57" w:rsidR="002339B8" w:rsidRDefault="002339B8" w:rsidP="00745397">
      <w:pPr>
        <w:pStyle w:val="ListParagraph"/>
        <w:ind w:left="766"/>
      </w:pPr>
      <w:r>
        <w:t xml:space="preserve">UDMs require designated memory location to write the response.  Poor memory management can write to the memory address that is out of the bound of the allocated space by PSS/E and affect other models in the system.  </w:t>
      </w:r>
    </w:p>
    <w:p w14:paraId="00D1B855" w14:textId="77777777" w:rsidR="00745397" w:rsidRDefault="007E7F26" w:rsidP="0073474E">
      <w:pPr>
        <w:pStyle w:val="ListParagraph"/>
        <w:numPr>
          <w:ilvl w:val="0"/>
          <w:numId w:val="3"/>
        </w:numPr>
      </w:pPr>
      <w:r w:rsidRPr="00616506">
        <w:rPr>
          <w:b/>
        </w:rPr>
        <w:t>Protocol-Required Capability</w:t>
      </w:r>
      <w:r>
        <w:t>:</w:t>
      </w:r>
    </w:p>
    <w:p w14:paraId="7C996FDA" w14:textId="05E1EF52" w:rsidR="007E7F26" w:rsidRDefault="007E7F26" w:rsidP="00745397">
      <w:pPr>
        <w:pStyle w:val="ListParagraph"/>
        <w:ind w:left="766"/>
      </w:pPr>
      <w:r>
        <w:t xml:space="preserve">Except where otherwise allowed, all generating plants must have dynamic reactive power and automatic voltage regulation capability (NP 3.15 and NOG </w:t>
      </w:r>
      <w:r w:rsidR="008F1A2B">
        <w:t>2.2.5), Voltage Ride Through capability (NOG 2.9), and Frequency Response (NOG 2.2.7), among others.  This required capability should be reflected in provided models.</w:t>
      </w:r>
    </w:p>
    <w:p w14:paraId="2564E91F" w14:textId="77777777" w:rsidR="00425318" w:rsidRDefault="00425318" w:rsidP="00F252E5">
      <w:pPr>
        <w:pStyle w:val="ListParagraph"/>
        <w:numPr>
          <w:ilvl w:val="1"/>
          <w:numId w:val="3"/>
        </w:numPr>
      </w:pPr>
      <w:r>
        <w:t>In addition, control strategies should consid</w:t>
      </w:r>
      <w:bookmarkStart w:id="0" w:name="_GoBack"/>
      <w:bookmarkEnd w:id="0"/>
      <w:r>
        <w:t>er the need to provide system support while coordinating with nearby resources.  Voltage regulation with droop capability and dynamic reactive capability during voltage ride through are examples of such response.</w:t>
      </w:r>
    </w:p>
    <w:p w14:paraId="2148168C" w14:textId="77777777" w:rsidR="00745397" w:rsidRDefault="0099171D" w:rsidP="0073474E">
      <w:pPr>
        <w:pStyle w:val="ListParagraph"/>
        <w:numPr>
          <w:ilvl w:val="0"/>
          <w:numId w:val="3"/>
        </w:numPr>
      </w:pPr>
      <w:r w:rsidRPr="00745397">
        <w:rPr>
          <w:b/>
        </w:rPr>
        <w:t>Model may not adhere to PSS/E UDM requirements:</w:t>
      </w:r>
    </w:p>
    <w:p w14:paraId="6A510C83" w14:textId="3DB8A61C" w:rsidR="0099171D" w:rsidRDefault="0099171D" w:rsidP="00745397">
      <w:pPr>
        <w:pStyle w:val="ListParagraph"/>
        <w:ind w:left="766"/>
      </w:pPr>
      <w:r>
        <w:t>Some cases where PSS/E reserved keywords have been used in UDMs.  Should there be some process for ensuring that PSS/E UDM protocols are being followed?</w:t>
      </w:r>
    </w:p>
    <w:p w14:paraId="2B500588" w14:textId="77777777" w:rsidR="003B2170" w:rsidRDefault="003B2170" w:rsidP="0073474E">
      <w:pPr>
        <w:pStyle w:val="ListParagraph"/>
        <w:numPr>
          <w:ilvl w:val="0"/>
          <w:numId w:val="3"/>
        </w:numPr>
      </w:pPr>
      <w:r>
        <w:t>Others?</w:t>
      </w:r>
    </w:p>
    <w:p w14:paraId="37F0FFE2" w14:textId="77777777" w:rsidR="006964C3" w:rsidRDefault="006964C3" w:rsidP="006964C3">
      <w:pPr>
        <w:pStyle w:val="Heading1"/>
        <w:numPr>
          <w:ilvl w:val="0"/>
          <w:numId w:val="2"/>
        </w:numPr>
      </w:pPr>
      <w:r>
        <w:lastRenderedPageBreak/>
        <w:t>UDM Submittal Requirements</w:t>
      </w:r>
    </w:p>
    <w:p w14:paraId="339553E6" w14:textId="0475C8A9" w:rsidR="008F1A2B" w:rsidRDefault="00616506" w:rsidP="003B2170">
      <w:pPr>
        <w:pStyle w:val="ListParagraph"/>
        <w:numPr>
          <w:ilvl w:val="0"/>
          <w:numId w:val="4"/>
        </w:numPr>
      </w:pPr>
      <w:r>
        <w:t>M</w:t>
      </w:r>
      <w:r w:rsidR="008F1A2B">
        <w:t xml:space="preserve">odel </w:t>
      </w:r>
      <w:r>
        <w:t xml:space="preserve">is </w:t>
      </w:r>
      <w:r w:rsidR="008F1A2B">
        <w:t>submi</w:t>
      </w:r>
      <w:r>
        <w:t>tted</w:t>
      </w:r>
      <w:r w:rsidR="008F1A2B">
        <w:t xml:space="preserve"> </w:t>
      </w:r>
      <w:r>
        <w:t xml:space="preserve">by </w:t>
      </w:r>
      <w:r w:rsidR="008F1A2B">
        <w:t>complet</w:t>
      </w:r>
      <w:r>
        <w:t>ing</w:t>
      </w:r>
      <w:r w:rsidR="008F1A2B">
        <w:t xml:space="preserve"> the ERCOT-provided Dynamic Model Templates and attach</w:t>
      </w:r>
      <w:r>
        <w:t>ing it</w:t>
      </w:r>
      <w:r w:rsidR="008F1A2B">
        <w:t xml:space="preserve"> to the Stability Model Page of your RARF.  There is a location to attach model files and manuals for PSSE modeling.</w:t>
      </w:r>
    </w:p>
    <w:p w14:paraId="2B30FF60" w14:textId="5EA5063F" w:rsidR="00E219F3" w:rsidRDefault="00E219F3" w:rsidP="003B2170">
      <w:pPr>
        <w:pStyle w:val="ListParagraph"/>
        <w:numPr>
          <w:ilvl w:val="0"/>
          <w:numId w:val="4"/>
        </w:numPr>
      </w:pPr>
      <w:r>
        <w:t>UDM models should be provided in .</w:t>
      </w:r>
      <w:proofErr w:type="spellStart"/>
      <w:r>
        <w:t>dll</w:t>
      </w:r>
      <w:proofErr w:type="spellEnd"/>
      <w:r>
        <w:t xml:space="preserve"> </w:t>
      </w:r>
      <w:r w:rsidR="007E7F26">
        <w:t xml:space="preserve">file </w:t>
      </w:r>
      <w:r>
        <w:t>format for PSSE version 33.  .</w:t>
      </w:r>
    </w:p>
    <w:p w14:paraId="51C7098C" w14:textId="77777777" w:rsidR="00616506" w:rsidRDefault="00616506" w:rsidP="00616506">
      <w:pPr>
        <w:pStyle w:val="ListParagraph"/>
        <w:numPr>
          <w:ilvl w:val="0"/>
          <w:numId w:val="4"/>
        </w:numPr>
      </w:pPr>
      <w:r>
        <w:t>One UDM should have only one associated library file.</w:t>
      </w:r>
    </w:p>
    <w:p w14:paraId="11C1D741" w14:textId="47A6CC38" w:rsidR="00B5540A" w:rsidRDefault="00616506" w:rsidP="003B2170">
      <w:pPr>
        <w:pStyle w:val="ListParagraph"/>
        <w:numPr>
          <w:ilvl w:val="0"/>
          <w:numId w:val="4"/>
        </w:numPr>
      </w:pPr>
      <w:r>
        <w:t>New UDMs should be designed and written to eliminate issues identified in section 2 above.</w:t>
      </w:r>
      <w:r w:rsidR="00745397">
        <w:t xml:space="preserve">  </w:t>
      </w:r>
      <w:r w:rsidR="00B5540A">
        <w:t>A UDM should not restrict the</w:t>
      </w:r>
      <w:r w:rsidR="00D9182B">
        <w:t xml:space="preserve"> selection of the</w:t>
      </w:r>
      <w:r w:rsidR="00B5540A">
        <w:t xml:space="preserve"> simulation time step</w:t>
      </w:r>
      <w:r w:rsidR="00D9182B">
        <w:t>.</w:t>
      </w:r>
    </w:p>
    <w:p w14:paraId="546B86C5" w14:textId="64F5595B" w:rsidR="00330733" w:rsidRDefault="00BC2AB8" w:rsidP="00BC2AB8">
      <w:pPr>
        <w:pStyle w:val="ListParagraph"/>
        <w:numPr>
          <w:ilvl w:val="0"/>
          <w:numId w:val="4"/>
        </w:numPr>
      </w:pPr>
      <w:r>
        <w:t>M</w:t>
      </w:r>
      <w:r w:rsidRPr="00BC2AB8">
        <w:t>anufacture</w:t>
      </w:r>
      <w:r w:rsidR="00745397">
        <w:t>r</w:t>
      </w:r>
      <w:r w:rsidRPr="00BC2AB8">
        <w:t>s should clearly indicate what model files correspond to what product families</w:t>
      </w:r>
      <w:r>
        <w:t xml:space="preserve"> and utilize consistent naming strategies for associated model files</w:t>
      </w:r>
      <w:r w:rsidR="004C01E4">
        <w:t xml:space="preserve"> to ensure that the appropriate model for a particular installation is being used</w:t>
      </w:r>
      <w:r w:rsidRPr="00BC2AB8">
        <w:t>.</w:t>
      </w:r>
    </w:p>
    <w:p w14:paraId="675427B1" w14:textId="77777777" w:rsidR="003B2170" w:rsidRDefault="003B2170" w:rsidP="003B2170">
      <w:pPr>
        <w:pStyle w:val="ListParagraph"/>
        <w:numPr>
          <w:ilvl w:val="0"/>
          <w:numId w:val="4"/>
        </w:numPr>
      </w:pPr>
      <w:r>
        <w:t>Others?</w:t>
      </w:r>
    </w:p>
    <w:p w14:paraId="2283B1A8" w14:textId="1D1AD139" w:rsidR="006964C3" w:rsidRDefault="006964C3" w:rsidP="006964C3">
      <w:pPr>
        <w:pStyle w:val="Heading1"/>
        <w:numPr>
          <w:ilvl w:val="0"/>
          <w:numId w:val="2"/>
        </w:numPr>
      </w:pPr>
      <w:r>
        <w:t>Implementation</w:t>
      </w:r>
    </w:p>
    <w:p w14:paraId="31433347" w14:textId="77777777" w:rsidR="006964C3" w:rsidRDefault="006964C3" w:rsidP="006964C3"/>
    <w:p w14:paraId="7A12FBF0" w14:textId="57B5AEAA" w:rsidR="006964C3" w:rsidRDefault="00316432" w:rsidP="006964C3">
      <w:r>
        <w:t xml:space="preserve">ERCOT will work with DWG and DMTF to develop a guideline for UDMs.  </w:t>
      </w:r>
      <w:r w:rsidR="00585A16">
        <w:t>Once the guideline is approved/accepted by DWG and DMTF, ERCOT should work with MPs to develop a process to improve the UDM model quality.</w:t>
      </w:r>
    </w:p>
    <w:p w14:paraId="45581B86" w14:textId="4943B86A" w:rsidR="008F1A2B" w:rsidRDefault="008F1A2B" w:rsidP="006964C3"/>
    <w:p w14:paraId="6024CEE7" w14:textId="77777777" w:rsidR="003B2170" w:rsidRDefault="003B2170" w:rsidP="006964C3"/>
    <w:p w14:paraId="7F224AFB" w14:textId="77777777" w:rsidR="003B2170" w:rsidRDefault="003B2170" w:rsidP="006964C3"/>
    <w:p w14:paraId="61A381EF" w14:textId="77777777" w:rsidR="006964C3" w:rsidRDefault="006964C3" w:rsidP="006964C3"/>
    <w:sectPr w:rsidR="00696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B7B20"/>
    <w:multiLevelType w:val="hybridMultilevel"/>
    <w:tmpl w:val="B490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D0264"/>
    <w:multiLevelType w:val="hybridMultilevel"/>
    <w:tmpl w:val="EC922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B5777"/>
    <w:multiLevelType w:val="hybridMultilevel"/>
    <w:tmpl w:val="F64C616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6E8076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C3"/>
    <w:rsid w:val="000C336C"/>
    <w:rsid w:val="000E4A1B"/>
    <w:rsid w:val="0011574C"/>
    <w:rsid w:val="00123220"/>
    <w:rsid w:val="00124C15"/>
    <w:rsid w:val="001D07F7"/>
    <w:rsid w:val="002339B8"/>
    <w:rsid w:val="00254327"/>
    <w:rsid w:val="002B2414"/>
    <w:rsid w:val="00316432"/>
    <w:rsid w:val="00330733"/>
    <w:rsid w:val="003B2170"/>
    <w:rsid w:val="00425318"/>
    <w:rsid w:val="00487728"/>
    <w:rsid w:val="004C01E4"/>
    <w:rsid w:val="004C7F05"/>
    <w:rsid w:val="004D59A6"/>
    <w:rsid w:val="004E7CF0"/>
    <w:rsid w:val="00533B30"/>
    <w:rsid w:val="00583665"/>
    <w:rsid w:val="00585A16"/>
    <w:rsid w:val="005D1FB1"/>
    <w:rsid w:val="005F478D"/>
    <w:rsid w:val="00616506"/>
    <w:rsid w:val="00646F06"/>
    <w:rsid w:val="006964C3"/>
    <w:rsid w:val="0073474E"/>
    <w:rsid w:val="00745397"/>
    <w:rsid w:val="00765A76"/>
    <w:rsid w:val="007E2CEF"/>
    <w:rsid w:val="007E7F26"/>
    <w:rsid w:val="00837A76"/>
    <w:rsid w:val="00843DFC"/>
    <w:rsid w:val="0086731C"/>
    <w:rsid w:val="0087311C"/>
    <w:rsid w:val="008734E1"/>
    <w:rsid w:val="008F1A2B"/>
    <w:rsid w:val="0099171D"/>
    <w:rsid w:val="00A50B42"/>
    <w:rsid w:val="00A6100F"/>
    <w:rsid w:val="00AB44BA"/>
    <w:rsid w:val="00B51B41"/>
    <w:rsid w:val="00B5540A"/>
    <w:rsid w:val="00B8303E"/>
    <w:rsid w:val="00BB2DF1"/>
    <w:rsid w:val="00BC2AB8"/>
    <w:rsid w:val="00BF13A5"/>
    <w:rsid w:val="00C235EA"/>
    <w:rsid w:val="00C83FA6"/>
    <w:rsid w:val="00D9182B"/>
    <w:rsid w:val="00D96E9C"/>
    <w:rsid w:val="00DC565A"/>
    <w:rsid w:val="00E219F3"/>
    <w:rsid w:val="00E50A76"/>
    <w:rsid w:val="00E575D3"/>
    <w:rsid w:val="00ED4D28"/>
    <w:rsid w:val="00F05094"/>
    <w:rsid w:val="00F252E5"/>
    <w:rsid w:val="00FA2C25"/>
    <w:rsid w:val="00FA52AF"/>
    <w:rsid w:val="00FE3130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B259"/>
  <w15:docId w15:val="{6E02C6B2-6B57-4F85-B366-21C57C23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64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964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4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A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3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0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Fred</dc:creator>
  <cp:keywords/>
  <dc:description/>
  <cp:lastModifiedBy>Schmall, John</cp:lastModifiedBy>
  <cp:revision>2</cp:revision>
  <dcterms:created xsi:type="dcterms:W3CDTF">2017-10-05T16:49:00Z</dcterms:created>
  <dcterms:modified xsi:type="dcterms:W3CDTF">2017-10-05T16:49:00Z</dcterms:modified>
</cp:coreProperties>
</file>