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bookmarkStart w:id="0" w:name="_GoBack"/>
      <w:bookmarkEnd w:id="0"/>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4FFA1B2B" w:rsidR="00C5356B" w:rsidRPr="00502125" w:rsidRDefault="00FE0A8C"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October 5</w:t>
      </w:r>
      <w:r w:rsidRPr="00FE0A8C">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410DF4DD"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FE0A8C">
        <w:rPr>
          <w:rFonts w:ascii="Arial" w:hAnsi="Arial" w:cs="Arial"/>
          <w:color w:val="5B6770" w:themeColor="text2"/>
          <w:sz w:val="28"/>
          <w:szCs w:val="36"/>
          <w:lang w:val="en"/>
        </w:rPr>
        <w:t>September</w:t>
      </w:r>
      <w:r w:rsidR="00761B6E">
        <w:rPr>
          <w:rFonts w:ascii="Arial" w:hAnsi="Arial" w:cs="Arial"/>
          <w:color w:val="5B6770" w:themeColor="text2"/>
          <w:sz w:val="28"/>
          <w:szCs w:val="36"/>
          <w:lang w:val="en"/>
        </w:rPr>
        <w:t xml:space="preserve"> 2017</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23E89D87" w14:textId="04E230C9" w:rsidR="00FE0A8C" w:rsidRPr="00FE0A8C" w:rsidRDefault="00966B3F" w:rsidP="00FE0A8C">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56B975CA" w14:textId="118D4B4C" w:rsidR="00FE0A8C" w:rsidRPr="006F3977" w:rsidRDefault="006F3977" w:rsidP="006648A7">
      <w:pPr>
        <w:pStyle w:val="ListParagraph"/>
        <w:numPr>
          <w:ilvl w:val="1"/>
          <w:numId w:val="8"/>
        </w:numPr>
        <w:rPr>
          <w:rFonts w:ascii="Arial" w:hAnsi="Arial" w:cs="Arial"/>
          <w:color w:val="5B6770" w:themeColor="text2"/>
          <w:sz w:val="28"/>
          <w:szCs w:val="36"/>
          <w:lang w:val="en"/>
        </w:rPr>
      </w:pPr>
      <w:r w:rsidRPr="006F3977">
        <w:rPr>
          <w:rFonts w:ascii="Arial" w:hAnsi="Arial" w:cs="Arial"/>
          <w:color w:val="5B6770" w:themeColor="text2"/>
          <w:sz w:val="28"/>
          <w:szCs w:val="36"/>
          <w:lang w:val="en"/>
        </w:rPr>
        <w:t>Market Participant may use the Updated ILA and develop their own assessment and submit to NERC for their CEHs.</w:t>
      </w:r>
    </w:p>
    <w:p w14:paraId="7FA76415" w14:textId="77777777" w:rsidR="006F3977" w:rsidRPr="00761B6E" w:rsidRDefault="006F3977" w:rsidP="006F3977">
      <w:pPr>
        <w:pStyle w:val="ListParagraph"/>
        <w:ind w:left="1080"/>
        <w:rPr>
          <w:rFonts w:ascii="Arial" w:hAnsi="Arial" w:cs="Arial"/>
          <w:color w:val="5B6770" w:themeColor="text2"/>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2852FFA" w14:textId="321C5DF9" w:rsidR="00C064FE" w:rsidRPr="00B476C5" w:rsidRDefault="00761B6E" w:rsidP="00B476C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CEHs may be </w:t>
      </w:r>
      <w:r w:rsidR="00B476C5">
        <w:rPr>
          <w:rFonts w:ascii="Arial" w:hAnsi="Arial" w:cs="Arial"/>
          <w:color w:val="5B6770" w:themeColor="text2"/>
          <w:sz w:val="28"/>
          <w:szCs w:val="36"/>
        </w:rPr>
        <w:t xml:space="preserve">administered by ERCOT provided the following is </w:t>
      </w:r>
      <w:r w:rsidR="00345AB8" w:rsidRPr="00B476C5">
        <w:rPr>
          <w:rFonts w:ascii="Arial" w:hAnsi="Arial" w:cs="Arial"/>
          <w:color w:val="5B6770" w:themeColor="text2"/>
          <w:sz w:val="28"/>
          <w:szCs w:val="36"/>
        </w:rPr>
        <w:t>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 xml:space="preserve">also </w:t>
      </w:r>
      <w:proofErr w:type="spellStart"/>
      <w:r w:rsidRPr="00761B6E">
        <w:rPr>
          <w:rFonts w:ascii="Arial" w:hAnsi="Arial" w:cs="Arial"/>
          <w:color w:val="5B6770" w:themeColor="text2"/>
          <w:sz w:val="28"/>
          <w:szCs w:val="36"/>
        </w:rPr>
        <w:t>receiv</w:t>
      </w:r>
      <w:r w:rsidR="00761B6E">
        <w:rPr>
          <w:rFonts w:ascii="Arial" w:hAnsi="Arial" w:cs="Arial"/>
          <w:color w:val="5B6770" w:themeColor="text2"/>
          <w:sz w:val="28"/>
          <w:szCs w:val="36"/>
        </w:rPr>
        <w:t>s</w:t>
      </w:r>
      <w:proofErr w:type="spellEnd"/>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lastRenderedPageBreak/>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07C4F01A" w14:textId="022B5262" w:rsid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79EE193F" w14:textId="6C1C3948" w:rsidR="00FE1EC1" w:rsidRDefault="00FE1EC1" w:rsidP="00FE1EC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ILA and lesson plan </w:t>
      </w:r>
      <w:r w:rsidR="006F3977">
        <w:rPr>
          <w:rFonts w:ascii="Arial" w:hAnsi="Arial" w:cs="Arial"/>
          <w:color w:val="5B6770" w:themeColor="text2"/>
          <w:sz w:val="28"/>
          <w:szCs w:val="36"/>
        </w:rPr>
        <w:t>are attached for</w:t>
      </w:r>
      <w:r>
        <w:rPr>
          <w:rFonts w:ascii="Arial" w:hAnsi="Arial" w:cs="Arial"/>
          <w:color w:val="5B6770" w:themeColor="text2"/>
          <w:sz w:val="28"/>
          <w:szCs w:val="36"/>
        </w:rPr>
        <w:t xml:space="preserve"> those who wish to administer their own CEHs.</w:t>
      </w:r>
    </w:p>
    <w:p w14:paraId="05FEF576" w14:textId="2224D957" w:rsidR="00A34211" w:rsidRDefault="00A34211" w:rsidP="00FE1EC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Updated Scripts will be sent out by 10/13.</w:t>
      </w:r>
    </w:p>
    <w:p w14:paraId="4C6D8F72" w14:textId="025DC53F" w:rsidR="00A34211" w:rsidRDefault="00A34211" w:rsidP="00FE1EC1">
      <w:pPr>
        <w:pStyle w:val="ListParagraph"/>
        <w:numPr>
          <w:ilvl w:val="1"/>
          <w:numId w:val="8"/>
        </w:numPr>
        <w:rPr>
          <w:rFonts w:ascii="Arial" w:hAnsi="Arial" w:cs="Arial"/>
          <w:color w:val="5B6770" w:themeColor="text2"/>
          <w:sz w:val="28"/>
          <w:szCs w:val="36"/>
        </w:rPr>
      </w:pPr>
      <w:proofErr w:type="spellStart"/>
      <w:r>
        <w:rPr>
          <w:rFonts w:ascii="Arial" w:hAnsi="Arial" w:cs="Arial"/>
          <w:color w:val="5B6770" w:themeColor="text2"/>
          <w:sz w:val="28"/>
          <w:szCs w:val="36"/>
        </w:rPr>
        <w:t>Macomber</w:t>
      </w:r>
      <w:proofErr w:type="spellEnd"/>
      <w:r>
        <w:rPr>
          <w:rFonts w:ascii="Arial" w:hAnsi="Arial" w:cs="Arial"/>
          <w:color w:val="5B6770" w:themeColor="text2"/>
          <w:sz w:val="28"/>
          <w:szCs w:val="36"/>
        </w:rPr>
        <w:t xml:space="preserve"> Map refresher WebEx </w:t>
      </w:r>
      <w:r w:rsidR="00F8080F">
        <w:rPr>
          <w:rFonts w:ascii="Arial" w:hAnsi="Arial" w:cs="Arial"/>
          <w:color w:val="5B6770" w:themeColor="text2"/>
          <w:sz w:val="28"/>
          <w:szCs w:val="36"/>
        </w:rPr>
        <w:t>on 10/18.</w:t>
      </w:r>
    </w:p>
    <w:p w14:paraId="4A089B77" w14:textId="77777777" w:rsidR="00B61BB5" w:rsidRPr="00761B6E" w:rsidRDefault="00B61BB5" w:rsidP="00B61BB5">
      <w:pPr>
        <w:pStyle w:val="ListParagraph"/>
        <w:ind w:left="2520"/>
        <w:rPr>
          <w:rFonts w:ascii="Arial" w:hAnsi="Arial" w:cs="Arial"/>
          <w:color w:val="5B6770" w:themeColor="text2"/>
          <w:sz w:val="28"/>
          <w:szCs w:val="36"/>
        </w:rPr>
      </w:pPr>
    </w:p>
    <w:p w14:paraId="4B225729" w14:textId="0DB31524" w:rsidR="00A011C0" w:rsidRPr="00FE1EC1" w:rsidRDefault="00D04A57" w:rsidP="00FE1EC1">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6F4E753" w14:textId="4AC2EF22" w:rsidR="00B63B50" w:rsidRPr="00FE1EC1" w:rsidRDefault="00B63B50" w:rsidP="00FE1EC1">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2" w:history="1">
        <w:r w:rsidRPr="00D3578C">
          <w:rPr>
            <w:rStyle w:val="Hyperlink"/>
            <w:rFonts w:ascii="Arial" w:hAnsi="Arial" w:cs="Arial"/>
            <w:sz w:val="28"/>
            <w:szCs w:val="36"/>
            <w:lang w:val="en"/>
          </w:rPr>
          <w:t>GridEx_Registration@bah.com</w:t>
        </w:r>
      </w:hyperlink>
    </w:p>
    <w:p w14:paraId="248A7032" w14:textId="173FE928" w:rsidR="00B61BB5" w:rsidRDefault="00572FED" w:rsidP="00B61BB5">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074C5AB1" w14:textId="77777777" w:rsidR="00FE1EC1" w:rsidRPr="00FE1EC1" w:rsidRDefault="00FE1EC1" w:rsidP="00FE1EC1">
      <w:pPr>
        <w:pStyle w:val="ListParagraph"/>
        <w:ind w:left="1080"/>
        <w:rPr>
          <w:rFonts w:ascii="Arial" w:hAnsi="Arial" w:cs="Arial"/>
          <w:color w:val="5B6770" w:themeColor="text2"/>
          <w:sz w:val="28"/>
          <w:szCs w:val="36"/>
          <w:lang w:val="en"/>
        </w:rPr>
      </w:pPr>
    </w:p>
    <w:p w14:paraId="53731BEE" w14:textId="452490CB"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8 Black Start Training</w:t>
      </w:r>
      <w:r w:rsidR="00B476C5">
        <w:rPr>
          <w:rFonts w:ascii="Arial" w:hAnsi="Arial" w:cs="Arial"/>
          <w:color w:val="5B6770" w:themeColor="text2"/>
          <w:sz w:val="28"/>
          <w:szCs w:val="36"/>
          <w:lang w:val="en"/>
        </w:rPr>
        <w:t xml:space="preserve"> (Sync and Beyond Meeting Notes Attached)</w:t>
      </w:r>
    </w:p>
    <w:p w14:paraId="02036B48" w14:textId="77777777" w:rsidR="007325D0" w:rsidRDefault="007325D0" w:rsidP="007325D0">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58375942"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5E682A5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Generator Dynamics (Voltage and Frequency)</w:t>
      </w:r>
    </w:p>
    <w:p w14:paraId="5D2D5BFE"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System Dynamics (Voltage)</w:t>
      </w:r>
    </w:p>
    <w:p w14:paraId="302EF9F0"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Strongly Recommended for Operators with less than 5 years, Recommended refresher for everyone</w:t>
      </w:r>
    </w:p>
    <w:p w14:paraId="15373DC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5EB5F2C2" w14:textId="1BB64515"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0807FC75"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1C88FEB2"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5F0A2E9" w14:textId="79CFAD7E" w:rsidR="00F8080F" w:rsidRDefault="00F8080F" w:rsidP="007325D0">
      <w:pPr>
        <w:pStyle w:val="ListParagraph"/>
        <w:ind w:left="2520"/>
        <w:rPr>
          <w:rFonts w:ascii="Arial" w:hAnsi="Arial" w:cs="Arial"/>
          <w:color w:val="5B6770" w:themeColor="text2"/>
          <w:sz w:val="28"/>
          <w:szCs w:val="36"/>
          <w:lang w:val="en"/>
        </w:rPr>
      </w:pPr>
    </w:p>
    <w:p w14:paraId="10E9F103" w14:textId="77777777" w:rsidR="00F8080F" w:rsidRDefault="00F8080F" w:rsidP="007325D0">
      <w:pPr>
        <w:pStyle w:val="ListParagraph"/>
        <w:ind w:left="2520"/>
        <w:rPr>
          <w:rFonts w:ascii="Arial" w:hAnsi="Arial" w:cs="Arial"/>
          <w:color w:val="5B6770" w:themeColor="text2"/>
          <w:sz w:val="28"/>
          <w:szCs w:val="36"/>
          <w:lang w:val="en"/>
        </w:rPr>
      </w:pPr>
    </w:p>
    <w:p w14:paraId="4C278414" w14:textId="77777777" w:rsidR="00F8080F" w:rsidRDefault="00F8080F" w:rsidP="007325D0">
      <w:pPr>
        <w:pStyle w:val="ListParagraph"/>
        <w:ind w:left="2520"/>
        <w:rPr>
          <w:rFonts w:ascii="Arial" w:hAnsi="Arial" w:cs="Arial"/>
          <w:color w:val="5B6770" w:themeColor="text2"/>
          <w:sz w:val="28"/>
          <w:szCs w:val="36"/>
          <w:lang w:val="en"/>
        </w:rPr>
      </w:pPr>
    </w:p>
    <w:p w14:paraId="1AA614F8" w14:textId="77777777" w:rsidR="00F8080F" w:rsidRDefault="00F8080F" w:rsidP="007325D0">
      <w:pPr>
        <w:pStyle w:val="ListParagraph"/>
        <w:ind w:left="2520"/>
        <w:rPr>
          <w:rFonts w:ascii="Arial" w:hAnsi="Arial" w:cs="Arial"/>
          <w:color w:val="5B6770" w:themeColor="text2"/>
          <w:sz w:val="28"/>
          <w:szCs w:val="36"/>
          <w:lang w:val="en"/>
        </w:rPr>
      </w:pP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w:t>
      </w:r>
      <w:proofErr w:type="spellStart"/>
      <w:r>
        <w:rPr>
          <w:rFonts w:ascii="Arial" w:hAnsi="Arial" w:cs="Arial"/>
          <w:color w:val="5B6770" w:themeColor="text2"/>
          <w:sz w:val="28"/>
          <w:szCs w:val="36"/>
          <w:lang w:val="en"/>
        </w:rPr>
        <w:t>Februatry</w:t>
      </w:r>
      <w:proofErr w:type="spellEnd"/>
      <w:r>
        <w:rPr>
          <w:rFonts w:ascii="Arial" w:hAnsi="Arial" w:cs="Arial"/>
          <w:color w:val="5B6770" w:themeColor="text2"/>
          <w:sz w:val="28"/>
          <w:szCs w:val="36"/>
          <w:lang w:val="en"/>
        </w:rPr>
        <w:t xml:space="preserve">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34A7A65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6F22B0D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717A55C8" w14:textId="2D77D7B8" w:rsidR="00B61BB5" w:rsidRPr="00FE1EC1" w:rsidRDefault="007325D0" w:rsidP="00FE1EC1">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51955D"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9DBA71B"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5F2E4936" w14:textId="3AABC372" w:rsidR="00F8080F" w:rsidRDefault="00F8080F" w:rsidP="007325D0">
      <w:pPr>
        <w:pStyle w:val="ListParagraph"/>
        <w:ind w:left="2520"/>
        <w:rPr>
          <w:rFonts w:ascii="Arial" w:hAnsi="Arial" w:cs="Arial"/>
          <w:color w:val="5B6770" w:themeColor="text2"/>
          <w:sz w:val="28"/>
          <w:szCs w:val="36"/>
          <w:lang w:val="en"/>
        </w:rPr>
      </w:pPr>
    </w:p>
    <w:p w14:paraId="0A9614E1" w14:textId="77777777" w:rsidR="00F8080F" w:rsidRDefault="00F8080F" w:rsidP="007325D0">
      <w:pPr>
        <w:pStyle w:val="ListParagraph"/>
        <w:ind w:left="2520"/>
        <w:rPr>
          <w:rFonts w:ascii="Arial" w:hAnsi="Arial" w:cs="Arial"/>
          <w:color w:val="5B6770" w:themeColor="text2"/>
          <w:sz w:val="28"/>
          <w:szCs w:val="36"/>
          <w:lang w:val="en"/>
        </w:rPr>
      </w:pPr>
    </w:p>
    <w:p w14:paraId="4200A13B" w14:textId="77777777" w:rsidR="00F8080F" w:rsidRDefault="00F8080F" w:rsidP="007325D0">
      <w:pPr>
        <w:pStyle w:val="ListParagraph"/>
        <w:ind w:left="2520"/>
        <w:rPr>
          <w:rFonts w:ascii="Arial" w:hAnsi="Arial" w:cs="Arial"/>
          <w:color w:val="5B6770" w:themeColor="text2"/>
          <w:sz w:val="28"/>
          <w:szCs w:val="36"/>
          <w:lang w:val="en"/>
        </w:rPr>
      </w:pP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3A8BBB6" w14:textId="3977668E" w:rsidR="00B476C5" w:rsidRPr="00F8080F" w:rsidRDefault="007325D0" w:rsidP="00F8080F">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 xml:space="preserve">March </w:t>
      </w:r>
      <w:proofErr w:type="gramStart"/>
      <w:r>
        <w:rPr>
          <w:rFonts w:ascii="Arial" w:hAnsi="Arial" w:cs="Arial"/>
          <w:color w:val="5B6770" w:themeColor="text2"/>
          <w:sz w:val="28"/>
          <w:szCs w:val="36"/>
          <w:lang w:val="en"/>
        </w:rPr>
        <w:t>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w:t>
      </w:r>
      <w:proofErr w:type="gramEnd"/>
      <w:r w:rsidRPr="00FB3DD7">
        <w:rPr>
          <w:rFonts w:ascii="Arial" w:hAnsi="Arial" w:cs="Arial"/>
          <w:color w:val="5B6770" w:themeColor="text2"/>
          <w:sz w:val="28"/>
          <w:szCs w:val="36"/>
          <w:lang w:val="en"/>
        </w:rPr>
        <w:t xml:space="preserve"> am – 12 pm.</w:t>
      </w:r>
    </w:p>
    <w:p w14:paraId="16A038F8" w14:textId="77777777" w:rsidR="007325D0" w:rsidRPr="007325D0" w:rsidRDefault="007325D0" w:rsidP="007325D0">
      <w:pPr>
        <w:pStyle w:val="ListParagraph"/>
        <w:rPr>
          <w:rFonts w:ascii="Arial" w:hAnsi="Arial" w:cs="Arial"/>
          <w:color w:val="5B6770" w:themeColor="text2"/>
          <w:sz w:val="28"/>
          <w:szCs w:val="36"/>
          <w:lang w:val="en"/>
        </w:rPr>
      </w:pPr>
    </w:p>
    <w:p w14:paraId="02ED200B" w14:textId="3524A706"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r w:rsidR="006E4006">
        <w:rPr>
          <w:rFonts w:ascii="Arial" w:hAnsi="Arial" w:cs="Arial"/>
          <w:color w:val="5B6770" w:themeColor="text2"/>
          <w:sz w:val="28"/>
          <w:szCs w:val="36"/>
          <w:lang w:val="en"/>
        </w:rPr>
        <w:t>(Length 18 hours / 16 CEHs)</w:t>
      </w:r>
    </w:p>
    <w:p w14:paraId="653142C8"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6D8752F3" w14:textId="1C99601E" w:rsidR="007325D0" w:rsidRPr="007325D0" w:rsidRDefault="007325D0" w:rsidP="007325D0">
      <w:pPr>
        <w:pStyle w:val="ListParagraph"/>
        <w:ind w:left="1440"/>
        <w:rPr>
          <w:rFonts w:ascii="Arial" w:hAnsi="Arial" w:cs="Arial"/>
          <w:color w:val="5B6770" w:themeColor="text2"/>
          <w:sz w:val="28"/>
          <w:szCs w:val="36"/>
          <w:lang w:val="en"/>
        </w:rPr>
      </w:pPr>
      <w:r w:rsidRPr="00CE7A64">
        <w:rPr>
          <w:rFonts w:ascii="Arial" w:hAnsi="Arial" w:cs="Arial"/>
          <w:color w:val="5B6770" w:themeColor="text2"/>
          <w:sz w:val="28"/>
          <w:szCs w:val="36"/>
          <w:lang w:val="en"/>
        </w:rPr>
        <w:t>Generators, Markets and Transmission, Working Together to Ensure Reliability</w:t>
      </w:r>
    </w:p>
    <w:p w14:paraId="5DF2E551" w14:textId="5D84FE03" w:rsidR="005628A6" w:rsidRDefault="006E4006"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Topics</w:t>
      </w:r>
      <w:r w:rsidR="00B476C5">
        <w:rPr>
          <w:rFonts w:ascii="Arial" w:hAnsi="Arial" w:cs="Arial"/>
          <w:color w:val="5B6770" w:themeColor="text2"/>
          <w:sz w:val="28"/>
          <w:szCs w:val="36"/>
          <w:lang w:val="en"/>
        </w:rPr>
        <w:t xml:space="preserve"> (Write Objectives)</w:t>
      </w:r>
    </w:p>
    <w:p w14:paraId="548FCD14" w14:textId="77777777"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CEO Introduction </w:t>
      </w:r>
      <w:r w:rsidRPr="006E4006">
        <w:rPr>
          <w:rFonts w:ascii="Arial" w:hAnsi="Arial" w:cs="Arial"/>
          <w:color w:val="5B6770" w:themeColor="text2"/>
          <w:sz w:val="28"/>
          <w:szCs w:val="36"/>
          <w:lang w:val="en"/>
        </w:rPr>
        <w:t>(Bill Magness / ERCOT)</w:t>
      </w:r>
    </w:p>
    <w:p w14:paraId="2BBB4FA2" w14:textId="77777777"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Weather </w:t>
      </w:r>
      <w:r w:rsidRPr="006E4006">
        <w:rPr>
          <w:rFonts w:ascii="Arial" w:hAnsi="Arial" w:cs="Arial"/>
          <w:color w:val="5B6770" w:themeColor="text2"/>
          <w:sz w:val="28"/>
          <w:szCs w:val="36"/>
          <w:lang w:val="en"/>
        </w:rPr>
        <w:t>(Chris Coleman / ERCOT)</w:t>
      </w:r>
    </w:p>
    <w:p w14:paraId="4BEACBBF" w14:textId="67E7EC96"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NERC Standards, Protocols, Guides and Procedures, How They are implemented!   </w:t>
      </w:r>
      <w:r w:rsidRPr="006E4006">
        <w:rPr>
          <w:rFonts w:ascii="Arial" w:hAnsi="Arial" w:cs="Arial"/>
          <w:color w:val="5B6770" w:themeColor="text2"/>
          <w:sz w:val="28"/>
          <w:szCs w:val="36"/>
          <w:lang w:val="en"/>
        </w:rPr>
        <w:t xml:space="preserve">(1 CEH) (Kristi Hobbs / ERCOT)   </w:t>
      </w:r>
    </w:p>
    <w:p w14:paraId="42D79802" w14:textId="4DF13CDF" w:rsidR="00FE1EC1" w:rsidRPr="006E4006" w:rsidRDefault="00FE1EC1" w:rsidP="00FE1EC1">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Hurricane Harvey ERCOT</w:t>
      </w:r>
      <w:r w:rsidR="006F3977" w:rsidRPr="006E4006">
        <w:rPr>
          <w:rFonts w:ascii="Arial" w:hAnsi="Arial" w:cs="Arial"/>
          <w:b/>
          <w:color w:val="5B6770" w:themeColor="text2"/>
          <w:sz w:val="28"/>
          <w:szCs w:val="36"/>
          <w:lang w:val="en"/>
        </w:rPr>
        <w:t>/TO/GO/QSE</w:t>
      </w:r>
      <w:r w:rsidRPr="006E4006">
        <w:rPr>
          <w:rFonts w:ascii="Arial" w:hAnsi="Arial" w:cs="Arial"/>
          <w:b/>
          <w:color w:val="5B6770" w:themeColor="text2"/>
          <w:sz w:val="28"/>
          <w:szCs w:val="36"/>
          <w:lang w:val="en"/>
        </w:rPr>
        <w:t xml:space="preserve"> Perspective </w:t>
      </w:r>
      <w:r w:rsidR="007325D0" w:rsidRPr="006E4006">
        <w:rPr>
          <w:rFonts w:ascii="Arial" w:hAnsi="Arial" w:cs="Arial"/>
          <w:color w:val="5B6770" w:themeColor="text2"/>
          <w:sz w:val="28"/>
          <w:szCs w:val="36"/>
          <w:lang w:val="en"/>
        </w:rPr>
        <w:t>(</w:t>
      </w:r>
      <w:r w:rsidR="006F3977" w:rsidRPr="006E4006">
        <w:rPr>
          <w:rFonts w:ascii="Arial" w:hAnsi="Arial" w:cs="Arial"/>
          <w:color w:val="5B6770" w:themeColor="text2"/>
          <w:sz w:val="28"/>
          <w:szCs w:val="36"/>
          <w:lang w:val="en"/>
        </w:rPr>
        <w:t>2</w:t>
      </w:r>
      <w:r w:rsidR="007325D0" w:rsidRPr="006E4006">
        <w:rPr>
          <w:rFonts w:ascii="Arial" w:hAnsi="Arial" w:cs="Arial"/>
          <w:color w:val="5B6770" w:themeColor="text2"/>
          <w:sz w:val="28"/>
          <w:szCs w:val="36"/>
          <w:lang w:val="en"/>
        </w:rPr>
        <w:t xml:space="preserve"> CEH) (</w:t>
      </w:r>
      <w:r w:rsidRPr="006E4006">
        <w:rPr>
          <w:rFonts w:ascii="Arial" w:hAnsi="Arial" w:cs="Arial"/>
          <w:color w:val="5B6770" w:themeColor="text2"/>
          <w:sz w:val="28"/>
          <w:szCs w:val="36"/>
          <w:lang w:val="en"/>
        </w:rPr>
        <w:t>Aaron Ballew, Jerry Gaddy, Jimmy Hartmann</w:t>
      </w:r>
      <w:r w:rsidR="007325D0" w:rsidRPr="006E4006">
        <w:rPr>
          <w:rFonts w:ascii="Arial" w:hAnsi="Arial" w:cs="Arial"/>
          <w:color w:val="5B6770" w:themeColor="text2"/>
          <w:sz w:val="28"/>
          <w:szCs w:val="36"/>
          <w:lang w:val="en"/>
        </w:rPr>
        <w:t>)</w:t>
      </w:r>
    </w:p>
    <w:p w14:paraId="306F7091" w14:textId="495D4B47" w:rsidR="007325D0" w:rsidRPr="006E4006" w:rsidRDefault="007325D0" w:rsidP="006E4006">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Coordinated Voltage Control </w:t>
      </w:r>
      <w:r w:rsidR="006E4006" w:rsidRPr="006E4006">
        <w:rPr>
          <w:rFonts w:ascii="Arial" w:hAnsi="Arial" w:cs="Arial"/>
          <w:color w:val="5B6770" w:themeColor="text2"/>
          <w:sz w:val="28"/>
          <w:szCs w:val="36"/>
          <w:lang w:val="en"/>
        </w:rPr>
        <w:t xml:space="preserve">(1 CEH) </w:t>
      </w:r>
      <w:r w:rsidRPr="006E4006">
        <w:rPr>
          <w:rFonts w:ascii="Arial" w:hAnsi="Arial" w:cs="Arial"/>
          <w:color w:val="5B6770" w:themeColor="text2"/>
          <w:sz w:val="28"/>
          <w:szCs w:val="36"/>
          <w:lang w:val="en"/>
        </w:rPr>
        <w:t>(Stephen Solis / ERCOT)</w:t>
      </w:r>
      <w:r w:rsidR="00F61323" w:rsidRPr="006E4006">
        <w:rPr>
          <w:rFonts w:ascii="Arial" w:hAnsi="Arial" w:cs="Arial"/>
          <w:b/>
          <w:color w:val="5B6770" w:themeColor="text2"/>
          <w:sz w:val="28"/>
          <w:szCs w:val="36"/>
          <w:lang w:val="en"/>
        </w:rPr>
        <w:t xml:space="preserve"> </w:t>
      </w:r>
    </w:p>
    <w:p w14:paraId="722E37C8" w14:textId="5FE68AAF" w:rsidR="007325D0" w:rsidRPr="006E4006" w:rsidRDefault="007325D0" w:rsidP="007325D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Wind, Solar and You!  </w:t>
      </w:r>
      <w:r w:rsidRPr="006E4006">
        <w:rPr>
          <w:rFonts w:ascii="Arial" w:hAnsi="Arial" w:cs="Arial"/>
          <w:color w:val="5B6770" w:themeColor="text2"/>
          <w:sz w:val="28"/>
          <w:szCs w:val="36"/>
          <w:lang w:val="en"/>
        </w:rPr>
        <w:t>(1 CEH) (</w:t>
      </w:r>
      <w:r w:rsidR="00435F66" w:rsidRPr="006E4006">
        <w:rPr>
          <w:rFonts w:ascii="Arial" w:hAnsi="Arial" w:cs="Arial"/>
          <w:color w:val="5B6770" w:themeColor="text2"/>
          <w:sz w:val="28"/>
          <w:szCs w:val="36"/>
          <w:lang w:val="en"/>
        </w:rPr>
        <w:t>Pau</w:t>
      </w:r>
      <w:r w:rsidR="00F61323" w:rsidRPr="006E4006">
        <w:rPr>
          <w:rFonts w:ascii="Arial" w:hAnsi="Arial" w:cs="Arial"/>
          <w:color w:val="5B6770" w:themeColor="text2"/>
          <w:sz w:val="28"/>
          <w:szCs w:val="36"/>
          <w:lang w:val="en"/>
        </w:rPr>
        <w:t>l Wattles</w:t>
      </w:r>
      <w:r w:rsidRPr="006E4006">
        <w:rPr>
          <w:rFonts w:ascii="Arial" w:hAnsi="Arial" w:cs="Arial"/>
          <w:color w:val="5B6770" w:themeColor="text2"/>
          <w:sz w:val="28"/>
          <w:szCs w:val="36"/>
          <w:lang w:val="en"/>
        </w:rPr>
        <w:t>)</w:t>
      </w:r>
    </w:p>
    <w:p w14:paraId="28899027" w14:textId="61055D19" w:rsidR="007325D0" w:rsidRPr="006E4006" w:rsidRDefault="007325D0" w:rsidP="007325D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Summer/Winter Preparation </w:t>
      </w:r>
      <w:r w:rsidRPr="006E4006">
        <w:rPr>
          <w:rFonts w:ascii="Arial" w:hAnsi="Arial" w:cs="Arial"/>
          <w:color w:val="5B6770" w:themeColor="text2"/>
          <w:sz w:val="28"/>
          <w:szCs w:val="36"/>
          <w:lang w:val="en"/>
        </w:rPr>
        <w:t>(1 CEH) (Dan Woodfin</w:t>
      </w:r>
      <w:r w:rsidR="00F61323" w:rsidRPr="006E4006">
        <w:rPr>
          <w:rFonts w:ascii="Arial" w:hAnsi="Arial" w:cs="Arial"/>
          <w:color w:val="5B6770" w:themeColor="text2"/>
          <w:sz w:val="28"/>
          <w:szCs w:val="36"/>
          <w:lang w:val="en"/>
        </w:rPr>
        <w:t>/Sandip Sharma</w:t>
      </w:r>
      <w:r w:rsidRPr="006E4006">
        <w:rPr>
          <w:rFonts w:ascii="Arial" w:hAnsi="Arial" w:cs="Arial"/>
          <w:color w:val="5B6770" w:themeColor="text2"/>
          <w:sz w:val="28"/>
          <w:szCs w:val="36"/>
          <w:lang w:val="en"/>
        </w:rPr>
        <w:t xml:space="preserve"> / ERCOT)</w:t>
      </w:r>
    </w:p>
    <w:p w14:paraId="406BF81E" w14:textId="7B660DB2" w:rsidR="007325D0" w:rsidRPr="006E4006" w:rsidRDefault="007325D0" w:rsidP="006E4006">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Distributed Energy Resources (DER) / Demand Side Management </w:t>
      </w:r>
      <w:r w:rsidR="006E4006" w:rsidRPr="006E4006">
        <w:rPr>
          <w:rFonts w:ascii="Arial" w:hAnsi="Arial" w:cs="Arial"/>
          <w:color w:val="5B6770" w:themeColor="text2"/>
          <w:sz w:val="28"/>
          <w:szCs w:val="36"/>
          <w:lang w:val="en"/>
        </w:rPr>
        <w:t xml:space="preserve">(1 CEH) </w:t>
      </w:r>
      <w:r w:rsidRPr="006E4006">
        <w:rPr>
          <w:rFonts w:ascii="Arial" w:hAnsi="Arial" w:cs="Arial"/>
          <w:color w:val="5B6770" w:themeColor="text2"/>
          <w:sz w:val="28"/>
          <w:szCs w:val="36"/>
          <w:lang w:val="en"/>
        </w:rPr>
        <w:t>(Clayton Stice / ERCOT)</w:t>
      </w:r>
    </w:p>
    <w:p w14:paraId="5D74C934" w14:textId="3E8D9A18"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Loss of SCADA, EMS, or LCC </w:t>
      </w:r>
      <w:r w:rsidRPr="006E4006">
        <w:rPr>
          <w:rFonts w:ascii="Arial" w:hAnsi="Arial" w:cs="Arial"/>
          <w:color w:val="5B6770" w:themeColor="text2"/>
          <w:sz w:val="28"/>
          <w:szCs w:val="36"/>
          <w:lang w:val="en"/>
        </w:rPr>
        <w:t>(1 CEH) (</w:t>
      </w:r>
      <w:r w:rsidR="00FE1746" w:rsidRPr="006E4006">
        <w:rPr>
          <w:rFonts w:ascii="Arial" w:hAnsi="Arial" w:cs="Arial"/>
          <w:color w:val="5B6770" w:themeColor="text2"/>
          <w:sz w:val="28"/>
          <w:szCs w:val="36"/>
          <w:lang w:val="en"/>
        </w:rPr>
        <w:t>Dave Penney /</w:t>
      </w:r>
      <w:r w:rsidRPr="006E4006">
        <w:rPr>
          <w:rFonts w:ascii="Arial" w:hAnsi="Arial" w:cs="Arial"/>
          <w:color w:val="5B6770" w:themeColor="text2"/>
          <w:sz w:val="28"/>
          <w:szCs w:val="36"/>
          <w:lang w:val="en"/>
        </w:rPr>
        <w:t xml:space="preserve"> </w:t>
      </w:r>
      <w:r w:rsidR="00FE1746" w:rsidRPr="006E4006">
        <w:rPr>
          <w:rFonts w:ascii="Arial" w:hAnsi="Arial" w:cs="Arial"/>
          <w:color w:val="5B6770" w:themeColor="text2"/>
          <w:sz w:val="28"/>
          <w:szCs w:val="36"/>
          <w:lang w:val="en"/>
        </w:rPr>
        <w:t xml:space="preserve">TRE, Mark </w:t>
      </w:r>
      <w:r w:rsidR="00AA7E80" w:rsidRPr="006E4006">
        <w:rPr>
          <w:rFonts w:ascii="Arial" w:hAnsi="Arial" w:cs="Arial"/>
          <w:color w:val="5B6770" w:themeColor="text2"/>
          <w:sz w:val="28"/>
          <w:szCs w:val="36"/>
          <w:lang w:val="en"/>
        </w:rPr>
        <w:t>Henry / TRE, Ray Man</w:t>
      </w:r>
      <w:r w:rsidR="00FE1746" w:rsidRPr="006E4006">
        <w:rPr>
          <w:rFonts w:ascii="Arial" w:hAnsi="Arial" w:cs="Arial"/>
          <w:color w:val="5B6770" w:themeColor="text2"/>
          <w:sz w:val="28"/>
          <w:szCs w:val="36"/>
          <w:lang w:val="en"/>
        </w:rPr>
        <w:t>z</w:t>
      </w:r>
      <w:r w:rsidR="00AA7E80" w:rsidRPr="006E4006">
        <w:rPr>
          <w:rFonts w:ascii="Arial" w:hAnsi="Arial" w:cs="Arial"/>
          <w:color w:val="5B6770" w:themeColor="text2"/>
          <w:sz w:val="28"/>
          <w:szCs w:val="36"/>
          <w:lang w:val="en"/>
        </w:rPr>
        <w:t>an</w:t>
      </w:r>
      <w:r w:rsidR="00FE1746" w:rsidRPr="006E4006">
        <w:rPr>
          <w:rFonts w:ascii="Arial" w:hAnsi="Arial" w:cs="Arial"/>
          <w:color w:val="5B6770" w:themeColor="text2"/>
          <w:sz w:val="28"/>
          <w:szCs w:val="36"/>
          <w:lang w:val="en"/>
        </w:rPr>
        <w:t xml:space="preserve">illa </w:t>
      </w:r>
      <w:r w:rsidRPr="006E4006">
        <w:rPr>
          <w:rFonts w:ascii="Arial" w:hAnsi="Arial" w:cs="Arial"/>
          <w:color w:val="5B6770" w:themeColor="text2"/>
          <w:sz w:val="28"/>
          <w:szCs w:val="36"/>
          <w:lang w:val="en"/>
        </w:rPr>
        <w:t xml:space="preserve">/ ERCOT) </w:t>
      </w:r>
    </w:p>
    <w:p w14:paraId="6457C60D" w14:textId="5CB47D6E"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Forecasting Wind / Solar </w:t>
      </w:r>
      <w:r w:rsidRPr="006E4006">
        <w:rPr>
          <w:rFonts w:ascii="Arial" w:hAnsi="Arial" w:cs="Arial"/>
          <w:color w:val="5B6770" w:themeColor="text2"/>
          <w:sz w:val="28"/>
          <w:szCs w:val="36"/>
          <w:lang w:val="en"/>
        </w:rPr>
        <w:t xml:space="preserve">(1 CEH) (Nitika Mago / </w:t>
      </w:r>
      <w:r w:rsidR="00F61323" w:rsidRPr="006E4006">
        <w:rPr>
          <w:rFonts w:ascii="Arial" w:hAnsi="Arial" w:cs="Arial"/>
          <w:color w:val="5B6770" w:themeColor="text2"/>
          <w:sz w:val="28"/>
          <w:szCs w:val="36"/>
          <w:lang w:val="en"/>
        </w:rPr>
        <w:t>ERCOT</w:t>
      </w:r>
      <w:r w:rsidRPr="006E4006">
        <w:rPr>
          <w:rFonts w:ascii="Arial" w:hAnsi="Arial" w:cs="Arial"/>
          <w:color w:val="5B6770" w:themeColor="text2"/>
          <w:sz w:val="28"/>
          <w:szCs w:val="36"/>
          <w:lang w:val="en"/>
        </w:rPr>
        <w:t xml:space="preserve">) </w:t>
      </w:r>
    </w:p>
    <w:p w14:paraId="35C76F99" w14:textId="1E50E780" w:rsidR="00211094" w:rsidRPr="006E4006" w:rsidRDefault="007325D0" w:rsidP="00AA7E8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lastRenderedPageBreak/>
        <w:t xml:space="preserve">Human Performance Improvement </w:t>
      </w:r>
      <w:r w:rsidRPr="006E4006">
        <w:rPr>
          <w:rFonts w:ascii="Arial" w:hAnsi="Arial" w:cs="Arial"/>
          <w:color w:val="5B6770" w:themeColor="text2"/>
          <w:sz w:val="28"/>
          <w:szCs w:val="36"/>
          <w:lang w:val="en"/>
        </w:rPr>
        <w:t>(1 CEH) (Brian Legg / ERCOT)</w:t>
      </w:r>
    </w:p>
    <w:p w14:paraId="504D10E6" w14:textId="7A31509C"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Markets and Reliability </w:t>
      </w:r>
      <w:r w:rsidRPr="006E4006">
        <w:rPr>
          <w:rFonts w:ascii="Arial" w:hAnsi="Arial" w:cs="Arial"/>
          <w:color w:val="5B6770" w:themeColor="text2"/>
          <w:sz w:val="28"/>
          <w:szCs w:val="36"/>
          <w:lang w:val="en"/>
        </w:rPr>
        <w:t xml:space="preserve">(1 CEH) (David Maggio / ERCOT) </w:t>
      </w:r>
    </w:p>
    <w:p w14:paraId="6247F580" w14:textId="43D58F61" w:rsidR="007325D0" w:rsidRPr="006E4006" w:rsidRDefault="007325D0" w:rsidP="007325D0">
      <w:pPr>
        <w:pStyle w:val="ListParagraph"/>
        <w:numPr>
          <w:ilvl w:val="2"/>
          <w:numId w:val="8"/>
        </w:numPr>
        <w:rPr>
          <w:rFonts w:ascii="Arial" w:hAnsi="Arial" w:cs="Arial"/>
          <w:color w:val="5B6770" w:themeColor="text2"/>
          <w:sz w:val="28"/>
          <w:szCs w:val="36"/>
          <w:lang w:val="en"/>
        </w:rPr>
      </w:pPr>
      <w:r w:rsidRPr="006E4006">
        <w:rPr>
          <w:rFonts w:ascii="Arial" w:hAnsi="Arial" w:cs="Arial"/>
          <w:b/>
          <w:color w:val="5B6770" w:themeColor="text2"/>
          <w:sz w:val="28"/>
          <w:szCs w:val="36"/>
          <w:lang w:val="en"/>
        </w:rPr>
        <w:t xml:space="preserve">Extreme Natural Events </w:t>
      </w:r>
      <w:r w:rsidRPr="006E4006">
        <w:rPr>
          <w:rFonts w:ascii="Arial" w:hAnsi="Arial" w:cs="Arial"/>
          <w:color w:val="5B6770" w:themeColor="text2"/>
          <w:sz w:val="28"/>
          <w:szCs w:val="36"/>
          <w:lang w:val="en"/>
        </w:rPr>
        <w:t>(1 CEH) (</w:t>
      </w:r>
      <w:r w:rsidR="00F61323" w:rsidRPr="006E4006">
        <w:rPr>
          <w:rFonts w:ascii="Arial" w:hAnsi="Arial" w:cs="Arial"/>
          <w:color w:val="5B6770" w:themeColor="text2"/>
          <w:sz w:val="28"/>
          <w:szCs w:val="36"/>
          <w:lang w:val="en"/>
        </w:rPr>
        <w:t>Kristi Hobbs</w:t>
      </w:r>
      <w:r w:rsidRPr="006E4006">
        <w:rPr>
          <w:rFonts w:ascii="Arial" w:hAnsi="Arial" w:cs="Arial"/>
          <w:color w:val="5B6770" w:themeColor="text2"/>
          <w:sz w:val="28"/>
          <w:szCs w:val="36"/>
          <w:lang w:val="en"/>
        </w:rPr>
        <w:t xml:space="preserve"> / ERCOT) </w:t>
      </w:r>
    </w:p>
    <w:p w14:paraId="7DA219AC" w14:textId="2703257A" w:rsidR="007325D0" w:rsidRPr="006E4006" w:rsidRDefault="007325D0" w:rsidP="007325D0">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 xml:space="preserve">Physical and Cyber Security </w:t>
      </w:r>
      <w:r w:rsidRPr="006E4006">
        <w:rPr>
          <w:rFonts w:ascii="Arial" w:hAnsi="Arial" w:cs="Arial"/>
          <w:color w:val="5B6770" w:themeColor="text2"/>
          <w:sz w:val="28"/>
          <w:szCs w:val="36"/>
          <w:lang w:val="en"/>
        </w:rPr>
        <w:t>(1 CEH)(</w:t>
      </w:r>
      <w:r w:rsidR="006E4006" w:rsidRPr="006E4006">
        <w:rPr>
          <w:rFonts w:ascii="Arial" w:hAnsi="Arial" w:cs="Arial"/>
          <w:color w:val="5B6770" w:themeColor="text2"/>
          <w:sz w:val="28"/>
          <w:szCs w:val="36"/>
          <w:lang w:val="en"/>
        </w:rPr>
        <w:t>Joshua Aldridge / ERCOT</w:t>
      </w:r>
      <w:r w:rsidRPr="006E4006">
        <w:rPr>
          <w:rFonts w:ascii="Arial" w:hAnsi="Arial" w:cs="Arial"/>
          <w:color w:val="5B6770" w:themeColor="text2"/>
          <w:sz w:val="28"/>
          <w:szCs w:val="36"/>
          <w:lang w:val="en"/>
        </w:rPr>
        <w:t>)</w:t>
      </w:r>
    </w:p>
    <w:p w14:paraId="1194AC9C" w14:textId="5DC461DF" w:rsidR="00F61323" w:rsidRPr="006E4006" w:rsidRDefault="00F61323" w:rsidP="00F61323">
      <w:pPr>
        <w:pStyle w:val="ListParagraph"/>
        <w:numPr>
          <w:ilvl w:val="2"/>
          <w:numId w:val="8"/>
        </w:numPr>
        <w:rPr>
          <w:rFonts w:ascii="Arial" w:hAnsi="Arial" w:cs="Arial"/>
          <w:b/>
          <w:color w:val="5B6770" w:themeColor="text2"/>
          <w:sz w:val="28"/>
          <w:szCs w:val="36"/>
          <w:lang w:val="en"/>
        </w:rPr>
      </w:pPr>
      <w:r w:rsidRPr="006E4006">
        <w:rPr>
          <w:rFonts w:ascii="Arial" w:hAnsi="Arial" w:cs="Arial"/>
          <w:b/>
          <w:color w:val="5B6770" w:themeColor="text2"/>
          <w:sz w:val="28"/>
          <w:szCs w:val="36"/>
          <w:lang w:val="en"/>
        </w:rPr>
        <w:t>RUC Process (2 CEH)</w:t>
      </w:r>
      <w:r w:rsidR="006E4006" w:rsidRPr="006E4006">
        <w:rPr>
          <w:rFonts w:ascii="Arial" w:hAnsi="Arial" w:cs="Arial"/>
          <w:b/>
          <w:color w:val="5B6770" w:themeColor="text2"/>
          <w:sz w:val="28"/>
          <w:szCs w:val="36"/>
          <w:lang w:val="en"/>
        </w:rPr>
        <w:t xml:space="preserve"> </w:t>
      </w:r>
      <w:r w:rsidRPr="006E4006">
        <w:rPr>
          <w:rFonts w:ascii="Arial" w:hAnsi="Arial" w:cs="Arial"/>
          <w:color w:val="5B6770" w:themeColor="text2"/>
          <w:sz w:val="28"/>
          <w:szCs w:val="36"/>
          <w:lang w:val="en"/>
        </w:rPr>
        <w:t>(John Adams / ERCOT)</w:t>
      </w:r>
    </w:p>
    <w:p w14:paraId="1687408F" w14:textId="77777777" w:rsidR="006E4006" w:rsidRPr="006E4006" w:rsidRDefault="006E4006" w:rsidP="006E4006">
      <w:pPr>
        <w:pStyle w:val="ListParagraph"/>
        <w:ind w:left="1800"/>
        <w:rPr>
          <w:rFonts w:ascii="Arial" w:hAnsi="Arial" w:cs="Arial"/>
          <w:b/>
          <w:color w:val="5B6770" w:themeColor="text2"/>
          <w:sz w:val="28"/>
          <w:szCs w:val="36"/>
          <w:lang w:val="en"/>
        </w:rPr>
      </w:pPr>
    </w:p>
    <w:p w14:paraId="7754AE80"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200534B6" w14:textId="3B8EFF3D" w:rsidR="00BE5188" w:rsidRPr="00F61323" w:rsidRDefault="007325D0" w:rsidP="00F61323">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31DF7B31" w14:textId="77777777" w:rsidR="00F61323" w:rsidRPr="00F61323" w:rsidRDefault="00F61323" w:rsidP="00F61323">
      <w:pPr>
        <w:pStyle w:val="ListParagraph"/>
        <w:ind w:left="1080"/>
        <w:rPr>
          <w:rFonts w:ascii="Arial" w:hAnsi="Arial" w:cs="Arial"/>
          <w:color w:val="5B6770" w:themeColor="text2"/>
          <w:sz w:val="28"/>
          <w:szCs w:val="36"/>
          <w:lang w:val="en"/>
        </w:rPr>
      </w:pPr>
    </w:p>
    <w:p w14:paraId="69111863" w14:textId="11010EF9" w:rsidR="006E4006" w:rsidRDefault="002536F6" w:rsidP="006E4006">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 Challenge Process</w:t>
      </w:r>
    </w:p>
    <w:p w14:paraId="15E7060D" w14:textId="77777777" w:rsidR="006E4006"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Identified problematic questions.</w:t>
      </w:r>
    </w:p>
    <w:p w14:paraId="73494BD2" w14:textId="77777777" w:rsidR="006E4006"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 xml:space="preserve">Reviewed all questions. </w:t>
      </w:r>
    </w:p>
    <w:p w14:paraId="1884FC70" w14:textId="77777777" w:rsidR="006E4006"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Questions identified have been disabled. Currently there are sufficient number of questions for each section. The exam may continue to be given.</w:t>
      </w:r>
    </w:p>
    <w:p w14:paraId="6C169860" w14:textId="5F85B418" w:rsidR="006E4006"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 xml:space="preserve">Challenge process and form attached. </w:t>
      </w:r>
    </w:p>
    <w:p w14:paraId="693016BC" w14:textId="5554610B" w:rsidR="00803B03"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Questions identified must be reviewed by the Exam Working Group.</w:t>
      </w:r>
    </w:p>
    <w:p w14:paraId="5C03F22F" w14:textId="77777777" w:rsidR="00B476C5" w:rsidRDefault="00B476C5" w:rsidP="00B476C5">
      <w:pPr>
        <w:pStyle w:val="ListParagraph"/>
        <w:ind w:left="1080"/>
        <w:rPr>
          <w:rFonts w:ascii="Arial" w:hAnsi="Arial" w:cs="Arial"/>
          <w:color w:val="5B6770" w:themeColor="text2"/>
          <w:sz w:val="28"/>
          <w:szCs w:val="36"/>
          <w:lang w:val="en"/>
        </w:rPr>
      </w:pPr>
    </w:p>
    <w:p w14:paraId="7A161D6F" w14:textId="74D588BC" w:rsidR="006E4006" w:rsidRPr="006E4006" w:rsidRDefault="006E4006" w:rsidP="006E4006">
      <w:pPr>
        <w:pStyle w:val="ListParagraph"/>
        <w:numPr>
          <w:ilvl w:val="0"/>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Harvey Report</w:t>
      </w:r>
    </w:p>
    <w:p w14:paraId="77821B0B" w14:textId="21A20927" w:rsidR="006E4006" w:rsidRDefault="006E4006" w:rsidP="006E4006">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TRE will be publishing a study/report on the impacts of Hurricane Harvey in December.</w:t>
      </w:r>
    </w:p>
    <w:p w14:paraId="380B394D" w14:textId="77777777" w:rsidR="006E4006" w:rsidRPr="006E4006" w:rsidRDefault="006E4006" w:rsidP="006E4006">
      <w:pPr>
        <w:pStyle w:val="ListParagraph"/>
        <w:ind w:left="1080"/>
        <w:rPr>
          <w:rFonts w:ascii="Arial" w:hAnsi="Arial" w:cs="Arial"/>
          <w:color w:val="5B6770" w:themeColor="text2"/>
          <w:sz w:val="28"/>
          <w:szCs w:val="36"/>
          <w:lang w:val="en"/>
        </w:rPr>
      </w:pPr>
    </w:p>
    <w:p w14:paraId="7F2B559A" w14:textId="59F456D9" w:rsidR="00BD0FF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0B2D566" w14:textId="77777777" w:rsidR="00F61323" w:rsidRPr="00F61323" w:rsidRDefault="00F61323" w:rsidP="00F61323">
      <w:pPr>
        <w:pStyle w:val="ListParagraph"/>
        <w:ind w:left="360"/>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6815F8BD" w14:textId="77777777" w:rsidR="00BE5188" w:rsidRDefault="00BE5188" w:rsidP="00761B6E">
      <w:pPr>
        <w:rPr>
          <w:rFonts w:ascii="Arial" w:hAnsi="Arial" w:cs="Arial"/>
          <w:color w:val="5B6770" w:themeColor="text2"/>
          <w:sz w:val="28"/>
          <w:szCs w:val="36"/>
          <w:lang w:val="en"/>
        </w:rPr>
      </w:pPr>
    </w:p>
    <w:p w14:paraId="78AB172E" w14:textId="6F6CB03B" w:rsidR="00F8080F" w:rsidRDefault="00F8080F" w:rsidP="00761B6E">
      <w:pPr>
        <w:rPr>
          <w:rFonts w:ascii="Arial" w:hAnsi="Arial" w:cs="Arial"/>
          <w:color w:val="5B6770" w:themeColor="text2"/>
          <w:sz w:val="28"/>
          <w:szCs w:val="36"/>
          <w:lang w:val="en"/>
        </w:rPr>
      </w:pPr>
    </w:p>
    <w:p w14:paraId="5837CAD2" w14:textId="77777777" w:rsidR="00F8080F" w:rsidRDefault="00F8080F" w:rsidP="00761B6E">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Next Meeting Dates</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2D11F560" w14:textId="77777777" w:rsidR="006E4006" w:rsidRDefault="006E4006" w:rsidP="00922260">
      <w:pPr>
        <w:pStyle w:val="ListParagraph"/>
        <w:ind w:left="1080"/>
        <w:rPr>
          <w:rFonts w:ascii="Arial" w:hAnsi="Arial" w:cs="Arial"/>
          <w:color w:val="5B6770" w:themeColor="text2"/>
          <w:sz w:val="28"/>
          <w:szCs w:val="36"/>
          <w:lang w:val="en"/>
        </w:rPr>
      </w:pPr>
    </w:p>
    <w:p w14:paraId="45A2D289" w14:textId="73AA12E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WebEx Info</w:t>
      </w:r>
      <w:r w:rsidR="00B476C5">
        <w:rPr>
          <w:rFonts w:ascii="Arial" w:hAnsi="Arial" w:cs="Arial"/>
          <w:color w:val="5B6770" w:themeColor="text2"/>
          <w:sz w:val="28"/>
          <w:szCs w:val="36"/>
          <w:lang w:val="en"/>
        </w:rPr>
        <w:t xml:space="preserve"> (Next Page)</w:t>
      </w:r>
    </w:p>
    <w:p w14:paraId="40A407A6" w14:textId="77777777" w:rsidR="00D04A57" w:rsidRPr="00CD4B15" w:rsidRDefault="00D04A57" w:rsidP="00D04A57">
      <w:pPr>
        <w:rPr>
          <w:rFonts w:ascii="Arial" w:hAnsi="Arial" w:cs="Arial"/>
          <w:color w:val="5B6770" w:themeColor="text2"/>
          <w:sz w:val="28"/>
          <w:szCs w:val="28"/>
          <w:lang w:val="en"/>
        </w:rPr>
      </w:pPr>
    </w:p>
    <w:tbl>
      <w:tblPr>
        <w:tblW w:w="5000" w:type="pct"/>
        <w:tblCellSpacing w:w="15" w:type="dxa"/>
        <w:tblLook w:val="04A0" w:firstRow="1" w:lastRow="0" w:firstColumn="1" w:lastColumn="0" w:noHBand="0" w:noVBand="1"/>
      </w:tblPr>
      <w:tblGrid>
        <w:gridCol w:w="10035"/>
        <w:gridCol w:w="45"/>
      </w:tblGrid>
      <w:tr w:rsidR="00B61BB5" w14:paraId="4DFFE34F" w14:textId="77777777" w:rsidTr="00B61BB5">
        <w:trPr>
          <w:tblCellSpacing w:w="15" w:type="dxa"/>
        </w:trPr>
        <w:tc>
          <w:tcPr>
            <w:tcW w:w="0" w:type="auto"/>
            <w:gridSpan w:val="2"/>
            <w:tcMar>
              <w:top w:w="0" w:type="dxa"/>
              <w:left w:w="0" w:type="dxa"/>
              <w:bottom w:w="0" w:type="dxa"/>
              <w:right w:w="0" w:type="dxa"/>
            </w:tcMar>
            <w:vAlign w:val="center"/>
            <w:hideMark/>
          </w:tcPr>
          <w:p w14:paraId="6DDCE311" w14:textId="77777777" w:rsidR="00B61BB5" w:rsidRDefault="00B61BB5" w:rsidP="00B61BB5">
            <w:pPr>
              <w:framePr w:hSpace="45" w:wrap="around" w:vAnchor="text" w:hAnchor="page" w:x="1133" w:y="620"/>
              <w:spacing w:line="300" w:lineRule="atLeast"/>
              <w:rPr>
                <w:rFonts w:ascii="Arial" w:hAnsi="Arial" w:cs="Arial"/>
                <w:color w:val="4D4D4D"/>
                <w:kern w:val="0"/>
              </w:rPr>
            </w:pPr>
            <w:r>
              <w:rPr>
                <w:rFonts w:ascii="Arial" w:hAnsi="Arial" w:cs="Arial"/>
                <w:b/>
                <w:bCs/>
                <w:color w:val="4D4D4D"/>
              </w:rPr>
              <w:t>OTWG Meeting</w:t>
            </w:r>
            <w:r>
              <w:rPr>
                <w:rFonts w:ascii="Arial" w:hAnsi="Arial" w:cs="Arial"/>
                <w:color w:val="4D4D4D"/>
              </w:rPr>
              <w:t xml:space="preserve"> </w:t>
            </w:r>
          </w:p>
        </w:tc>
      </w:tr>
      <w:tr w:rsidR="00B476C5" w14:paraId="34787423" w14:textId="77777777" w:rsidTr="00B476C5">
        <w:trPr>
          <w:gridAfter w:val="1"/>
          <w:tblCellSpacing w:w="15" w:type="dxa"/>
        </w:trPr>
        <w:tc>
          <w:tcPr>
            <w:tcW w:w="0" w:type="auto"/>
            <w:tcMar>
              <w:top w:w="0" w:type="dxa"/>
              <w:left w:w="0" w:type="dxa"/>
              <w:bottom w:w="0" w:type="dxa"/>
              <w:right w:w="0" w:type="dxa"/>
            </w:tcMar>
          </w:tcPr>
          <w:tbl>
            <w:tblPr>
              <w:tblW w:w="5000" w:type="pct"/>
              <w:tblCellSpacing w:w="15" w:type="dxa"/>
              <w:tblLook w:val="04A0" w:firstRow="1" w:lastRow="0" w:firstColumn="1" w:lastColumn="0" w:noHBand="0" w:noVBand="1"/>
            </w:tblPr>
            <w:tblGrid>
              <w:gridCol w:w="9900"/>
              <w:gridCol w:w="30"/>
              <w:gridCol w:w="45"/>
            </w:tblGrid>
            <w:tr w:rsidR="00B476C5" w14:paraId="18E169E8" w14:textId="77777777" w:rsidTr="00B476C5">
              <w:trPr>
                <w:tblCellSpacing w:w="15" w:type="dxa"/>
              </w:trPr>
              <w:tc>
                <w:tcPr>
                  <w:tcW w:w="0" w:type="auto"/>
                  <w:gridSpan w:val="3"/>
                  <w:tcMar>
                    <w:top w:w="0" w:type="dxa"/>
                    <w:left w:w="0" w:type="dxa"/>
                    <w:bottom w:w="0" w:type="dxa"/>
                    <w:right w:w="0" w:type="dxa"/>
                  </w:tcMar>
                  <w:vAlign w:val="center"/>
                  <w:hideMark/>
                </w:tcPr>
                <w:p w14:paraId="25571586" w14:textId="77777777" w:rsidR="00B476C5" w:rsidRDefault="00B476C5" w:rsidP="00B476C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Thursday, October 5, 2017 </w:t>
                  </w:r>
                </w:p>
              </w:tc>
            </w:tr>
            <w:tr w:rsidR="00B476C5" w14:paraId="64724C19" w14:textId="77777777" w:rsidTr="00B476C5">
              <w:trPr>
                <w:gridAfter w:val="1"/>
                <w:tblCellSpacing w:w="15" w:type="dxa"/>
              </w:trPr>
              <w:tc>
                <w:tcPr>
                  <w:tcW w:w="0" w:type="auto"/>
                  <w:gridSpan w:val="2"/>
                  <w:tcMar>
                    <w:top w:w="0" w:type="dxa"/>
                    <w:left w:w="0" w:type="dxa"/>
                    <w:bottom w:w="0" w:type="dxa"/>
                    <w:right w:w="0" w:type="dxa"/>
                  </w:tcMar>
                  <w:vAlign w:val="center"/>
                  <w:hideMark/>
                </w:tcPr>
                <w:p w14:paraId="5CF2AA0B" w14:textId="77777777" w:rsidR="00B476C5" w:rsidRDefault="00B476C5" w:rsidP="00B476C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Meeting number (access code): 625 395 650 </w:t>
                  </w:r>
                </w:p>
              </w:tc>
            </w:tr>
            <w:tr w:rsidR="00B476C5" w14:paraId="6AC22B4D" w14:textId="77777777" w:rsidTr="00B476C5">
              <w:trPr>
                <w:gridAfter w:val="2"/>
                <w:tblCellSpacing w:w="15" w:type="dxa"/>
              </w:trPr>
              <w:tc>
                <w:tcPr>
                  <w:tcW w:w="0" w:type="auto"/>
                  <w:tcMar>
                    <w:top w:w="0" w:type="dxa"/>
                    <w:left w:w="0" w:type="dxa"/>
                    <w:bottom w:w="0" w:type="dxa"/>
                    <w:right w:w="0" w:type="dxa"/>
                  </w:tcMar>
                  <w:vAlign w:val="center"/>
                  <w:hideMark/>
                </w:tcPr>
                <w:p w14:paraId="17A9DE4F" w14:textId="77777777" w:rsidR="00B476C5" w:rsidRDefault="00B476C5" w:rsidP="00B476C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Meeting password: otwg1005</w:t>
                  </w:r>
                </w:p>
              </w:tc>
            </w:tr>
          </w:tbl>
          <w:p w14:paraId="0F890F74" w14:textId="77777777" w:rsidR="00B476C5" w:rsidRDefault="00B476C5" w:rsidP="00B476C5">
            <w:pPr>
              <w:framePr w:hSpace="45" w:wrap="around" w:vAnchor="text" w:hAnchor="page" w:x="1133" w:y="620"/>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2628"/>
              <w:gridCol w:w="291"/>
            </w:tblGrid>
            <w:tr w:rsidR="00B476C5" w14:paraId="4B9567AA" w14:textId="77777777">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B476C5" w14:paraId="030A829B"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18229DC0" w14:textId="77777777" w:rsidR="00B476C5" w:rsidRDefault="006D6837" w:rsidP="00B476C5">
                        <w:pPr>
                          <w:framePr w:hSpace="45" w:wrap="around" w:vAnchor="text" w:hAnchor="page" w:x="1133" w:y="620"/>
                          <w:spacing w:line="300" w:lineRule="atLeast"/>
                          <w:jc w:val="center"/>
                          <w:rPr>
                            <w:rFonts w:ascii="Arial" w:hAnsi="Arial" w:cs="Arial"/>
                            <w:color w:val="666666"/>
                            <w:sz w:val="23"/>
                            <w:szCs w:val="23"/>
                          </w:rPr>
                        </w:pPr>
                        <w:hyperlink r:id="rId13" w:history="1">
                          <w:r w:rsidR="00B476C5">
                            <w:rPr>
                              <w:rStyle w:val="Hyperlink"/>
                              <w:color w:val="FFFFFF"/>
                              <w:sz w:val="30"/>
                              <w:szCs w:val="30"/>
                            </w:rPr>
                            <w:t>Add to Calendar</w:t>
                          </w:r>
                        </w:hyperlink>
                        <w:r w:rsidR="00B476C5">
                          <w:rPr>
                            <w:rFonts w:ascii="Arial" w:hAnsi="Arial" w:cs="Arial"/>
                            <w:color w:val="666666"/>
                            <w:sz w:val="23"/>
                            <w:szCs w:val="23"/>
                          </w:rPr>
                          <w:t xml:space="preserve"> </w:t>
                        </w:r>
                      </w:p>
                    </w:tc>
                  </w:tr>
                </w:tbl>
                <w:p w14:paraId="45411C18" w14:textId="77777777" w:rsidR="00B476C5" w:rsidRDefault="00B476C5" w:rsidP="00B476C5">
                  <w:pPr>
                    <w:framePr w:hSpace="45" w:wrap="around" w:vAnchor="text" w:hAnchor="page" w:x="1133" w:y="620"/>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246"/>
                  </w:tblGrid>
                  <w:tr w:rsidR="00B476C5" w14:paraId="396ABEC0" w14:textId="77777777" w:rsidTr="00B476C5">
                    <w:trPr>
                      <w:tblCellSpacing w:w="0" w:type="dxa"/>
                    </w:trPr>
                    <w:tc>
                      <w:tcPr>
                        <w:tcW w:w="0" w:type="auto"/>
                        <w:tcMar>
                          <w:top w:w="0" w:type="dxa"/>
                          <w:left w:w="240" w:type="dxa"/>
                          <w:bottom w:w="0" w:type="dxa"/>
                          <w:right w:w="0" w:type="dxa"/>
                        </w:tcMar>
                        <w:vAlign w:val="center"/>
                      </w:tcPr>
                      <w:p w14:paraId="6DDFAFDE" w14:textId="7CF37BB8" w:rsidR="00B476C5" w:rsidRDefault="00B476C5" w:rsidP="00B476C5">
                        <w:pPr>
                          <w:framePr w:hSpace="45" w:wrap="around" w:vAnchor="text" w:hAnchor="page" w:x="1133" w:y="620"/>
                          <w:spacing w:line="300" w:lineRule="atLeast"/>
                          <w:rPr>
                            <w:rFonts w:ascii="Arial" w:hAnsi="Arial" w:cs="Arial"/>
                            <w:color w:val="666666"/>
                            <w:sz w:val="23"/>
                            <w:szCs w:val="23"/>
                          </w:rPr>
                        </w:pPr>
                      </w:p>
                    </w:tc>
                  </w:tr>
                </w:tbl>
                <w:p w14:paraId="4F24A331" w14:textId="77777777" w:rsidR="00B476C5" w:rsidRDefault="00B476C5" w:rsidP="00B476C5">
                  <w:pPr>
                    <w:framePr w:hSpace="45" w:wrap="around" w:vAnchor="text" w:hAnchor="page" w:x="1133" w:y="620"/>
                    <w:rPr>
                      <w:color w:val="auto"/>
                    </w:rPr>
                  </w:pPr>
                </w:p>
              </w:tc>
            </w:tr>
          </w:tbl>
          <w:p w14:paraId="62BDC8CA" w14:textId="77777777" w:rsidR="00B476C5" w:rsidRDefault="00B476C5" w:rsidP="00B476C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476C5" w14:paraId="3F95BE41" w14:textId="77777777">
              <w:trPr>
                <w:tblCellSpacing w:w="15" w:type="dxa"/>
              </w:trPr>
              <w:tc>
                <w:tcPr>
                  <w:tcW w:w="0" w:type="auto"/>
                  <w:tcMar>
                    <w:top w:w="0" w:type="dxa"/>
                    <w:left w:w="0" w:type="dxa"/>
                    <w:bottom w:w="0" w:type="dxa"/>
                    <w:right w:w="0" w:type="dxa"/>
                  </w:tcMar>
                  <w:vAlign w:val="center"/>
                  <w:hideMark/>
                </w:tcPr>
                <w:p w14:paraId="25CCDF0D" w14:textId="77777777" w:rsidR="00B476C5" w:rsidRDefault="00B476C5" w:rsidP="00B476C5">
                  <w:pPr>
                    <w:framePr w:hSpace="45" w:wrap="around" w:vAnchor="text" w:hAnchor="page" w:x="1133" w:y="620"/>
                    <w:spacing w:line="300" w:lineRule="atLeast"/>
                    <w:rPr>
                      <w:rFonts w:ascii="Arial" w:hAnsi="Arial" w:cs="Arial"/>
                      <w:color w:val="666666"/>
                      <w:sz w:val="24"/>
                      <w:szCs w:val="24"/>
                    </w:rPr>
                  </w:pPr>
                  <w:r>
                    <w:rPr>
                      <w:rFonts w:ascii="Arial" w:hAnsi="Arial" w:cs="Arial"/>
                      <w:b/>
                      <w:bCs/>
                      <w:color w:val="666666"/>
                    </w:rPr>
                    <w:t>Join by phone</w:t>
                  </w:r>
                </w:p>
              </w:tc>
            </w:tr>
            <w:tr w:rsidR="00B476C5" w14:paraId="07984832" w14:textId="77777777">
              <w:trPr>
                <w:tblCellSpacing w:w="15" w:type="dxa"/>
              </w:trPr>
              <w:tc>
                <w:tcPr>
                  <w:tcW w:w="0" w:type="auto"/>
                  <w:tcMar>
                    <w:top w:w="0" w:type="dxa"/>
                    <w:left w:w="0" w:type="dxa"/>
                    <w:bottom w:w="0" w:type="dxa"/>
                    <w:right w:w="0" w:type="dxa"/>
                  </w:tcMar>
                  <w:vAlign w:val="center"/>
                  <w:hideMark/>
                </w:tcPr>
                <w:p w14:paraId="6EB096DB" w14:textId="77777777" w:rsidR="00B476C5" w:rsidRDefault="00B476C5" w:rsidP="00B476C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B476C5" w14:paraId="0F091CC4" w14:textId="77777777">
              <w:trPr>
                <w:tblCellSpacing w:w="15" w:type="dxa"/>
              </w:trPr>
              <w:tc>
                <w:tcPr>
                  <w:tcW w:w="0" w:type="auto"/>
                  <w:tcMar>
                    <w:top w:w="0" w:type="dxa"/>
                    <w:left w:w="0" w:type="dxa"/>
                    <w:bottom w:w="0" w:type="dxa"/>
                    <w:right w:w="0" w:type="dxa"/>
                  </w:tcMar>
                  <w:vAlign w:val="center"/>
                  <w:hideMark/>
                </w:tcPr>
                <w:p w14:paraId="78166AB8" w14:textId="77777777" w:rsidR="00B476C5" w:rsidRDefault="00B476C5" w:rsidP="00B476C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B476C5" w14:paraId="26CE49C7" w14:textId="77777777">
              <w:trPr>
                <w:tblCellSpacing w:w="15" w:type="dxa"/>
              </w:trPr>
              <w:tc>
                <w:tcPr>
                  <w:tcW w:w="0" w:type="auto"/>
                  <w:tcMar>
                    <w:top w:w="0" w:type="dxa"/>
                    <w:left w:w="0" w:type="dxa"/>
                    <w:bottom w:w="0" w:type="dxa"/>
                    <w:right w:w="0" w:type="dxa"/>
                  </w:tcMar>
                  <w:vAlign w:val="center"/>
                  <w:hideMark/>
                </w:tcPr>
                <w:p w14:paraId="6BA151DC" w14:textId="77777777" w:rsidR="00B476C5" w:rsidRDefault="006D6837" w:rsidP="00B476C5">
                  <w:pPr>
                    <w:framePr w:hSpace="45" w:wrap="around" w:vAnchor="text" w:hAnchor="page" w:x="1133" w:y="620"/>
                    <w:spacing w:line="300" w:lineRule="atLeast"/>
                    <w:rPr>
                      <w:rFonts w:ascii="Arial" w:hAnsi="Arial" w:cs="Arial"/>
                      <w:color w:val="666666"/>
                      <w:sz w:val="23"/>
                      <w:szCs w:val="23"/>
                    </w:rPr>
                  </w:pPr>
                  <w:hyperlink r:id="rId14" w:history="1">
                    <w:r w:rsidR="00B476C5">
                      <w:rPr>
                        <w:rStyle w:val="Hyperlink"/>
                        <w:color w:val="00AFF9"/>
                      </w:rPr>
                      <w:t>Global call-in numbers</w:t>
                    </w:r>
                  </w:hyperlink>
                  <w:r w:rsidR="00B476C5">
                    <w:rPr>
                      <w:rFonts w:ascii="Arial" w:hAnsi="Arial" w:cs="Arial"/>
                      <w:color w:val="666666"/>
                      <w:sz w:val="23"/>
                      <w:szCs w:val="23"/>
                    </w:rPr>
                    <w:t>  |  </w:t>
                  </w:r>
                  <w:hyperlink r:id="rId15" w:history="1">
                    <w:r w:rsidR="00B476C5">
                      <w:rPr>
                        <w:rStyle w:val="Hyperlink"/>
                        <w:color w:val="00AFF9"/>
                      </w:rPr>
                      <w:t>Toll-free calling restrictions</w:t>
                    </w:r>
                  </w:hyperlink>
                </w:p>
              </w:tc>
            </w:tr>
          </w:tbl>
          <w:p w14:paraId="20CA4C8C" w14:textId="77777777" w:rsidR="00B476C5" w:rsidRDefault="00B476C5" w:rsidP="00B476C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476C5" w14:paraId="45FB75CE" w14:textId="77777777">
              <w:trPr>
                <w:tblCellSpacing w:w="15" w:type="dxa"/>
              </w:trPr>
              <w:tc>
                <w:tcPr>
                  <w:tcW w:w="0" w:type="auto"/>
                  <w:tcMar>
                    <w:top w:w="0" w:type="dxa"/>
                    <w:left w:w="0" w:type="dxa"/>
                    <w:bottom w:w="0" w:type="dxa"/>
                    <w:right w:w="0" w:type="dxa"/>
                  </w:tcMar>
                  <w:vAlign w:val="center"/>
                  <w:hideMark/>
                </w:tcPr>
                <w:p w14:paraId="0BE75D85" w14:textId="77777777" w:rsidR="00B476C5" w:rsidRDefault="00B476C5" w:rsidP="00B476C5">
                  <w:pPr>
                    <w:framePr w:hSpace="45" w:wrap="around" w:vAnchor="text" w:hAnchor="page" w:x="1133" w:y="620"/>
                    <w:spacing w:line="300" w:lineRule="atLeast"/>
                    <w:rPr>
                      <w:rFonts w:ascii="Arial" w:hAnsi="Arial" w:cs="Arial"/>
                      <w:color w:val="666666"/>
                    </w:rPr>
                  </w:pPr>
                  <w:r>
                    <w:rPr>
                      <w:rFonts w:ascii="Arial" w:hAnsi="Arial" w:cs="Arial"/>
                      <w:color w:val="666666"/>
                    </w:rPr>
                    <w:t xml:space="preserve">Can't join the meeting? </w:t>
                  </w:r>
                  <w:hyperlink r:id="rId16" w:history="1">
                    <w:r>
                      <w:rPr>
                        <w:rStyle w:val="Hyperlink"/>
                        <w:color w:val="00AFF9"/>
                      </w:rPr>
                      <w:t>Contact support.</w:t>
                    </w:r>
                  </w:hyperlink>
                  <w:r>
                    <w:rPr>
                      <w:rFonts w:ascii="Arial" w:hAnsi="Arial" w:cs="Arial"/>
                      <w:color w:val="666666"/>
                    </w:rPr>
                    <w:t xml:space="preserve"> </w:t>
                  </w:r>
                </w:p>
              </w:tc>
            </w:tr>
          </w:tbl>
          <w:p w14:paraId="7FC9D6AB" w14:textId="77777777" w:rsidR="00B476C5" w:rsidRDefault="00B476C5" w:rsidP="00B476C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476C5" w14:paraId="3486BCDA" w14:textId="77777777">
              <w:trPr>
                <w:tblCellSpacing w:w="15" w:type="dxa"/>
              </w:trPr>
              <w:tc>
                <w:tcPr>
                  <w:tcW w:w="0" w:type="auto"/>
                  <w:tcMar>
                    <w:top w:w="0" w:type="dxa"/>
                    <w:left w:w="0" w:type="dxa"/>
                    <w:bottom w:w="0" w:type="dxa"/>
                    <w:right w:w="0" w:type="dxa"/>
                  </w:tcMar>
                  <w:vAlign w:val="center"/>
                  <w:hideMark/>
                </w:tcPr>
                <w:p w14:paraId="7D3D522E" w14:textId="77777777" w:rsidR="00B476C5" w:rsidRDefault="00B476C5" w:rsidP="00B476C5">
                  <w:pPr>
                    <w:framePr w:hSpace="45" w:wrap="around" w:vAnchor="text" w:hAnchor="page" w:x="1133" w:y="620"/>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3007C0B4" w14:textId="77777777" w:rsidR="00B476C5" w:rsidRDefault="00B476C5" w:rsidP="00B476C5">
            <w:pPr>
              <w:framePr w:hSpace="45" w:wrap="around" w:vAnchor="text" w:hAnchor="page" w:x="1133" w:y="620"/>
              <w:rPr>
                <w:color w:val="auto"/>
              </w:rPr>
            </w:pPr>
          </w:p>
        </w:tc>
      </w:tr>
    </w:tbl>
    <w:p w14:paraId="1AE75DBD" w14:textId="77777777" w:rsidR="00CD4B15" w:rsidRDefault="006D6837" w:rsidP="00CD4B15">
      <w:pPr>
        <w:rPr>
          <w:rFonts w:ascii="Arial" w:hAnsi="Arial" w:cs="Arial"/>
          <w:b/>
          <w:bCs/>
          <w:color w:val="0079DB"/>
          <w:kern w:val="0"/>
          <w:sz w:val="28"/>
          <w:szCs w:val="28"/>
        </w:rPr>
      </w:pPr>
      <w:hyperlink r:id="rId17" w:tgtFrame="_blank" w:history="1">
        <w:r w:rsidR="00CD4B15" w:rsidRPr="00CD4B15">
          <w:rPr>
            <w:rFonts w:ascii="Arial" w:hAnsi="Arial" w:cs="Arial"/>
            <w:b/>
            <w:bCs/>
            <w:color w:val="0079DB"/>
            <w:kern w:val="0"/>
            <w:sz w:val="28"/>
            <w:szCs w:val="28"/>
          </w:rPr>
          <w:t>WebEx Conference</w:t>
        </w:r>
      </w:hyperlink>
    </w:p>
    <w:sectPr w:rsidR="00CD4B15"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E6578" w14:textId="77777777" w:rsidR="006D6837" w:rsidRDefault="006D6837" w:rsidP="00DB164A">
      <w:r>
        <w:separator/>
      </w:r>
    </w:p>
  </w:endnote>
  <w:endnote w:type="continuationSeparator" w:id="0">
    <w:p w14:paraId="2ACAF02B" w14:textId="77777777" w:rsidR="006D6837" w:rsidRDefault="006D6837"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C18E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C728C" w14:textId="77777777" w:rsidR="006D6837" w:rsidRDefault="006D6837" w:rsidP="00DB164A">
      <w:r>
        <w:separator/>
      </w:r>
    </w:p>
  </w:footnote>
  <w:footnote w:type="continuationSeparator" w:id="0">
    <w:p w14:paraId="7DBBEF9C" w14:textId="77777777" w:rsidR="006D6837" w:rsidRDefault="006D6837"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bullet1"/>
      </v:shape>
    </w:pict>
  </w:numPicBullet>
  <w:numPicBullet w:numPicBulletId="1">
    <w:pict>
      <v:shape id="_x0000_i1035" type="#_x0000_t75" style="width:9pt;height:9pt" o:bullet="t">
        <v:imagedata r:id="rId2" o:title="bullet2"/>
      </v:shape>
    </w:pict>
  </w:numPicBullet>
  <w:numPicBullet w:numPicBulletId="2">
    <w:pict>
      <v:shape id="_x0000_i1036" type="#_x0000_t75" style="width:9pt;height:9pt" o:bullet="t">
        <v:imagedata r:id="rId3" o:title="bullet3"/>
      </v:shape>
    </w:pict>
  </w:numPicBullet>
  <w:numPicBullet w:numPicBulletId="3">
    <w:pict>
      <v:shape id="_x0000_i1037"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7"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0"/>
  </w:num>
  <w:num w:numId="3">
    <w:abstractNumId w:val="5"/>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678D1"/>
    <w:rsid w:val="0008769F"/>
    <w:rsid w:val="000C599B"/>
    <w:rsid w:val="000D5DB5"/>
    <w:rsid w:val="000D73F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11094"/>
    <w:rsid w:val="00241959"/>
    <w:rsid w:val="00241C34"/>
    <w:rsid w:val="00252998"/>
    <w:rsid w:val="002536F6"/>
    <w:rsid w:val="002549A3"/>
    <w:rsid w:val="002611A9"/>
    <w:rsid w:val="00273397"/>
    <w:rsid w:val="002B2DCD"/>
    <w:rsid w:val="002B3849"/>
    <w:rsid w:val="002B51B0"/>
    <w:rsid w:val="002B7238"/>
    <w:rsid w:val="002C43FE"/>
    <w:rsid w:val="002E22DB"/>
    <w:rsid w:val="002E7094"/>
    <w:rsid w:val="002F5063"/>
    <w:rsid w:val="002F6759"/>
    <w:rsid w:val="00302DF9"/>
    <w:rsid w:val="0030641A"/>
    <w:rsid w:val="00322053"/>
    <w:rsid w:val="00345AB8"/>
    <w:rsid w:val="00347840"/>
    <w:rsid w:val="00361B74"/>
    <w:rsid w:val="003666B2"/>
    <w:rsid w:val="00381478"/>
    <w:rsid w:val="003A170E"/>
    <w:rsid w:val="003A64B7"/>
    <w:rsid w:val="003A6664"/>
    <w:rsid w:val="003E6F76"/>
    <w:rsid w:val="003F26BE"/>
    <w:rsid w:val="00407372"/>
    <w:rsid w:val="0043147E"/>
    <w:rsid w:val="00432803"/>
    <w:rsid w:val="00434254"/>
    <w:rsid w:val="00435F66"/>
    <w:rsid w:val="00442E23"/>
    <w:rsid w:val="00465830"/>
    <w:rsid w:val="00490902"/>
    <w:rsid w:val="004B413A"/>
    <w:rsid w:val="004C4C3D"/>
    <w:rsid w:val="004E7814"/>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3F3F"/>
    <w:rsid w:val="005856CB"/>
    <w:rsid w:val="005926DA"/>
    <w:rsid w:val="005A1536"/>
    <w:rsid w:val="005B74A2"/>
    <w:rsid w:val="005D49D6"/>
    <w:rsid w:val="005F2FAD"/>
    <w:rsid w:val="005F475F"/>
    <w:rsid w:val="00606983"/>
    <w:rsid w:val="006071B5"/>
    <w:rsid w:val="006379F6"/>
    <w:rsid w:val="00654FD7"/>
    <w:rsid w:val="0066556F"/>
    <w:rsid w:val="00671B18"/>
    <w:rsid w:val="006903F6"/>
    <w:rsid w:val="00697273"/>
    <w:rsid w:val="006A0285"/>
    <w:rsid w:val="006A1848"/>
    <w:rsid w:val="006B0E57"/>
    <w:rsid w:val="006B27C3"/>
    <w:rsid w:val="006B3E12"/>
    <w:rsid w:val="006D6471"/>
    <w:rsid w:val="006D6837"/>
    <w:rsid w:val="006E4006"/>
    <w:rsid w:val="006F3977"/>
    <w:rsid w:val="006F51FA"/>
    <w:rsid w:val="00702CEC"/>
    <w:rsid w:val="00706C8E"/>
    <w:rsid w:val="00720AF8"/>
    <w:rsid w:val="00723890"/>
    <w:rsid w:val="00731F16"/>
    <w:rsid w:val="007325D0"/>
    <w:rsid w:val="007346F3"/>
    <w:rsid w:val="00752309"/>
    <w:rsid w:val="00761B6E"/>
    <w:rsid w:val="00764924"/>
    <w:rsid w:val="0076565D"/>
    <w:rsid w:val="00773989"/>
    <w:rsid w:val="007A7609"/>
    <w:rsid w:val="007B2C74"/>
    <w:rsid w:val="007B2F8E"/>
    <w:rsid w:val="007B4A9B"/>
    <w:rsid w:val="007C5FF9"/>
    <w:rsid w:val="007C7F49"/>
    <w:rsid w:val="007D7FDC"/>
    <w:rsid w:val="007E0078"/>
    <w:rsid w:val="00803B03"/>
    <w:rsid w:val="00805B12"/>
    <w:rsid w:val="00812C59"/>
    <w:rsid w:val="00833C1D"/>
    <w:rsid w:val="008570E5"/>
    <w:rsid w:val="00862922"/>
    <w:rsid w:val="00866FBD"/>
    <w:rsid w:val="00875F91"/>
    <w:rsid w:val="00887FDD"/>
    <w:rsid w:val="00891B8C"/>
    <w:rsid w:val="008A5193"/>
    <w:rsid w:val="008C7AF3"/>
    <w:rsid w:val="009055CC"/>
    <w:rsid w:val="00915E04"/>
    <w:rsid w:val="00922260"/>
    <w:rsid w:val="00927C38"/>
    <w:rsid w:val="00933679"/>
    <w:rsid w:val="00937814"/>
    <w:rsid w:val="0094166C"/>
    <w:rsid w:val="00953A34"/>
    <w:rsid w:val="009572B8"/>
    <w:rsid w:val="00966B3F"/>
    <w:rsid w:val="00975D81"/>
    <w:rsid w:val="009834F3"/>
    <w:rsid w:val="00985701"/>
    <w:rsid w:val="0099115F"/>
    <w:rsid w:val="009A2962"/>
    <w:rsid w:val="009B1E77"/>
    <w:rsid w:val="009B1EB1"/>
    <w:rsid w:val="009B3500"/>
    <w:rsid w:val="009C0BC4"/>
    <w:rsid w:val="009F36DC"/>
    <w:rsid w:val="00A011C0"/>
    <w:rsid w:val="00A049A5"/>
    <w:rsid w:val="00A07CFD"/>
    <w:rsid w:val="00A17914"/>
    <w:rsid w:val="00A26E96"/>
    <w:rsid w:val="00A34211"/>
    <w:rsid w:val="00A436C7"/>
    <w:rsid w:val="00A53FB1"/>
    <w:rsid w:val="00A55351"/>
    <w:rsid w:val="00A563EA"/>
    <w:rsid w:val="00A744F2"/>
    <w:rsid w:val="00A84ED9"/>
    <w:rsid w:val="00A86333"/>
    <w:rsid w:val="00AA78C7"/>
    <w:rsid w:val="00AA7E80"/>
    <w:rsid w:val="00AC6497"/>
    <w:rsid w:val="00AE2BE7"/>
    <w:rsid w:val="00AE3CB6"/>
    <w:rsid w:val="00AF15E5"/>
    <w:rsid w:val="00AF650C"/>
    <w:rsid w:val="00B24C9B"/>
    <w:rsid w:val="00B35D77"/>
    <w:rsid w:val="00B44828"/>
    <w:rsid w:val="00B476C5"/>
    <w:rsid w:val="00B5364C"/>
    <w:rsid w:val="00B56481"/>
    <w:rsid w:val="00B61BB5"/>
    <w:rsid w:val="00B637F0"/>
    <w:rsid w:val="00B63B50"/>
    <w:rsid w:val="00B83B9A"/>
    <w:rsid w:val="00BA301B"/>
    <w:rsid w:val="00BA5B59"/>
    <w:rsid w:val="00BC7FAB"/>
    <w:rsid w:val="00BD0FF9"/>
    <w:rsid w:val="00BE5188"/>
    <w:rsid w:val="00C02263"/>
    <w:rsid w:val="00C06197"/>
    <w:rsid w:val="00C0642A"/>
    <w:rsid w:val="00C064FE"/>
    <w:rsid w:val="00C07CCE"/>
    <w:rsid w:val="00C10E22"/>
    <w:rsid w:val="00C12A08"/>
    <w:rsid w:val="00C170FF"/>
    <w:rsid w:val="00C4012C"/>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4CDF"/>
    <w:rsid w:val="00EA544F"/>
    <w:rsid w:val="00EB5713"/>
    <w:rsid w:val="00EF5398"/>
    <w:rsid w:val="00F11D67"/>
    <w:rsid w:val="00F14729"/>
    <w:rsid w:val="00F36EA5"/>
    <w:rsid w:val="00F37AF6"/>
    <w:rsid w:val="00F516F6"/>
    <w:rsid w:val="00F576E3"/>
    <w:rsid w:val="00F61323"/>
    <w:rsid w:val="00F67117"/>
    <w:rsid w:val="00F74B74"/>
    <w:rsid w:val="00F8080F"/>
    <w:rsid w:val="00F95130"/>
    <w:rsid w:val="00FA5AAE"/>
    <w:rsid w:val="00FB3E8C"/>
    <w:rsid w:val="00FC3CE4"/>
    <w:rsid w:val="00FE0A8C"/>
    <w:rsid w:val="00FE1746"/>
    <w:rsid w:val="00FE1EC1"/>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7c71fa4ef82106679c969d8b06d665d1&amp;d=DwMGaQ&amp;c=trp9rTvIdyEWh1VWB5x8_2JiPaB5oGZOtWPDws2_VoY&amp;r=T0m5Jg90hX6QBKd0dyCgfRQSppFZ4x_43N_zqr-h2HU&amp;m=BcwegaqzjlCcXeXtxM2T_i4zZrqlSUbEAZbF-Nq5qKg&amp;s=I2yAtKS83rxAzqRjlmla5lKvl4Xti4SvN1ILONF8ZLM&am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Ex_Registration@bah.com" TargetMode="External"/><Relationship Id="rId17" Type="http://schemas.openxmlformats.org/officeDocument/2006/relationships/hyperlink" Target="https://ercot.webex.com/ercot" TargetMode="External"/><Relationship Id="rId2" Type="http://schemas.openxmlformats.org/officeDocument/2006/relationships/customXml" Target="../customXml/item2.xml"/><Relationship Id="rId16" Type="http://schemas.openxmlformats.org/officeDocument/2006/relationships/hyperlink" Target="https://urldefense.proofpoint.com/v2/url?u=https-3A__ercot.webex.com_ercot_mc&amp;d=DwMGaQ&amp;c=trp9rTvIdyEWh1VWB5x8_2JiPaB5oGZOtWPDws2_VoY&amp;r=T0m5Jg90hX6QBKd0dyCgfRQSppFZ4x_43N_zqr-h2HU&amp;m=BcwegaqzjlCcXeXtxM2T_i4zZrqlSUbEAZbF-Nq5qKg&amp;s=sCSaesTUIRdjeM_WaGyK5-Kk3ocWIPbDBrmXVvc2f0k&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BcwegaqzjlCcXeXtxM2T_i4zZrqlSUbEAZbF-Nq5qKg&amp;s=uCWoiI4Zqd7sQ2CB8VIdbsW8u3AAVYm88hsG7Xt6Q4Y&am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globalcallin.php-3FserviceType-3DMC-26ED-3D511263537-26tollFree-3D1&amp;d=DwMGaQ&amp;c=trp9rTvIdyEWh1VWB5x8_2JiPaB5oGZOtWPDws2_VoY&amp;r=T0m5Jg90hX6QBKd0dyCgfRQSppFZ4x_43N_zqr-h2HU&amp;m=BcwegaqzjlCcXeXtxM2T_i4zZrqlSUbEAZbF-Nq5qKg&amp;s=o1xacNcRQ8pMcMTsFxmkiKscYwwAlvQgw-vsOc2M_D8&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F54AFB62-9FC9-4DE6-BF93-E8726D93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2017-10-02T17:49:00Z</dcterms:created>
  <dcterms:modified xsi:type="dcterms:W3CDTF">2017-10-02T17:49:00Z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