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CD" w:rsidRPr="00465FA6" w:rsidRDefault="00EB1ACD" w:rsidP="00EB1ACD">
      <w:pPr>
        <w:contextualSpacing/>
        <w:jc w:val="center"/>
        <w:rPr>
          <w:b/>
          <w:sz w:val="24"/>
          <w:szCs w:val="24"/>
        </w:rPr>
      </w:pPr>
      <w:r w:rsidRPr="00465FA6">
        <w:rPr>
          <w:b/>
          <w:sz w:val="24"/>
          <w:szCs w:val="24"/>
        </w:rPr>
        <w:t>Regional Planning Group</w:t>
      </w:r>
    </w:p>
    <w:p w:rsidR="00EB1ACD" w:rsidRPr="00465FA6" w:rsidRDefault="00EB1ACD" w:rsidP="00EB1ACD">
      <w:pPr>
        <w:contextualSpacing/>
        <w:jc w:val="center"/>
        <w:rPr>
          <w:b/>
          <w:sz w:val="24"/>
          <w:szCs w:val="24"/>
        </w:rPr>
      </w:pPr>
      <w:r w:rsidRPr="00465FA6">
        <w:rPr>
          <w:b/>
          <w:sz w:val="24"/>
          <w:szCs w:val="24"/>
        </w:rPr>
        <w:t>Meeting Notes</w:t>
      </w:r>
    </w:p>
    <w:p w:rsidR="00EB1ACD" w:rsidRDefault="00EB1ACD" w:rsidP="00DC5332">
      <w:pPr>
        <w:contextualSpacing/>
        <w:jc w:val="center"/>
        <w:rPr>
          <w:b/>
          <w:sz w:val="24"/>
          <w:szCs w:val="24"/>
        </w:rPr>
      </w:pPr>
      <w:r>
        <w:rPr>
          <w:b/>
          <w:sz w:val="24"/>
          <w:szCs w:val="24"/>
        </w:rPr>
        <w:t>August 22</w:t>
      </w:r>
      <w:r w:rsidRPr="00465FA6">
        <w:rPr>
          <w:b/>
          <w:sz w:val="24"/>
          <w:szCs w:val="24"/>
        </w:rPr>
        <w:t>, 201</w:t>
      </w:r>
      <w:r>
        <w:rPr>
          <w:b/>
          <w:sz w:val="24"/>
          <w:szCs w:val="24"/>
        </w:rPr>
        <w:t>7</w:t>
      </w:r>
    </w:p>
    <w:p w:rsidR="000E2A5E" w:rsidRPr="00DC5332" w:rsidRDefault="000E2A5E" w:rsidP="00DC5332">
      <w:pPr>
        <w:contextualSpacing/>
        <w:jc w:val="center"/>
        <w:rPr>
          <w:b/>
          <w:sz w:val="24"/>
          <w:szCs w:val="24"/>
        </w:rPr>
      </w:pPr>
    </w:p>
    <w:p w:rsidR="001B14A3" w:rsidRPr="009C2E24" w:rsidRDefault="000968A7">
      <w:pPr>
        <w:contextualSpacing/>
        <w:rPr>
          <w:b/>
        </w:rPr>
      </w:pPr>
      <w:r w:rsidRPr="009C2E24">
        <w:rPr>
          <w:b/>
        </w:rPr>
        <w:t>Misc. Updates</w:t>
      </w:r>
    </w:p>
    <w:p w:rsidR="000968A7" w:rsidRPr="009C2E24" w:rsidRDefault="000968A7">
      <w:pPr>
        <w:contextualSpacing/>
      </w:pPr>
    </w:p>
    <w:p w:rsidR="000968A7" w:rsidRPr="009C2E24" w:rsidRDefault="000968A7">
      <w:pPr>
        <w:contextualSpacing/>
      </w:pPr>
      <w:r w:rsidRPr="009C2E24">
        <w:t>Jeff Billo</w:t>
      </w:r>
    </w:p>
    <w:p w:rsidR="000968A7" w:rsidRPr="009C2E24" w:rsidRDefault="000968A7" w:rsidP="00D20F1F">
      <w:pPr>
        <w:pStyle w:val="ListParagraph"/>
        <w:numPr>
          <w:ilvl w:val="0"/>
          <w:numId w:val="2"/>
        </w:numPr>
      </w:pPr>
      <w:r w:rsidRPr="009C2E24">
        <w:t>Small Org</w:t>
      </w:r>
      <w:r w:rsidR="00EB1ACD">
        <w:t>anization</w:t>
      </w:r>
      <w:r w:rsidRPr="009C2E24">
        <w:t xml:space="preserve"> Change: </w:t>
      </w:r>
      <w:r w:rsidR="00D20F1F" w:rsidRPr="009C2E24">
        <w:t>Resource Integration</w:t>
      </w:r>
      <w:r w:rsidR="005D30BA">
        <w:t xml:space="preserve"> is a new group at ERCOT led by Jay Teix</w:t>
      </w:r>
      <w:r w:rsidR="00D20F1F">
        <w:t>e</w:t>
      </w:r>
      <w:r w:rsidR="005D30BA">
        <w:t>ira. This group is the one spot for generation interconnection.</w:t>
      </w:r>
      <w:r w:rsidR="00D20F1F">
        <w:t xml:space="preserve"> All communication will go through Jay going forward. </w:t>
      </w:r>
      <w:r w:rsidR="005D30BA">
        <w:t xml:space="preserve">The </w:t>
      </w:r>
      <w:r w:rsidRPr="009C2E24">
        <w:t>RPG Contact List has been updated</w:t>
      </w:r>
      <w:r w:rsidR="00EB1ACD">
        <w:t>.</w:t>
      </w:r>
    </w:p>
    <w:p w:rsidR="000968A7" w:rsidRPr="009C2E24" w:rsidRDefault="000968A7" w:rsidP="000968A7">
      <w:pPr>
        <w:pStyle w:val="ListParagraph"/>
        <w:numPr>
          <w:ilvl w:val="0"/>
          <w:numId w:val="1"/>
        </w:numPr>
      </w:pPr>
      <w:r w:rsidRPr="009C2E24">
        <w:t>Tomorrow’s PLWG we will discuss NPRR</w:t>
      </w:r>
      <w:r w:rsidR="00A95A9F">
        <w:t>837</w:t>
      </w:r>
      <w:r w:rsidRPr="009C2E24">
        <w:t xml:space="preserve"> and P</w:t>
      </w:r>
      <w:r w:rsidR="00A95A9F">
        <w:t>GRR</w:t>
      </w:r>
      <w:r w:rsidRPr="009C2E24">
        <w:t>059</w:t>
      </w:r>
      <w:r w:rsidR="00A95A9F">
        <w:t>.</w:t>
      </w:r>
    </w:p>
    <w:p w:rsidR="00D20F1F" w:rsidRDefault="00D20F1F" w:rsidP="00D20F1F">
      <w:pPr>
        <w:pStyle w:val="ListParagraph"/>
        <w:numPr>
          <w:ilvl w:val="0"/>
          <w:numId w:val="1"/>
        </w:numPr>
      </w:pPr>
      <w:r>
        <w:t xml:space="preserve">We have had questions about </w:t>
      </w:r>
      <w:r w:rsidR="000968A7" w:rsidRPr="009C2E24">
        <w:t>Win</w:t>
      </w:r>
      <w:r>
        <w:t>d Power Curves, obtained by AWS.</w:t>
      </w:r>
      <w:r w:rsidR="000968A7" w:rsidRPr="009C2E24">
        <w:t xml:space="preserve"> </w:t>
      </w:r>
      <w:r>
        <w:t>B</w:t>
      </w:r>
      <w:r w:rsidR="000968A7" w:rsidRPr="009C2E24">
        <w:t xml:space="preserve">enchmark analysis shows </w:t>
      </w:r>
      <w:r>
        <w:t xml:space="preserve">that </w:t>
      </w:r>
      <w:r w:rsidR="000968A7" w:rsidRPr="009C2E24">
        <w:t>the curves are good</w:t>
      </w:r>
      <w:r>
        <w:t xml:space="preserve"> on an annual basis. W</w:t>
      </w:r>
      <w:r w:rsidR="000968A7" w:rsidRPr="009C2E24">
        <w:t xml:space="preserve">e feel comfortable using them, </w:t>
      </w:r>
      <w:r>
        <w:t xml:space="preserve">but we are </w:t>
      </w:r>
      <w:r w:rsidR="000968A7" w:rsidRPr="009C2E24">
        <w:t>still looking for ways to improve</w:t>
      </w:r>
      <w:r w:rsidR="00EB1ACD">
        <w:t>.</w:t>
      </w:r>
    </w:p>
    <w:p w:rsidR="00D20F1F" w:rsidRDefault="000968A7" w:rsidP="00D20F1F">
      <w:pPr>
        <w:pStyle w:val="ListParagraph"/>
        <w:numPr>
          <w:ilvl w:val="1"/>
          <w:numId w:val="1"/>
        </w:numPr>
      </w:pPr>
      <w:r w:rsidRPr="009C2E24">
        <w:t xml:space="preserve">Q: (Bill </w:t>
      </w:r>
      <w:proofErr w:type="spellStart"/>
      <w:r w:rsidRPr="009C2E24">
        <w:t>B</w:t>
      </w:r>
      <w:r w:rsidR="00D20F1F">
        <w:t>ojorquez</w:t>
      </w:r>
      <w:proofErr w:type="spellEnd"/>
      <w:r w:rsidRPr="009C2E24">
        <w:t xml:space="preserve">, </w:t>
      </w:r>
      <w:proofErr w:type="spellStart"/>
      <w:r w:rsidRPr="009C2E24">
        <w:t>Sharyland</w:t>
      </w:r>
      <w:proofErr w:type="spellEnd"/>
      <w:r w:rsidRPr="009C2E24">
        <w:t>):</w:t>
      </w:r>
      <w:r w:rsidR="00D20F1F">
        <w:t xml:space="preserve"> Are you considering the fact that in real time you may have curtailments? Therefore, you will have the wind basically not show up?</w:t>
      </w:r>
    </w:p>
    <w:p w:rsidR="00D20F1F" w:rsidRDefault="000968A7" w:rsidP="00D20F1F">
      <w:pPr>
        <w:pStyle w:val="ListParagraph"/>
        <w:numPr>
          <w:ilvl w:val="1"/>
          <w:numId w:val="1"/>
        </w:numPr>
      </w:pPr>
      <w:r w:rsidRPr="009C2E24">
        <w:t xml:space="preserve">A: (Jeff Billo, ERCOT): </w:t>
      </w:r>
      <w:r w:rsidR="00D20F1F">
        <w:t>Our assumption is the Current Operating Plan data would not have curtailment within it.</w:t>
      </w:r>
    </w:p>
    <w:p w:rsidR="00D20F1F" w:rsidRPr="009C2E24" w:rsidRDefault="00D20F1F" w:rsidP="00D20F1F">
      <w:pPr>
        <w:pStyle w:val="ListParagraph"/>
        <w:numPr>
          <w:ilvl w:val="0"/>
          <w:numId w:val="1"/>
        </w:numPr>
      </w:pPr>
      <w:r w:rsidRPr="009C2E24">
        <w:t xml:space="preserve">Brad Schwarz, </w:t>
      </w:r>
      <w:proofErr w:type="spellStart"/>
      <w:r w:rsidRPr="009C2E24">
        <w:t>Sharyland</w:t>
      </w:r>
      <w:proofErr w:type="spellEnd"/>
      <w:r w:rsidRPr="009C2E24">
        <w:t xml:space="preserve"> updated RPG on the panhandle project. </w:t>
      </w:r>
      <w:r w:rsidR="00624E0B">
        <w:t xml:space="preserve">To aid in relieving congestion, </w:t>
      </w:r>
      <w:proofErr w:type="spellStart"/>
      <w:r w:rsidR="00624E0B">
        <w:t>Sharyland</w:t>
      </w:r>
      <w:proofErr w:type="spellEnd"/>
      <w:r w:rsidR="00624E0B">
        <w:t xml:space="preserve"> has a project approved where we are adding a second circuit around our panhandle loop and adding two synchronous condensers. </w:t>
      </w:r>
      <w:r w:rsidRPr="009C2E24">
        <w:t xml:space="preserve">First condenser </w:t>
      </w:r>
      <w:r w:rsidR="00624E0B">
        <w:t>has an in-service date is m</w:t>
      </w:r>
      <w:r w:rsidR="00624E0B" w:rsidRPr="009C2E24">
        <w:t>id-February</w:t>
      </w:r>
      <w:r w:rsidR="00624E0B">
        <w:t xml:space="preserve"> 2018. The second condenser has an in-service date of mid-April </w:t>
      </w:r>
      <w:r w:rsidRPr="009C2E24">
        <w:t>2018</w:t>
      </w:r>
      <w:r w:rsidR="00624E0B">
        <w:t>. The</w:t>
      </w:r>
      <w:r w:rsidRPr="009C2E24">
        <w:t xml:space="preserve"> </w:t>
      </w:r>
      <w:r w:rsidR="00A95A9F">
        <w:t>second circuit</w:t>
      </w:r>
      <w:r w:rsidR="00A95A9F" w:rsidRPr="009C2E24">
        <w:t xml:space="preserve"> </w:t>
      </w:r>
      <w:r w:rsidRPr="009C2E24">
        <w:t>project will be done in March of 2018</w:t>
      </w:r>
      <w:r w:rsidR="00982086">
        <w:t>.</w:t>
      </w:r>
    </w:p>
    <w:p w:rsidR="009F6174" w:rsidRPr="009C2E24" w:rsidRDefault="009F6174">
      <w:pPr>
        <w:contextualSpacing/>
      </w:pPr>
    </w:p>
    <w:p w:rsidR="000968A7" w:rsidRPr="009C2E24" w:rsidRDefault="009F6174">
      <w:pPr>
        <w:contextualSpacing/>
        <w:rPr>
          <w:b/>
        </w:rPr>
      </w:pPr>
      <w:r w:rsidRPr="009C2E24">
        <w:rPr>
          <w:b/>
        </w:rPr>
        <w:t>2018 LTSA Scenario Development</w:t>
      </w:r>
    </w:p>
    <w:p w:rsidR="00EB1ACD" w:rsidRDefault="009F6174">
      <w:pPr>
        <w:contextualSpacing/>
      </w:pPr>
      <w:r w:rsidRPr="009C2E24">
        <w:t>Doug Murray</w:t>
      </w:r>
      <w:r w:rsidR="00336E01" w:rsidRPr="009C2E24">
        <w:t xml:space="preserve"> gave an update on the </w:t>
      </w:r>
      <w:r w:rsidRPr="009C2E24">
        <w:t>2018 LTSA Schedule</w:t>
      </w:r>
      <w:r w:rsidR="00336E01" w:rsidRPr="009C2E24">
        <w:t xml:space="preserve">. </w:t>
      </w:r>
    </w:p>
    <w:p w:rsidR="00EB1ACD" w:rsidRPr="009C2E24" w:rsidRDefault="00EB1ACD">
      <w:pPr>
        <w:contextualSpacing/>
      </w:pPr>
    </w:p>
    <w:p w:rsidR="000968A7" w:rsidRPr="009C2E24" w:rsidRDefault="009F6174">
      <w:pPr>
        <w:contextualSpacing/>
      </w:pPr>
      <w:r w:rsidRPr="009C2E24">
        <w:t xml:space="preserve">Q: (Cyrus Reed, Sierra Club): How do you want to receive feedback? </w:t>
      </w:r>
    </w:p>
    <w:p w:rsidR="009F6174" w:rsidRPr="009C2E24" w:rsidRDefault="009F6174">
      <w:pPr>
        <w:contextualSpacing/>
      </w:pPr>
      <w:r w:rsidRPr="009C2E24">
        <w:t>A: (Doug Murray, ERCOT): Send an email with comments to Sandeep Borkar or myself.</w:t>
      </w:r>
      <w:r w:rsidRPr="009C2E24">
        <w:br/>
      </w:r>
      <w:r w:rsidR="00C8591A" w:rsidRPr="009C2E24">
        <w:t>Q: (</w:t>
      </w:r>
      <w:r w:rsidRPr="009C2E24">
        <w:t>Tom Smith, Public Citizen</w:t>
      </w:r>
      <w:r w:rsidR="00C8591A" w:rsidRPr="009C2E24">
        <w:t>)</w:t>
      </w:r>
      <w:r w:rsidRPr="009C2E24">
        <w:t xml:space="preserve">: In your </w:t>
      </w:r>
      <w:r w:rsidR="00653909">
        <w:t xml:space="preserve">current trends </w:t>
      </w:r>
      <w:r w:rsidRPr="009C2E24">
        <w:t xml:space="preserve">scenario, are you planning on using the last version of the LTSA as your starting point? </w:t>
      </w:r>
    </w:p>
    <w:p w:rsidR="009F6174" w:rsidRPr="009C2E24" w:rsidRDefault="009F6174">
      <w:pPr>
        <w:contextualSpacing/>
      </w:pPr>
      <w:r w:rsidRPr="009C2E24">
        <w:t>A</w:t>
      </w:r>
      <w:r w:rsidR="00C8591A" w:rsidRPr="009C2E24">
        <w:t>: (Doug Murray, ERCOT)</w:t>
      </w:r>
      <w:r w:rsidRPr="009C2E24">
        <w:t xml:space="preserve">: We would </w:t>
      </w:r>
      <w:r w:rsidR="00653909">
        <w:t>not start from the last version of the LTSA. We will</w:t>
      </w:r>
      <w:r w:rsidRPr="009C2E24">
        <w:t xml:space="preserve"> build a new current trends model.</w:t>
      </w:r>
    </w:p>
    <w:p w:rsidR="00336E01" w:rsidRPr="009C2E24" w:rsidRDefault="00336E01">
      <w:pPr>
        <w:contextualSpacing/>
      </w:pPr>
    </w:p>
    <w:p w:rsidR="00336E01" w:rsidRPr="009C2E24" w:rsidRDefault="00336E01">
      <w:pPr>
        <w:contextualSpacing/>
        <w:rPr>
          <w:b/>
        </w:rPr>
      </w:pPr>
      <w:r w:rsidRPr="009C2E24">
        <w:rPr>
          <w:b/>
        </w:rPr>
        <w:t>Load Forecast Review Process</w:t>
      </w:r>
    </w:p>
    <w:p w:rsidR="00020653" w:rsidRPr="009C2E24" w:rsidRDefault="00336E01">
      <w:pPr>
        <w:contextualSpacing/>
      </w:pPr>
      <w:r w:rsidRPr="009C2E24">
        <w:t xml:space="preserve">Sandeep Borkar </w:t>
      </w:r>
      <w:r w:rsidR="001A4871" w:rsidRPr="009C2E24">
        <w:t xml:space="preserve">and Calvin Opheim </w:t>
      </w:r>
      <w:r w:rsidRPr="009C2E24">
        <w:t>presented on the Load Forecast Review Process</w:t>
      </w:r>
      <w:r w:rsidR="001A4871" w:rsidRPr="009C2E24">
        <w:t>, showing all of ERCOTs new</w:t>
      </w:r>
      <w:r w:rsidR="00A95A9F">
        <w:t xml:space="preserve"> load reviewing</w:t>
      </w:r>
      <w:r w:rsidR="001A4871" w:rsidRPr="009C2E24">
        <w:t xml:space="preserve"> responsibilities from PGRR042.</w:t>
      </w:r>
      <w:r w:rsidR="006F5945">
        <w:t xml:space="preserve"> </w:t>
      </w:r>
      <w:r w:rsidR="001A4871" w:rsidRPr="009C2E24">
        <w:t xml:space="preserve">They gave a summary of </w:t>
      </w:r>
      <w:r w:rsidR="00020653" w:rsidRPr="009C2E24">
        <w:t>evolution of the process</w:t>
      </w:r>
      <w:r w:rsidR="00907BE5">
        <w:t xml:space="preserve"> and</w:t>
      </w:r>
      <w:r w:rsidR="00020653" w:rsidRPr="009C2E24">
        <w:t xml:space="preserve"> required documentation</w:t>
      </w:r>
      <w:r w:rsidR="00907BE5">
        <w:t>. Also, they</w:t>
      </w:r>
      <w:r w:rsidR="00020653" w:rsidRPr="009C2E24">
        <w:t xml:space="preserve"> gave an additional review of load delivery points. </w:t>
      </w:r>
    </w:p>
    <w:p w:rsidR="001A4871" w:rsidRPr="009C2E24" w:rsidRDefault="001A4871">
      <w:pPr>
        <w:contextualSpacing/>
      </w:pPr>
    </w:p>
    <w:p w:rsidR="001A4871" w:rsidRPr="009C2E24" w:rsidRDefault="001A4871">
      <w:pPr>
        <w:contextualSpacing/>
      </w:pPr>
      <w:r w:rsidRPr="009C2E24">
        <w:t xml:space="preserve">Q: </w:t>
      </w:r>
      <w:r w:rsidR="00C8591A" w:rsidRPr="009C2E24">
        <w:t xml:space="preserve">(Clayton Greer, </w:t>
      </w:r>
      <w:r w:rsidR="00E5747A">
        <w:t>Morgan Stanley</w:t>
      </w:r>
      <w:r w:rsidR="00C8591A" w:rsidRPr="009C2E24">
        <w:t xml:space="preserve">): </w:t>
      </w:r>
      <w:r w:rsidR="00C875E2" w:rsidRPr="009C2E24">
        <w:t>Is ERCOT coming up with a screening list that the TSPs will have to follow up on?</w:t>
      </w:r>
      <w:bookmarkStart w:id="0" w:name="_GoBack"/>
      <w:bookmarkEnd w:id="0"/>
    </w:p>
    <w:p w:rsidR="009C2E24" w:rsidRPr="009C2E24" w:rsidRDefault="00C8591A">
      <w:pPr>
        <w:contextualSpacing/>
      </w:pPr>
      <w:r w:rsidRPr="009C2E24">
        <w:t>A:</w:t>
      </w:r>
      <w:r w:rsidR="00C875E2" w:rsidRPr="009C2E24">
        <w:t xml:space="preserve"> </w:t>
      </w:r>
      <w:r w:rsidR="00653909">
        <w:t xml:space="preserve">(Calvin Opheim, ERCOT): </w:t>
      </w:r>
      <w:r w:rsidR="00C875E2" w:rsidRPr="009C2E24">
        <w:t xml:space="preserve">There is a lot going on behind the scenes, but you would get a list that shows they signed up for a load level that they are </w:t>
      </w:r>
      <w:r w:rsidR="009C2E24" w:rsidRPr="009C2E24">
        <w:t>nowhere</w:t>
      </w:r>
      <w:r w:rsidR="00C875E2" w:rsidRPr="009C2E24">
        <w:t xml:space="preserve"> near</w:t>
      </w:r>
      <w:r w:rsidR="00A95A9F">
        <w:t xml:space="preserve"> [if that is the case]</w:t>
      </w:r>
      <w:r w:rsidR="00C875E2" w:rsidRPr="009C2E24">
        <w:t xml:space="preserve">. </w:t>
      </w:r>
    </w:p>
    <w:p w:rsidR="009C2E24" w:rsidRPr="009C2E24" w:rsidRDefault="009C2E24">
      <w:pPr>
        <w:contextualSpacing/>
        <w:rPr>
          <w:rFonts w:cs="Arial"/>
          <w:b/>
          <w:color w:val="000000"/>
          <w:shd w:val="clear" w:color="auto" w:fill="FFFFFF"/>
        </w:rPr>
      </w:pPr>
      <w:r w:rsidRPr="009C2E24">
        <w:rPr>
          <w:rFonts w:cs="Arial"/>
          <w:b/>
          <w:color w:val="000000"/>
          <w:shd w:val="clear" w:color="auto" w:fill="FFFFFF"/>
        </w:rPr>
        <w:t>2018 Q1 Quarterly Stability Assessment</w:t>
      </w:r>
    </w:p>
    <w:p w:rsidR="009C2E24" w:rsidRDefault="009C2E24">
      <w:pPr>
        <w:contextualSpacing/>
        <w:rPr>
          <w:rFonts w:cs="Arial"/>
          <w:color w:val="000000"/>
          <w:shd w:val="clear" w:color="auto" w:fill="FFFFFF"/>
        </w:rPr>
      </w:pPr>
      <w:r w:rsidRPr="009C2E24">
        <w:rPr>
          <w:rFonts w:cs="Arial"/>
          <w:color w:val="000000"/>
          <w:shd w:val="clear" w:color="auto" w:fill="FFFFFF"/>
        </w:rPr>
        <w:t xml:space="preserve">Sun Wook Kang </w:t>
      </w:r>
      <w:r w:rsidR="00E5747A">
        <w:rPr>
          <w:rFonts w:cs="Arial"/>
          <w:color w:val="000000"/>
          <w:shd w:val="clear" w:color="auto" w:fill="FFFFFF"/>
        </w:rPr>
        <w:t xml:space="preserve">introduced the </w:t>
      </w:r>
      <w:r w:rsidRPr="009C2E24">
        <w:rPr>
          <w:rFonts w:cs="Arial"/>
          <w:color w:val="000000"/>
          <w:shd w:val="clear" w:color="auto" w:fill="FFFFFF"/>
        </w:rPr>
        <w:t>first Quarterly Stability Assessment.</w:t>
      </w:r>
      <w:r w:rsidR="00DB39A0">
        <w:rPr>
          <w:rFonts w:cs="Arial"/>
          <w:color w:val="000000"/>
          <w:shd w:val="clear" w:color="auto" w:fill="FFFFFF"/>
        </w:rPr>
        <w:t xml:space="preserve"> </w:t>
      </w:r>
    </w:p>
    <w:p w:rsidR="00782FA8" w:rsidRDefault="00782FA8">
      <w:pPr>
        <w:contextualSpacing/>
        <w:rPr>
          <w:rFonts w:cs="Arial"/>
          <w:color w:val="000000"/>
          <w:shd w:val="clear" w:color="auto" w:fill="FFFFFF"/>
        </w:rPr>
      </w:pPr>
    </w:p>
    <w:p w:rsidR="00904DA9" w:rsidRDefault="00904DA9">
      <w:pPr>
        <w:contextualSpacing/>
        <w:rPr>
          <w:rFonts w:cs="Arial"/>
          <w:color w:val="000000"/>
          <w:shd w:val="clear" w:color="auto" w:fill="FFFFFF"/>
        </w:rPr>
      </w:pPr>
      <w:r>
        <w:rPr>
          <w:rFonts w:cs="Arial"/>
          <w:color w:val="000000"/>
          <w:shd w:val="clear" w:color="auto" w:fill="FFFFFF"/>
        </w:rPr>
        <w:t xml:space="preserve">Q: </w:t>
      </w:r>
      <w:r w:rsidR="00E5747A">
        <w:rPr>
          <w:rFonts w:cs="Arial"/>
          <w:color w:val="000000"/>
          <w:shd w:val="clear" w:color="auto" w:fill="FFFFFF"/>
        </w:rPr>
        <w:t>(</w:t>
      </w:r>
      <w:r>
        <w:rPr>
          <w:rFonts w:cs="Arial"/>
          <w:color w:val="000000"/>
          <w:shd w:val="clear" w:color="auto" w:fill="FFFFFF"/>
        </w:rPr>
        <w:t>Cyrus Reed, Sierra Club</w:t>
      </w:r>
      <w:r w:rsidR="00E5747A">
        <w:rPr>
          <w:rFonts w:cs="Arial"/>
          <w:color w:val="000000"/>
          <w:shd w:val="clear" w:color="auto" w:fill="FFFFFF"/>
        </w:rPr>
        <w:t>)</w:t>
      </w:r>
      <w:r>
        <w:rPr>
          <w:rFonts w:cs="Arial"/>
          <w:color w:val="000000"/>
          <w:shd w:val="clear" w:color="auto" w:fill="FFFFFF"/>
        </w:rPr>
        <w:t xml:space="preserve">: </w:t>
      </w:r>
      <w:r w:rsidR="00DB39A0">
        <w:rPr>
          <w:rFonts w:cs="Arial"/>
          <w:color w:val="000000"/>
          <w:shd w:val="clear" w:color="auto" w:fill="FFFFFF"/>
        </w:rPr>
        <w:t xml:space="preserve">One of the generators in your list was a 30 MW battery. </w:t>
      </w:r>
      <w:r>
        <w:rPr>
          <w:rFonts w:cs="Arial"/>
          <w:color w:val="000000"/>
          <w:shd w:val="clear" w:color="auto" w:fill="FFFFFF"/>
        </w:rPr>
        <w:t xml:space="preserve">Do you treat </w:t>
      </w:r>
      <w:r w:rsidR="00261DB3">
        <w:rPr>
          <w:rFonts w:cs="Arial"/>
          <w:color w:val="000000"/>
          <w:shd w:val="clear" w:color="auto" w:fill="FFFFFF"/>
        </w:rPr>
        <w:t>batteries</w:t>
      </w:r>
      <w:r>
        <w:rPr>
          <w:rFonts w:cs="Arial"/>
          <w:color w:val="000000"/>
          <w:shd w:val="clear" w:color="auto" w:fill="FFFFFF"/>
        </w:rPr>
        <w:t xml:space="preserve"> any different?</w:t>
      </w:r>
    </w:p>
    <w:p w:rsidR="00904DA9" w:rsidRDefault="00904DA9">
      <w:pPr>
        <w:contextualSpacing/>
        <w:rPr>
          <w:rFonts w:cs="Arial"/>
          <w:color w:val="000000"/>
          <w:shd w:val="clear" w:color="auto" w:fill="FFFFFF"/>
        </w:rPr>
      </w:pPr>
      <w:r>
        <w:rPr>
          <w:rFonts w:cs="Arial"/>
          <w:color w:val="000000"/>
          <w:shd w:val="clear" w:color="auto" w:fill="FFFFFF"/>
        </w:rPr>
        <w:t xml:space="preserve">A: </w:t>
      </w:r>
      <w:r w:rsidR="00E5747A">
        <w:rPr>
          <w:rFonts w:cs="Arial"/>
          <w:color w:val="000000"/>
          <w:shd w:val="clear" w:color="auto" w:fill="FFFFFF"/>
        </w:rPr>
        <w:t>(</w:t>
      </w:r>
      <w:r>
        <w:rPr>
          <w:rFonts w:cs="Arial"/>
          <w:color w:val="000000"/>
          <w:shd w:val="clear" w:color="auto" w:fill="FFFFFF"/>
        </w:rPr>
        <w:t>Sun Wook Kang, ERCOT</w:t>
      </w:r>
      <w:r w:rsidR="00E5747A">
        <w:rPr>
          <w:rFonts w:cs="Arial"/>
          <w:color w:val="000000"/>
          <w:shd w:val="clear" w:color="auto" w:fill="FFFFFF"/>
        </w:rPr>
        <w:t>)</w:t>
      </w:r>
      <w:r>
        <w:rPr>
          <w:rFonts w:cs="Arial"/>
          <w:color w:val="000000"/>
          <w:shd w:val="clear" w:color="auto" w:fill="FFFFFF"/>
        </w:rPr>
        <w:t xml:space="preserve">: We </w:t>
      </w:r>
      <w:r w:rsidR="00DB39A0">
        <w:rPr>
          <w:rFonts w:cs="Arial"/>
          <w:color w:val="000000"/>
          <w:shd w:val="clear" w:color="auto" w:fill="FFFFFF"/>
        </w:rPr>
        <w:t>treat them the same as other generators.</w:t>
      </w:r>
    </w:p>
    <w:p w:rsidR="00904DA9" w:rsidRDefault="00904DA9">
      <w:pPr>
        <w:contextualSpacing/>
        <w:rPr>
          <w:rFonts w:cs="Arial"/>
          <w:color w:val="000000"/>
          <w:shd w:val="clear" w:color="auto" w:fill="FFFFFF"/>
        </w:rPr>
      </w:pPr>
      <w:r>
        <w:rPr>
          <w:rFonts w:cs="Arial"/>
          <w:color w:val="000000"/>
          <w:shd w:val="clear" w:color="auto" w:fill="FFFFFF"/>
        </w:rPr>
        <w:t xml:space="preserve">Q: </w:t>
      </w:r>
      <w:r w:rsidR="00650EAD">
        <w:rPr>
          <w:rFonts w:cs="Arial"/>
          <w:color w:val="000000"/>
          <w:shd w:val="clear" w:color="auto" w:fill="FFFFFF"/>
        </w:rPr>
        <w:t xml:space="preserve">(NRG): </w:t>
      </w:r>
      <w:r>
        <w:rPr>
          <w:rFonts w:cs="Arial"/>
          <w:color w:val="000000"/>
          <w:shd w:val="clear" w:color="auto" w:fill="FFFFFF"/>
        </w:rPr>
        <w:t>How does this process work with</w:t>
      </w:r>
      <w:r w:rsidR="00DB39A0">
        <w:rPr>
          <w:rFonts w:cs="Arial"/>
          <w:color w:val="000000"/>
          <w:shd w:val="clear" w:color="auto" w:fill="FFFFFF"/>
        </w:rPr>
        <w:t xml:space="preserve"> a</w:t>
      </w:r>
      <w:r>
        <w:rPr>
          <w:rFonts w:cs="Arial"/>
          <w:color w:val="000000"/>
          <w:shd w:val="clear" w:color="auto" w:fill="FFFFFF"/>
        </w:rPr>
        <w:t xml:space="preserve"> repowering project?</w:t>
      </w:r>
    </w:p>
    <w:p w:rsidR="009C2E24" w:rsidRPr="009C2E24" w:rsidRDefault="00904DA9">
      <w:pPr>
        <w:contextualSpacing/>
        <w:rPr>
          <w:rFonts w:cs="Arial"/>
          <w:color w:val="000000"/>
          <w:shd w:val="clear" w:color="auto" w:fill="FFFFFF"/>
        </w:rPr>
      </w:pPr>
      <w:r>
        <w:rPr>
          <w:rFonts w:cs="Arial"/>
          <w:color w:val="000000"/>
          <w:shd w:val="clear" w:color="auto" w:fill="FFFFFF"/>
        </w:rPr>
        <w:t xml:space="preserve">A (Sun Wook Kang, ERCOT): </w:t>
      </w:r>
      <w:r w:rsidR="00EC0751">
        <w:rPr>
          <w:rFonts w:cs="Arial"/>
          <w:color w:val="000000"/>
          <w:shd w:val="clear" w:color="auto" w:fill="FFFFFF"/>
        </w:rPr>
        <w:t>Our Planning Guide requires</w:t>
      </w:r>
      <w:r w:rsidR="00DB39A0">
        <w:rPr>
          <w:rFonts w:cs="Arial"/>
          <w:color w:val="000000"/>
          <w:shd w:val="clear" w:color="auto" w:fill="FFFFFF"/>
        </w:rPr>
        <w:t xml:space="preserve"> repowering projects</w:t>
      </w:r>
      <w:r w:rsidR="00EC0751">
        <w:rPr>
          <w:rFonts w:cs="Arial"/>
          <w:color w:val="000000"/>
          <w:shd w:val="clear" w:color="auto" w:fill="FFFFFF"/>
        </w:rPr>
        <w:t xml:space="preserve"> to</w:t>
      </w:r>
      <w:r w:rsidR="00DB39A0">
        <w:rPr>
          <w:rFonts w:cs="Arial"/>
          <w:color w:val="000000"/>
          <w:shd w:val="clear" w:color="auto" w:fill="FFFFFF"/>
        </w:rPr>
        <w:t xml:space="preserve"> go through the GINR process. </w:t>
      </w:r>
      <w:r>
        <w:rPr>
          <w:rFonts w:cs="Arial"/>
          <w:color w:val="000000"/>
          <w:shd w:val="clear" w:color="auto" w:fill="FFFFFF"/>
        </w:rPr>
        <w:t xml:space="preserve">They have to go </w:t>
      </w:r>
      <w:r w:rsidR="00DB39A0">
        <w:rPr>
          <w:rFonts w:cs="Arial"/>
          <w:color w:val="000000"/>
          <w:shd w:val="clear" w:color="auto" w:fill="FFFFFF"/>
        </w:rPr>
        <w:t xml:space="preserve">through the </w:t>
      </w:r>
      <w:r>
        <w:rPr>
          <w:rFonts w:cs="Arial"/>
          <w:color w:val="000000"/>
          <w:shd w:val="clear" w:color="auto" w:fill="FFFFFF"/>
        </w:rPr>
        <w:t>Quarterly Stability Assessment.</w:t>
      </w:r>
    </w:p>
    <w:p w:rsidR="009C2E24" w:rsidRPr="009A0ED9" w:rsidRDefault="009C2E24" w:rsidP="009C2E24">
      <w:pPr>
        <w:spacing w:after="45" w:line="240" w:lineRule="auto"/>
        <w:rPr>
          <w:rFonts w:eastAsia="Times New Roman" w:cs="Arial"/>
          <w:b/>
          <w:color w:val="000000"/>
        </w:rPr>
      </w:pPr>
      <w:r w:rsidRPr="009C2E24">
        <w:rPr>
          <w:rFonts w:eastAsia="Times New Roman" w:cs="Arial"/>
          <w:color w:val="000000"/>
        </w:rPr>
        <w:br/>
      </w:r>
      <w:r w:rsidRPr="009C2E24">
        <w:rPr>
          <w:rFonts w:eastAsia="Times New Roman" w:cs="Arial"/>
          <w:b/>
          <w:color w:val="000000"/>
        </w:rPr>
        <w:t>Panhandle Detailed Study Phase 2 Scope</w:t>
      </w:r>
    </w:p>
    <w:p w:rsidR="009C2E24" w:rsidRPr="009A0ED9" w:rsidRDefault="009C2E24">
      <w:pPr>
        <w:contextualSpacing/>
        <w:rPr>
          <w:rFonts w:cs="Arial"/>
          <w:color w:val="000000"/>
          <w:shd w:val="clear" w:color="auto" w:fill="FFFFFF"/>
        </w:rPr>
      </w:pPr>
      <w:r w:rsidRPr="009A0ED9">
        <w:rPr>
          <w:rFonts w:cs="Arial"/>
          <w:color w:val="000000"/>
          <w:shd w:val="clear" w:color="auto" w:fill="FFFFFF"/>
        </w:rPr>
        <w:t xml:space="preserve">John Schmall presented </w:t>
      </w:r>
      <w:r w:rsidR="009A0ED9" w:rsidRPr="009A0ED9">
        <w:rPr>
          <w:rFonts w:cs="Arial"/>
          <w:color w:val="000000"/>
          <w:shd w:val="clear" w:color="auto" w:fill="FFFFFF"/>
        </w:rPr>
        <w:t>on the Evaluation of Low System Strength of the Transmission Grid.</w:t>
      </w:r>
    </w:p>
    <w:p w:rsidR="009A0ED9" w:rsidRDefault="009A0ED9" w:rsidP="009A0ED9">
      <w:pPr>
        <w:tabs>
          <w:tab w:val="left" w:pos="6540"/>
        </w:tabs>
        <w:contextualSpacing/>
        <w:rPr>
          <w:rFonts w:cs="Arial"/>
          <w:color w:val="000000"/>
          <w:shd w:val="clear" w:color="auto" w:fill="FFFFFF"/>
        </w:rPr>
      </w:pPr>
      <w:r>
        <w:rPr>
          <w:rFonts w:cs="Arial"/>
          <w:color w:val="000000"/>
          <w:shd w:val="clear" w:color="auto" w:fill="FFFFFF"/>
        </w:rPr>
        <w:tab/>
      </w:r>
    </w:p>
    <w:p w:rsidR="009A0ED9" w:rsidRDefault="009A0ED9" w:rsidP="009A0ED9">
      <w:pPr>
        <w:tabs>
          <w:tab w:val="left" w:pos="6540"/>
        </w:tabs>
        <w:contextualSpacing/>
        <w:rPr>
          <w:rFonts w:cs="Arial"/>
          <w:color w:val="000000"/>
          <w:shd w:val="clear" w:color="auto" w:fill="FFFFFF"/>
        </w:rPr>
      </w:pPr>
      <w:r>
        <w:rPr>
          <w:rFonts w:cs="Arial"/>
          <w:color w:val="000000"/>
          <w:shd w:val="clear" w:color="auto" w:fill="FFFFFF"/>
        </w:rPr>
        <w:t xml:space="preserve">Q: </w:t>
      </w:r>
      <w:r w:rsidR="00E5747A">
        <w:rPr>
          <w:rFonts w:cs="Arial"/>
          <w:color w:val="000000"/>
          <w:shd w:val="clear" w:color="auto" w:fill="FFFFFF"/>
        </w:rPr>
        <w:t xml:space="preserve">(Walter Reid, Wind Coalition): </w:t>
      </w:r>
      <w:r w:rsidR="00EC0751">
        <w:rPr>
          <w:rFonts w:cs="Arial"/>
          <w:color w:val="000000"/>
          <w:shd w:val="clear" w:color="auto" w:fill="FFFFFF"/>
        </w:rPr>
        <w:t>There was some possibility that you could do some things by tuning the voltage regulating equipment</w:t>
      </w:r>
      <w:r w:rsidR="00907BE5">
        <w:rPr>
          <w:rFonts w:cs="Arial"/>
          <w:color w:val="000000"/>
          <w:shd w:val="clear" w:color="auto" w:fill="FFFFFF"/>
        </w:rPr>
        <w:t>,</w:t>
      </w:r>
      <w:r w:rsidR="00EC0751">
        <w:rPr>
          <w:rFonts w:cs="Arial"/>
          <w:color w:val="000000"/>
          <w:shd w:val="clear" w:color="auto" w:fill="FFFFFF"/>
        </w:rPr>
        <w:t xml:space="preserve"> but that you don’t have models for everyone</w:t>
      </w:r>
      <w:r w:rsidR="00907BE5">
        <w:rPr>
          <w:rFonts w:cs="Arial"/>
          <w:color w:val="000000"/>
          <w:shd w:val="clear" w:color="auto" w:fill="FFFFFF"/>
        </w:rPr>
        <w:t>.</w:t>
      </w:r>
      <w:r w:rsidR="00EC0751">
        <w:rPr>
          <w:rFonts w:cs="Arial"/>
          <w:color w:val="000000"/>
          <w:shd w:val="clear" w:color="auto" w:fill="FFFFFF"/>
        </w:rPr>
        <w:t xml:space="preserve"> </w:t>
      </w:r>
      <w:r w:rsidR="00907BE5">
        <w:rPr>
          <w:rFonts w:cs="Arial"/>
          <w:color w:val="000000"/>
          <w:shd w:val="clear" w:color="auto" w:fill="FFFFFF"/>
        </w:rPr>
        <w:t>A</w:t>
      </w:r>
      <w:r w:rsidR="00EC0751">
        <w:rPr>
          <w:rFonts w:cs="Arial"/>
          <w:color w:val="000000"/>
          <w:shd w:val="clear" w:color="auto" w:fill="FFFFFF"/>
        </w:rPr>
        <w:t>re you going to investigate improvements doing that?</w:t>
      </w:r>
    </w:p>
    <w:p w:rsidR="009A0ED9" w:rsidRDefault="009A0ED9" w:rsidP="009A0ED9">
      <w:pPr>
        <w:tabs>
          <w:tab w:val="left" w:pos="6540"/>
        </w:tabs>
        <w:contextualSpacing/>
        <w:rPr>
          <w:rFonts w:cs="Arial"/>
          <w:color w:val="000000"/>
          <w:shd w:val="clear" w:color="auto" w:fill="FFFFFF"/>
        </w:rPr>
      </w:pPr>
      <w:r>
        <w:rPr>
          <w:rFonts w:cs="Arial"/>
          <w:color w:val="000000"/>
          <w:shd w:val="clear" w:color="auto" w:fill="FFFFFF"/>
        </w:rPr>
        <w:t>A: (John Schmall</w:t>
      </w:r>
      <w:r w:rsidR="00EC0751">
        <w:rPr>
          <w:rFonts w:cs="Arial"/>
          <w:color w:val="000000"/>
          <w:shd w:val="clear" w:color="auto" w:fill="FFFFFF"/>
        </w:rPr>
        <w:t>, ERCOT): We can do something.</w:t>
      </w:r>
      <w:r>
        <w:rPr>
          <w:rFonts w:cs="Arial"/>
          <w:color w:val="000000"/>
          <w:shd w:val="clear" w:color="auto" w:fill="FFFFFF"/>
        </w:rPr>
        <w:t xml:space="preserve"> </w:t>
      </w:r>
      <w:r w:rsidR="00EC0751">
        <w:rPr>
          <w:rFonts w:cs="Arial"/>
          <w:color w:val="000000"/>
          <w:shd w:val="clear" w:color="auto" w:fill="FFFFFF"/>
        </w:rPr>
        <w:t>I</w:t>
      </w:r>
      <w:r>
        <w:rPr>
          <w:rFonts w:cs="Arial"/>
          <w:color w:val="000000"/>
          <w:shd w:val="clear" w:color="auto" w:fill="FFFFFF"/>
        </w:rPr>
        <w:t>t does become a challenge</w:t>
      </w:r>
      <w:r w:rsidR="00EC0751">
        <w:rPr>
          <w:rFonts w:cs="Arial"/>
          <w:color w:val="000000"/>
          <w:shd w:val="clear" w:color="auto" w:fill="FFFFFF"/>
        </w:rPr>
        <w:t xml:space="preserve"> to reach a definitive conclusion if we have to make assumptions on how the controllers perform</w:t>
      </w:r>
      <w:r>
        <w:rPr>
          <w:rFonts w:cs="Arial"/>
          <w:color w:val="000000"/>
          <w:shd w:val="clear" w:color="auto" w:fill="FFFFFF"/>
        </w:rPr>
        <w:t xml:space="preserve">. </w:t>
      </w:r>
      <w:r w:rsidR="00EC0751">
        <w:rPr>
          <w:rFonts w:cs="Arial"/>
          <w:color w:val="000000"/>
          <w:shd w:val="clear" w:color="auto" w:fill="FFFFFF"/>
        </w:rPr>
        <w:t>This is new for the industry and the PSCAD model.</w:t>
      </w:r>
    </w:p>
    <w:p w:rsidR="00EC0751" w:rsidRDefault="00EC0751" w:rsidP="009A0ED9">
      <w:pPr>
        <w:tabs>
          <w:tab w:val="left" w:pos="6540"/>
        </w:tabs>
        <w:contextualSpacing/>
        <w:rPr>
          <w:rFonts w:cs="Arial"/>
          <w:color w:val="000000"/>
          <w:shd w:val="clear" w:color="auto" w:fill="FFFFFF"/>
        </w:rPr>
      </w:pPr>
      <w:r>
        <w:rPr>
          <w:rFonts w:cs="Arial"/>
          <w:color w:val="000000"/>
          <w:shd w:val="clear" w:color="auto" w:fill="FFFFFF"/>
        </w:rPr>
        <w:t xml:space="preserve">Q: </w:t>
      </w:r>
      <w:r w:rsidR="000F6FBC">
        <w:rPr>
          <w:rFonts w:cs="Arial"/>
          <w:color w:val="000000"/>
          <w:shd w:val="clear" w:color="auto" w:fill="FFFFFF"/>
        </w:rPr>
        <w:t xml:space="preserve">(Walter Reid, Wind Coalition): </w:t>
      </w:r>
      <w:r>
        <w:rPr>
          <w:rFonts w:cs="Arial"/>
          <w:color w:val="000000"/>
          <w:shd w:val="clear" w:color="auto" w:fill="FFFFFF"/>
        </w:rPr>
        <w:t>What effort will you be making to update that evaluation?</w:t>
      </w:r>
    </w:p>
    <w:p w:rsidR="0031097B" w:rsidRDefault="0031097B" w:rsidP="009A0ED9">
      <w:pPr>
        <w:tabs>
          <w:tab w:val="left" w:pos="6540"/>
        </w:tabs>
        <w:contextualSpacing/>
        <w:rPr>
          <w:rFonts w:cs="Arial"/>
          <w:color w:val="000000"/>
          <w:shd w:val="clear" w:color="auto" w:fill="FFFFFF"/>
        </w:rPr>
      </w:pPr>
      <w:r>
        <w:rPr>
          <w:rFonts w:cs="Arial"/>
          <w:color w:val="000000"/>
          <w:shd w:val="clear" w:color="auto" w:fill="FFFFFF"/>
        </w:rPr>
        <w:t xml:space="preserve">A: (Fred Huang, ERCOT): </w:t>
      </w:r>
      <w:r w:rsidR="00EC0751">
        <w:rPr>
          <w:rFonts w:cs="Arial"/>
          <w:color w:val="000000"/>
          <w:shd w:val="clear" w:color="auto" w:fill="FFFFFF"/>
        </w:rPr>
        <w:t>The focus of the study is to apply</w:t>
      </w:r>
      <w:r>
        <w:rPr>
          <w:rFonts w:cs="Arial"/>
          <w:color w:val="000000"/>
          <w:shd w:val="clear" w:color="auto" w:fill="FFFFFF"/>
        </w:rPr>
        <w:t xml:space="preserve"> the model</w:t>
      </w:r>
      <w:r w:rsidR="00EC0751">
        <w:rPr>
          <w:rFonts w:cs="Arial"/>
          <w:color w:val="000000"/>
          <w:shd w:val="clear" w:color="auto" w:fill="FFFFFF"/>
        </w:rPr>
        <w:t xml:space="preserve"> provided by resource entities</w:t>
      </w:r>
      <w:r w:rsidR="000F6FBC">
        <w:rPr>
          <w:rFonts w:cs="Arial"/>
          <w:color w:val="000000"/>
          <w:shd w:val="clear" w:color="auto" w:fill="FFFFFF"/>
        </w:rPr>
        <w:t>.</w:t>
      </w:r>
      <w:r>
        <w:rPr>
          <w:rFonts w:cs="Arial"/>
          <w:color w:val="000000"/>
          <w:shd w:val="clear" w:color="auto" w:fill="FFFFFF"/>
        </w:rPr>
        <w:t xml:space="preserve"> </w:t>
      </w:r>
      <w:r w:rsidR="000F6FBC">
        <w:rPr>
          <w:rFonts w:cs="Arial"/>
          <w:color w:val="000000"/>
          <w:shd w:val="clear" w:color="auto" w:fill="FFFFFF"/>
        </w:rPr>
        <w:t>W</w:t>
      </w:r>
      <w:r w:rsidR="00EC0751">
        <w:rPr>
          <w:rFonts w:cs="Arial"/>
          <w:color w:val="000000"/>
          <w:shd w:val="clear" w:color="auto" w:fill="FFFFFF"/>
        </w:rPr>
        <w:t>ith the design</w:t>
      </w:r>
      <w:r w:rsidR="000F6FBC">
        <w:rPr>
          <w:rFonts w:cs="Arial"/>
          <w:color w:val="000000"/>
          <w:shd w:val="clear" w:color="auto" w:fill="FFFFFF"/>
        </w:rPr>
        <w:t>,</w:t>
      </w:r>
      <w:r w:rsidR="00EC0751">
        <w:rPr>
          <w:rFonts w:cs="Arial"/>
          <w:color w:val="000000"/>
          <w:shd w:val="clear" w:color="auto" w:fill="FFFFFF"/>
        </w:rPr>
        <w:t xml:space="preserve"> and given we have new projects in this region, </w:t>
      </w:r>
      <w:r w:rsidR="000F6FBC">
        <w:rPr>
          <w:rFonts w:cs="Arial"/>
          <w:color w:val="000000"/>
          <w:shd w:val="clear" w:color="auto" w:fill="FFFFFF"/>
        </w:rPr>
        <w:t xml:space="preserve">we will </w:t>
      </w:r>
      <w:r w:rsidR="00EC0751">
        <w:rPr>
          <w:rFonts w:cs="Arial"/>
          <w:color w:val="000000"/>
          <w:shd w:val="clear" w:color="auto" w:fill="FFFFFF"/>
        </w:rPr>
        <w:t xml:space="preserve">try to evaluate the increase capacity compared to the previous one. Along the way, we may consider the potential of the different controllers, </w:t>
      </w:r>
      <w:r w:rsidR="000F6FBC">
        <w:rPr>
          <w:rFonts w:cs="Arial"/>
          <w:color w:val="000000"/>
          <w:shd w:val="clear" w:color="auto" w:fill="FFFFFF"/>
        </w:rPr>
        <w:t xml:space="preserve">but </w:t>
      </w:r>
      <w:r w:rsidR="00EC0751">
        <w:rPr>
          <w:rFonts w:cs="Arial"/>
          <w:color w:val="000000"/>
          <w:shd w:val="clear" w:color="auto" w:fill="FFFFFF"/>
        </w:rPr>
        <w:t>it is not a focus.</w:t>
      </w:r>
    </w:p>
    <w:p w:rsidR="009A0ED9" w:rsidRPr="009A0ED9" w:rsidRDefault="009A0ED9" w:rsidP="009A0ED9">
      <w:pPr>
        <w:tabs>
          <w:tab w:val="left" w:pos="6540"/>
        </w:tabs>
        <w:contextualSpacing/>
        <w:rPr>
          <w:rFonts w:cs="Arial"/>
          <w:color w:val="000000"/>
          <w:shd w:val="clear" w:color="auto" w:fill="FFFFFF"/>
        </w:rPr>
      </w:pPr>
    </w:p>
    <w:p w:rsidR="009A0ED9" w:rsidRPr="009A0ED9" w:rsidRDefault="009A0ED9">
      <w:pPr>
        <w:contextualSpacing/>
        <w:rPr>
          <w:rFonts w:cs="Arial"/>
          <w:b/>
          <w:color w:val="000000"/>
          <w:shd w:val="clear" w:color="auto" w:fill="FFFFFF"/>
        </w:rPr>
      </w:pPr>
      <w:r w:rsidRPr="009A0ED9">
        <w:rPr>
          <w:rFonts w:cs="Arial"/>
          <w:b/>
          <w:color w:val="000000"/>
          <w:shd w:val="clear" w:color="auto" w:fill="FFFFFF"/>
        </w:rPr>
        <w:t>Weather Scenarios &amp; Transmission Outages in Economic Analysis</w:t>
      </w:r>
    </w:p>
    <w:p w:rsidR="009A0ED9" w:rsidRDefault="009A0ED9">
      <w:pPr>
        <w:contextualSpacing/>
        <w:rPr>
          <w:rFonts w:cs="Arial"/>
          <w:color w:val="000000"/>
          <w:shd w:val="clear" w:color="auto" w:fill="FFFFFF"/>
        </w:rPr>
      </w:pPr>
      <w:r w:rsidRPr="009A0ED9">
        <w:rPr>
          <w:rFonts w:cs="Arial"/>
          <w:color w:val="000000"/>
          <w:shd w:val="clear" w:color="auto" w:fill="FFFFFF"/>
        </w:rPr>
        <w:t>Sandeep Borkar</w:t>
      </w:r>
      <w:r w:rsidR="00852BD1">
        <w:rPr>
          <w:rFonts w:cs="Arial"/>
          <w:color w:val="000000"/>
          <w:shd w:val="clear" w:color="auto" w:fill="FFFFFF"/>
        </w:rPr>
        <w:t xml:space="preserve"> presented on the Economic Transmission Planning Practices.</w:t>
      </w:r>
    </w:p>
    <w:p w:rsidR="00852BD1" w:rsidRDefault="00852BD1">
      <w:pPr>
        <w:contextualSpacing/>
        <w:rPr>
          <w:rFonts w:cs="Arial"/>
          <w:color w:val="000000"/>
          <w:shd w:val="clear" w:color="auto" w:fill="FFFFFF"/>
        </w:rPr>
      </w:pPr>
    </w:p>
    <w:p w:rsidR="00852BD1" w:rsidRDefault="00852BD1">
      <w:pPr>
        <w:contextualSpacing/>
        <w:rPr>
          <w:rFonts w:cs="Arial"/>
          <w:color w:val="000000"/>
          <w:shd w:val="clear" w:color="auto" w:fill="FFFFFF"/>
        </w:rPr>
      </w:pPr>
      <w:r>
        <w:rPr>
          <w:rFonts w:cs="Arial"/>
          <w:color w:val="000000"/>
          <w:shd w:val="clear" w:color="auto" w:fill="FFFFFF"/>
        </w:rPr>
        <w:t xml:space="preserve">Q: </w:t>
      </w:r>
      <w:r w:rsidR="00E5747A">
        <w:rPr>
          <w:rFonts w:cs="Arial"/>
          <w:color w:val="000000"/>
          <w:shd w:val="clear" w:color="auto" w:fill="FFFFFF"/>
        </w:rPr>
        <w:t>(</w:t>
      </w:r>
      <w:r>
        <w:rPr>
          <w:rFonts w:cs="Arial"/>
          <w:color w:val="000000"/>
          <w:shd w:val="clear" w:color="auto" w:fill="FFFFFF"/>
        </w:rPr>
        <w:t>Charlie DeWitt</w:t>
      </w:r>
      <w:r w:rsidR="00E5747A">
        <w:rPr>
          <w:rFonts w:cs="Arial"/>
          <w:color w:val="000000"/>
          <w:shd w:val="clear" w:color="auto" w:fill="FFFFFF"/>
        </w:rPr>
        <w:t>, LCRA)</w:t>
      </w:r>
      <w:r>
        <w:rPr>
          <w:rFonts w:cs="Arial"/>
          <w:color w:val="000000"/>
          <w:shd w:val="clear" w:color="auto" w:fill="FFFFFF"/>
        </w:rPr>
        <w:t xml:space="preserve">: Are you </w:t>
      </w:r>
      <w:r w:rsidR="000F6FBC">
        <w:rPr>
          <w:rFonts w:cs="Arial"/>
          <w:color w:val="000000"/>
          <w:shd w:val="clear" w:color="auto" w:fill="FFFFFF"/>
        </w:rPr>
        <w:t>going to run this analysis on all T</w:t>
      </w:r>
      <w:r w:rsidR="00261DB3">
        <w:rPr>
          <w:rFonts w:cs="Arial"/>
          <w:color w:val="000000"/>
          <w:shd w:val="clear" w:color="auto" w:fill="FFFFFF"/>
        </w:rPr>
        <w:t>ier 1 RPG projects or</w:t>
      </w:r>
      <w:r w:rsidR="000F6FBC">
        <w:rPr>
          <w:rFonts w:cs="Arial"/>
          <w:color w:val="000000"/>
          <w:shd w:val="clear" w:color="auto" w:fill="FFFFFF"/>
        </w:rPr>
        <w:t xml:space="preserve"> only those that are being evaluated as an economic projects?</w:t>
      </w:r>
    </w:p>
    <w:p w:rsidR="00852BD1" w:rsidRPr="00261DB3" w:rsidRDefault="00852BD1">
      <w:pPr>
        <w:contextualSpacing/>
        <w:rPr>
          <w:rFonts w:cs="Arial"/>
          <w:color w:val="000000"/>
          <w:shd w:val="clear" w:color="auto" w:fill="FFFFFF"/>
        </w:rPr>
      </w:pPr>
      <w:r w:rsidRPr="00261DB3">
        <w:rPr>
          <w:rFonts w:cs="Arial"/>
          <w:color w:val="000000"/>
          <w:shd w:val="clear" w:color="auto" w:fill="FFFFFF"/>
        </w:rPr>
        <w:t xml:space="preserve">A: </w:t>
      </w:r>
      <w:r w:rsidR="00E5747A">
        <w:rPr>
          <w:rFonts w:cs="Arial"/>
          <w:color w:val="000000"/>
          <w:shd w:val="clear" w:color="auto" w:fill="FFFFFF"/>
        </w:rPr>
        <w:t>(</w:t>
      </w:r>
      <w:r w:rsidR="00261DB3" w:rsidRPr="00261DB3">
        <w:rPr>
          <w:rFonts w:cs="Arial"/>
          <w:color w:val="000000"/>
          <w:shd w:val="clear" w:color="auto" w:fill="FFFFFF"/>
        </w:rPr>
        <w:t>Sandeep Borkar</w:t>
      </w:r>
      <w:r w:rsidR="00E5747A">
        <w:rPr>
          <w:rFonts w:cs="Arial"/>
          <w:color w:val="000000"/>
          <w:shd w:val="clear" w:color="auto" w:fill="FFFFFF"/>
        </w:rPr>
        <w:t>, ERCOT)</w:t>
      </w:r>
      <w:r w:rsidR="00261DB3" w:rsidRPr="00261DB3">
        <w:rPr>
          <w:rFonts w:cs="Arial"/>
          <w:color w:val="000000"/>
          <w:shd w:val="clear" w:color="auto" w:fill="FFFFFF"/>
        </w:rPr>
        <w:t xml:space="preserve">: </w:t>
      </w:r>
      <w:r w:rsidR="00A95A9F">
        <w:rPr>
          <w:rFonts w:cs="Arial"/>
          <w:color w:val="000000"/>
          <w:shd w:val="clear" w:color="auto" w:fill="FFFFFF"/>
        </w:rPr>
        <w:t>Primarily o</w:t>
      </w:r>
      <w:r w:rsidRPr="00261DB3">
        <w:rPr>
          <w:rFonts w:cs="Arial"/>
          <w:color w:val="000000"/>
          <w:shd w:val="clear" w:color="auto" w:fill="FFFFFF"/>
        </w:rPr>
        <w:t>nly on economic projects, but every project will have its own scope.</w:t>
      </w:r>
    </w:p>
    <w:p w:rsidR="00852BD1" w:rsidRPr="00261DB3" w:rsidRDefault="00852BD1">
      <w:pPr>
        <w:contextualSpacing/>
        <w:rPr>
          <w:rFonts w:cs="Arial"/>
          <w:color w:val="000000"/>
          <w:shd w:val="clear" w:color="auto" w:fill="FFFFFF"/>
        </w:rPr>
      </w:pPr>
    </w:p>
    <w:p w:rsidR="00852BD1" w:rsidRPr="001B5752" w:rsidRDefault="00261DB3">
      <w:pPr>
        <w:contextualSpacing/>
        <w:rPr>
          <w:rFonts w:cs="Arial"/>
          <w:b/>
          <w:color w:val="000000"/>
          <w:shd w:val="clear" w:color="auto" w:fill="FFFFFF"/>
        </w:rPr>
      </w:pPr>
      <w:proofErr w:type="spellStart"/>
      <w:r w:rsidRPr="001B5752">
        <w:rPr>
          <w:rFonts w:cs="Arial"/>
          <w:b/>
          <w:color w:val="000000"/>
          <w:shd w:val="clear" w:color="auto" w:fill="FFFFFF"/>
        </w:rPr>
        <w:t>Bearkat</w:t>
      </w:r>
      <w:proofErr w:type="spellEnd"/>
      <w:r w:rsidRPr="001B5752">
        <w:rPr>
          <w:rFonts w:cs="Arial"/>
          <w:b/>
          <w:color w:val="000000"/>
          <w:shd w:val="clear" w:color="auto" w:fill="FFFFFF"/>
        </w:rPr>
        <w:t xml:space="preserve"> Area Project</w:t>
      </w:r>
    </w:p>
    <w:p w:rsidR="00261DB3" w:rsidRDefault="00261DB3">
      <w:pPr>
        <w:contextualSpacing/>
        <w:rPr>
          <w:rFonts w:cs="Arial"/>
          <w:color w:val="000000"/>
          <w:shd w:val="clear" w:color="auto" w:fill="FFFFFF"/>
        </w:rPr>
      </w:pPr>
      <w:r w:rsidRPr="001B5752">
        <w:rPr>
          <w:rFonts w:cs="Arial"/>
          <w:color w:val="000000"/>
          <w:shd w:val="clear" w:color="auto" w:fill="FFFFFF"/>
        </w:rPr>
        <w:lastRenderedPageBreak/>
        <w:t>WETT</w:t>
      </w:r>
      <w:r w:rsidR="000F6FBC">
        <w:rPr>
          <w:rFonts w:cs="Arial"/>
          <w:color w:val="000000"/>
          <w:shd w:val="clear" w:color="auto" w:fill="FFFFFF"/>
        </w:rPr>
        <w:t xml:space="preserve"> presented on the </w:t>
      </w:r>
      <w:proofErr w:type="spellStart"/>
      <w:r w:rsidR="000F6FBC">
        <w:rPr>
          <w:rFonts w:cs="Arial"/>
          <w:color w:val="000000"/>
          <w:shd w:val="clear" w:color="auto" w:fill="FFFFFF"/>
        </w:rPr>
        <w:t>Bearkat</w:t>
      </w:r>
      <w:proofErr w:type="spellEnd"/>
      <w:r w:rsidR="000F6FBC">
        <w:rPr>
          <w:rFonts w:cs="Arial"/>
          <w:color w:val="000000"/>
          <w:shd w:val="clear" w:color="auto" w:fill="FFFFFF"/>
        </w:rPr>
        <w:t xml:space="preserve"> Area Transmission Improvements Project. (</w:t>
      </w:r>
      <w:proofErr w:type="spellStart"/>
      <w:r w:rsidR="005D30BA">
        <w:rPr>
          <w:rFonts w:cs="Arial"/>
          <w:color w:val="000000"/>
          <w:shd w:val="clear" w:color="auto" w:fill="FFFFFF"/>
        </w:rPr>
        <w:t>Mehriar</w:t>
      </w:r>
      <w:proofErr w:type="spellEnd"/>
      <w:r w:rsidR="005D30BA">
        <w:rPr>
          <w:rFonts w:cs="Arial"/>
          <w:color w:val="000000"/>
          <w:shd w:val="clear" w:color="auto" w:fill="FFFFFF"/>
        </w:rPr>
        <w:t xml:space="preserve"> </w:t>
      </w:r>
      <w:proofErr w:type="spellStart"/>
      <w:r w:rsidR="000F6FBC">
        <w:rPr>
          <w:rFonts w:cs="Arial"/>
          <w:color w:val="000000"/>
          <w:shd w:val="clear" w:color="auto" w:fill="FFFFFF"/>
        </w:rPr>
        <w:t>Tabrizi</w:t>
      </w:r>
      <w:proofErr w:type="spellEnd"/>
      <w:r w:rsidR="000F6FBC">
        <w:rPr>
          <w:rFonts w:cs="Arial"/>
          <w:color w:val="000000"/>
          <w:shd w:val="clear" w:color="auto" w:fill="FFFFFF"/>
        </w:rPr>
        <w:t>, DNV GL)</w:t>
      </w:r>
    </w:p>
    <w:p w:rsidR="001B5752" w:rsidRDefault="001B5752">
      <w:pPr>
        <w:contextualSpacing/>
        <w:rPr>
          <w:rFonts w:cs="Arial"/>
          <w:color w:val="000000"/>
          <w:shd w:val="clear" w:color="auto" w:fill="FFFFFF"/>
        </w:rPr>
      </w:pPr>
    </w:p>
    <w:p w:rsidR="001B5752" w:rsidRDefault="000F6FBC">
      <w:pPr>
        <w:contextualSpacing/>
        <w:rPr>
          <w:rFonts w:cs="Arial"/>
          <w:color w:val="000000"/>
          <w:shd w:val="clear" w:color="auto" w:fill="FFFFFF"/>
        </w:rPr>
      </w:pPr>
      <w:r>
        <w:rPr>
          <w:rFonts w:cs="Arial"/>
          <w:color w:val="000000"/>
          <w:shd w:val="clear" w:color="auto" w:fill="FFFFFF"/>
        </w:rPr>
        <w:t>Q: (</w:t>
      </w:r>
      <w:r w:rsidR="00DC5332">
        <w:rPr>
          <w:rFonts w:cs="Arial"/>
          <w:color w:val="000000"/>
          <w:shd w:val="clear" w:color="auto" w:fill="FFFFFF"/>
        </w:rPr>
        <w:t>Dan Jones,</w:t>
      </w:r>
      <w:r>
        <w:rPr>
          <w:rFonts w:cs="Arial"/>
          <w:color w:val="000000"/>
          <w:shd w:val="clear" w:color="auto" w:fill="FFFFFF"/>
        </w:rPr>
        <w:t xml:space="preserve"> ERCOT):</w:t>
      </w:r>
      <w:r w:rsidR="00DC5332">
        <w:rPr>
          <w:rFonts w:cs="Arial"/>
          <w:color w:val="000000"/>
          <w:shd w:val="clear" w:color="auto" w:fill="FFFFFF"/>
        </w:rPr>
        <w:t xml:space="preserve"> (On Slide 11)</w:t>
      </w:r>
      <w:r w:rsidR="000E2A5E">
        <w:rPr>
          <w:rFonts w:cs="Arial"/>
          <w:color w:val="000000"/>
          <w:shd w:val="clear" w:color="auto" w:fill="FFFFFF"/>
        </w:rPr>
        <w:t xml:space="preserve"> </w:t>
      </w:r>
      <w:proofErr w:type="gramStart"/>
      <w:r w:rsidR="000E2A5E">
        <w:rPr>
          <w:rFonts w:cs="Arial"/>
          <w:color w:val="000000"/>
          <w:shd w:val="clear" w:color="auto" w:fill="FFFFFF"/>
        </w:rPr>
        <w:t>There</w:t>
      </w:r>
      <w:proofErr w:type="gramEnd"/>
      <w:r w:rsidR="000E2A5E">
        <w:rPr>
          <w:rFonts w:cs="Arial"/>
          <w:color w:val="000000"/>
          <w:shd w:val="clear" w:color="auto" w:fill="FFFFFF"/>
        </w:rPr>
        <w:t xml:space="preserve"> is economic differential analysis which is one case compared to another case, it appears there is a base case?</w:t>
      </w:r>
    </w:p>
    <w:p w:rsidR="001B5752" w:rsidRPr="001B5752" w:rsidRDefault="001B5752">
      <w:pPr>
        <w:contextualSpacing/>
        <w:rPr>
          <w:rFonts w:cs="Arial"/>
          <w:color w:val="000000"/>
          <w:shd w:val="clear" w:color="auto" w:fill="FFFFFF"/>
        </w:rPr>
      </w:pPr>
      <w:r>
        <w:rPr>
          <w:rFonts w:cs="Arial"/>
          <w:color w:val="000000"/>
          <w:shd w:val="clear" w:color="auto" w:fill="FFFFFF"/>
        </w:rPr>
        <w:t xml:space="preserve">A: (WETT): </w:t>
      </w:r>
      <w:r w:rsidR="000E2A5E">
        <w:rPr>
          <w:rFonts w:cs="Arial"/>
          <w:color w:val="000000"/>
          <w:shd w:val="clear" w:color="auto" w:fill="FFFFFF"/>
        </w:rPr>
        <w:t>When we started the RAS, we thought we were going to go down a different path and then we submitted the project based on reliability criteria not economic criteria. The economic criteria is just additional support. You can figure the differences once we submit the RAS application.</w:t>
      </w:r>
    </w:p>
    <w:p w:rsidR="001B5752" w:rsidRPr="001B5752" w:rsidRDefault="001B5752">
      <w:pPr>
        <w:contextualSpacing/>
        <w:rPr>
          <w:rFonts w:cs="Arial"/>
          <w:color w:val="000000"/>
          <w:shd w:val="clear" w:color="auto" w:fill="FFFFFF"/>
        </w:rPr>
      </w:pPr>
    </w:p>
    <w:p w:rsidR="00E4618A" w:rsidRDefault="001B5752">
      <w:pPr>
        <w:contextualSpacing/>
      </w:pPr>
      <w:r w:rsidRPr="001B5752">
        <w:rPr>
          <w:rFonts w:cs="Arial"/>
          <w:b/>
          <w:color w:val="000000"/>
          <w:shd w:val="clear" w:color="auto" w:fill="FFFFFF"/>
        </w:rPr>
        <w:t>South Plains Project Scope Update</w:t>
      </w:r>
      <w:r w:rsidR="00E4618A" w:rsidRPr="00E4618A">
        <w:t xml:space="preserve"> </w:t>
      </w:r>
    </w:p>
    <w:p w:rsidR="001B5752" w:rsidRPr="001B5752" w:rsidRDefault="00E4618A">
      <w:pPr>
        <w:contextualSpacing/>
        <w:rPr>
          <w:rFonts w:cs="Arial"/>
          <w:b/>
          <w:color w:val="000000"/>
          <w:shd w:val="clear" w:color="auto" w:fill="FFFFFF"/>
        </w:rPr>
      </w:pPr>
      <w:r>
        <w:t>Ping Yan gave an update on the study scope of ERCOT’s Independent Review of the South Plains</w:t>
      </w:r>
    </w:p>
    <w:p w:rsidR="00805108" w:rsidRPr="000E2A5E" w:rsidRDefault="004147BE">
      <w:r>
        <w:t>Project.</w:t>
      </w:r>
    </w:p>
    <w:p w:rsidR="00805108" w:rsidRDefault="00805108">
      <w:pPr>
        <w:contextualSpacing/>
        <w:rPr>
          <w:rFonts w:cs="Arial"/>
          <w:color w:val="000000"/>
          <w:shd w:val="clear" w:color="auto" w:fill="FFFFFF"/>
        </w:rPr>
      </w:pPr>
      <w:r>
        <w:rPr>
          <w:rFonts w:cs="Arial"/>
          <w:color w:val="000000"/>
          <w:shd w:val="clear" w:color="auto" w:fill="FFFFFF"/>
        </w:rPr>
        <w:t xml:space="preserve">Q: (Bryan Sams, </w:t>
      </w:r>
      <w:r w:rsidR="00EB1ACD">
        <w:rPr>
          <w:rFonts w:cs="Arial"/>
          <w:color w:val="000000"/>
          <w:shd w:val="clear" w:color="auto" w:fill="FFFFFF"/>
        </w:rPr>
        <w:t>NRG</w:t>
      </w:r>
      <w:r w:rsidR="000E2A5E">
        <w:rPr>
          <w:rFonts w:cs="Arial"/>
          <w:color w:val="000000"/>
          <w:shd w:val="clear" w:color="auto" w:fill="FFFFFF"/>
        </w:rPr>
        <w:t xml:space="preserve">): Is there a possibility </w:t>
      </w:r>
      <w:r w:rsidR="00B777BF">
        <w:rPr>
          <w:rFonts w:cs="Arial"/>
          <w:color w:val="000000"/>
          <w:shd w:val="clear" w:color="auto" w:fill="FFFFFF"/>
        </w:rPr>
        <w:t>of having a sensitivity analysis run on gas price here? Looking at the forward curve for 2020-2022. These prices are 40-60% higher than what we are seeing now.</w:t>
      </w:r>
    </w:p>
    <w:p w:rsidR="00805108" w:rsidRDefault="00805108">
      <w:pPr>
        <w:contextualSpacing/>
        <w:rPr>
          <w:rFonts w:cs="Arial"/>
          <w:color w:val="000000"/>
          <w:shd w:val="clear" w:color="auto" w:fill="FFFFFF"/>
        </w:rPr>
      </w:pPr>
      <w:r>
        <w:rPr>
          <w:rFonts w:cs="Arial"/>
          <w:color w:val="000000"/>
          <w:shd w:val="clear" w:color="auto" w:fill="FFFFFF"/>
        </w:rPr>
        <w:t xml:space="preserve">A: (Jeff Billo, ERCOT): When you get out that far, </w:t>
      </w:r>
      <w:r w:rsidR="00B777BF">
        <w:rPr>
          <w:rFonts w:cs="Arial"/>
          <w:color w:val="000000"/>
          <w:shd w:val="clear" w:color="auto" w:fill="FFFFFF"/>
        </w:rPr>
        <w:t xml:space="preserve">there is only 2 or 3 trades so </w:t>
      </w:r>
      <w:r w:rsidR="00A95A9F">
        <w:rPr>
          <w:rFonts w:cs="Arial"/>
          <w:color w:val="000000"/>
          <w:shd w:val="clear" w:color="auto" w:fill="FFFFFF"/>
        </w:rPr>
        <w:t xml:space="preserve">the futures price </w:t>
      </w:r>
      <w:r w:rsidR="00B777BF">
        <w:rPr>
          <w:rFonts w:cs="Arial"/>
          <w:color w:val="000000"/>
          <w:shd w:val="clear" w:color="auto" w:fill="FFFFFF"/>
        </w:rPr>
        <w:t xml:space="preserve">is not that reliable. We would be open to running some sensitivities. If </w:t>
      </w:r>
      <w:r w:rsidR="00A95A9F">
        <w:rPr>
          <w:rFonts w:cs="Arial"/>
          <w:color w:val="000000"/>
          <w:shd w:val="clear" w:color="auto" w:fill="FFFFFF"/>
        </w:rPr>
        <w:t xml:space="preserve">you </w:t>
      </w:r>
      <w:r w:rsidR="00B777BF">
        <w:rPr>
          <w:rFonts w:cs="Arial"/>
          <w:color w:val="000000"/>
          <w:shd w:val="clear" w:color="auto" w:fill="FFFFFF"/>
        </w:rPr>
        <w:t>wanted to look at some other data we would be receptive to those comments.</w:t>
      </w:r>
    </w:p>
    <w:p w:rsidR="001B5752" w:rsidRPr="001B5752" w:rsidRDefault="001B5752">
      <w:pPr>
        <w:contextualSpacing/>
        <w:rPr>
          <w:rFonts w:cs="Arial"/>
          <w:color w:val="000000"/>
          <w:shd w:val="clear" w:color="auto" w:fill="FFFFFF"/>
        </w:rPr>
      </w:pPr>
    </w:p>
    <w:p w:rsidR="001B5752" w:rsidRPr="001B5752" w:rsidRDefault="001B5752">
      <w:pPr>
        <w:contextualSpacing/>
        <w:rPr>
          <w:rFonts w:cs="Arial"/>
          <w:b/>
          <w:color w:val="000000"/>
          <w:shd w:val="clear" w:color="auto" w:fill="FFFFFF"/>
        </w:rPr>
      </w:pPr>
      <w:r w:rsidRPr="001B5752">
        <w:rPr>
          <w:rFonts w:cs="Arial"/>
          <w:b/>
          <w:color w:val="000000"/>
          <w:shd w:val="clear" w:color="auto" w:fill="FFFFFF"/>
        </w:rPr>
        <w:t>Freeport Master Plan Project Update</w:t>
      </w:r>
    </w:p>
    <w:p w:rsidR="001B5752" w:rsidRDefault="001B5752">
      <w:pPr>
        <w:contextualSpacing/>
        <w:rPr>
          <w:rFonts w:cs="Arial"/>
          <w:color w:val="000000"/>
          <w:shd w:val="clear" w:color="auto" w:fill="FFFFFF"/>
        </w:rPr>
      </w:pPr>
      <w:r w:rsidRPr="001B5752">
        <w:rPr>
          <w:rFonts w:cs="Arial"/>
          <w:color w:val="000000"/>
          <w:shd w:val="clear" w:color="auto" w:fill="FFFFFF"/>
        </w:rPr>
        <w:t>Ramya Nagarajan</w:t>
      </w:r>
      <w:r w:rsidR="00805108">
        <w:rPr>
          <w:rFonts w:cs="Arial"/>
          <w:color w:val="000000"/>
          <w:shd w:val="clear" w:color="auto" w:fill="FFFFFF"/>
        </w:rPr>
        <w:t xml:space="preserve"> gave an update on </w:t>
      </w:r>
      <w:r w:rsidR="00EB1ACD">
        <w:rPr>
          <w:rFonts w:cs="Arial"/>
          <w:color w:val="000000"/>
          <w:shd w:val="clear" w:color="auto" w:fill="FFFFFF"/>
        </w:rPr>
        <w:t>ERCOT’s Independent Review of the</w:t>
      </w:r>
      <w:r w:rsidR="00805108">
        <w:rPr>
          <w:rFonts w:cs="Arial"/>
          <w:color w:val="000000"/>
          <w:shd w:val="clear" w:color="auto" w:fill="FFFFFF"/>
        </w:rPr>
        <w:t xml:space="preserve"> Freeport Master Plan Proj</w:t>
      </w:r>
      <w:r w:rsidR="00EB1ACD">
        <w:rPr>
          <w:rFonts w:cs="Arial"/>
          <w:color w:val="000000"/>
          <w:shd w:val="clear" w:color="auto" w:fill="FFFFFF"/>
        </w:rPr>
        <w:t xml:space="preserve">ect, a Tier One Project. </w:t>
      </w:r>
    </w:p>
    <w:p w:rsidR="00805108" w:rsidRDefault="00805108">
      <w:pPr>
        <w:contextualSpacing/>
        <w:rPr>
          <w:rFonts w:cs="Arial"/>
          <w:color w:val="000000"/>
          <w:shd w:val="clear" w:color="auto" w:fill="FFFFFF"/>
        </w:rPr>
      </w:pPr>
    </w:p>
    <w:p w:rsidR="00805108" w:rsidRPr="001B5752" w:rsidRDefault="00222AF3">
      <w:pPr>
        <w:contextualSpacing/>
        <w:rPr>
          <w:rFonts w:cs="Arial"/>
          <w:color w:val="000000"/>
          <w:shd w:val="clear" w:color="auto" w:fill="FFFFFF"/>
        </w:rPr>
      </w:pPr>
      <w:r>
        <w:rPr>
          <w:rFonts w:cs="Arial"/>
          <w:color w:val="000000"/>
          <w:shd w:val="clear" w:color="auto" w:fill="FFFFFF"/>
        </w:rPr>
        <w:t>No q</w:t>
      </w:r>
      <w:r w:rsidR="00E4618A">
        <w:rPr>
          <w:rFonts w:cs="Arial"/>
          <w:color w:val="000000"/>
          <w:shd w:val="clear" w:color="auto" w:fill="FFFFFF"/>
        </w:rPr>
        <w:t>uestions.</w:t>
      </w:r>
    </w:p>
    <w:p w:rsidR="001B5752" w:rsidRPr="001B5752" w:rsidRDefault="001B5752">
      <w:pPr>
        <w:contextualSpacing/>
        <w:rPr>
          <w:rFonts w:cs="Arial"/>
          <w:color w:val="000000"/>
          <w:shd w:val="clear" w:color="auto" w:fill="FFFFFF"/>
        </w:rPr>
      </w:pPr>
    </w:p>
    <w:p w:rsidR="001B5752" w:rsidRPr="001B5752" w:rsidRDefault="001B5752">
      <w:pPr>
        <w:contextualSpacing/>
        <w:rPr>
          <w:rFonts w:cs="Arial"/>
          <w:b/>
          <w:color w:val="000000"/>
          <w:shd w:val="clear" w:color="auto" w:fill="FFFFFF"/>
        </w:rPr>
      </w:pPr>
      <w:r w:rsidRPr="001B5752">
        <w:rPr>
          <w:rFonts w:cs="Arial"/>
          <w:b/>
          <w:color w:val="000000"/>
          <w:shd w:val="clear" w:color="auto" w:fill="FFFFFF"/>
        </w:rPr>
        <w:t>Northeast Denton County &amp; Celina/Prosper Project Scope</w:t>
      </w:r>
    </w:p>
    <w:p w:rsidR="001B5752" w:rsidRDefault="001B5752">
      <w:pPr>
        <w:contextualSpacing/>
        <w:rPr>
          <w:rFonts w:cs="Arial"/>
          <w:color w:val="000000"/>
          <w:shd w:val="clear" w:color="auto" w:fill="FFFFFF"/>
        </w:rPr>
      </w:pPr>
      <w:r w:rsidRPr="001B5752">
        <w:rPr>
          <w:rFonts w:cs="Arial"/>
          <w:color w:val="000000"/>
          <w:shd w:val="clear" w:color="auto" w:fill="FFFFFF"/>
        </w:rPr>
        <w:t>Ying Li</w:t>
      </w:r>
      <w:r w:rsidR="00E4618A">
        <w:rPr>
          <w:rFonts w:cs="Arial"/>
          <w:color w:val="000000"/>
          <w:shd w:val="clear" w:color="auto" w:fill="FFFFFF"/>
        </w:rPr>
        <w:t xml:space="preserve"> presented on the study scope of ERCOT’s Independent Review of </w:t>
      </w:r>
      <w:r w:rsidR="00222AF3">
        <w:rPr>
          <w:rFonts w:cs="Arial"/>
          <w:color w:val="000000"/>
          <w:shd w:val="clear" w:color="auto" w:fill="FFFFFF"/>
        </w:rPr>
        <w:t>the Northeast Denton County &amp; Celina/Prosper Project.</w:t>
      </w:r>
    </w:p>
    <w:p w:rsidR="00222AF3" w:rsidRDefault="00222AF3">
      <w:pPr>
        <w:contextualSpacing/>
        <w:rPr>
          <w:rFonts w:cs="Arial"/>
          <w:color w:val="000000"/>
          <w:shd w:val="clear" w:color="auto" w:fill="FFFFFF"/>
        </w:rPr>
      </w:pPr>
    </w:p>
    <w:p w:rsidR="00222AF3" w:rsidRPr="001B5752" w:rsidRDefault="00222AF3">
      <w:pPr>
        <w:contextualSpacing/>
      </w:pPr>
      <w:r>
        <w:rPr>
          <w:rFonts w:cs="Arial"/>
          <w:color w:val="000000"/>
          <w:shd w:val="clear" w:color="auto" w:fill="FFFFFF"/>
        </w:rPr>
        <w:t>No questions.</w:t>
      </w:r>
    </w:p>
    <w:sectPr w:rsidR="00222AF3" w:rsidRPr="001B5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463BC"/>
    <w:multiLevelType w:val="hybridMultilevel"/>
    <w:tmpl w:val="C15E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B4A6F"/>
    <w:multiLevelType w:val="hybridMultilevel"/>
    <w:tmpl w:val="7892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A7"/>
    <w:rsid w:val="00002471"/>
    <w:rsid w:val="00006A5B"/>
    <w:rsid w:val="00020653"/>
    <w:rsid w:val="0008242B"/>
    <w:rsid w:val="000968A7"/>
    <w:rsid w:val="000E2A5E"/>
    <w:rsid w:val="000F6FBC"/>
    <w:rsid w:val="00100326"/>
    <w:rsid w:val="001A4419"/>
    <w:rsid w:val="001A4871"/>
    <w:rsid w:val="001B5752"/>
    <w:rsid w:val="001C36DF"/>
    <w:rsid w:val="001E6B2B"/>
    <w:rsid w:val="00222AF3"/>
    <w:rsid w:val="00224B88"/>
    <w:rsid w:val="00261DB3"/>
    <w:rsid w:val="002E7C3D"/>
    <w:rsid w:val="0031097B"/>
    <w:rsid w:val="00313651"/>
    <w:rsid w:val="00314DE0"/>
    <w:rsid w:val="0032610E"/>
    <w:rsid w:val="00336E01"/>
    <w:rsid w:val="00351036"/>
    <w:rsid w:val="0035108F"/>
    <w:rsid w:val="00355269"/>
    <w:rsid w:val="0036441A"/>
    <w:rsid w:val="00366602"/>
    <w:rsid w:val="00372912"/>
    <w:rsid w:val="00373140"/>
    <w:rsid w:val="00390A5B"/>
    <w:rsid w:val="003B2755"/>
    <w:rsid w:val="003C01FF"/>
    <w:rsid w:val="003D039D"/>
    <w:rsid w:val="003D6FFE"/>
    <w:rsid w:val="004103B9"/>
    <w:rsid w:val="004147BE"/>
    <w:rsid w:val="00442696"/>
    <w:rsid w:val="004564F1"/>
    <w:rsid w:val="00467FBD"/>
    <w:rsid w:val="0048426A"/>
    <w:rsid w:val="00485F15"/>
    <w:rsid w:val="004A0633"/>
    <w:rsid w:val="00502790"/>
    <w:rsid w:val="005033F2"/>
    <w:rsid w:val="00511538"/>
    <w:rsid w:val="00597E88"/>
    <w:rsid w:val="005A75B2"/>
    <w:rsid w:val="005B1E39"/>
    <w:rsid w:val="005B3F1A"/>
    <w:rsid w:val="005B7BB0"/>
    <w:rsid w:val="005D30BA"/>
    <w:rsid w:val="005D5359"/>
    <w:rsid w:val="005E7C2E"/>
    <w:rsid w:val="0060505A"/>
    <w:rsid w:val="00612834"/>
    <w:rsid w:val="00624E0B"/>
    <w:rsid w:val="00632EE4"/>
    <w:rsid w:val="00650EAD"/>
    <w:rsid w:val="00653909"/>
    <w:rsid w:val="006A559D"/>
    <w:rsid w:val="006A620E"/>
    <w:rsid w:val="006B7486"/>
    <w:rsid w:val="006F5945"/>
    <w:rsid w:val="00704DE3"/>
    <w:rsid w:val="00782FA8"/>
    <w:rsid w:val="007A5073"/>
    <w:rsid w:val="007E534C"/>
    <w:rsid w:val="00805108"/>
    <w:rsid w:val="0083260D"/>
    <w:rsid w:val="00852BD1"/>
    <w:rsid w:val="008572C4"/>
    <w:rsid w:val="0087620A"/>
    <w:rsid w:val="008848CC"/>
    <w:rsid w:val="008A00E7"/>
    <w:rsid w:val="008A3203"/>
    <w:rsid w:val="008A6E69"/>
    <w:rsid w:val="008C6BD6"/>
    <w:rsid w:val="00904DA9"/>
    <w:rsid w:val="00907BE5"/>
    <w:rsid w:val="00910A76"/>
    <w:rsid w:val="009134CF"/>
    <w:rsid w:val="00934E86"/>
    <w:rsid w:val="009425D9"/>
    <w:rsid w:val="00943B5C"/>
    <w:rsid w:val="00952F49"/>
    <w:rsid w:val="00953D0B"/>
    <w:rsid w:val="00982086"/>
    <w:rsid w:val="009A0ED9"/>
    <w:rsid w:val="009B1906"/>
    <w:rsid w:val="009C2E24"/>
    <w:rsid w:val="009E6942"/>
    <w:rsid w:val="009F6174"/>
    <w:rsid w:val="00A1267C"/>
    <w:rsid w:val="00A37F8C"/>
    <w:rsid w:val="00A52C55"/>
    <w:rsid w:val="00A95A9F"/>
    <w:rsid w:val="00AC7266"/>
    <w:rsid w:val="00AE680B"/>
    <w:rsid w:val="00B6277F"/>
    <w:rsid w:val="00B73757"/>
    <w:rsid w:val="00B777BF"/>
    <w:rsid w:val="00BA4826"/>
    <w:rsid w:val="00BC09D8"/>
    <w:rsid w:val="00C77050"/>
    <w:rsid w:val="00C8591A"/>
    <w:rsid w:val="00C875E2"/>
    <w:rsid w:val="00CC5B36"/>
    <w:rsid w:val="00D04F83"/>
    <w:rsid w:val="00D20F1F"/>
    <w:rsid w:val="00D84E5E"/>
    <w:rsid w:val="00D96E0A"/>
    <w:rsid w:val="00DB39A0"/>
    <w:rsid w:val="00DC5332"/>
    <w:rsid w:val="00E12E02"/>
    <w:rsid w:val="00E1559B"/>
    <w:rsid w:val="00E33271"/>
    <w:rsid w:val="00E4618A"/>
    <w:rsid w:val="00E5747A"/>
    <w:rsid w:val="00E60E82"/>
    <w:rsid w:val="00E93242"/>
    <w:rsid w:val="00EA130E"/>
    <w:rsid w:val="00EB1ACD"/>
    <w:rsid w:val="00EC0751"/>
    <w:rsid w:val="00ED1A62"/>
    <w:rsid w:val="00F144D2"/>
    <w:rsid w:val="00F308CF"/>
    <w:rsid w:val="00F37535"/>
    <w:rsid w:val="00F5646C"/>
    <w:rsid w:val="00FB45C5"/>
    <w:rsid w:val="00FB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68EB4-6B57-4434-8599-45F9843A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8A7"/>
    <w:pPr>
      <w:ind w:left="720"/>
      <w:contextualSpacing/>
    </w:pPr>
  </w:style>
  <w:style w:type="paragraph" w:styleId="NormalWeb">
    <w:name w:val="Normal (Web)"/>
    <w:basedOn w:val="Normal"/>
    <w:uiPriority w:val="99"/>
    <w:semiHidden/>
    <w:unhideWhenUsed/>
    <w:rsid w:val="009C2E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5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4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Vrana, Mallory</dc:creator>
  <cp:keywords/>
  <dc:description/>
  <cp:lastModifiedBy>Vrana, Mallory</cp:lastModifiedBy>
  <cp:revision>2</cp:revision>
  <dcterms:created xsi:type="dcterms:W3CDTF">2017-09-21T15:54:00Z</dcterms:created>
  <dcterms:modified xsi:type="dcterms:W3CDTF">2017-09-21T15:54:00Z</dcterms:modified>
</cp:coreProperties>
</file>