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9B1659">
        <w:t>168</w:t>
      </w:r>
    </w:p>
    <w:p w:rsidR="00C10DDE" w:rsidRDefault="002950FE" w:rsidP="00C10DDE">
      <w:pPr>
        <w:jc w:val="left"/>
      </w:pPr>
      <w:r>
        <w:t>August 16,</w:t>
      </w:r>
      <w:r w:rsidR="006D5D0D">
        <w:t xml:space="preserve"> 2017</w:t>
      </w:r>
      <w:r w:rsidR="00933632">
        <w:t xml:space="preserve">, </w:t>
      </w:r>
      <w:r w:rsidR="00594242">
        <w:t>09:30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62046438"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2950FE" w:rsidRDefault="00964A1A" w:rsidP="00BB5B38">
      <w:pPr>
        <w:pStyle w:val="ListParagraph"/>
        <w:numPr>
          <w:ilvl w:val="0"/>
          <w:numId w:val="1"/>
        </w:numPr>
        <w:jc w:val="left"/>
      </w:pPr>
      <w:r>
        <w:rPr>
          <w:b/>
        </w:rPr>
        <w:t>RMS update</w:t>
      </w:r>
    </w:p>
    <w:p w:rsidR="002950FE" w:rsidRPr="00964A1A" w:rsidRDefault="002950FE" w:rsidP="002950FE">
      <w:pPr>
        <w:pStyle w:val="ListParagraph"/>
        <w:numPr>
          <w:ilvl w:val="1"/>
          <w:numId w:val="1"/>
        </w:numPr>
        <w:jc w:val="left"/>
      </w:pPr>
      <w:r w:rsidRPr="002950FE">
        <w:t>149RMGRR-01 Clarification to Market Processes for ESI IDs Without a REP of Record 062217 &amp; Im</w:t>
      </w:r>
      <w:r>
        <w:t>p</w:t>
      </w:r>
      <w:r w:rsidRPr="002950FE">
        <w:t>act Analysis</w:t>
      </w:r>
      <w:r>
        <w:t>—RMS approved both</w:t>
      </w:r>
    </w:p>
    <w:p w:rsidR="00926F68" w:rsidRPr="00D20E2E" w:rsidRDefault="00926F68" w:rsidP="00926F68">
      <w:pPr>
        <w:pStyle w:val="ListParagraph"/>
        <w:numPr>
          <w:ilvl w:val="0"/>
          <w:numId w:val="1"/>
        </w:numPr>
        <w:jc w:val="left"/>
      </w:pPr>
      <w:r>
        <w:rPr>
          <w:b/>
        </w:rPr>
        <w:t>Flight Update</w:t>
      </w:r>
    </w:p>
    <w:p w:rsidR="002950FE" w:rsidRDefault="002950FE" w:rsidP="002950FE">
      <w:pPr>
        <w:pStyle w:val="ListParagraph"/>
        <w:numPr>
          <w:ilvl w:val="1"/>
          <w:numId w:val="1"/>
        </w:numPr>
        <w:jc w:val="left"/>
        <w:rPr>
          <w:b/>
        </w:rPr>
      </w:pPr>
      <w:r>
        <w:rPr>
          <w:b/>
        </w:rPr>
        <w:t>MOU01 Script Updated—</w:t>
      </w:r>
      <w:r w:rsidRPr="002950FE">
        <w:t>The Day 6 MVO should be for Day 5</w:t>
      </w:r>
    </w:p>
    <w:p w:rsidR="002950FE" w:rsidRPr="002950FE" w:rsidRDefault="002950FE" w:rsidP="002950FE">
      <w:pPr>
        <w:pStyle w:val="ListParagraph"/>
        <w:numPr>
          <w:ilvl w:val="1"/>
          <w:numId w:val="1"/>
        </w:numPr>
        <w:jc w:val="left"/>
        <w:rPr>
          <w:b/>
        </w:rPr>
      </w:pPr>
      <w:r>
        <w:rPr>
          <w:b/>
        </w:rPr>
        <w:t xml:space="preserve">2018 Market Flight Test Flight Schedule Review (Consensus) </w:t>
      </w:r>
    </w:p>
    <w:p w:rsidR="006B1C46" w:rsidRDefault="00926F68" w:rsidP="002950FE">
      <w:pPr>
        <w:pStyle w:val="ListParagraph"/>
        <w:numPr>
          <w:ilvl w:val="0"/>
          <w:numId w:val="1"/>
        </w:numPr>
        <w:jc w:val="left"/>
        <w:rPr>
          <w:b/>
        </w:rPr>
      </w:pPr>
      <w:r w:rsidRPr="00044FB6">
        <w:rPr>
          <w:b/>
        </w:rPr>
        <w:t xml:space="preserve">Control Call </w:t>
      </w:r>
      <w:r w:rsidR="006B1C46">
        <w:rPr>
          <w:b/>
        </w:rPr>
        <w:t>10:00 AM</w:t>
      </w:r>
      <w:r w:rsidR="000137E2" w:rsidRPr="00044FB6">
        <w:rPr>
          <w:b/>
        </w:rPr>
        <w:t xml:space="preserve">– </w:t>
      </w:r>
    </w:p>
    <w:p w:rsidR="00F10ED2" w:rsidRDefault="000137E2" w:rsidP="006B1C46">
      <w:pPr>
        <w:pStyle w:val="ListParagraph"/>
        <w:numPr>
          <w:ilvl w:val="1"/>
          <w:numId w:val="1"/>
        </w:numPr>
        <w:jc w:val="left"/>
        <w:rPr>
          <w:b/>
        </w:rPr>
      </w:pPr>
      <w:r w:rsidRPr="00044FB6">
        <w:rPr>
          <w:b/>
        </w:rPr>
        <w:t xml:space="preserve">Change Controls on the ERCOT Website.  </w:t>
      </w:r>
      <w:hyperlink r:id="rId11" w:history="1">
        <w:r w:rsidR="006B1C46" w:rsidRPr="00726B3F">
          <w:rPr>
            <w:rStyle w:val="Hyperlink"/>
            <w:b/>
          </w:rPr>
          <w:t>http://www.ercot.com/mktrules/issues/txsetcc</w:t>
        </w:r>
      </w:hyperlink>
    </w:p>
    <w:p w:rsidR="006B1C46" w:rsidRPr="00044FB6" w:rsidRDefault="006B1C46" w:rsidP="006B1C46">
      <w:pPr>
        <w:pStyle w:val="ListParagraph"/>
        <w:numPr>
          <w:ilvl w:val="1"/>
          <w:numId w:val="1"/>
        </w:numPr>
        <w:jc w:val="left"/>
        <w:rPr>
          <w:b/>
        </w:rPr>
      </w:pPr>
      <w:r w:rsidRPr="006B1C46">
        <w:rPr>
          <w:b/>
        </w:rPr>
        <w:t>ChangeControl2017_807_New--Updates the language in the CW1 Reject Reason code for 814_09 and 814_12 to support NPRR778, Modifications to Date Change and</w:t>
      </w:r>
      <w:r w:rsidR="009654FB">
        <w:rPr>
          <w:b/>
        </w:rPr>
        <w:t xml:space="preserve"> Cancellation Evaluation Window—(Consensus)</w:t>
      </w:r>
    </w:p>
    <w:p w:rsidR="00B1265D" w:rsidRPr="00DB62C4" w:rsidRDefault="00B1265D" w:rsidP="00B1265D">
      <w:pPr>
        <w:pStyle w:val="ListParagraph"/>
        <w:numPr>
          <w:ilvl w:val="0"/>
          <w:numId w:val="1"/>
        </w:numPr>
        <w:jc w:val="left"/>
      </w:pPr>
      <w:r w:rsidRPr="00C34385">
        <w:rPr>
          <w:b/>
        </w:rPr>
        <w:t>Discussion Items</w:t>
      </w:r>
    </w:p>
    <w:p w:rsidR="00B1265D" w:rsidRDefault="00044FB6" w:rsidP="000517EB">
      <w:pPr>
        <w:pStyle w:val="ListParagraph"/>
        <w:numPr>
          <w:ilvl w:val="1"/>
          <w:numId w:val="1"/>
        </w:numPr>
        <w:jc w:val="left"/>
      </w:pPr>
      <w:r>
        <w:rPr>
          <w:b/>
        </w:rPr>
        <w:t>Change Control Process Language Update—</w:t>
      </w:r>
      <w:r>
        <w:t>Add process for determining versions.</w:t>
      </w:r>
      <w:r w:rsidR="00B1265D" w:rsidRPr="00B1265D">
        <w:t xml:space="preserve"> </w:t>
      </w:r>
    </w:p>
    <w:p w:rsidR="009654FB" w:rsidRPr="009654FB" w:rsidRDefault="009654FB" w:rsidP="000517EB">
      <w:pPr>
        <w:pStyle w:val="ListParagraph"/>
        <w:numPr>
          <w:ilvl w:val="1"/>
          <w:numId w:val="1"/>
        </w:numPr>
        <w:jc w:val="left"/>
      </w:pPr>
      <w:r w:rsidRPr="00D52BF9">
        <w:rPr>
          <w:b/>
        </w:rPr>
        <w:t>820_02 Bank Remarks section</w:t>
      </w:r>
      <w:r w:rsidRPr="00D52BF9">
        <w:t xml:space="preserve"> NTE*ZZZ*--Discuss need to update Implementation Guide and Examples</w:t>
      </w:r>
      <w:r>
        <w:t>—Research update from NRG and CNP</w:t>
      </w:r>
    </w:p>
    <w:p w:rsidR="00541711" w:rsidRPr="00DB176C" w:rsidRDefault="00541711" w:rsidP="00EA6117">
      <w:pPr>
        <w:pStyle w:val="ListParagraph"/>
        <w:numPr>
          <w:ilvl w:val="0"/>
          <w:numId w:val="1"/>
        </w:numPr>
        <w:jc w:val="left"/>
      </w:pPr>
      <w:r>
        <w:rPr>
          <w:b/>
        </w:rPr>
        <w:t>Issues</w:t>
      </w:r>
      <w:r w:rsidR="00846A7C">
        <w:rPr>
          <w:b/>
        </w:rPr>
        <w:t>—No new Issues</w:t>
      </w:r>
      <w:r w:rsidR="00EA6117">
        <w:rPr>
          <w:b/>
        </w:rPr>
        <w:t>—</w:t>
      </w:r>
      <w:r w:rsidR="00EA6117" w:rsidRPr="00EA6117">
        <w:rPr>
          <w:b/>
        </w:rPr>
        <w:t xml:space="preserve">Issues on the ERCOT Website   </w:t>
      </w:r>
      <w:hyperlink r:id="rId12" w:history="1">
        <w:r w:rsidR="00DB176C" w:rsidRPr="00CD64F0">
          <w:rPr>
            <w:rStyle w:val="Hyperlink"/>
            <w:b/>
          </w:rPr>
          <w:t>http://www.ercot.com/mktrules/issues/txset</w:t>
        </w:r>
      </w:hyperlink>
    </w:p>
    <w:p w:rsidR="00751198" w:rsidRDefault="00FB0C2A" w:rsidP="00044FB6">
      <w:pPr>
        <w:pStyle w:val="ListParagraph"/>
        <w:numPr>
          <w:ilvl w:val="0"/>
          <w:numId w:val="1"/>
        </w:numPr>
        <w:jc w:val="left"/>
      </w:pPr>
      <w:r>
        <w:rPr>
          <w:b/>
        </w:rPr>
        <w:t>RMS Assignments</w:t>
      </w:r>
    </w:p>
    <w:p w:rsidR="00846A7C" w:rsidRPr="00846A7C" w:rsidRDefault="00846A7C" w:rsidP="00846A7C">
      <w:pPr>
        <w:pStyle w:val="ListParagraph"/>
        <w:numPr>
          <w:ilvl w:val="1"/>
          <w:numId w:val="1"/>
        </w:numPr>
        <w:jc w:val="left"/>
      </w:pPr>
      <w:r w:rsidRPr="00846A7C">
        <w:rPr>
          <w:b/>
        </w:rPr>
        <w:t>NPRR839, Clarification of ERCOT Forwarding of Consumption and Other Data</w:t>
      </w:r>
      <w:r w:rsidRPr="00846A7C">
        <w:t>--Review with Recommendation to RMS</w:t>
      </w:r>
    </w:p>
    <w:p w:rsidR="00751198" w:rsidRDefault="00751198" w:rsidP="00751198">
      <w:pPr>
        <w:pStyle w:val="ListParagraph"/>
        <w:numPr>
          <w:ilvl w:val="1"/>
          <w:numId w:val="1"/>
        </w:numPr>
        <w:jc w:val="left"/>
      </w:pPr>
      <w:r>
        <w:rPr>
          <w:b/>
        </w:rPr>
        <w:t>RMG Safety NET Timelines—</w:t>
      </w:r>
      <w:r>
        <w:t>Review and Continue Discussions</w:t>
      </w:r>
    </w:p>
    <w:p w:rsidR="00751198" w:rsidRPr="00060EB7" w:rsidRDefault="00751198" w:rsidP="00751198">
      <w:pPr>
        <w:pStyle w:val="ListParagraph"/>
        <w:numPr>
          <w:ilvl w:val="2"/>
          <w:numId w:val="1"/>
        </w:numPr>
        <w:jc w:val="left"/>
        <w:rPr>
          <w:b/>
        </w:rPr>
      </w:pPr>
      <w:r w:rsidRPr="00060EB7">
        <w:rPr>
          <w:b/>
        </w:rPr>
        <w:t>Note: PUCT to Review Final Draft Prior to Texas SET Submitting Changes to RMS</w:t>
      </w:r>
    </w:p>
    <w:p w:rsidR="00DC31C5" w:rsidRDefault="00060EB7" w:rsidP="00751198">
      <w:pPr>
        <w:pStyle w:val="ListParagraph"/>
        <w:numPr>
          <w:ilvl w:val="2"/>
          <w:numId w:val="1"/>
        </w:numPr>
        <w:jc w:val="left"/>
      </w:pPr>
      <w:r>
        <w:t>Review updates made to the RMG—Language, Remove AppendixA1 and A2, and</w:t>
      </w:r>
      <w:r w:rsidR="00AA0A71">
        <w:t xml:space="preserve"> add Section 7.6.3.3, Comp</w:t>
      </w:r>
      <w:r>
        <w:t>eting Orders changes.</w:t>
      </w:r>
      <w:r w:rsidR="00D52BF9">
        <w:t>—</w:t>
      </w:r>
      <w:r w:rsidR="00846A7C">
        <w:t>Review Combined Documents.</w:t>
      </w:r>
    </w:p>
    <w:p w:rsidR="00044FB6" w:rsidRDefault="00846A7C" w:rsidP="00846A7C">
      <w:pPr>
        <w:pStyle w:val="ListParagraph"/>
        <w:numPr>
          <w:ilvl w:val="1"/>
          <w:numId w:val="1"/>
        </w:numPr>
        <w:jc w:val="left"/>
      </w:pPr>
      <w:r w:rsidRPr="00A81B88">
        <w:rPr>
          <w:b/>
        </w:rPr>
        <w:t>Market Testing NPRR778, Modifications to Date Change / Cancellation Evaluation Window</w:t>
      </w:r>
      <w:r w:rsidRPr="00846A7C">
        <w:t>--Script Review / Joint TDTMS Logistics Review</w:t>
      </w:r>
    </w:p>
    <w:p w:rsidR="009128A5" w:rsidRDefault="009128A5" w:rsidP="002641FE">
      <w:pPr>
        <w:pStyle w:val="ListParagraph"/>
        <w:numPr>
          <w:ilvl w:val="0"/>
          <w:numId w:val="1"/>
        </w:numPr>
        <w:jc w:val="left"/>
        <w:rPr>
          <w:b/>
        </w:rPr>
      </w:pPr>
      <w:bookmarkStart w:id="0" w:name="_GoBack"/>
      <w:r w:rsidRPr="009128A5">
        <w:rPr>
          <w:b/>
          <w:color w:val="000000"/>
          <w:sz w:val="21"/>
          <w:szCs w:val="21"/>
          <w:shd w:val="clear" w:color="auto" w:fill="FFFFFF"/>
        </w:rPr>
        <w:t>Discuss CNP’s Process for Charges Applied to Multiple Unmetered Services on the 810_02 TX SE</w:t>
      </w:r>
      <w:bookmarkEnd w:id="0"/>
      <w:r>
        <w:rPr>
          <w:color w:val="000000"/>
          <w:sz w:val="21"/>
          <w:szCs w:val="21"/>
          <w:shd w:val="clear" w:color="auto" w:fill="FFFFFF"/>
        </w:rPr>
        <w:t>T</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D1E59" w:rsidRDefault="005D1E59" w:rsidP="005D1E59">
      <w:pPr>
        <w:pStyle w:val="ListParagraph"/>
        <w:jc w:val="left"/>
        <w:rPr>
          <w:b/>
        </w:rPr>
      </w:pPr>
    </w:p>
    <w:p w:rsidR="00D52BF9" w:rsidRDefault="00D54FE7" w:rsidP="005D1E59">
      <w:pPr>
        <w:pStyle w:val="ListParagraph"/>
        <w:ind w:left="0"/>
        <w:jc w:val="left"/>
      </w:pPr>
      <w:r w:rsidRPr="00A66959">
        <w:rPr>
          <w:b/>
        </w:rPr>
        <w:t>Next Meeting ERCOT MET Center</w:t>
      </w:r>
      <w:r w:rsidR="00A66959" w:rsidRPr="00A66959">
        <w:rPr>
          <w:b/>
        </w:rPr>
        <w:t>—</w:t>
      </w:r>
      <w:r w:rsidR="00310B0C">
        <w:rPr>
          <w:b/>
        </w:rPr>
        <w:t xml:space="preserve">September 19, 2017 RM 168 </w:t>
      </w:r>
    </w:p>
    <w:sectPr w:rsidR="00D52BF9"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4C2" w:rsidRDefault="00B754C2" w:rsidP="00933632">
      <w:r>
        <w:separator/>
      </w:r>
    </w:p>
  </w:endnote>
  <w:endnote w:type="continuationSeparator" w:id="0">
    <w:p w:rsidR="00B754C2" w:rsidRDefault="00B754C2"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4C2" w:rsidRDefault="00B754C2" w:rsidP="00933632">
      <w:r>
        <w:separator/>
      </w:r>
    </w:p>
  </w:footnote>
  <w:footnote w:type="continuationSeparator" w:id="0">
    <w:p w:rsidR="00B754C2" w:rsidRDefault="00B754C2"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C4CA2C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45201"/>
    <w:rsid w:val="000517EB"/>
    <w:rsid w:val="000578A2"/>
    <w:rsid w:val="00060EB7"/>
    <w:rsid w:val="00063667"/>
    <w:rsid w:val="000723E6"/>
    <w:rsid w:val="00076887"/>
    <w:rsid w:val="00077117"/>
    <w:rsid w:val="000D38C9"/>
    <w:rsid w:val="000D3C19"/>
    <w:rsid w:val="000F07A8"/>
    <w:rsid w:val="00104CB0"/>
    <w:rsid w:val="00110AD4"/>
    <w:rsid w:val="00111A75"/>
    <w:rsid w:val="001161BF"/>
    <w:rsid w:val="00123F1F"/>
    <w:rsid w:val="001625EC"/>
    <w:rsid w:val="00166032"/>
    <w:rsid w:val="00175087"/>
    <w:rsid w:val="0017697F"/>
    <w:rsid w:val="001D7086"/>
    <w:rsid w:val="001F5C00"/>
    <w:rsid w:val="0020253D"/>
    <w:rsid w:val="002112A2"/>
    <w:rsid w:val="002134E7"/>
    <w:rsid w:val="0022637F"/>
    <w:rsid w:val="00234151"/>
    <w:rsid w:val="002343A5"/>
    <w:rsid w:val="00237AB2"/>
    <w:rsid w:val="0025415B"/>
    <w:rsid w:val="0025546A"/>
    <w:rsid w:val="0026005E"/>
    <w:rsid w:val="002641FE"/>
    <w:rsid w:val="00280A12"/>
    <w:rsid w:val="0028659B"/>
    <w:rsid w:val="002950FE"/>
    <w:rsid w:val="002A7916"/>
    <w:rsid w:val="002C177E"/>
    <w:rsid w:val="002C2187"/>
    <w:rsid w:val="002D23D9"/>
    <w:rsid w:val="002E2FDA"/>
    <w:rsid w:val="002F4BF2"/>
    <w:rsid w:val="003041A9"/>
    <w:rsid w:val="00310B0C"/>
    <w:rsid w:val="00327861"/>
    <w:rsid w:val="0033331F"/>
    <w:rsid w:val="00342CD4"/>
    <w:rsid w:val="0036262D"/>
    <w:rsid w:val="00384656"/>
    <w:rsid w:val="003978FA"/>
    <w:rsid w:val="003B15E5"/>
    <w:rsid w:val="003C6991"/>
    <w:rsid w:val="003C6FED"/>
    <w:rsid w:val="003D282F"/>
    <w:rsid w:val="003D588D"/>
    <w:rsid w:val="003D5AE4"/>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3CCF"/>
    <w:rsid w:val="004D7BAA"/>
    <w:rsid w:val="00502F73"/>
    <w:rsid w:val="0050663B"/>
    <w:rsid w:val="00507785"/>
    <w:rsid w:val="00511158"/>
    <w:rsid w:val="00513C05"/>
    <w:rsid w:val="00523FEA"/>
    <w:rsid w:val="005256CE"/>
    <w:rsid w:val="00525F5D"/>
    <w:rsid w:val="00527652"/>
    <w:rsid w:val="00532483"/>
    <w:rsid w:val="00541711"/>
    <w:rsid w:val="00553415"/>
    <w:rsid w:val="005569C2"/>
    <w:rsid w:val="00594242"/>
    <w:rsid w:val="005A40B7"/>
    <w:rsid w:val="005A4570"/>
    <w:rsid w:val="005A7B0B"/>
    <w:rsid w:val="005B21B7"/>
    <w:rsid w:val="005D1E59"/>
    <w:rsid w:val="005E3E56"/>
    <w:rsid w:val="005E6E6F"/>
    <w:rsid w:val="005F1DEB"/>
    <w:rsid w:val="00611908"/>
    <w:rsid w:val="00611F14"/>
    <w:rsid w:val="00651B07"/>
    <w:rsid w:val="006543D5"/>
    <w:rsid w:val="00660115"/>
    <w:rsid w:val="00676100"/>
    <w:rsid w:val="00677A34"/>
    <w:rsid w:val="0068707B"/>
    <w:rsid w:val="00690DB1"/>
    <w:rsid w:val="006A0557"/>
    <w:rsid w:val="006B1C46"/>
    <w:rsid w:val="006C0CFB"/>
    <w:rsid w:val="006D26CE"/>
    <w:rsid w:val="006D5D0D"/>
    <w:rsid w:val="006F3362"/>
    <w:rsid w:val="007101F0"/>
    <w:rsid w:val="00740BCD"/>
    <w:rsid w:val="00742135"/>
    <w:rsid w:val="00745FC3"/>
    <w:rsid w:val="007465A6"/>
    <w:rsid w:val="00751198"/>
    <w:rsid w:val="00753E48"/>
    <w:rsid w:val="00776005"/>
    <w:rsid w:val="00786D47"/>
    <w:rsid w:val="007878CC"/>
    <w:rsid w:val="00794C04"/>
    <w:rsid w:val="007A6174"/>
    <w:rsid w:val="007A64AB"/>
    <w:rsid w:val="007B27F2"/>
    <w:rsid w:val="007C044D"/>
    <w:rsid w:val="007D0898"/>
    <w:rsid w:val="007E130F"/>
    <w:rsid w:val="007F0283"/>
    <w:rsid w:val="007F0B34"/>
    <w:rsid w:val="00812514"/>
    <w:rsid w:val="00831A43"/>
    <w:rsid w:val="00832D17"/>
    <w:rsid w:val="0084235B"/>
    <w:rsid w:val="00846A7C"/>
    <w:rsid w:val="00851036"/>
    <w:rsid w:val="00851038"/>
    <w:rsid w:val="00851039"/>
    <w:rsid w:val="00855F51"/>
    <w:rsid w:val="00875217"/>
    <w:rsid w:val="00876343"/>
    <w:rsid w:val="00881B67"/>
    <w:rsid w:val="00884716"/>
    <w:rsid w:val="00884A4B"/>
    <w:rsid w:val="008A4990"/>
    <w:rsid w:val="008D11C9"/>
    <w:rsid w:val="008D4AA0"/>
    <w:rsid w:val="008F44F3"/>
    <w:rsid w:val="008F5096"/>
    <w:rsid w:val="00906735"/>
    <w:rsid w:val="009128A5"/>
    <w:rsid w:val="009230BC"/>
    <w:rsid w:val="00925000"/>
    <w:rsid w:val="00926F68"/>
    <w:rsid w:val="00933632"/>
    <w:rsid w:val="00941E42"/>
    <w:rsid w:val="00951209"/>
    <w:rsid w:val="00955545"/>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A0632A"/>
    <w:rsid w:val="00A076A3"/>
    <w:rsid w:val="00A118E6"/>
    <w:rsid w:val="00A14997"/>
    <w:rsid w:val="00A351A9"/>
    <w:rsid w:val="00A3622F"/>
    <w:rsid w:val="00A362C1"/>
    <w:rsid w:val="00A52535"/>
    <w:rsid w:val="00A65081"/>
    <w:rsid w:val="00A66959"/>
    <w:rsid w:val="00A81B88"/>
    <w:rsid w:val="00A820FD"/>
    <w:rsid w:val="00A825E5"/>
    <w:rsid w:val="00A838F4"/>
    <w:rsid w:val="00A877EE"/>
    <w:rsid w:val="00A92F49"/>
    <w:rsid w:val="00AA0A71"/>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1A25"/>
    <w:rsid w:val="00B73492"/>
    <w:rsid w:val="00B754C2"/>
    <w:rsid w:val="00B81F16"/>
    <w:rsid w:val="00BA0491"/>
    <w:rsid w:val="00BA3974"/>
    <w:rsid w:val="00BB2DC8"/>
    <w:rsid w:val="00BB5B38"/>
    <w:rsid w:val="00BC1BB8"/>
    <w:rsid w:val="00BE313B"/>
    <w:rsid w:val="00BE314C"/>
    <w:rsid w:val="00BF311F"/>
    <w:rsid w:val="00BF3B00"/>
    <w:rsid w:val="00C04AD8"/>
    <w:rsid w:val="00C10DDE"/>
    <w:rsid w:val="00C25B6E"/>
    <w:rsid w:val="00C32392"/>
    <w:rsid w:val="00C3289D"/>
    <w:rsid w:val="00C34385"/>
    <w:rsid w:val="00C4177D"/>
    <w:rsid w:val="00C553C5"/>
    <w:rsid w:val="00C56E61"/>
    <w:rsid w:val="00C63D41"/>
    <w:rsid w:val="00C644BB"/>
    <w:rsid w:val="00C9346A"/>
    <w:rsid w:val="00CA4A58"/>
    <w:rsid w:val="00CB480F"/>
    <w:rsid w:val="00CD2F61"/>
    <w:rsid w:val="00CD49FB"/>
    <w:rsid w:val="00CE076A"/>
    <w:rsid w:val="00CE33A6"/>
    <w:rsid w:val="00CE6B6A"/>
    <w:rsid w:val="00D07D6D"/>
    <w:rsid w:val="00D13F1B"/>
    <w:rsid w:val="00D16DE0"/>
    <w:rsid w:val="00D17ABE"/>
    <w:rsid w:val="00D20E2E"/>
    <w:rsid w:val="00D22A55"/>
    <w:rsid w:val="00D3178A"/>
    <w:rsid w:val="00D32446"/>
    <w:rsid w:val="00D356AE"/>
    <w:rsid w:val="00D44199"/>
    <w:rsid w:val="00D4636F"/>
    <w:rsid w:val="00D52BF9"/>
    <w:rsid w:val="00D54FE7"/>
    <w:rsid w:val="00D60C9C"/>
    <w:rsid w:val="00D676BB"/>
    <w:rsid w:val="00D750E4"/>
    <w:rsid w:val="00D77EB3"/>
    <w:rsid w:val="00D83C69"/>
    <w:rsid w:val="00DB176C"/>
    <w:rsid w:val="00DB40D5"/>
    <w:rsid w:val="00DB4DE4"/>
    <w:rsid w:val="00DB62C4"/>
    <w:rsid w:val="00DC31C5"/>
    <w:rsid w:val="00DF20E6"/>
    <w:rsid w:val="00DF564F"/>
    <w:rsid w:val="00DF5935"/>
    <w:rsid w:val="00DF5943"/>
    <w:rsid w:val="00E0014C"/>
    <w:rsid w:val="00E1112B"/>
    <w:rsid w:val="00E16A4B"/>
    <w:rsid w:val="00E22015"/>
    <w:rsid w:val="00E23B52"/>
    <w:rsid w:val="00E51208"/>
    <w:rsid w:val="00E53598"/>
    <w:rsid w:val="00E53EB4"/>
    <w:rsid w:val="00E64665"/>
    <w:rsid w:val="00E719F0"/>
    <w:rsid w:val="00E770D7"/>
    <w:rsid w:val="00E83CBF"/>
    <w:rsid w:val="00E94CA8"/>
    <w:rsid w:val="00E96A69"/>
    <w:rsid w:val="00EA6117"/>
    <w:rsid w:val="00EC58C5"/>
    <w:rsid w:val="00ED43F8"/>
    <w:rsid w:val="00EE11FB"/>
    <w:rsid w:val="00F04A25"/>
    <w:rsid w:val="00F10ED2"/>
    <w:rsid w:val="00F1376D"/>
    <w:rsid w:val="00F167DC"/>
    <w:rsid w:val="00F309B6"/>
    <w:rsid w:val="00F30E10"/>
    <w:rsid w:val="00F43158"/>
    <w:rsid w:val="00F447CC"/>
    <w:rsid w:val="00F50AC1"/>
    <w:rsid w:val="00F51E05"/>
    <w:rsid w:val="00F62F79"/>
    <w:rsid w:val="00F64724"/>
    <w:rsid w:val="00F658A5"/>
    <w:rsid w:val="00F679FE"/>
    <w:rsid w:val="00F713F1"/>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mktrules/issues/tx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TXSET08162017</cp:lastModifiedBy>
  <cp:revision>8</cp:revision>
  <dcterms:created xsi:type="dcterms:W3CDTF">2017-07-19T18:08:00Z</dcterms:created>
  <dcterms:modified xsi:type="dcterms:W3CDTF">2017-07-20T14:01:00Z</dcterms:modified>
</cp:coreProperties>
</file>