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0F" w:rsidRDefault="00C45E0F" w:rsidP="00C45E0F">
      <w:pPr>
        <w:jc w:val="center"/>
        <w:rPr>
          <w:rFonts w:cs="Arial"/>
          <w:b/>
          <w:sz w:val="24"/>
          <w:szCs w:val="24"/>
        </w:rPr>
      </w:pPr>
      <w:bookmarkStart w:id="0" w:name="_GoBack"/>
      <w:bookmarkEnd w:id="0"/>
      <w:r w:rsidRPr="001D6606">
        <w:rPr>
          <w:rFonts w:cs="Arial"/>
          <w:b/>
          <w:sz w:val="24"/>
          <w:szCs w:val="24"/>
        </w:rPr>
        <w:t>R</w:t>
      </w:r>
      <w:r w:rsidR="00F60F77">
        <w:rPr>
          <w:rFonts w:cs="Arial"/>
          <w:b/>
          <w:sz w:val="24"/>
          <w:szCs w:val="24"/>
        </w:rPr>
        <w:t>3</w:t>
      </w:r>
      <w:r>
        <w:rPr>
          <w:rFonts w:cs="Arial"/>
          <w:b/>
          <w:sz w:val="24"/>
          <w:szCs w:val="24"/>
        </w:rPr>
        <w:t xml:space="preserve"> 2017 </w:t>
      </w:r>
      <w:r w:rsidRPr="001D6606">
        <w:rPr>
          <w:rFonts w:cs="Arial"/>
          <w:b/>
          <w:sz w:val="24"/>
          <w:szCs w:val="24"/>
        </w:rPr>
        <w:t>Market Facing Changes</w:t>
      </w:r>
      <w:r>
        <w:rPr>
          <w:rFonts w:cs="Arial"/>
          <w:b/>
          <w:sz w:val="24"/>
          <w:szCs w:val="24"/>
        </w:rPr>
        <w:t xml:space="preserve"> (PROD Release </w:t>
      </w:r>
      <w:r w:rsidR="00F60F77">
        <w:rPr>
          <w:rFonts w:cs="Arial"/>
          <w:b/>
          <w:sz w:val="24"/>
          <w:szCs w:val="24"/>
        </w:rPr>
        <w:t>6/27</w:t>
      </w:r>
      <w:r>
        <w:rPr>
          <w:rFonts w:cs="Arial"/>
          <w:b/>
          <w:sz w:val="24"/>
          <w:szCs w:val="24"/>
        </w:rPr>
        <w:t xml:space="preserve">/17 – </w:t>
      </w:r>
      <w:r w:rsidR="00F60F77">
        <w:rPr>
          <w:rFonts w:cs="Arial"/>
          <w:b/>
          <w:sz w:val="24"/>
          <w:szCs w:val="24"/>
        </w:rPr>
        <w:t>6/29</w:t>
      </w:r>
      <w:r>
        <w:rPr>
          <w:rFonts w:cs="Arial"/>
          <w:b/>
          <w:sz w:val="24"/>
          <w:szCs w:val="24"/>
        </w:rPr>
        <w:t>/17)</w:t>
      </w:r>
    </w:p>
    <w:p w:rsidR="00F60F77" w:rsidRDefault="00F60F77" w:rsidP="00F60F77">
      <w:pPr>
        <w:rPr>
          <w:rFonts w:cs="Arial"/>
          <w:sz w:val="20"/>
          <w:szCs w:val="20"/>
        </w:rPr>
      </w:pPr>
      <w:r w:rsidRPr="001D6606">
        <w:rPr>
          <w:rFonts w:cs="Arial"/>
          <w:sz w:val="20"/>
          <w:szCs w:val="20"/>
        </w:rPr>
        <w:t>NOTE:  This list may not be all inclusive of changes going into the release and could change prior to the release.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9075"/>
      </w:tblGrid>
      <w:tr w:rsidR="00C45E0F" w:rsidRPr="00AB2998" w:rsidTr="00C45E0F">
        <w:trPr>
          <w:trHeight w:val="323"/>
        </w:trPr>
        <w:tc>
          <w:tcPr>
            <w:tcW w:w="1540" w:type="dxa"/>
            <w:shd w:val="clear" w:color="000000" w:fill="D9D9D9"/>
            <w:vAlign w:val="bottom"/>
            <w:hideMark/>
          </w:tcPr>
          <w:p w:rsidR="00C45E0F" w:rsidRPr="00AB2998" w:rsidRDefault="00C45E0F" w:rsidP="0036447C">
            <w:pPr>
              <w:spacing w:after="0" w:line="240" w:lineRule="auto"/>
              <w:jc w:val="center"/>
              <w:rPr>
                <w:rFonts w:ascii="Calibri" w:eastAsia="Times New Roman" w:hAnsi="Calibri" w:cs="Times New Roman"/>
                <w:b/>
                <w:bCs/>
                <w:color w:val="000000"/>
              </w:rPr>
            </w:pPr>
            <w:r w:rsidRPr="00AB2998">
              <w:rPr>
                <w:rFonts w:ascii="Calibri" w:eastAsia="Times New Roman" w:hAnsi="Calibri" w:cs="Times New Roman"/>
                <w:b/>
                <w:bCs/>
                <w:color w:val="000000"/>
              </w:rPr>
              <w:t>Change ID</w:t>
            </w:r>
          </w:p>
        </w:tc>
        <w:tc>
          <w:tcPr>
            <w:tcW w:w="9075" w:type="dxa"/>
            <w:shd w:val="clear" w:color="000000" w:fill="D9D9D9"/>
            <w:vAlign w:val="bottom"/>
            <w:hideMark/>
          </w:tcPr>
          <w:p w:rsidR="00C45E0F" w:rsidRPr="00AB2998" w:rsidRDefault="00C45E0F" w:rsidP="0036447C">
            <w:pPr>
              <w:spacing w:after="0" w:line="240" w:lineRule="auto"/>
              <w:jc w:val="center"/>
              <w:rPr>
                <w:rFonts w:ascii="Calibri" w:eastAsia="Times New Roman" w:hAnsi="Calibri" w:cs="Times New Roman"/>
                <w:b/>
                <w:bCs/>
                <w:color w:val="000000"/>
              </w:rPr>
            </w:pPr>
            <w:r w:rsidRPr="00AB2998">
              <w:rPr>
                <w:rFonts w:ascii="Calibri" w:eastAsia="Times New Roman" w:hAnsi="Calibri" w:cs="Times New Roman"/>
                <w:b/>
                <w:bCs/>
                <w:color w:val="000000"/>
              </w:rPr>
              <w:t>Market Notice Description</w:t>
            </w:r>
          </w:p>
        </w:tc>
      </w:tr>
      <w:tr w:rsidR="00C45E0F" w:rsidRPr="00AB2998" w:rsidTr="00C45E0F">
        <w:trPr>
          <w:trHeight w:val="260"/>
        </w:trPr>
        <w:tc>
          <w:tcPr>
            <w:tcW w:w="1540" w:type="dxa"/>
            <w:shd w:val="clear" w:color="auto" w:fill="auto"/>
            <w:vAlign w:val="bottom"/>
          </w:tcPr>
          <w:p w:rsidR="00C45E0F" w:rsidRPr="00715F0D" w:rsidRDefault="00F60F77" w:rsidP="00715F0D">
            <w:pPr>
              <w:spacing w:after="0" w:line="240" w:lineRule="auto"/>
              <w:rPr>
                <w:rFonts w:ascii="Arial" w:eastAsia="Times New Roman" w:hAnsi="Arial" w:cs="Arial"/>
                <w:sz w:val="18"/>
                <w:szCs w:val="18"/>
              </w:rPr>
            </w:pPr>
            <w:r w:rsidRPr="00715F0D">
              <w:rPr>
                <w:rFonts w:ascii="Arial" w:eastAsia="Times New Roman" w:hAnsi="Arial" w:cs="Arial"/>
                <w:sz w:val="18"/>
                <w:szCs w:val="18"/>
              </w:rPr>
              <w:t xml:space="preserve">PR236-01 NPRR797 </w:t>
            </w:r>
            <w:r w:rsidR="00715F0D" w:rsidRPr="00715F0D">
              <w:rPr>
                <w:rFonts w:ascii="Arial" w:eastAsia="Times New Roman" w:hAnsi="Arial" w:cs="Arial"/>
                <w:sz w:val="18"/>
                <w:szCs w:val="18"/>
              </w:rPr>
              <w:t>and</w:t>
            </w:r>
            <w:r w:rsidRPr="00715F0D">
              <w:rPr>
                <w:rFonts w:ascii="Arial" w:eastAsia="Times New Roman" w:hAnsi="Arial" w:cs="Arial"/>
                <w:sz w:val="18"/>
                <w:szCs w:val="18"/>
              </w:rPr>
              <w:t xml:space="preserve"> NPRR789</w:t>
            </w:r>
          </w:p>
          <w:p w:rsidR="00F60F77" w:rsidRPr="00715F0D" w:rsidRDefault="00F60F77" w:rsidP="00F60F77">
            <w:pPr>
              <w:spacing w:after="0" w:line="240" w:lineRule="auto"/>
              <w:rPr>
                <w:rFonts w:ascii="Arial" w:eastAsia="Times New Roman" w:hAnsi="Arial" w:cs="Arial"/>
                <w:sz w:val="18"/>
                <w:szCs w:val="18"/>
              </w:rPr>
            </w:pPr>
          </w:p>
          <w:p w:rsidR="00F60F77" w:rsidRPr="00715F0D" w:rsidRDefault="00F60F77" w:rsidP="00F60F77">
            <w:pPr>
              <w:spacing w:after="0" w:line="240" w:lineRule="auto"/>
              <w:rPr>
                <w:rFonts w:ascii="Arial" w:eastAsia="Times New Roman" w:hAnsi="Arial" w:cs="Arial"/>
                <w:sz w:val="18"/>
                <w:szCs w:val="18"/>
              </w:rPr>
            </w:pPr>
            <w:r w:rsidRPr="00715F0D">
              <w:rPr>
                <w:rFonts w:ascii="Arial" w:eastAsia="Times New Roman" w:hAnsi="Arial" w:cs="Arial"/>
                <w:sz w:val="18"/>
                <w:szCs w:val="18"/>
              </w:rPr>
              <w:t>ITCM-57165</w:t>
            </w:r>
          </w:p>
          <w:p w:rsidR="00F60F77" w:rsidRPr="00715F0D" w:rsidRDefault="00F60F77" w:rsidP="00715F0D">
            <w:pPr>
              <w:spacing w:after="0" w:line="240" w:lineRule="auto"/>
              <w:rPr>
                <w:rFonts w:ascii="Arial" w:eastAsia="Times New Roman" w:hAnsi="Arial" w:cs="Arial"/>
                <w:sz w:val="18"/>
                <w:szCs w:val="18"/>
              </w:rPr>
            </w:pPr>
            <w:hyperlink r:id="rId5" w:history="1">
              <w:r w:rsidRPr="00715F0D">
                <w:rPr>
                  <w:rFonts w:ascii="Arial" w:eastAsia="Times New Roman" w:hAnsi="Arial" w:cs="Arial"/>
                  <w:sz w:val="18"/>
                  <w:szCs w:val="18"/>
                </w:rPr>
                <w:t>ITCM-52320</w:t>
              </w:r>
            </w:hyperlink>
          </w:p>
        </w:tc>
        <w:tc>
          <w:tcPr>
            <w:tcW w:w="9075" w:type="dxa"/>
            <w:shd w:val="clear" w:color="auto" w:fill="auto"/>
            <w:vAlign w:val="bottom"/>
          </w:tcPr>
          <w:p w:rsidR="00C45E0F" w:rsidRPr="00715F0D" w:rsidRDefault="00F60F77" w:rsidP="00715F0D">
            <w:pPr>
              <w:spacing w:after="0" w:line="240" w:lineRule="auto"/>
              <w:rPr>
                <w:rFonts w:ascii="Arial" w:eastAsia="Times New Roman" w:hAnsi="Arial" w:cs="Arial"/>
                <w:sz w:val="18"/>
                <w:szCs w:val="18"/>
              </w:rPr>
            </w:pPr>
            <w:r w:rsidRPr="00715F0D">
              <w:rPr>
                <w:rFonts w:ascii="Arial" w:hAnsi="Arial" w:cs="Arial"/>
                <w:color w:val="333333"/>
                <w:sz w:val="18"/>
                <w:szCs w:val="18"/>
                <w:shd w:val="clear" w:color="auto" w:fill="FFFFFF"/>
              </w:rPr>
              <w:t>NPRR797 Actual Load by Forecast Zone Report and Display</w:t>
            </w:r>
            <w:r w:rsidR="00715F0D">
              <w:rPr>
                <w:rFonts w:ascii="Arial" w:hAnsi="Arial" w:cs="Arial"/>
                <w:color w:val="333333"/>
                <w:sz w:val="18"/>
                <w:szCs w:val="18"/>
                <w:shd w:val="clear" w:color="auto" w:fill="FFFFFF"/>
              </w:rPr>
              <w:t>:</w:t>
            </w:r>
            <w:r w:rsidR="00715F0D">
              <w:rPr>
                <w:rStyle w:val="apple-converted-space"/>
                <w:rFonts w:ascii="Arial" w:hAnsi="Arial" w:cs="Arial"/>
                <w:color w:val="333333"/>
                <w:sz w:val="18"/>
                <w:szCs w:val="18"/>
                <w:shd w:val="clear" w:color="auto" w:fill="FFFFFF"/>
              </w:rPr>
              <w:t xml:space="preserve">  </w:t>
            </w:r>
            <w:r w:rsidRPr="00715F0D">
              <w:rPr>
                <w:rFonts w:ascii="Arial" w:hAnsi="Arial" w:cs="Arial"/>
                <w:color w:val="333333"/>
                <w:sz w:val="18"/>
                <w:szCs w:val="18"/>
                <w:shd w:val="clear" w:color="auto" w:fill="FFFFFF"/>
              </w:rPr>
              <w:t>This Nodal Protocol Revision Request (NPRR) creates a new report and display for actual system Load by Forecast Zone, similar to the existing report and display for actual system Load by Weather Zone</w:t>
            </w:r>
            <w:r w:rsidRPr="00715F0D">
              <w:rPr>
                <w:rFonts w:ascii="Arial" w:hAnsi="Arial" w:cs="Arial"/>
                <w:color w:val="333333"/>
                <w:sz w:val="18"/>
                <w:szCs w:val="18"/>
                <w:shd w:val="clear" w:color="auto" w:fill="FFFFFF"/>
              </w:rPr>
              <w:t xml:space="preserve">. </w:t>
            </w:r>
            <w:r w:rsidRPr="00715F0D">
              <w:rPr>
                <w:rStyle w:val="apple-converted-space"/>
                <w:rFonts w:ascii="Arial" w:hAnsi="Arial" w:cs="Arial"/>
                <w:color w:val="333333"/>
                <w:sz w:val="18"/>
                <w:szCs w:val="18"/>
                <w:shd w:val="clear" w:color="auto" w:fill="FFFFFF"/>
              </w:rPr>
              <w:t> </w:t>
            </w:r>
            <w:r w:rsidRPr="00715F0D">
              <w:rPr>
                <w:rFonts w:ascii="Arial" w:hAnsi="Arial" w:cs="Arial"/>
                <w:color w:val="333333"/>
                <w:sz w:val="18"/>
                <w:szCs w:val="18"/>
              </w:rPr>
              <w:br/>
            </w:r>
            <w:r w:rsidRPr="00715F0D">
              <w:rPr>
                <w:rFonts w:ascii="Arial" w:hAnsi="Arial" w:cs="Arial"/>
                <w:color w:val="333333"/>
                <w:sz w:val="18"/>
                <w:szCs w:val="18"/>
              </w:rPr>
              <w:br/>
            </w:r>
            <w:r w:rsidRPr="00715F0D">
              <w:rPr>
                <w:rFonts w:ascii="Arial" w:hAnsi="Arial" w:cs="Arial"/>
                <w:color w:val="333333"/>
                <w:sz w:val="18"/>
                <w:szCs w:val="18"/>
                <w:shd w:val="clear" w:color="auto" w:fill="FFFFFF"/>
              </w:rPr>
              <w:t>NPRR789 Publish All Mid-Term Load Forecast Results</w:t>
            </w:r>
            <w:r w:rsidR="00AD203B">
              <w:rPr>
                <w:rFonts w:ascii="Arial" w:hAnsi="Arial" w:cs="Arial"/>
                <w:color w:val="333333"/>
                <w:sz w:val="18"/>
                <w:szCs w:val="18"/>
                <w:shd w:val="clear" w:color="auto" w:fill="FFFFFF"/>
              </w:rPr>
              <w:t xml:space="preserve"> Report</w:t>
            </w:r>
            <w:r w:rsidR="00715F0D">
              <w:rPr>
                <w:rFonts w:ascii="Arial" w:hAnsi="Arial" w:cs="Arial"/>
                <w:color w:val="333333"/>
                <w:sz w:val="18"/>
                <w:szCs w:val="18"/>
                <w:shd w:val="clear" w:color="auto" w:fill="FFFFFF"/>
              </w:rPr>
              <w:t>:</w:t>
            </w:r>
            <w:r w:rsidRPr="00715F0D">
              <w:rPr>
                <w:rStyle w:val="apple-converted-space"/>
                <w:rFonts w:ascii="Arial" w:hAnsi="Arial" w:cs="Arial"/>
                <w:color w:val="333333"/>
                <w:sz w:val="18"/>
                <w:szCs w:val="18"/>
                <w:shd w:val="clear" w:color="auto" w:fill="FFFFFF"/>
              </w:rPr>
              <w:t> </w:t>
            </w:r>
            <w:r w:rsidR="00715F0D">
              <w:rPr>
                <w:rStyle w:val="apple-converted-space"/>
                <w:rFonts w:ascii="Arial" w:hAnsi="Arial" w:cs="Arial"/>
                <w:color w:val="333333"/>
                <w:sz w:val="18"/>
                <w:szCs w:val="18"/>
                <w:shd w:val="clear" w:color="auto" w:fill="FFFFFF"/>
              </w:rPr>
              <w:t xml:space="preserve">  </w:t>
            </w:r>
            <w:r w:rsidRPr="00715F0D">
              <w:rPr>
                <w:rFonts w:ascii="Arial" w:hAnsi="Arial" w:cs="Arial"/>
                <w:color w:val="333333"/>
                <w:sz w:val="18"/>
                <w:szCs w:val="18"/>
                <w:shd w:val="clear" w:color="auto" w:fill="FFFFFF"/>
              </w:rPr>
              <w:t>ERCOT has several Mid-Term Load Forecasts (MTLFs) per Weather Zone, but only one at a time is published for consumption by Market Participants. That published forecast can vary from hour to hour based on the model selected by ERCOT Operations. This Nodal Protocol Revision Request (NPRR) publishes the results of all of ERCOT’s MTLFs, as well as indicating which forecast is currently in use by ERCOT Operations</w:t>
            </w:r>
            <w:r w:rsidR="00AD203B">
              <w:rPr>
                <w:rStyle w:val="apple-converted-space"/>
                <w:rFonts w:ascii="Arial" w:hAnsi="Arial" w:cs="Arial"/>
                <w:color w:val="333333"/>
                <w:sz w:val="18"/>
                <w:szCs w:val="18"/>
                <w:shd w:val="clear" w:color="auto" w:fill="FFFFFF"/>
              </w:rPr>
              <w:t>.</w:t>
            </w:r>
          </w:p>
        </w:tc>
      </w:tr>
    </w:tbl>
    <w:p w:rsidR="0082437E" w:rsidRDefault="0082437E" w:rsidP="00290476">
      <w:pPr>
        <w:rPr>
          <w:rFonts w:cs="Arial"/>
          <w:sz w:val="20"/>
          <w:szCs w:val="20"/>
        </w:rPr>
      </w:pPr>
    </w:p>
    <w:sectPr w:rsidR="0082437E" w:rsidSect="005B7C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215CD"/>
    <w:multiLevelType w:val="multilevel"/>
    <w:tmpl w:val="298E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F3AD6"/>
    <w:multiLevelType w:val="multilevel"/>
    <w:tmpl w:val="B3D68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62C0E"/>
    <w:multiLevelType w:val="multilevel"/>
    <w:tmpl w:val="BB7E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28"/>
    <w:rsid w:val="00093C2B"/>
    <w:rsid w:val="0010544F"/>
    <w:rsid w:val="0012330B"/>
    <w:rsid w:val="001D6606"/>
    <w:rsid w:val="001F3E7B"/>
    <w:rsid w:val="00290476"/>
    <w:rsid w:val="002F2159"/>
    <w:rsid w:val="00323DAA"/>
    <w:rsid w:val="003A1CEB"/>
    <w:rsid w:val="003B6B2E"/>
    <w:rsid w:val="004F2CBB"/>
    <w:rsid w:val="005624D3"/>
    <w:rsid w:val="00586CAB"/>
    <w:rsid w:val="005B7CDA"/>
    <w:rsid w:val="00604131"/>
    <w:rsid w:val="006B656B"/>
    <w:rsid w:val="006E333B"/>
    <w:rsid w:val="00715F0D"/>
    <w:rsid w:val="007852C9"/>
    <w:rsid w:val="0082437E"/>
    <w:rsid w:val="00825ABE"/>
    <w:rsid w:val="008A6E37"/>
    <w:rsid w:val="009336A6"/>
    <w:rsid w:val="0094230C"/>
    <w:rsid w:val="009D171A"/>
    <w:rsid w:val="009E2F9B"/>
    <w:rsid w:val="00A409E9"/>
    <w:rsid w:val="00A415CB"/>
    <w:rsid w:val="00A8136E"/>
    <w:rsid w:val="00A81CFA"/>
    <w:rsid w:val="00AB2998"/>
    <w:rsid w:val="00AD203B"/>
    <w:rsid w:val="00AD453C"/>
    <w:rsid w:val="00B605AF"/>
    <w:rsid w:val="00B66134"/>
    <w:rsid w:val="00B80128"/>
    <w:rsid w:val="00BB1C02"/>
    <w:rsid w:val="00C45E0F"/>
    <w:rsid w:val="00D36670"/>
    <w:rsid w:val="00D6441B"/>
    <w:rsid w:val="00D72544"/>
    <w:rsid w:val="00F06C72"/>
    <w:rsid w:val="00F30915"/>
    <w:rsid w:val="00F60F77"/>
    <w:rsid w:val="00FD295F"/>
    <w:rsid w:val="00FE3EB2"/>
    <w:rsid w:val="00F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9577-3910-4B54-8B91-6AB923E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36670"/>
    <w:rPr>
      <w:b/>
      <w:bCs/>
    </w:rPr>
  </w:style>
  <w:style w:type="character" w:styleId="Hyperlink">
    <w:name w:val="Hyperlink"/>
    <w:basedOn w:val="DefaultParagraphFont"/>
    <w:uiPriority w:val="99"/>
    <w:unhideWhenUsed/>
    <w:rsid w:val="007852C9"/>
    <w:rPr>
      <w:color w:val="0000FF"/>
      <w:u w:val="single"/>
    </w:rPr>
  </w:style>
  <w:style w:type="character" w:customStyle="1" w:styleId="StyleBold">
    <w:name w:val="Style Bold"/>
    <w:basedOn w:val="DefaultParagraphFont"/>
    <w:rsid w:val="00093C2B"/>
    <w:rPr>
      <w:rFonts w:ascii="Arial" w:hAnsi="Arial" w:cs="Arial" w:hint="default"/>
      <w:b/>
      <w:bCs/>
    </w:rPr>
  </w:style>
  <w:style w:type="character" w:customStyle="1" w:styleId="apple-converted-space">
    <w:name w:val="apple-converted-space"/>
    <w:basedOn w:val="DefaultParagraphFont"/>
    <w:rsid w:val="0094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5458">
      <w:bodyDiv w:val="1"/>
      <w:marLeft w:val="0"/>
      <w:marRight w:val="0"/>
      <w:marTop w:val="0"/>
      <w:marBottom w:val="0"/>
      <w:divBdr>
        <w:top w:val="none" w:sz="0" w:space="0" w:color="auto"/>
        <w:left w:val="none" w:sz="0" w:space="0" w:color="auto"/>
        <w:bottom w:val="none" w:sz="0" w:space="0" w:color="auto"/>
        <w:right w:val="none" w:sz="0" w:space="0" w:color="auto"/>
      </w:divBdr>
    </w:div>
    <w:div w:id="52047262">
      <w:bodyDiv w:val="1"/>
      <w:marLeft w:val="0"/>
      <w:marRight w:val="0"/>
      <w:marTop w:val="0"/>
      <w:marBottom w:val="0"/>
      <w:divBdr>
        <w:top w:val="none" w:sz="0" w:space="0" w:color="auto"/>
        <w:left w:val="none" w:sz="0" w:space="0" w:color="auto"/>
        <w:bottom w:val="none" w:sz="0" w:space="0" w:color="auto"/>
        <w:right w:val="none" w:sz="0" w:space="0" w:color="auto"/>
      </w:divBdr>
    </w:div>
    <w:div w:id="137117254">
      <w:bodyDiv w:val="1"/>
      <w:marLeft w:val="0"/>
      <w:marRight w:val="0"/>
      <w:marTop w:val="0"/>
      <w:marBottom w:val="0"/>
      <w:divBdr>
        <w:top w:val="none" w:sz="0" w:space="0" w:color="auto"/>
        <w:left w:val="none" w:sz="0" w:space="0" w:color="auto"/>
        <w:bottom w:val="none" w:sz="0" w:space="0" w:color="auto"/>
        <w:right w:val="none" w:sz="0" w:space="0" w:color="auto"/>
      </w:divBdr>
    </w:div>
    <w:div w:id="151681464">
      <w:bodyDiv w:val="1"/>
      <w:marLeft w:val="0"/>
      <w:marRight w:val="0"/>
      <w:marTop w:val="0"/>
      <w:marBottom w:val="0"/>
      <w:divBdr>
        <w:top w:val="none" w:sz="0" w:space="0" w:color="auto"/>
        <w:left w:val="none" w:sz="0" w:space="0" w:color="auto"/>
        <w:bottom w:val="none" w:sz="0" w:space="0" w:color="auto"/>
        <w:right w:val="none" w:sz="0" w:space="0" w:color="auto"/>
      </w:divBdr>
    </w:div>
    <w:div w:id="345596709">
      <w:bodyDiv w:val="1"/>
      <w:marLeft w:val="0"/>
      <w:marRight w:val="0"/>
      <w:marTop w:val="0"/>
      <w:marBottom w:val="0"/>
      <w:divBdr>
        <w:top w:val="none" w:sz="0" w:space="0" w:color="auto"/>
        <w:left w:val="none" w:sz="0" w:space="0" w:color="auto"/>
        <w:bottom w:val="none" w:sz="0" w:space="0" w:color="auto"/>
        <w:right w:val="none" w:sz="0" w:space="0" w:color="auto"/>
      </w:divBdr>
    </w:div>
    <w:div w:id="391465304">
      <w:bodyDiv w:val="1"/>
      <w:marLeft w:val="0"/>
      <w:marRight w:val="0"/>
      <w:marTop w:val="0"/>
      <w:marBottom w:val="0"/>
      <w:divBdr>
        <w:top w:val="none" w:sz="0" w:space="0" w:color="auto"/>
        <w:left w:val="none" w:sz="0" w:space="0" w:color="auto"/>
        <w:bottom w:val="none" w:sz="0" w:space="0" w:color="auto"/>
        <w:right w:val="none" w:sz="0" w:space="0" w:color="auto"/>
      </w:divBdr>
    </w:div>
    <w:div w:id="429735638">
      <w:bodyDiv w:val="1"/>
      <w:marLeft w:val="0"/>
      <w:marRight w:val="0"/>
      <w:marTop w:val="0"/>
      <w:marBottom w:val="0"/>
      <w:divBdr>
        <w:top w:val="none" w:sz="0" w:space="0" w:color="auto"/>
        <w:left w:val="none" w:sz="0" w:space="0" w:color="auto"/>
        <w:bottom w:val="none" w:sz="0" w:space="0" w:color="auto"/>
        <w:right w:val="none" w:sz="0" w:space="0" w:color="auto"/>
      </w:divBdr>
    </w:div>
    <w:div w:id="443421912">
      <w:bodyDiv w:val="1"/>
      <w:marLeft w:val="0"/>
      <w:marRight w:val="0"/>
      <w:marTop w:val="0"/>
      <w:marBottom w:val="0"/>
      <w:divBdr>
        <w:top w:val="none" w:sz="0" w:space="0" w:color="auto"/>
        <w:left w:val="none" w:sz="0" w:space="0" w:color="auto"/>
        <w:bottom w:val="none" w:sz="0" w:space="0" w:color="auto"/>
        <w:right w:val="none" w:sz="0" w:space="0" w:color="auto"/>
      </w:divBdr>
    </w:div>
    <w:div w:id="568151749">
      <w:bodyDiv w:val="1"/>
      <w:marLeft w:val="0"/>
      <w:marRight w:val="0"/>
      <w:marTop w:val="0"/>
      <w:marBottom w:val="0"/>
      <w:divBdr>
        <w:top w:val="none" w:sz="0" w:space="0" w:color="auto"/>
        <w:left w:val="none" w:sz="0" w:space="0" w:color="auto"/>
        <w:bottom w:val="none" w:sz="0" w:space="0" w:color="auto"/>
        <w:right w:val="none" w:sz="0" w:space="0" w:color="auto"/>
      </w:divBdr>
    </w:div>
    <w:div w:id="583224151">
      <w:bodyDiv w:val="1"/>
      <w:marLeft w:val="0"/>
      <w:marRight w:val="0"/>
      <w:marTop w:val="0"/>
      <w:marBottom w:val="0"/>
      <w:divBdr>
        <w:top w:val="none" w:sz="0" w:space="0" w:color="auto"/>
        <w:left w:val="none" w:sz="0" w:space="0" w:color="auto"/>
        <w:bottom w:val="none" w:sz="0" w:space="0" w:color="auto"/>
        <w:right w:val="none" w:sz="0" w:space="0" w:color="auto"/>
      </w:divBdr>
    </w:div>
    <w:div w:id="697195219">
      <w:bodyDiv w:val="1"/>
      <w:marLeft w:val="0"/>
      <w:marRight w:val="0"/>
      <w:marTop w:val="0"/>
      <w:marBottom w:val="0"/>
      <w:divBdr>
        <w:top w:val="none" w:sz="0" w:space="0" w:color="auto"/>
        <w:left w:val="none" w:sz="0" w:space="0" w:color="auto"/>
        <w:bottom w:val="none" w:sz="0" w:space="0" w:color="auto"/>
        <w:right w:val="none" w:sz="0" w:space="0" w:color="auto"/>
      </w:divBdr>
    </w:div>
    <w:div w:id="939752824">
      <w:bodyDiv w:val="1"/>
      <w:marLeft w:val="0"/>
      <w:marRight w:val="0"/>
      <w:marTop w:val="0"/>
      <w:marBottom w:val="0"/>
      <w:divBdr>
        <w:top w:val="none" w:sz="0" w:space="0" w:color="auto"/>
        <w:left w:val="none" w:sz="0" w:space="0" w:color="auto"/>
        <w:bottom w:val="none" w:sz="0" w:space="0" w:color="auto"/>
        <w:right w:val="none" w:sz="0" w:space="0" w:color="auto"/>
      </w:divBdr>
    </w:div>
    <w:div w:id="965820004">
      <w:bodyDiv w:val="1"/>
      <w:marLeft w:val="0"/>
      <w:marRight w:val="0"/>
      <w:marTop w:val="0"/>
      <w:marBottom w:val="0"/>
      <w:divBdr>
        <w:top w:val="none" w:sz="0" w:space="0" w:color="auto"/>
        <w:left w:val="none" w:sz="0" w:space="0" w:color="auto"/>
        <w:bottom w:val="none" w:sz="0" w:space="0" w:color="auto"/>
        <w:right w:val="none" w:sz="0" w:space="0" w:color="auto"/>
      </w:divBdr>
    </w:div>
    <w:div w:id="1153721664">
      <w:bodyDiv w:val="1"/>
      <w:marLeft w:val="0"/>
      <w:marRight w:val="0"/>
      <w:marTop w:val="0"/>
      <w:marBottom w:val="0"/>
      <w:divBdr>
        <w:top w:val="none" w:sz="0" w:space="0" w:color="auto"/>
        <w:left w:val="none" w:sz="0" w:space="0" w:color="auto"/>
        <w:bottom w:val="none" w:sz="0" w:space="0" w:color="auto"/>
        <w:right w:val="none" w:sz="0" w:space="0" w:color="auto"/>
      </w:divBdr>
    </w:div>
    <w:div w:id="1164785329">
      <w:bodyDiv w:val="1"/>
      <w:marLeft w:val="0"/>
      <w:marRight w:val="0"/>
      <w:marTop w:val="0"/>
      <w:marBottom w:val="0"/>
      <w:divBdr>
        <w:top w:val="none" w:sz="0" w:space="0" w:color="auto"/>
        <w:left w:val="none" w:sz="0" w:space="0" w:color="auto"/>
        <w:bottom w:val="none" w:sz="0" w:space="0" w:color="auto"/>
        <w:right w:val="none" w:sz="0" w:space="0" w:color="auto"/>
      </w:divBdr>
    </w:div>
    <w:div w:id="1276596936">
      <w:bodyDiv w:val="1"/>
      <w:marLeft w:val="0"/>
      <w:marRight w:val="0"/>
      <w:marTop w:val="0"/>
      <w:marBottom w:val="0"/>
      <w:divBdr>
        <w:top w:val="none" w:sz="0" w:space="0" w:color="auto"/>
        <w:left w:val="none" w:sz="0" w:space="0" w:color="auto"/>
        <w:bottom w:val="none" w:sz="0" w:space="0" w:color="auto"/>
        <w:right w:val="none" w:sz="0" w:space="0" w:color="auto"/>
      </w:divBdr>
    </w:div>
    <w:div w:id="1285504384">
      <w:bodyDiv w:val="1"/>
      <w:marLeft w:val="0"/>
      <w:marRight w:val="0"/>
      <w:marTop w:val="0"/>
      <w:marBottom w:val="0"/>
      <w:divBdr>
        <w:top w:val="none" w:sz="0" w:space="0" w:color="auto"/>
        <w:left w:val="none" w:sz="0" w:space="0" w:color="auto"/>
        <w:bottom w:val="none" w:sz="0" w:space="0" w:color="auto"/>
        <w:right w:val="none" w:sz="0" w:space="0" w:color="auto"/>
      </w:divBdr>
    </w:div>
    <w:div w:id="1458597615">
      <w:bodyDiv w:val="1"/>
      <w:marLeft w:val="0"/>
      <w:marRight w:val="0"/>
      <w:marTop w:val="0"/>
      <w:marBottom w:val="0"/>
      <w:divBdr>
        <w:top w:val="none" w:sz="0" w:space="0" w:color="auto"/>
        <w:left w:val="none" w:sz="0" w:space="0" w:color="auto"/>
        <w:bottom w:val="none" w:sz="0" w:space="0" w:color="auto"/>
        <w:right w:val="none" w:sz="0" w:space="0" w:color="auto"/>
      </w:divBdr>
    </w:div>
    <w:div w:id="1776174286">
      <w:bodyDiv w:val="1"/>
      <w:marLeft w:val="0"/>
      <w:marRight w:val="0"/>
      <w:marTop w:val="0"/>
      <w:marBottom w:val="0"/>
      <w:divBdr>
        <w:top w:val="none" w:sz="0" w:space="0" w:color="auto"/>
        <w:left w:val="none" w:sz="0" w:space="0" w:color="auto"/>
        <w:bottom w:val="none" w:sz="0" w:space="0" w:color="auto"/>
        <w:right w:val="none" w:sz="0" w:space="0" w:color="auto"/>
      </w:divBdr>
    </w:div>
    <w:div w:id="1785466155">
      <w:bodyDiv w:val="1"/>
      <w:marLeft w:val="0"/>
      <w:marRight w:val="0"/>
      <w:marTop w:val="0"/>
      <w:marBottom w:val="0"/>
      <w:divBdr>
        <w:top w:val="none" w:sz="0" w:space="0" w:color="auto"/>
        <w:left w:val="none" w:sz="0" w:space="0" w:color="auto"/>
        <w:bottom w:val="none" w:sz="0" w:space="0" w:color="auto"/>
        <w:right w:val="none" w:sz="0" w:space="0" w:color="auto"/>
      </w:divBdr>
    </w:div>
    <w:div w:id="2018074948">
      <w:bodyDiv w:val="1"/>
      <w:marLeft w:val="0"/>
      <w:marRight w:val="0"/>
      <w:marTop w:val="0"/>
      <w:marBottom w:val="0"/>
      <w:divBdr>
        <w:top w:val="none" w:sz="0" w:space="0" w:color="auto"/>
        <w:left w:val="none" w:sz="0" w:space="0" w:color="auto"/>
        <w:bottom w:val="none" w:sz="0" w:space="0" w:color="auto"/>
        <w:right w:val="none" w:sz="0" w:space="0" w:color="auto"/>
      </w:divBdr>
    </w:div>
    <w:div w:id="211852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ira.ercot.com/browse/ITCM-523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Tracy</dc:creator>
  <cp:keywords/>
  <dc:description/>
  <cp:lastModifiedBy>Richter, Tracy</cp:lastModifiedBy>
  <cp:revision>4</cp:revision>
  <dcterms:created xsi:type="dcterms:W3CDTF">2017-04-17T19:15:00Z</dcterms:created>
  <dcterms:modified xsi:type="dcterms:W3CDTF">2017-05-15T13:53:00Z</dcterms:modified>
</cp:coreProperties>
</file>