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/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bookmarkStart w:id="0" w:name="_GoBack"/>
      <w:bookmarkEnd w:id="0"/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F76B44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19</w:t>
      </w:r>
      <w:r w:rsidR="00253398">
        <w:rPr>
          <w:rFonts w:ascii="Arial" w:hAnsi="Arial" w:cs="Arial"/>
          <w:b/>
        </w:rPr>
        <w:t>, 201</w:t>
      </w:r>
      <w:r w:rsidR="00A07C90">
        <w:rPr>
          <w:rFonts w:ascii="Arial" w:hAnsi="Arial" w:cs="Arial"/>
          <w:b/>
        </w:rPr>
        <w:t>7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6E3451">
        <w:rPr>
          <w:rFonts w:ascii="Arial" w:hAnsi="Arial" w:cs="Arial"/>
          <w:b/>
        </w:rPr>
        <w:t>206</w:t>
      </w:r>
      <w:r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132B2F" w:rsidRPr="00723CB9" w:rsidTr="00406A84">
        <w:tc>
          <w:tcPr>
            <w:tcW w:w="2448" w:type="dxa"/>
          </w:tcPr>
          <w:p w:rsidR="00132B2F" w:rsidRPr="00394AAC" w:rsidRDefault="00132B2F" w:rsidP="00406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132B2F" w:rsidRDefault="00431EB1" w:rsidP="005F0B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Loretto</w:t>
            </w:r>
            <w:proofErr w:type="spellEnd"/>
            <w:r>
              <w:rPr>
                <w:sz w:val="22"/>
                <w:szCs w:val="22"/>
              </w:rPr>
              <w:t xml:space="preserve"> Martin </w:t>
            </w:r>
            <w:r w:rsidR="002042C4">
              <w:rPr>
                <w:sz w:val="22"/>
                <w:szCs w:val="22"/>
              </w:rPr>
              <w:t xml:space="preserve">- </w:t>
            </w:r>
            <w:r w:rsidR="002042C4" w:rsidRPr="002042C4">
              <w:rPr>
                <w:sz w:val="22"/>
                <w:szCs w:val="22"/>
              </w:rPr>
              <w:t>Direct Energy</w:t>
            </w:r>
          </w:p>
          <w:p w:rsidR="005F0B49" w:rsidRPr="00723CB9" w:rsidRDefault="005F0B49" w:rsidP="005F0B49">
            <w:pPr>
              <w:rPr>
                <w:sz w:val="22"/>
                <w:szCs w:val="22"/>
              </w:rPr>
            </w:pPr>
          </w:p>
        </w:tc>
      </w:tr>
      <w:tr w:rsidR="00E92C94" w:rsidRPr="00394AAC" w:rsidTr="00406A84">
        <w:tc>
          <w:tcPr>
            <w:tcW w:w="2448" w:type="dxa"/>
          </w:tcPr>
          <w:p w:rsidR="00E92C94" w:rsidRDefault="00E92C94" w:rsidP="00406A84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Power Marketers</w:t>
            </w:r>
          </w:p>
          <w:p w:rsidR="00E92C94" w:rsidRPr="00394AAC" w:rsidRDefault="00E92C94" w:rsidP="00406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92C94" w:rsidRDefault="00E92C94" w:rsidP="00406A84">
            <w:pPr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 xml:space="preserve">Mark </w:t>
            </w:r>
            <w:r>
              <w:rPr>
                <w:sz w:val="22"/>
                <w:szCs w:val="22"/>
              </w:rPr>
              <w:t xml:space="preserve">Holler </w:t>
            </w:r>
            <w:r w:rsidRPr="00394AAC">
              <w:rPr>
                <w:sz w:val="22"/>
                <w:szCs w:val="22"/>
              </w:rPr>
              <w:t xml:space="preserve">– Tenaska Power Services </w:t>
            </w:r>
            <w:r>
              <w:rPr>
                <w:sz w:val="22"/>
                <w:szCs w:val="22"/>
              </w:rPr>
              <w:t>Co.</w:t>
            </w:r>
          </w:p>
          <w:p w:rsidR="00E92C94" w:rsidRDefault="00E92C94" w:rsidP="00406A84">
            <w:pPr>
              <w:rPr>
                <w:sz w:val="22"/>
                <w:szCs w:val="22"/>
              </w:rPr>
            </w:pPr>
          </w:p>
        </w:tc>
      </w:tr>
      <w:tr w:rsidR="00132B2F" w:rsidRPr="00394AAC" w:rsidTr="00406A84">
        <w:tc>
          <w:tcPr>
            <w:tcW w:w="2448" w:type="dxa"/>
          </w:tcPr>
          <w:p w:rsidR="00132B2F" w:rsidRPr="00394AAC" w:rsidRDefault="00132B2F" w:rsidP="00406A84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132B2F" w:rsidRDefault="009B7D75" w:rsidP="00406A84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="00132B2F"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132B2F" w:rsidRPr="00394AAC" w:rsidRDefault="00132B2F" w:rsidP="00406A84">
            <w:pPr>
              <w:rPr>
                <w:sz w:val="22"/>
                <w:szCs w:val="22"/>
              </w:rPr>
            </w:pPr>
          </w:p>
        </w:tc>
      </w:tr>
      <w:tr w:rsidR="00132B2F" w:rsidRPr="00394AAC" w:rsidTr="00406A84">
        <w:tc>
          <w:tcPr>
            <w:tcW w:w="2448" w:type="dxa"/>
          </w:tcPr>
          <w:p w:rsidR="00132B2F" w:rsidRPr="00394AAC" w:rsidRDefault="00132B2F" w:rsidP="00406A84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132B2F" w:rsidRDefault="00132B2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CD548E" w:rsidRPr="00394AAC" w:rsidRDefault="00CD548E" w:rsidP="00E6375F">
            <w:pPr>
              <w:rPr>
                <w:sz w:val="22"/>
                <w:szCs w:val="22"/>
              </w:rPr>
            </w:pPr>
          </w:p>
        </w:tc>
      </w:tr>
      <w:tr w:rsidR="005F0B49" w:rsidRPr="00394AAC" w:rsidTr="00406A84">
        <w:tc>
          <w:tcPr>
            <w:tcW w:w="2448" w:type="dxa"/>
          </w:tcPr>
          <w:p w:rsidR="005F0B49" w:rsidRPr="00394AAC" w:rsidRDefault="005F0B49" w:rsidP="00406A84">
            <w:pPr>
              <w:jc w:val="center"/>
              <w:rPr>
                <w:sz w:val="22"/>
                <w:szCs w:val="22"/>
              </w:rPr>
            </w:pPr>
            <w:r w:rsidRPr="005F0B49">
              <w:rPr>
                <w:sz w:val="22"/>
                <w:szCs w:val="22"/>
              </w:rPr>
              <w:t>Cooperatives</w:t>
            </w:r>
          </w:p>
        </w:tc>
        <w:tc>
          <w:tcPr>
            <w:tcW w:w="7020" w:type="dxa"/>
            <w:gridSpan w:val="3"/>
          </w:tcPr>
          <w:p w:rsidR="005F0B49" w:rsidRDefault="005F0B49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Ramirez - </w:t>
            </w:r>
            <w:r w:rsidRPr="005F0B49">
              <w:rPr>
                <w:sz w:val="22"/>
                <w:szCs w:val="22"/>
              </w:rPr>
              <w:t>Lower Colorado River Authority</w:t>
            </w:r>
          </w:p>
          <w:p w:rsidR="005F0B49" w:rsidRDefault="005F0B49" w:rsidP="00406A84">
            <w:pPr>
              <w:rPr>
                <w:sz w:val="22"/>
                <w:szCs w:val="22"/>
              </w:rPr>
            </w:pPr>
          </w:p>
        </w:tc>
      </w:tr>
      <w:tr w:rsidR="00132B2F" w:rsidRPr="00217EF2" w:rsidTr="00406A84">
        <w:tc>
          <w:tcPr>
            <w:tcW w:w="2448" w:type="dxa"/>
          </w:tcPr>
          <w:p w:rsidR="00132B2F" w:rsidRDefault="00132B2F" w:rsidP="00406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132B2F" w:rsidRDefault="00132B2F" w:rsidP="00406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D568BA" w:rsidRDefault="00D568BA" w:rsidP="00431E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Clatyon</w:t>
            </w:r>
            <w:proofErr w:type="spellEnd"/>
            <w:r>
              <w:rPr>
                <w:sz w:val="22"/>
                <w:szCs w:val="22"/>
              </w:rPr>
              <w:t xml:space="preserve"> Greer</w:t>
            </w:r>
          </w:p>
          <w:p w:rsidR="00431EB1" w:rsidRDefault="00431EB1" w:rsidP="0043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9B7D75" w:rsidRDefault="003F39DA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Corey </w:t>
            </w:r>
            <w:proofErr w:type="spellStart"/>
            <w:r>
              <w:rPr>
                <w:sz w:val="22"/>
                <w:szCs w:val="22"/>
              </w:rPr>
              <w:t>Amthor</w:t>
            </w:r>
            <w:proofErr w:type="spellEnd"/>
          </w:p>
          <w:p w:rsidR="003F39DA" w:rsidRDefault="003F39DA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Rohan</w:t>
            </w:r>
          </w:p>
          <w:p w:rsidR="009B7D75" w:rsidRDefault="009B7D75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 Downey</w:t>
            </w:r>
          </w:p>
          <w:p w:rsidR="00431EB1" w:rsidRDefault="00431EB1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 Woodruff</w:t>
            </w:r>
          </w:p>
          <w:p w:rsidR="00431EB1" w:rsidRDefault="00431EB1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Casey </w:t>
            </w:r>
            <w:proofErr w:type="spellStart"/>
            <w:r>
              <w:rPr>
                <w:sz w:val="22"/>
                <w:szCs w:val="22"/>
              </w:rPr>
              <w:t>McGowen</w:t>
            </w:r>
            <w:proofErr w:type="spellEnd"/>
          </w:p>
          <w:p w:rsidR="00132B2F" w:rsidRPr="00217EF2" w:rsidRDefault="00132B2F" w:rsidP="0048100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132B2F" w:rsidRPr="00217EF2" w:rsidRDefault="00132B2F" w:rsidP="00406A84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81005" w:rsidRDefault="003F39DA" w:rsidP="0048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Adrianne Brandt</w:t>
            </w:r>
          </w:p>
          <w:p w:rsidR="009E6746" w:rsidRDefault="009E6746" w:rsidP="0048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Barkley</w:t>
            </w:r>
          </w:p>
          <w:p w:rsidR="00132B2F" w:rsidRDefault="00132B2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431EB1" w:rsidRDefault="00431EB1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Abbott</w:t>
            </w:r>
          </w:p>
          <w:p w:rsidR="00431EB1" w:rsidRDefault="00431EB1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431EB1" w:rsidRDefault="00431EB1" w:rsidP="00406A84">
            <w:pPr>
              <w:rPr>
                <w:sz w:val="22"/>
                <w:szCs w:val="22"/>
              </w:rPr>
            </w:pPr>
            <w:r w:rsidRPr="006F6CCB">
              <w:rPr>
                <w:sz w:val="22"/>
                <w:szCs w:val="22"/>
              </w:rPr>
              <w:t xml:space="preserve">Heather </w:t>
            </w:r>
            <w:proofErr w:type="spellStart"/>
            <w:r w:rsidRPr="006F6CCB">
              <w:rPr>
                <w:sz w:val="22"/>
                <w:szCs w:val="22"/>
              </w:rPr>
              <w:t>Lottering</w:t>
            </w:r>
            <w:proofErr w:type="spellEnd"/>
          </w:p>
          <w:p w:rsidR="00132B2F" w:rsidRPr="00217EF2" w:rsidRDefault="00132B2F" w:rsidP="0014273D">
            <w:pPr>
              <w:rPr>
                <w:sz w:val="22"/>
                <w:szCs w:val="22"/>
              </w:rPr>
            </w:pPr>
          </w:p>
        </w:tc>
      </w:tr>
      <w:tr w:rsidR="00132B2F" w:rsidRPr="006C6E1A" w:rsidTr="00406A84">
        <w:tc>
          <w:tcPr>
            <w:tcW w:w="2448" w:type="dxa"/>
          </w:tcPr>
          <w:p w:rsidR="00132B2F" w:rsidRPr="006C6E1A" w:rsidRDefault="00132B2F" w:rsidP="00406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9B7D75" w:rsidRDefault="009B7D75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132B2F" w:rsidRDefault="00132B2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132B2F" w:rsidRDefault="00132B2F" w:rsidP="004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9E6746" w:rsidRDefault="009B67DF" w:rsidP="009E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9E6746" w:rsidRDefault="009E6746" w:rsidP="00406A84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D76BD8" w:rsidRDefault="00D76BD8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Ragsdale</w:t>
            </w:r>
          </w:p>
          <w:p w:rsidR="009E6746" w:rsidRDefault="00D76BD8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Folks</w:t>
            </w:r>
          </w:p>
          <w:p w:rsidR="00D76BD8" w:rsidRDefault="00D76BD8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Nickerson</w:t>
            </w:r>
          </w:p>
          <w:p w:rsidR="00132B2F" w:rsidRPr="006C6E1A" w:rsidRDefault="00132B2F" w:rsidP="00CD548E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B77BBC" w:rsidRDefault="00B77BBC" w:rsidP="00767235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820A86">
        <w:rPr>
          <w:rFonts w:ascii="Arial" w:hAnsi="Arial" w:cs="Arial"/>
        </w:rPr>
        <w:t>9:33</w:t>
      </w:r>
      <w:r w:rsidR="00183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F76B44">
        <w:rPr>
          <w:rFonts w:ascii="Arial" w:hAnsi="Arial" w:cs="Arial"/>
          <w:b/>
          <w:u w:val="single"/>
        </w:rPr>
        <w:t>February 15</w:t>
      </w:r>
      <w:r w:rsidRPr="009A285A">
        <w:rPr>
          <w:rFonts w:ascii="Arial" w:hAnsi="Arial" w:cs="Arial"/>
          <w:b/>
          <w:u w:val="single"/>
        </w:rPr>
        <w:t>, 201</w:t>
      </w:r>
      <w:r w:rsidR="006E3451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820A8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Donald Meek</w:t>
      </w:r>
      <w:r w:rsidR="007C4CC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F76B44">
        <w:rPr>
          <w:rFonts w:ascii="Arial" w:hAnsi="Arial" w:cs="Arial"/>
        </w:rPr>
        <w:t>February 15</w:t>
      </w:r>
      <w:r w:rsidR="00E60896" w:rsidRPr="00E60896">
        <w:rPr>
          <w:rFonts w:ascii="Arial" w:hAnsi="Arial" w:cs="Arial"/>
        </w:rPr>
        <w:t>, 201</w:t>
      </w:r>
      <w:r w:rsidR="006E3451">
        <w:rPr>
          <w:rFonts w:ascii="Arial" w:hAnsi="Arial" w:cs="Arial"/>
        </w:rPr>
        <w:t>7</w:t>
      </w:r>
      <w:r w:rsidR="00E60896" w:rsidRPr="00E60896">
        <w:rPr>
          <w:rFonts w:ascii="Arial" w:hAnsi="Arial" w:cs="Arial"/>
        </w:rPr>
        <w:t xml:space="preserve"> minutes.  </w:t>
      </w: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</w:t>
      </w:r>
      <w:r w:rsidR="00893320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9B05A4" w:rsidRDefault="009B05A4" w:rsidP="00032038">
      <w:pPr>
        <w:jc w:val="both"/>
        <w:rPr>
          <w:rFonts w:ascii="Arial" w:hAnsi="Arial" w:cs="Arial"/>
          <w:b/>
          <w:u w:val="single"/>
        </w:rPr>
      </w:pPr>
    </w:p>
    <w:p w:rsidR="003D125B" w:rsidRDefault="003D125B" w:rsidP="00032038">
      <w:pPr>
        <w:jc w:val="both"/>
        <w:rPr>
          <w:rFonts w:ascii="Arial" w:hAnsi="Arial" w:cs="Arial"/>
          <w:b/>
          <w:u w:val="single"/>
        </w:rPr>
      </w:pP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6E3451" w:rsidRDefault="006E3451" w:rsidP="00A07C90">
      <w:pPr>
        <w:jc w:val="both"/>
        <w:rPr>
          <w:rFonts w:ascii="Arial" w:hAnsi="Arial" w:cs="Arial"/>
          <w:b/>
          <w:u w:val="single"/>
        </w:rPr>
      </w:pPr>
    </w:p>
    <w:p w:rsidR="006E3451" w:rsidRDefault="006E3451" w:rsidP="006E345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6E3451" w:rsidRDefault="006E3451" w:rsidP="006E3451">
      <w:pPr>
        <w:jc w:val="both"/>
        <w:rPr>
          <w:rFonts w:ascii="Arial" w:hAnsi="Arial" w:cs="Arial"/>
        </w:rPr>
      </w:pPr>
    </w:p>
    <w:p w:rsidR="006E3451" w:rsidRDefault="006E3451" w:rsidP="006E3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NPRRs were reviewed:</w:t>
      </w:r>
    </w:p>
    <w:p w:rsidR="006E3451" w:rsidRPr="00A05970" w:rsidRDefault="006E3451" w:rsidP="006E345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6E3451" w:rsidRPr="00615903" w:rsidTr="00B11214">
        <w:tc>
          <w:tcPr>
            <w:tcW w:w="1419" w:type="dxa"/>
            <w:shd w:val="clear" w:color="auto" w:fill="auto"/>
          </w:tcPr>
          <w:p w:rsidR="006E3451" w:rsidRDefault="006E3451" w:rsidP="00B112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B11214">
              <w:rPr>
                <w:rFonts w:ascii="Arial" w:hAnsi="Arial" w:cs="Arial"/>
              </w:rPr>
              <w:t>562</w:t>
            </w:r>
          </w:p>
        </w:tc>
        <w:tc>
          <w:tcPr>
            <w:tcW w:w="7103" w:type="dxa"/>
            <w:shd w:val="clear" w:color="auto" w:fill="auto"/>
          </w:tcPr>
          <w:p w:rsidR="006E3451" w:rsidRPr="00854CEB" w:rsidRDefault="00B11214" w:rsidP="00830ABE">
            <w:pPr>
              <w:jc w:val="both"/>
              <w:rPr>
                <w:rFonts w:ascii="Arial" w:hAnsi="Arial" w:cs="Arial"/>
              </w:rPr>
            </w:pPr>
            <w:proofErr w:type="spellStart"/>
            <w:r w:rsidRPr="00B11214">
              <w:rPr>
                <w:rFonts w:ascii="Arial" w:hAnsi="Arial" w:cs="Arial"/>
              </w:rPr>
              <w:t>Subsynchronous</w:t>
            </w:r>
            <w:proofErr w:type="spellEnd"/>
            <w:r w:rsidRPr="00B11214">
              <w:rPr>
                <w:rFonts w:ascii="Arial" w:hAnsi="Arial" w:cs="Arial"/>
              </w:rPr>
              <w:t xml:space="preserve"> Resonance</w:t>
            </w:r>
          </w:p>
        </w:tc>
      </w:tr>
      <w:tr w:rsidR="006E3451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6E3451" w:rsidRDefault="006E3451" w:rsidP="00B112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B11214">
              <w:rPr>
                <w:rFonts w:ascii="Arial" w:hAnsi="Arial" w:cs="Arial"/>
              </w:rPr>
              <w:t>820</w:t>
            </w:r>
          </w:p>
        </w:tc>
        <w:tc>
          <w:tcPr>
            <w:tcW w:w="7103" w:type="dxa"/>
            <w:shd w:val="clear" w:color="auto" w:fill="auto"/>
          </w:tcPr>
          <w:p w:rsidR="006E3451" w:rsidRPr="00801CC8" w:rsidRDefault="00B11214" w:rsidP="00830ABE">
            <w:pPr>
              <w:jc w:val="both"/>
              <w:rPr>
                <w:rFonts w:ascii="Arial" w:hAnsi="Arial" w:cs="Arial"/>
              </w:rPr>
            </w:pPr>
            <w:r w:rsidRPr="00B11214">
              <w:rPr>
                <w:rFonts w:ascii="Arial" w:hAnsi="Arial" w:cs="Arial"/>
              </w:rPr>
              <w:t>Allow Curtailment of DC Tie Load Prior to Declaring Emergency Condition</w:t>
            </w:r>
          </w:p>
        </w:tc>
      </w:tr>
      <w:tr w:rsidR="006E3451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6E3451" w:rsidRDefault="006E3451" w:rsidP="00B112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B11214">
              <w:rPr>
                <w:rFonts w:ascii="Arial" w:hAnsi="Arial" w:cs="Arial"/>
              </w:rPr>
              <w:t>796</w:t>
            </w:r>
          </w:p>
        </w:tc>
        <w:tc>
          <w:tcPr>
            <w:tcW w:w="7103" w:type="dxa"/>
            <w:shd w:val="clear" w:color="auto" w:fill="auto"/>
          </w:tcPr>
          <w:p w:rsidR="006E3451" w:rsidRPr="00983CD9" w:rsidRDefault="00B11214" w:rsidP="00830ABE">
            <w:pPr>
              <w:jc w:val="both"/>
              <w:rPr>
                <w:rFonts w:ascii="Arial" w:hAnsi="Arial" w:cs="Arial"/>
              </w:rPr>
            </w:pPr>
            <w:r w:rsidRPr="00B11214">
              <w:rPr>
                <w:rFonts w:ascii="Arial" w:hAnsi="Arial" w:cs="Arial"/>
              </w:rPr>
              <w:t>Extended Character Set Clean Up</w:t>
            </w:r>
          </w:p>
        </w:tc>
      </w:tr>
      <w:tr w:rsidR="006E3451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6E3451" w:rsidRDefault="00B11214" w:rsidP="006E34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824</w:t>
            </w:r>
          </w:p>
        </w:tc>
        <w:tc>
          <w:tcPr>
            <w:tcW w:w="7103" w:type="dxa"/>
            <w:shd w:val="clear" w:color="auto" w:fill="auto"/>
          </w:tcPr>
          <w:p w:rsidR="006E3451" w:rsidRPr="006E3451" w:rsidRDefault="00B11214" w:rsidP="00830ABE">
            <w:pPr>
              <w:jc w:val="both"/>
              <w:rPr>
                <w:rFonts w:ascii="Arial" w:hAnsi="Arial" w:cs="Arial"/>
              </w:rPr>
            </w:pPr>
            <w:r w:rsidRPr="00B11214">
              <w:rPr>
                <w:rFonts w:ascii="Arial" w:hAnsi="Arial" w:cs="Arial"/>
              </w:rPr>
              <w:t>Alignment of EEA Level 3 with NERC Reliability Standards EOP-011-1 and BAL-001-2</w:t>
            </w:r>
          </w:p>
        </w:tc>
      </w:tr>
    </w:tbl>
    <w:p w:rsidR="006E3451" w:rsidRDefault="006E3451" w:rsidP="006E3451">
      <w:pPr>
        <w:jc w:val="both"/>
        <w:rPr>
          <w:rFonts w:ascii="Arial" w:hAnsi="Arial" w:cs="Arial"/>
        </w:rPr>
      </w:pPr>
    </w:p>
    <w:p w:rsidR="006E3451" w:rsidRDefault="006E3451" w:rsidP="006E3451">
      <w:pPr>
        <w:jc w:val="both"/>
        <w:rPr>
          <w:rFonts w:ascii="Arial" w:hAnsi="Arial" w:cs="Arial"/>
        </w:rPr>
      </w:pPr>
    </w:p>
    <w:p w:rsidR="006E3451" w:rsidRDefault="00CA5B59" w:rsidP="006E3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</w:t>
      </w:r>
      <w:r w:rsidR="006E3451">
        <w:rPr>
          <w:rFonts w:ascii="Arial" w:hAnsi="Arial" w:cs="Arial"/>
        </w:rPr>
        <w:t xml:space="preserve"> submitted a motion that the above NPRRs</w:t>
      </w:r>
      <w:r w:rsidR="004A6C7F">
        <w:rPr>
          <w:rFonts w:ascii="Arial" w:hAnsi="Arial" w:cs="Arial"/>
        </w:rPr>
        <w:t xml:space="preserve"> </w:t>
      </w:r>
      <w:r w:rsidR="006E3451">
        <w:rPr>
          <w:rFonts w:ascii="Arial" w:hAnsi="Arial" w:cs="Arial"/>
        </w:rPr>
        <w:t xml:space="preserve">do not have any credit implications.  </w:t>
      </w:r>
      <w:r>
        <w:rPr>
          <w:rFonts w:ascii="Arial" w:hAnsi="Arial" w:cs="Arial"/>
        </w:rPr>
        <w:t>Ms. Martin</w:t>
      </w:r>
      <w:r w:rsidR="006E3451">
        <w:rPr>
          <w:rFonts w:ascii="Arial" w:hAnsi="Arial" w:cs="Arial"/>
        </w:rPr>
        <w:t xml:space="preserve"> seconded the motion.  Motion passed.</w:t>
      </w:r>
    </w:p>
    <w:p w:rsidR="006E3451" w:rsidRDefault="006E3451" w:rsidP="006E3451">
      <w:pPr>
        <w:jc w:val="both"/>
        <w:rPr>
          <w:rFonts w:ascii="Arial" w:hAnsi="Arial" w:cs="Arial"/>
        </w:rPr>
      </w:pPr>
    </w:p>
    <w:p w:rsidR="00264518" w:rsidRDefault="00264518" w:rsidP="006E3451">
      <w:pPr>
        <w:jc w:val="both"/>
        <w:rPr>
          <w:rFonts w:ascii="Arial" w:hAnsi="Arial" w:cs="Arial"/>
        </w:rPr>
      </w:pPr>
    </w:p>
    <w:p w:rsidR="00A07C90" w:rsidRDefault="00F76B44" w:rsidP="00A07C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EROCK NPRR</w:t>
      </w:r>
    </w:p>
    <w:p w:rsidR="00875C3D" w:rsidRDefault="00D76BD8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54A0E">
        <w:rPr>
          <w:rFonts w:ascii="Arial" w:hAnsi="Arial" w:cs="Arial"/>
        </w:rPr>
        <w:t>nchanted Rock Ltd. (E</w:t>
      </w:r>
      <w:r>
        <w:rPr>
          <w:rFonts w:ascii="Arial" w:hAnsi="Arial" w:cs="Arial"/>
        </w:rPr>
        <w:t>ROCK</w:t>
      </w:r>
      <w:r w:rsidR="00354A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presented to the group a proposed NPRR to capture </w:t>
      </w:r>
      <w:r w:rsidR="00D42276">
        <w:rPr>
          <w:rFonts w:ascii="Arial" w:hAnsi="Arial" w:cs="Arial"/>
        </w:rPr>
        <w:t>N</w:t>
      </w:r>
      <w:r>
        <w:rPr>
          <w:rFonts w:ascii="Arial" w:hAnsi="Arial" w:cs="Arial"/>
        </w:rPr>
        <w:t>on-</w:t>
      </w:r>
      <w:r w:rsidR="00D42276">
        <w:rPr>
          <w:rFonts w:ascii="Arial" w:hAnsi="Arial" w:cs="Arial"/>
        </w:rPr>
        <w:t>M</w:t>
      </w:r>
      <w:r>
        <w:rPr>
          <w:rFonts w:ascii="Arial" w:hAnsi="Arial" w:cs="Arial"/>
        </w:rPr>
        <w:t>odeled</w:t>
      </w:r>
      <w:r w:rsidR="00D42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generation </w:t>
      </w:r>
      <w:r w:rsidR="00262A39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is currently not being accounted for in the credit calculations</w:t>
      </w:r>
      <w:r w:rsidR="00262A39">
        <w:rPr>
          <w:rFonts w:ascii="Arial" w:hAnsi="Arial" w:cs="Arial"/>
        </w:rPr>
        <w:t xml:space="preserve"> and could effectively result in collateral calls</w:t>
      </w:r>
      <w:r w:rsidR="00354A0E">
        <w:rPr>
          <w:rFonts w:ascii="Arial" w:hAnsi="Arial" w:cs="Arial"/>
        </w:rPr>
        <w:t xml:space="preserve"> during events of high real-time prices</w:t>
      </w:r>
      <w:r>
        <w:rPr>
          <w:rFonts w:ascii="Arial" w:hAnsi="Arial" w:cs="Arial"/>
        </w:rPr>
        <w:t>.</w:t>
      </w:r>
      <w:r w:rsidR="00DD00AE">
        <w:rPr>
          <w:rFonts w:ascii="Arial" w:hAnsi="Arial" w:cs="Arial"/>
        </w:rPr>
        <w:t xml:space="preserve">  The</w:t>
      </w:r>
      <w:r w:rsidR="00262A39">
        <w:rPr>
          <w:rFonts w:ascii="Arial" w:hAnsi="Arial" w:cs="Arial"/>
        </w:rPr>
        <w:t xml:space="preserve"> NPRR</w:t>
      </w:r>
      <w:r w:rsidR="00DD00AE">
        <w:rPr>
          <w:rFonts w:ascii="Arial" w:hAnsi="Arial" w:cs="Arial"/>
        </w:rPr>
        <w:t xml:space="preserve"> </w:t>
      </w:r>
      <w:r w:rsidR="00354A0E">
        <w:rPr>
          <w:rFonts w:ascii="Arial" w:hAnsi="Arial" w:cs="Arial"/>
        </w:rPr>
        <w:t xml:space="preserve">provides a </w:t>
      </w:r>
      <w:r w:rsidR="00354A0E" w:rsidRPr="00354A0E">
        <w:rPr>
          <w:rFonts w:ascii="Arial" w:hAnsi="Arial" w:cs="Arial"/>
        </w:rPr>
        <w:t>m</w:t>
      </w:r>
      <w:r w:rsidR="00354A0E">
        <w:rPr>
          <w:rFonts w:ascii="Arial" w:hAnsi="Arial" w:cs="Arial"/>
        </w:rPr>
        <w:t>echanism</w:t>
      </w:r>
      <w:r w:rsidR="00354A0E" w:rsidRPr="00354A0E">
        <w:rPr>
          <w:rFonts w:ascii="Arial" w:hAnsi="Arial" w:cs="Arial"/>
        </w:rPr>
        <w:t xml:space="preserve"> for a QSE with Non-Modeled generation to inform ERCOT in a timely manner the </w:t>
      </w:r>
      <w:proofErr w:type="spellStart"/>
      <w:r w:rsidR="00354A0E" w:rsidRPr="00354A0E">
        <w:rPr>
          <w:rFonts w:ascii="Arial" w:hAnsi="Arial" w:cs="Arial"/>
        </w:rPr>
        <w:t>n</w:t>
      </w:r>
      <w:r w:rsidR="00354A0E">
        <w:rPr>
          <w:rFonts w:ascii="Arial" w:hAnsi="Arial" w:cs="Arial"/>
        </w:rPr>
        <w:t>et</w:t>
      </w:r>
      <w:proofErr w:type="spellEnd"/>
      <w:r w:rsidR="00354A0E">
        <w:rPr>
          <w:rFonts w:ascii="Arial" w:hAnsi="Arial" w:cs="Arial"/>
        </w:rPr>
        <w:t xml:space="preserve"> generation provided by these generating units. </w:t>
      </w:r>
      <w:r w:rsidR="00354A0E" w:rsidRPr="00354A0E">
        <w:rPr>
          <w:rFonts w:ascii="Arial" w:hAnsi="Arial" w:cs="Arial"/>
        </w:rPr>
        <w:t xml:space="preserve"> </w:t>
      </w:r>
      <w:r w:rsidR="00262A39">
        <w:rPr>
          <w:rFonts w:ascii="Arial" w:hAnsi="Arial" w:cs="Arial"/>
        </w:rPr>
        <w:t>This would reduce or m</w:t>
      </w:r>
      <w:r w:rsidR="00944298">
        <w:rPr>
          <w:rFonts w:ascii="Arial" w:hAnsi="Arial" w:cs="Arial"/>
        </w:rPr>
        <w:t xml:space="preserve">inimize collateral requirements and </w:t>
      </w:r>
      <w:r w:rsidR="002E30F1">
        <w:rPr>
          <w:rFonts w:ascii="Arial" w:hAnsi="Arial" w:cs="Arial"/>
        </w:rPr>
        <w:t xml:space="preserve">potentially </w:t>
      </w:r>
      <w:r w:rsidR="00944298">
        <w:rPr>
          <w:rFonts w:ascii="Arial" w:hAnsi="Arial" w:cs="Arial"/>
        </w:rPr>
        <w:t>could</w:t>
      </w:r>
      <w:r w:rsidR="002E30F1">
        <w:rPr>
          <w:rFonts w:ascii="Arial" w:hAnsi="Arial" w:cs="Arial"/>
        </w:rPr>
        <w:t xml:space="preserve"> help</w:t>
      </w:r>
      <w:r w:rsidR="00262A39">
        <w:rPr>
          <w:rFonts w:ascii="Arial" w:hAnsi="Arial" w:cs="Arial"/>
        </w:rPr>
        <w:t xml:space="preserve"> increase real-time transparency o</w:t>
      </w:r>
      <w:r w:rsidR="00944298">
        <w:rPr>
          <w:rFonts w:ascii="Arial" w:hAnsi="Arial" w:cs="Arial"/>
        </w:rPr>
        <w:t>f</w:t>
      </w:r>
      <w:r w:rsidR="00262A39">
        <w:rPr>
          <w:rFonts w:ascii="Arial" w:hAnsi="Arial" w:cs="Arial"/>
        </w:rPr>
        <w:t xml:space="preserve"> non-modeled generation</w:t>
      </w:r>
      <w:r w:rsidR="00354A0E">
        <w:rPr>
          <w:rFonts w:ascii="Arial" w:hAnsi="Arial" w:cs="Arial"/>
        </w:rPr>
        <w:t>.</w:t>
      </w:r>
    </w:p>
    <w:p w:rsidR="00354A0E" w:rsidRDefault="00354A0E" w:rsidP="00F87D29">
      <w:pPr>
        <w:jc w:val="both"/>
        <w:rPr>
          <w:rFonts w:ascii="Arial" w:hAnsi="Arial" w:cs="Arial"/>
        </w:rPr>
      </w:pPr>
    </w:p>
    <w:p w:rsidR="00354A0E" w:rsidRDefault="00354A0E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suggested EROCK proceed with the filing of the NPRR. </w:t>
      </w:r>
    </w:p>
    <w:p w:rsidR="00467C6B" w:rsidRDefault="00467C6B" w:rsidP="00F87D29">
      <w:pPr>
        <w:jc w:val="both"/>
        <w:rPr>
          <w:rFonts w:ascii="Arial" w:hAnsi="Arial" w:cs="Arial"/>
        </w:rPr>
      </w:pPr>
    </w:p>
    <w:p w:rsidR="00875C3D" w:rsidRDefault="00875C3D" w:rsidP="00F87D29">
      <w:pPr>
        <w:jc w:val="both"/>
        <w:rPr>
          <w:rFonts w:ascii="Arial" w:hAnsi="Arial" w:cs="Arial"/>
        </w:rPr>
      </w:pPr>
    </w:p>
    <w:p w:rsidR="00A07C90" w:rsidRPr="004E49C2" w:rsidRDefault="00F76B44" w:rsidP="00A07C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Exposure</w:t>
      </w:r>
    </w:p>
    <w:p w:rsidR="00861DE9" w:rsidRDefault="00262A39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Spoorthy Papudesi</w:t>
      </w:r>
      <w:r w:rsidR="009B091C">
        <w:rPr>
          <w:rFonts w:ascii="Arial" w:hAnsi="Arial" w:cs="Arial"/>
        </w:rPr>
        <w:t xml:space="preserve"> presented an update of ERCOT </w:t>
      </w:r>
      <w:r w:rsidR="002E30F1">
        <w:rPr>
          <w:rFonts w:ascii="Arial" w:hAnsi="Arial" w:cs="Arial"/>
        </w:rPr>
        <w:t>c</w:t>
      </w:r>
      <w:r w:rsidR="009B091C">
        <w:rPr>
          <w:rFonts w:ascii="Arial" w:hAnsi="Arial" w:cs="Arial"/>
        </w:rPr>
        <w:t xml:space="preserve">redit </w:t>
      </w:r>
      <w:r w:rsidR="002E30F1">
        <w:rPr>
          <w:rFonts w:ascii="Arial" w:hAnsi="Arial" w:cs="Arial"/>
        </w:rPr>
        <w:t>e</w:t>
      </w:r>
      <w:r w:rsidR="009B091C">
        <w:rPr>
          <w:rFonts w:ascii="Arial" w:hAnsi="Arial" w:cs="Arial"/>
        </w:rPr>
        <w:t>xposure statistics for the months of January and February 2017.</w:t>
      </w:r>
    </w:p>
    <w:p w:rsidR="00F3175F" w:rsidRDefault="00F3175F" w:rsidP="00A07C90">
      <w:pPr>
        <w:jc w:val="both"/>
        <w:rPr>
          <w:rFonts w:ascii="Arial" w:hAnsi="Arial" w:cs="Arial"/>
          <w:b/>
          <w:u w:val="single"/>
        </w:rPr>
      </w:pPr>
    </w:p>
    <w:p w:rsidR="005F3A45" w:rsidRDefault="005F3A45" w:rsidP="00A07C90">
      <w:pPr>
        <w:jc w:val="both"/>
        <w:rPr>
          <w:rFonts w:ascii="Arial" w:hAnsi="Arial" w:cs="Arial"/>
          <w:b/>
          <w:u w:val="single"/>
        </w:rPr>
      </w:pPr>
    </w:p>
    <w:p w:rsidR="00F3175F" w:rsidRPr="004E49C2" w:rsidRDefault="00F76B44" w:rsidP="00F3175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CWG/MCWG Web Page</w:t>
      </w:r>
    </w:p>
    <w:p w:rsidR="00472A03" w:rsidRDefault="004F065D" w:rsidP="00A07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Vanessa Spells informed the group that ERCOT staff is currently reviewing ERCOT.COM webpage contents including those posted under various committees including CWG/MCWG.  </w:t>
      </w:r>
      <w:r w:rsidR="00696536">
        <w:rPr>
          <w:rFonts w:ascii="Arial" w:hAnsi="Arial" w:cs="Arial"/>
        </w:rPr>
        <w:t>The group will further review and discuss in the next meeting.</w:t>
      </w:r>
      <w:r>
        <w:rPr>
          <w:rFonts w:ascii="Arial" w:hAnsi="Arial" w:cs="Arial"/>
        </w:rPr>
        <w:t xml:space="preserve"> </w:t>
      </w:r>
    </w:p>
    <w:p w:rsidR="00047567" w:rsidRDefault="00472A03" w:rsidP="00047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55FD" w:rsidRDefault="00921D61" w:rsidP="00A07C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450B6A" w:rsidRDefault="00A70DF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Spells updated the group on recent developments and credit items for the February F&amp;A meeting.</w:t>
      </w:r>
      <w:r w:rsidR="001274BD">
        <w:rPr>
          <w:rFonts w:ascii="Arial" w:hAnsi="Arial" w:cs="Arial"/>
        </w:rPr>
        <w:t xml:space="preserve">  </w:t>
      </w:r>
      <w:r w:rsidR="00F76B44">
        <w:rPr>
          <w:rFonts w:ascii="Arial" w:hAnsi="Arial" w:cs="Arial"/>
        </w:rPr>
        <w:t xml:space="preserve"> </w:t>
      </w:r>
      <w:r w:rsidR="002A753E">
        <w:rPr>
          <w:rFonts w:ascii="Arial" w:hAnsi="Arial" w:cs="Arial"/>
        </w:rPr>
        <w:t xml:space="preserve">Ms. Spells </w:t>
      </w:r>
      <w:r w:rsidR="00D568BA">
        <w:rPr>
          <w:rFonts w:ascii="Arial" w:hAnsi="Arial" w:cs="Arial"/>
        </w:rPr>
        <w:t xml:space="preserve">reminded the group </w:t>
      </w:r>
      <w:r w:rsidR="002A753E">
        <w:rPr>
          <w:rFonts w:ascii="Arial" w:hAnsi="Arial" w:cs="Arial"/>
        </w:rPr>
        <w:t xml:space="preserve">that the seasonal adjustment factors </w:t>
      </w:r>
      <w:r w:rsidR="00D568BA">
        <w:rPr>
          <w:rFonts w:ascii="Arial" w:hAnsi="Arial" w:cs="Arial"/>
        </w:rPr>
        <w:t>will take effect on June 1</w:t>
      </w:r>
      <w:r w:rsidR="00D568BA" w:rsidRPr="00D568BA">
        <w:rPr>
          <w:rFonts w:ascii="Arial" w:hAnsi="Arial" w:cs="Arial"/>
          <w:vertAlign w:val="superscript"/>
        </w:rPr>
        <w:t>st</w:t>
      </w:r>
      <w:r w:rsidR="00D568BA">
        <w:rPr>
          <w:rFonts w:ascii="Arial" w:hAnsi="Arial" w:cs="Arial"/>
        </w:rPr>
        <w:t xml:space="preserve">. </w:t>
      </w:r>
    </w:p>
    <w:p w:rsidR="0046030D" w:rsidRDefault="0046030D" w:rsidP="00F03EF2">
      <w:pPr>
        <w:jc w:val="both"/>
        <w:rPr>
          <w:rFonts w:ascii="Arial" w:hAnsi="Arial" w:cs="Arial"/>
        </w:rPr>
      </w:pPr>
    </w:p>
    <w:p w:rsidR="00D568BA" w:rsidRDefault="00D568BA" w:rsidP="00F03EF2">
      <w:pPr>
        <w:jc w:val="both"/>
        <w:rPr>
          <w:rFonts w:ascii="Arial" w:hAnsi="Arial" w:cs="Arial"/>
        </w:rPr>
      </w:pPr>
    </w:p>
    <w:p w:rsidR="0046030D" w:rsidRDefault="00A67E27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NPRR </w:t>
      </w:r>
      <w:r w:rsidR="002E30F1">
        <w:rPr>
          <w:rFonts w:ascii="Arial" w:hAnsi="Arial" w:cs="Arial"/>
        </w:rPr>
        <w:t>808, Three Year CRR Auction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Ms</w:t>
      </w:r>
      <w:proofErr w:type="spellEnd"/>
      <w:proofErr w:type="gramEnd"/>
      <w:r>
        <w:rPr>
          <w:rFonts w:ascii="Arial" w:hAnsi="Arial" w:cs="Arial"/>
        </w:rPr>
        <w:t xml:space="preserve"> Spells informed the group that there is no anticipated impact on </w:t>
      </w:r>
      <w:r w:rsidR="00D42276">
        <w:rPr>
          <w:rFonts w:ascii="Arial" w:hAnsi="Arial" w:cs="Arial"/>
        </w:rPr>
        <w:t xml:space="preserve">the </w:t>
      </w:r>
      <w:r w:rsidR="002E30F1">
        <w:rPr>
          <w:rFonts w:ascii="Arial" w:hAnsi="Arial" w:cs="Arial"/>
        </w:rPr>
        <w:t>c</w:t>
      </w:r>
      <w:r>
        <w:rPr>
          <w:rFonts w:ascii="Arial" w:hAnsi="Arial" w:cs="Arial"/>
        </w:rPr>
        <w:t>redit system</w:t>
      </w:r>
      <w:r w:rsidR="002E30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should be able to handle the potential increase in CRR awards.   </w:t>
      </w:r>
    </w:p>
    <w:p w:rsidR="005237AC" w:rsidRDefault="005237AC" w:rsidP="00F03EF2">
      <w:pPr>
        <w:jc w:val="both"/>
        <w:rPr>
          <w:rFonts w:ascii="Arial" w:hAnsi="Arial" w:cs="Arial"/>
        </w:rPr>
      </w:pPr>
    </w:p>
    <w:p w:rsidR="00F169D2" w:rsidRDefault="00F169D2" w:rsidP="00F03EF2">
      <w:pPr>
        <w:jc w:val="both"/>
        <w:rPr>
          <w:rFonts w:ascii="Arial" w:hAnsi="Arial" w:cs="Arial"/>
        </w:rPr>
      </w:pPr>
    </w:p>
    <w:p w:rsidR="00F169D2" w:rsidRDefault="00F169D2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46030D">
        <w:rPr>
          <w:rFonts w:ascii="Arial" w:hAnsi="Arial" w:cs="Arial"/>
        </w:rPr>
        <w:t>10</w:t>
      </w:r>
      <w:r w:rsidR="00485093">
        <w:rPr>
          <w:rFonts w:ascii="Arial" w:hAnsi="Arial" w:cs="Arial"/>
        </w:rPr>
        <w:t xml:space="preserve"> </w:t>
      </w:r>
      <w:r w:rsidR="00C74D82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D9" w:rsidRDefault="006049D9" w:rsidP="00EC412A">
      <w:r>
        <w:separator/>
      </w:r>
    </w:p>
  </w:endnote>
  <w:endnote w:type="continuationSeparator" w:id="0">
    <w:p w:rsidR="006049D9" w:rsidRDefault="006049D9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D9" w:rsidRDefault="006049D9" w:rsidP="00EC412A">
      <w:r>
        <w:separator/>
      </w:r>
    </w:p>
  </w:footnote>
  <w:footnote w:type="continuationSeparator" w:id="0">
    <w:p w:rsidR="006049D9" w:rsidRDefault="006049D9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956"/>
    <w:rsid w:val="000019EA"/>
    <w:rsid w:val="00001AD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61A5"/>
    <w:rsid w:val="00026A2B"/>
    <w:rsid w:val="00026B0A"/>
    <w:rsid w:val="00026B14"/>
    <w:rsid w:val="00026FD2"/>
    <w:rsid w:val="00027003"/>
    <w:rsid w:val="0002747B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B5A"/>
    <w:rsid w:val="00087C93"/>
    <w:rsid w:val="00087CA5"/>
    <w:rsid w:val="00087EA0"/>
    <w:rsid w:val="00087FF6"/>
    <w:rsid w:val="000903E0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46FA"/>
    <w:rsid w:val="0009494D"/>
    <w:rsid w:val="00095110"/>
    <w:rsid w:val="00095AA3"/>
    <w:rsid w:val="00095D7C"/>
    <w:rsid w:val="00096B2C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CEB"/>
    <w:rsid w:val="000A1E5F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580"/>
    <w:rsid w:val="000C5859"/>
    <w:rsid w:val="000C5927"/>
    <w:rsid w:val="000C61DA"/>
    <w:rsid w:val="000C648D"/>
    <w:rsid w:val="000C6600"/>
    <w:rsid w:val="000C678F"/>
    <w:rsid w:val="000C6882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B89"/>
    <w:rsid w:val="000D51DE"/>
    <w:rsid w:val="000D531C"/>
    <w:rsid w:val="000D53DD"/>
    <w:rsid w:val="000D54AF"/>
    <w:rsid w:val="000D55FB"/>
    <w:rsid w:val="000D565D"/>
    <w:rsid w:val="000D5D52"/>
    <w:rsid w:val="000D65E9"/>
    <w:rsid w:val="000D6893"/>
    <w:rsid w:val="000D6DF2"/>
    <w:rsid w:val="000D6F14"/>
    <w:rsid w:val="000D709D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1213"/>
    <w:rsid w:val="00111AEE"/>
    <w:rsid w:val="00111BDF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51C"/>
    <w:rsid w:val="001845EF"/>
    <w:rsid w:val="0018479B"/>
    <w:rsid w:val="00184ABB"/>
    <w:rsid w:val="00184B54"/>
    <w:rsid w:val="00185175"/>
    <w:rsid w:val="00185980"/>
    <w:rsid w:val="00185CEB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FBA"/>
    <w:rsid w:val="00203079"/>
    <w:rsid w:val="0020309F"/>
    <w:rsid w:val="00203287"/>
    <w:rsid w:val="00203360"/>
    <w:rsid w:val="00203420"/>
    <w:rsid w:val="00203D15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BF8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559F"/>
    <w:rsid w:val="0026560C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6DB"/>
    <w:rsid w:val="002B7F95"/>
    <w:rsid w:val="002C0D2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5B7"/>
    <w:rsid w:val="002C7DB6"/>
    <w:rsid w:val="002D02EA"/>
    <w:rsid w:val="002D0468"/>
    <w:rsid w:val="002D05DA"/>
    <w:rsid w:val="002D067D"/>
    <w:rsid w:val="002D0B46"/>
    <w:rsid w:val="002D1122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8AD"/>
    <w:rsid w:val="00313C5E"/>
    <w:rsid w:val="00313E39"/>
    <w:rsid w:val="00313F29"/>
    <w:rsid w:val="00314302"/>
    <w:rsid w:val="003145E9"/>
    <w:rsid w:val="00314CF1"/>
    <w:rsid w:val="003151F6"/>
    <w:rsid w:val="0031536C"/>
    <w:rsid w:val="0031555A"/>
    <w:rsid w:val="00315FC4"/>
    <w:rsid w:val="003166A1"/>
    <w:rsid w:val="00316966"/>
    <w:rsid w:val="00317547"/>
    <w:rsid w:val="00317B8A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F56"/>
    <w:rsid w:val="00336065"/>
    <w:rsid w:val="00336366"/>
    <w:rsid w:val="00336696"/>
    <w:rsid w:val="00336C30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863"/>
    <w:rsid w:val="00350AA6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7159"/>
    <w:rsid w:val="003E7160"/>
    <w:rsid w:val="003E726C"/>
    <w:rsid w:val="003F0014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6DEA"/>
    <w:rsid w:val="003F6F7D"/>
    <w:rsid w:val="003F7560"/>
    <w:rsid w:val="003F7B8F"/>
    <w:rsid w:val="003F7CA7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42AD"/>
    <w:rsid w:val="00404A1E"/>
    <w:rsid w:val="00404A44"/>
    <w:rsid w:val="004051AB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217F"/>
    <w:rsid w:val="004426D0"/>
    <w:rsid w:val="00442BB9"/>
    <w:rsid w:val="00442CC1"/>
    <w:rsid w:val="00443427"/>
    <w:rsid w:val="0044377E"/>
    <w:rsid w:val="00443A0B"/>
    <w:rsid w:val="004442D0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50859"/>
    <w:rsid w:val="00450B6A"/>
    <w:rsid w:val="00450E68"/>
    <w:rsid w:val="00451A2C"/>
    <w:rsid w:val="00451AA9"/>
    <w:rsid w:val="00451BA7"/>
    <w:rsid w:val="00451E3E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4CC"/>
    <w:rsid w:val="00460875"/>
    <w:rsid w:val="00462C9C"/>
    <w:rsid w:val="00462DF7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A76"/>
    <w:rsid w:val="004A032A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415"/>
    <w:rsid w:val="004D46EB"/>
    <w:rsid w:val="004D4AA0"/>
    <w:rsid w:val="004D514D"/>
    <w:rsid w:val="004D52DF"/>
    <w:rsid w:val="004D5746"/>
    <w:rsid w:val="004D5BAC"/>
    <w:rsid w:val="004D5C2E"/>
    <w:rsid w:val="004D5C7D"/>
    <w:rsid w:val="004D5D27"/>
    <w:rsid w:val="004D62F3"/>
    <w:rsid w:val="004D658D"/>
    <w:rsid w:val="004D66E5"/>
    <w:rsid w:val="004D6C38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4B7"/>
    <w:rsid w:val="004F758D"/>
    <w:rsid w:val="004F7FAF"/>
    <w:rsid w:val="00500289"/>
    <w:rsid w:val="005004D5"/>
    <w:rsid w:val="005006E9"/>
    <w:rsid w:val="005011CF"/>
    <w:rsid w:val="005012AB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FFE"/>
    <w:rsid w:val="005057DE"/>
    <w:rsid w:val="00505DBB"/>
    <w:rsid w:val="00505F24"/>
    <w:rsid w:val="0050635D"/>
    <w:rsid w:val="005065AC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BF4"/>
    <w:rsid w:val="00520CAB"/>
    <w:rsid w:val="00521236"/>
    <w:rsid w:val="00521384"/>
    <w:rsid w:val="005217FA"/>
    <w:rsid w:val="00521933"/>
    <w:rsid w:val="00521CD1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A27"/>
    <w:rsid w:val="00536AC4"/>
    <w:rsid w:val="00536BFB"/>
    <w:rsid w:val="005371EA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E99"/>
    <w:rsid w:val="00542ED0"/>
    <w:rsid w:val="00542F77"/>
    <w:rsid w:val="0054387E"/>
    <w:rsid w:val="005441DB"/>
    <w:rsid w:val="005446BC"/>
    <w:rsid w:val="0054482C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70A04"/>
    <w:rsid w:val="00570ABE"/>
    <w:rsid w:val="00570EE6"/>
    <w:rsid w:val="00570F4E"/>
    <w:rsid w:val="00571240"/>
    <w:rsid w:val="00571409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5DD"/>
    <w:rsid w:val="005C5363"/>
    <w:rsid w:val="005C6171"/>
    <w:rsid w:val="005C6C12"/>
    <w:rsid w:val="005C76D8"/>
    <w:rsid w:val="005C7F81"/>
    <w:rsid w:val="005D0BB4"/>
    <w:rsid w:val="005D0DB6"/>
    <w:rsid w:val="005D1136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AD2"/>
    <w:rsid w:val="005F5B0E"/>
    <w:rsid w:val="005F5D9D"/>
    <w:rsid w:val="005F5FE6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A40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EB2"/>
    <w:rsid w:val="00620FC7"/>
    <w:rsid w:val="00621A8C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4446"/>
    <w:rsid w:val="006544EA"/>
    <w:rsid w:val="00654692"/>
    <w:rsid w:val="00654805"/>
    <w:rsid w:val="00655B35"/>
    <w:rsid w:val="00655E05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D12"/>
    <w:rsid w:val="00672468"/>
    <w:rsid w:val="0067272B"/>
    <w:rsid w:val="006729C6"/>
    <w:rsid w:val="00672CE5"/>
    <w:rsid w:val="00673032"/>
    <w:rsid w:val="006730EB"/>
    <w:rsid w:val="006731C7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6180"/>
    <w:rsid w:val="006B6295"/>
    <w:rsid w:val="006B6932"/>
    <w:rsid w:val="006B6F44"/>
    <w:rsid w:val="006B7373"/>
    <w:rsid w:val="006B77A4"/>
    <w:rsid w:val="006B77CE"/>
    <w:rsid w:val="006C023A"/>
    <w:rsid w:val="006C0258"/>
    <w:rsid w:val="006C0C34"/>
    <w:rsid w:val="006C0F05"/>
    <w:rsid w:val="006C12FA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CD5"/>
    <w:rsid w:val="00791E9F"/>
    <w:rsid w:val="007923B7"/>
    <w:rsid w:val="00792691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95B"/>
    <w:rsid w:val="007C6AC5"/>
    <w:rsid w:val="007C7087"/>
    <w:rsid w:val="007C76C0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B0C"/>
    <w:rsid w:val="007F1F93"/>
    <w:rsid w:val="007F2655"/>
    <w:rsid w:val="007F275A"/>
    <w:rsid w:val="007F27A4"/>
    <w:rsid w:val="007F2E81"/>
    <w:rsid w:val="007F36F5"/>
    <w:rsid w:val="007F38F4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337D"/>
    <w:rsid w:val="0080428F"/>
    <w:rsid w:val="008049DF"/>
    <w:rsid w:val="00804AFF"/>
    <w:rsid w:val="00804E89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87"/>
    <w:rsid w:val="00836883"/>
    <w:rsid w:val="008368BE"/>
    <w:rsid w:val="008369E6"/>
    <w:rsid w:val="00836DF2"/>
    <w:rsid w:val="008373C9"/>
    <w:rsid w:val="00837C38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784"/>
    <w:rsid w:val="008F2997"/>
    <w:rsid w:val="008F318E"/>
    <w:rsid w:val="008F36FE"/>
    <w:rsid w:val="008F37A0"/>
    <w:rsid w:val="008F3957"/>
    <w:rsid w:val="008F3B9B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C77"/>
    <w:rsid w:val="009D6F86"/>
    <w:rsid w:val="009E0408"/>
    <w:rsid w:val="009E0A5E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11C5"/>
    <w:rsid w:val="00A213A4"/>
    <w:rsid w:val="00A21A00"/>
    <w:rsid w:val="00A22774"/>
    <w:rsid w:val="00A231FD"/>
    <w:rsid w:val="00A23241"/>
    <w:rsid w:val="00A23855"/>
    <w:rsid w:val="00A24321"/>
    <w:rsid w:val="00A245CA"/>
    <w:rsid w:val="00A24632"/>
    <w:rsid w:val="00A2468B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1027"/>
    <w:rsid w:val="00AC1C71"/>
    <w:rsid w:val="00AC1DB9"/>
    <w:rsid w:val="00AC1E78"/>
    <w:rsid w:val="00AC1F4C"/>
    <w:rsid w:val="00AC22E7"/>
    <w:rsid w:val="00AC25C6"/>
    <w:rsid w:val="00AC29BF"/>
    <w:rsid w:val="00AC2D29"/>
    <w:rsid w:val="00AC33FF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69E"/>
    <w:rsid w:val="00B677F5"/>
    <w:rsid w:val="00B67CDB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5474"/>
    <w:rsid w:val="00BB5946"/>
    <w:rsid w:val="00BB5A60"/>
    <w:rsid w:val="00BB62D6"/>
    <w:rsid w:val="00BB640D"/>
    <w:rsid w:val="00BB6739"/>
    <w:rsid w:val="00BB6795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D15"/>
    <w:rsid w:val="00BF5074"/>
    <w:rsid w:val="00BF53CD"/>
    <w:rsid w:val="00BF58BB"/>
    <w:rsid w:val="00BF5D33"/>
    <w:rsid w:val="00BF5DFA"/>
    <w:rsid w:val="00BF65AF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D24"/>
    <w:rsid w:val="00C830E6"/>
    <w:rsid w:val="00C84366"/>
    <w:rsid w:val="00C8442B"/>
    <w:rsid w:val="00C84D6F"/>
    <w:rsid w:val="00C84E6F"/>
    <w:rsid w:val="00C8503C"/>
    <w:rsid w:val="00C856F5"/>
    <w:rsid w:val="00C85858"/>
    <w:rsid w:val="00C8591D"/>
    <w:rsid w:val="00C85A23"/>
    <w:rsid w:val="00C86187"/>
    <w:rsid w:val="00C861BF"/>
    <w:rsid w:val="00C86343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992"/>
    <w:rsid w:val="00CB5A75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681"/>
    <w:rsid w:val="00CE42D1"/>
    <w:rsid w:val="00CE44AF"/>
    <w:rsid w:val="00CE4B61"/>
    <w:rsid w:val="00CE4D5B"/>
    <w:rsid w:val="00CE4F6C"/>
    <w:rsid w:val="00CE509E"/>
    <w:rsid w:val="00CE5B83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20EA"/>
    <w:rsid w:val="00CF2938"/>
    <w:rsid w:val="00CF2A48"/>
    <w:rsid w:val="00CF2C2D"/>
    <w:rsid w:val="00CF2DA1"/>
    <w:rsid w:val="00CF336D"/>
    <w:rsid w:val="00CF349C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571"/>
    <w:rsid w:val="00D174E0"/>
    <w:rsid w:val="00D17893"/>
    <w:rsid w:val="00D17EB2"/>
    <w:rsid w:val="00D206B9"/>
    <w:rsid w:val="00D2084E"/>
    <w:rsid w:val="00D2145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1BAA"/>
    <w:rsid w:val="00D32366"/>
    <w:rsid w:val="00D32B05"/>
    <w:rsid w:val="00D32D89"/>
    <w:rsid w:val="00D32E1A"/>
    <w:rsid w:val="00D335FA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B81"/>
    <w:rsid w:val="00D53E51"/>
    <w:rsid w:val="00D53E9C"/>
    <w:rsid w:val="00D542EF"/>
    <w:rsid w:val="00D55082"/>
    <w:rsid w:val="00D55386"/>
    <w:rsid w:val="00D557B2"/>
    <w:rsid w:val="00D55A73"/>
    <w:rsid w:val="00D55B31"/>
    <w:rsid w:val="00D56288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CE3"/>
    <w:rsid w:val="00D82CF4"/>
    <w:rsid w:val="00D83CB1"/>
    <w:rsid w:val="00D8461E"/>
    <w:rsid w:val="00D84833"/>
    <w:rsid w:val="00D84ACD"/>
    <w:rsid w:val="00D84C88"/>
    <w:rsid w:val="00D84D9A"/>
    <w:rsid w:val="00D84DDA"/>
    <w:rsid w:val="00D854A6"/>
    <w:rsid w:val="00D8571E"/>
    <w:rsid w:val="00D85B9D"/>
    <w:rsid w:val="00D85C52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533"/>
    <w:rsid w:val="00DB0542"/>
    <w:rsid w:val="00DB0745"/>
    <w:rsid w:val="00DB101C"/>
    <w:rsid w:val="00DB1478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E87"/>
    <w:rsid w:val="00E10022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D0F"/>
    <w:rsid w:val="00E15C0B"/>
    <w:rsid w:val="00E15E9F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C2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4014"/>
    <w:rsid w:val="00E34429"/>
    <w:rsid w:val="00E3505F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85"/>
    <w:rsid w:val="00E442EB"/>
    <w:rsid w:val="00E44830"/>
    <w:rsid w:val="00E44853"/>
    <w:rsid w:val="00E44FCC"/>
    <w:rsid w:val="00E4509D"/>
    <w:rsid w:val="00E458ED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6174"/>
    <w:rsid w:val="00E56A03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953"/>
    <w:rsid w:val="00EB4ABF"/>
    <w:rsid w:val="00EB4B7D"/>
    <w:rsid w:val="00EB55DE"/>
    <w:rsid w:val="00EB613A"/>
    <w:rsid w:val="00EB6262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99C"/>
    <w:rsid w:val="00EE3F16"/>
    <w:rsid w:val="00EE440B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E6"/>
    <w:rsid w:val="00F253C6"/>
    <w:rsid w:val="00F253C9"/>
    <w:rsid w:val="00F25D51"/>
    <w:rsid w:val="00F265EA"/>
    <w:rsid w:val="00F26E72"/>
    <w:rsid w:val="00F26E75"/>
    <w:rsid w:val="00F271F4"/>
    <w:rsid w:val="00F277A9"/>
    <w:rsid w:val="00F27EAA"/>
    <w:rsid w:val="00F3131A"/>
    <w:rsid w:val="00F3140B"/>
    <w:rsid w:val="00F3175F"/>
    <w:rsid w:val="00F31EB6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324C"/>
    <w:rsid w:val="00F942D3"/>
    <w:rsid w:val="00F94462"/>
    <w:rsid w:val="00F946CC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419"/>
    <w:rsid w:val="00FA79B7"/>
    <w:rsid w:val="00FB00C7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8FC"/>
    <w:rsid w:val="00FF4B80"/>
    <w:rsid w:val="00FF4D7D"/>
    <w:rsid w:val="00FF51EA"/>
    <w:rsid w:val="00FF5392"/>
    <w:rsid w:val="00FF57F8"/>
    <w:rsid w:val="00FF5B21"/>
    <w:rsid w:val="00FF604F"/>
    <w:rsid w:val="00FF60A1"/>
    <w:rsid w:val="00FF61C5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C15D-0E15-45D3-8DC7-5B5F553F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2017-04-19T13:50:00Z</cp:lastPrinted>
  <dcterms:created xsi:type="dcterms:W3CDTF">2017-05-10T14:26:00Z</dcterms:created>
  <dcterms:modified xsi:type="dcterms:W3CDTF">2017-05-10T14:26:00Z</dcterms:modified>
</cp:coreProperties>
</file>