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E250B" w14:textId="77777777" w:rsidR="00387971" w:rsidRDefault="00B22EA7" w:rsidP="00002163">
      <w:pPr>
        <w:jc w:val="right"/>
      </w:pPr>
      <w:r>
        <w:rPr>
          <w:noProof/>
        </w:rPr>
        <w:drawing>
          <wp:inline distT="0" distB="0" distL="0" distR="0" wp14:anchorId="0FBE2546" wp14:editId="0FBE2547">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0FBE250C" w14:textId="2A297C6E" w:rsidR="00387971" w:rsidRPr="00646598" w:rsidRDefault="005D4BF0" w:rsidP="00EA2B1F">
      <w:pPr>
        <w:pStyle w:val="StyleStylespacerRightBefore400pt9pt"/>
      </w:pPr>
      <w:r w:rsidRPr="007707BB">
        <w:rPr>
          <w:b/>
          <w:szCs w:val="28"/>
        </w:rPr>
        <w:t>User Guide</w:t>
      </w:r>
      <w:r w:rsidRPr="00F21CDC">
        <w:rPr>
          <w:b/>
          <w:szCs w:val="18"/>
        </w:rPr>
        <w:t>:</w:t>
      </w:r>
      <w:r w:rsidR="009F0179" w:rsidRPr="00646598">
        <w:br/>
      </w:r>
    </w:p>
    <w:p w14:paraId="67F35147" w14:textId="77777777" w:rsidR="005D4BF0" w:rsidRDefault="005D4BF0" w:rsidP="005D4BF0">
      <w:pPr>
        <w:pStyle w:val="spacer"/>
        <w:widowControl w:val="0"/>
        <w:spacing w:before="240"/>
        <w:jc w:val="right"/>
        <w:rPr>
          <w:sz w:val="24"/>
          <w:szCs w:val="24"/>
        </w:rPr>
      </w:pPr>
      <w:r w:rsidRPr="007707BB">
        <w:rPr>
          <w:b/>
        </w:rPr>
        <w:t>Resource ID and Recorder Extrac</w:t>
      </w:r>
      <w:r w:rsidRPr="005D4BF0">
        <w:t>t</w:t>
      </w:r>
      <w:r w:rsidRPr="005D4BF0">
        <w:rPr>
          <w:sz w:val="24"/>
          <w:szCs w:val="24"/>
        </w:rPr>
        <w:t xml:space="preserve"> </w:t>
      </w:r>
    </w:p>
    <w:p w14:paraId="0FBE2510" w14:textId="2D6BD247" w:rsidR="003C5767" w:rsidRDefault="005D4BF0" w:rsidP="005D4BF0">
      <w:pPr>
        <w:pStyle w:val="spacer"/>
        <w:widowControl w:val="0"/>
        <w:spacing w:before="240"/>
        <w:jc w:val="right"/>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r>
        <w:rPr>
          <w:b/>
          <w:sz w:val="24"/>
          <w:szCs w:val="24"/>
        </w:rPr>
        <w:t>0</w:t>
      </w:r>
      <w:r w:rsidR="00E051A9">
        <w:rPr>
          <w:b/>
          <w:sz w:val="24"/>
          <w:szCs w:val="24"/>
        </w:rPr>
        <w:t>2</w:t>
      </w:r>
      <w:r>
        <w:rPr>
          <w:b/>
          <w:sz w:val="24"/>
          <w:szCs w:val="24"/>
        </w:rPr>
        <w:t>/27/201</w:t>
      </w:r>
      <w:r w:rsidR="00D80FC1">
        <w:rPr>
          <w:b/>
          <w:sz w:val="24"/>
          <w:szCs w:val="24"/>
        </w:rPr>
        <w:t>7</w:t>
      </w:r>
      <w:bookmarkStart w:id="0" w:name="_GoBack"/>
      <w:bookmarkEnd w:id="0"/>
    </w:p>
    <w:p w14:paraId="0FBE2525" w14:textId="77777777" w:rsidR="00C14165" w:rsidRPr="00F923C7" w:rsidRDefault="00B0784A" w:rsidP="00EA2B1F">
      <w:pPr>
        <w:pStyle w:val="StyleTOCHeadAccent1"/>
      </w:pPr>
      <w:bookmarkStart w:id="1" w:name="_Toc85269770"/>
      <w:r w:rsidRPr="00F923C7">
        <w:lastRenderedPageBreak/>
        <w:t>Table of Contents</w:t>
      </w:r>
      <w:bookmarkEnd w:id="1"/>
    </w:p>
    <w:p w14:paraId="4B2E2FD2" w14:textId="77777777" w:rsidR="00DD0D74"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478463817" w:history="1">
        <w:r w:rsidR="00DD0D74" w:rsidRPr="00F965C2">
          <w:rPr>
            <w:rStyle w:val="Hyperlink"/>
            <w:noProof/>
          </w:rPr>
          <w:t>1.</w:t>
        </w:r>
        <w:r w:rsidR="00DD0D74">
          <w:rPr>
            <w:rFonts w:asciiTheme="minorHAnsi" w:eastAsiaTheme="minorEastAsia" w:hAnsiTheme="minorHAnsi" w:cstheme="minorBidi"/>
            <w:noProof/>
            <w:color w:val="auto"/>
            <w:sz w:val="22"/>
            <w:szCs w:val="22"/>
          </w:rPr>
          <w:tab/>
        </w:r>
        <w:r w:rsidR="00DD0D74" w:rsidRPr="00F965C2">
          <w:rPr>
            <w:rStyle w:val="Hyperlink"/>
            <w:noProof/>
          </w:rPr>
          <w:t>Overview</w:t>
        </w:r>
        <w:r w:rsidR="00DD0D74">
          <w:rPr>
            <w:noProof/>
            <w:webHidden/>
          </w:rPr>
          <w:tab/>
        </w:r>
        <w:r w:rsidR="00DD0D74">
          <w:rPr>
            <w:noProof/>
            <w:webHidden/>
          </w:rPr>
          <w:fldChar w:fldCharType="begin"/>
        </w:r>
        <w:r w:rsidR="00DD0D74">
          <w:rPr>
            <w:noProof/>
            <w:webHidden/>
          </w:rPr>
          <w:instrText xml:space="preserve"> PAGEREF _Toc478463817 \h </w:instrText>
        </w:r>
        <w:r w:rsidR="00DD0D74">
          <w:rPr>
            <w:noProof/>
            <w:webHidden/>
          </w:rPr>
        </w:r>
        <w:r w:rsidR="00DD0D74">
          <w:rPr>
            <w:noProof/>
            <w:webHidden/>
          </w:rPr>
          <w:fldChar w:fldCharType="separate"/>
        </w:r>
        <w:r w:rsidR="00E22291">
          <w:rPr>
            <w:noProof/>
            <w:webHidden/>
          </w:rPr>
          <w:t>1</w:t>
        </w:r>
        <w:r w:rsidR="00DD0D74">
          <w:rPr>
            <w:noProof/>
            <w:webHidden/>
          </w:rPr>
          <w:fldChar w:fldCharType="end"/>
        </w:r>
      </w:hyperlink>
    </w:p>
    <w:p w14:paraId="45ED6F8B" w14:textId="77777777" w:rsidR="00DD0D74" w:rsidRDefault="00E1416C">
      <w:pPr>
        <w:pStyle w:val="TOC2"/>
        <w:rPr>
          <w:rFonts w:asciiTheme="minorHAnsi" w:eastAsiaTheme="minorEastAsia" w:hAnsiTheme="minorHAnsi" w:cstheme="minorBidi"/>
          <w:noProof/>
          <w:color w:val="auto"/>
          <w:sz w:val="22"/>
          <w:szCs w:val="22"/>
        </w:rPr>
      </w:pPr>
      <w:hyperlink w:anchor="_Toc478463818" w:history="1">
        <w:r w:rsidR="00DD0D74" w:rsidRPr="00F965C2">
          <w:rPr>
            <w:rStyle w:val="Hyperlink"/>
            <w:noProof/>
          </w:rPr>
          <w:t>1.1.</w:t>
        </w:r>
        <w:r w:rsidR="00DD0D74">
          <w:rPr>
            <w:rFonts w:asciiTheme="minorHAnsi" w:eastAsiaTheme="minorEastAsia" w:hAnsiTheme="minorHAnsi" w:cstheme="minorBidi"/>
            <w:noProof/>
            <w:color w:val="auto"/>
            <w:sz w:val="22"/>
            <w:szCs w:val="22"/>
          </w:rPr>
          <w:tab/>
        </w:r>
        <w:r w:rsidR="00DD0D74" w:rsidRPr="00F965C2">
          <w:rPr>
            <w:rStyle w:val="Hyperlink"/>
            <w:noProof/>
          </w:rPr>
          <w:t>Background</w:t>
        </w:r>
        <w:r w:rsidR="00DD0D74">
          <w:rPr>
            <w:noProof/>
            <w:webHidden/>
          </w:rPr>
          <w:tab/>
        </w:r>
        <w:r w:rsidR="00DD0D74">
          <w:rPr>
            <w:noProof/>
            <w:webHidden/>
          </w:rPr>
          <w:fldChar w:fldCharType="begin"/>
        </w:r>
        <w:r w:rsidR="00DD0D74">
          <w:rPr>
            <w:noProof/>
            <w:webHidden/>
          </w:rPr>
          <w:instrText xml:space="preserve"> PAGEREF _Toc478463818 \h </w:instrText>
        </w:r>
        <w:r w:rsidR="00DD0D74">
          <w:rPr>
            <w:noProof/>
            <w:webHidden/>
          </w:rPr>
        </w:r>
        <w:r w:rsidR="00DD0D74">
          <w:rPr>
            <w:noProof/>
            <w:webHidden/>
          </w:rPr>
          <w:fldChar w:fldCharType="separate"/>
        </w:r>
        <w:r w:rsidR="00E22291">
          <w:rPr>
            <w:noProof/>
            <w:webHidden/>
          </w:rPr>
          <w:t>1</w:t>
        </w:r>
        <w:r w:rsidR="00DD0D74">
          <w:rPr>
            <w:noProof/>
            <w:webHidden/>
          </w:rPr>
          <w:fldChar w:fldCharType="end"/>
        </w:r>
      </w:hyperlink>
    </w:p>
    <w:p w14:paraId="40DD02AF" w14:textId="77777777" w:rsidR="00DD0D74" w:rsidRDefault="00E1416C">
      <w:pPr>
        <w:pStyle w:val="TOC2"/>
        <w:rPr>
          <w:rFonts w:asciiTheme="minorHAnsi" w:eastAsiaTheme="minorEastAsia" w:hAnsiTheme="minorHAnsi" w:cstheme="minorBidi"/>
          <w:noProof/>
          <w:color w:val="auto"/>
          <w:sz w:val="22"/>
          <w:szCs w:val="22"/>
        </w:rPr>
      </w:pPr>
      <w:hyperlink w:anchor="_Toc478463819" w:history="1">
        <w:r w:rsidR="00DD0D74" w:rsidRPr="00F965C2">
          <w:rPr>
            <w:rStyle w:val="Hyperlink"/>
            <w:noProof/>
          </w:rPr>
          <w:t>1.2.</w:t>
        </w:r>
        <w:r w:rsidR="00DD0D74">
          <w:rPr>
            <w:rFonts w:asciiTheme="minorHAnsi" w:eastAsiaTheme="minorEastAsia" w:hAnsiTheme="minorHAnsi" w:cstheme="minorBidi"/>
            <w:noProof/>
            <w:color w:val="auto"/>
            <w:sz w:val="22"/>
            <w:szCs w:val="22"/>
          </w:rPr>
          <w:tab/>
        </w:r>
        <w:r w:rsidR="00DD0D74" w:rsidRPr="00F965C2">
          <w:rPr>
            <w:rStyle w:val="Hyperlink"/>
            <w:noProof/>
          </w:rPr>
          <w:t>Document Purpose</w:t>
        </w:r>
        <w:r w:rsidR="00DD0D74">
          <w:rPr>
            <w:noProof/>
            <w:webHidden/>
          </w:rPr>
          <w:tab/>
        </w:r>
        <w:r w:rsidR="00DD0D74">
          <w:rPr>
            <w:noProof/>
            <w:webHidden/>
          </w:rPr>
          <w:fldChar w:fldCharType="begin"/>
        </w:r>
        <w:r w:rsidR="00DD0D74">
          <w:rPr>
            <w:noProof/>
            <w:webHidden/>
          </w:rPr>
          <w:instrText xml:space="preserve"> PAGEREF _Toc478463819 \h </w:instrText>
        </w:r>
        <w:r w:rsidR="00DD0D74">
          <w:rPr>
            <w:noProof/>
            <w:webHidden/>
          </w:rPr>
        </w:r>
        <w:r w:rsidR="00DD0D74">
          <w:rPr>
            <w:noProof/>
            <w:webHidden/>
          </w:rPr>
          <w:fldChar w:fldCharType="separate"/>
        </w:r>
        <w:r w:rsidR="00E22291">
          <w:rPr>
            <w:noProof/>
            <w:webHidden/>
          </w:rPr>
          <w:t>1</w:t>
        </w:r>
        <w:r w:rsidR="00DD0D74">
          <w:rPr>
            <w:noProof/>
            <w:webHidden/>
          </w:rPr>
          <w:fldChar w:fldCharType="end"/>
        </w:r>
      </w:hyperlink>
    </w:p>
    <w:p w14:paraId="79BCCF95" w14:textId="77777777" w:rsidR="00DD0D74" w:rsidRDefault="00E1416C">
      <w:pPr>
        <w:pStyle w:val="TOC2"/>
        <w:rPr>
          <w:rFonts w:asciiTheme="minorHAnsi" w:eastAsiaTheme="minorEastAsia" w:hAnsiTheme="minorHAnsi" w:cstheme="minorBidi"/>
          <w:noProof/>
          <w:color w:val="auto"/>
          <w:sz w:val="22"/>
          <w:szCs w:val="22"/>
        </w:rPr>
      </w:pPr>
      <w:hyperlink w:anchor="_Toc478463820" w:history="1">
        <w:r w:rsidR="00DD0D74" w:rsidRPr="00F965C2">
          <w:rPr>
            <w:rStyle w:val="Hyperlink"/>
            <w:noProof/>
          </w:rPr>
          <w:t>1.3.</w:t>
        </w:r>
        <w:r w:rsidR="00DD0D74">
          <w:rPr>
            <w:rFonts w:asciiTheme="minorHAnsi" w:eastAsiaTheme="minorEastAsia" w:hAnsiTheme="minorHAnsi" w:cstheme="minorBidi"/>
            <w:noProof/>
            <w:color w:val="auto"/>
            <w:sz w:val="22"/>
            <w:szCs w:val="22"/>
          </w:rPr>
          <w:tab/>
        </w:r>
        <w:r w:rsidR="00DD0D74" w:rsidRPr="00F965C2">
          <w:rPr>
            <w:rStyle w:val="Hyperlink"/>
            <w:noProof/>
          </w:rPr>
          <w:t>Applicable Documents, Standards, and Policies</w:t>
        </w:r>
        <w:r w:rsidR="00DD0D74">
          <w:rPr>
            <w:noProof/>
            <w:webHidden/>
          </w:rPr>
          <w:tab/>
        </w:r>
        <w:r w:rsidR="00DD0D74">
          <w:rPr>
            <w:noProof/>
            <w:webHidden/>
          </w:rPr>
          <w:fldChar w:fldCharType="begin"/>
        </w:r>
        <w:r w:rsidR="00DD0D74">
          <w:rPr>
            <w:noProof/>
            <w:webHidden/>
          </w:rPr>
          <w:instrText xml:space="preserve"> PAGEREF _Toc478463820 \h </w:instrText>
        </w:r>
        <w:r w:rsidR="00DD0D74">
          <w:rPr>
            <w:noProof/>
            <w:webHidden/>
          </w:rPr>
        </w:r>
        <w:r w:rsidR="00DD0D74">
          <w:rPr>
            <w:noProof/>
            <w:webHidden/>
          </w:rPr>
          <w:fldChar w:fldCharType="separate"/>
        </w:r>
        <w:r w:rsidR="00E22291">
          <w:rPr>
            <w:noProof/>
            <w:webHidden/>
          </w:rPr>
          <w:t>1</w:t>
        </w:r>
        <w:r w:rsidR="00DD0D74">
          <w:rPr>
            <w:noProof/>
            <w:webHidden/>
          </w:rPr>
          <w:fldChar w:fldCharType="end"/>
        </w:r>
      </w:hyperlink>
    </w:p>
    <w:p w14:paraId="5B74896E" w14:textId="77777777" w:rsidR="00DD0D74" w:rsidRDefault="00E1416C">
      <w:pPr>
        <w:pStyle w:val="TOC1"/>
        <w:rPr>
          <w:rFonts w:asciiTheme="minorHAnsi" w:eastAsiaTheme="minorEastAsia" w:hAnsiTheme="minorHAnsi" w:cstheme="minorBidi"/>
          <w:noProof/>
          <w:color w:val="auto"/>
          <w:sz w:val="22"/>
          <w:szCs w:val="22"/>
        </w:rPr>
      </w:pPr>
      <w:hyperlink w:anchor="_Toc478463821" w:history="1">
        <w:r w:rsidR="00DD0D74" w:rsidRPr="00F965C2">
          <w:rPr>
            <w:rStyle w:val="Hyperlink"/>
            <w:noProof/>
          </w:rPr>
          <w:t>2.</w:t>
        </w:r>
        <w:r w:rsidR="00DD0D74">
          <w:rPr>
            <w:rFonts w:asciiTheme="minorHAnsi" w:eastAsiaTheme="minorEastAsia" w:hAnsiTheme="minorHAnsi" w:cstheme="minorBidi"/>
            <w:noProof/>
            <w:color w:val="auto"/>
            <w:sz w:val="22"/>
            <w:szCs w:val="22"/>
          </w:rPr>
          <w:tab/>
        </w:r>
        <w:r w:rsidR="00DD0D74" w:rsidRPr="00F965C2">
          <w:rPr>
            <w:rStyle w:val="Hyperlink"/>
            <w:noProof/>
          </w:rPr>
          <w:t>Extract Information</w:t>
        </w:r>
        <w:r w:rsidR="00DD0D74">
          <w:rPr>
            <w:noProof/>
            <w:webHidden/>
          </w:rPr>
          <w:tab/>
        </w:r>
        <w:r w:rsidR="00DD0D74">
          <w:rPr>
            <w:noProof/>
            <w:webHidden/>
          </w:rPr>
          <w:fldChar w:fldCharType="begin"/>
        </w:r>
        <w:r w:rsidR="00DD0D74">
          <w:rPr>
            <w:noProof/>
            <w:webHidden/>
          </w:rPr>
          <w:instrText xml:space="preserve"> PAGEREF _Toc478463821 \h </w:instrText>
        </w:r>
        <w:r w:rsidR="00DD0D74">
          <w:rPr>
            <w:noProof/>
            <w:webHidden/>
          </w:rPr>
        </w:r>
        <w:r w:rsidR="00DD0D74">
          <w:rPr>
            <w:noProof/>
            <w:webHidden/>
          </w:rPr>
          <w:fldChar w:fldCharType="separate"/>
        </w:r>
        <w:r w:rsidR="00E22291">
          <w:rPr>
            <w:noProof/>
            <w:webHidden/>
          </w:rPr>
          <w:t>1</w:t>
        </w:r>
        <w:r w:rsidR="00DD0D74">
          <w:rPr>
            <w:noProof/>
            <w:webHidden/>
          </w:rPr>
          <w:fldChar w:fldCharType="end"/>
        </w:r>
      </w:hyperlink>
    </w:p>
    <w:p w14:paraId="20C91602" w14:textId="77777777" w:rsidR="00DD0D74" w:rsidRDefault="00E1416C">
      <w:pPr>
        <w:pStyle w:val="TOC2"/>
        <w:rPr>
          <w:rFonts w:asciiTheme="minorHAnsi" w:eastAsiaTheme="minorEastAsia" w:hAnsiTheme="minorHAnsi" w:cstheme="minorBidi"/>
          <w:noProof/>
          <w:color w:val="auto"/>
          <w:sz w:val="22"/>
          <w:szCs w:val="22"/>
        </w:rPr>
      </w:pPr>
      <w:hyperlink w:anchor="_Toc478463822" w:history="1">
        <w:r w:rsidR="00DD0D74" w:rsidRPr="00F965C2">
          <w:rPr>
            <w:rStyle w:val="Hyperlink"/>
            <w:noProof/>
          </w:rPr>
          <w:t>2.1.</w:t>
        </w:r>
        <w:r w:rsidR="00DD0D74">
          <w:rPr>
            <w:rFonts w:asciiTheme="minorHAnsi" w:eastAsiaTheme="minorEastAsia" w:hAnsiTheme="minorHAnsi" w:cstheme="minorBidi"/>
            <w:noProof/>
            <w:color w:val="auto"/>
            <w:sz w:val="22"/>
            <w:szCs w:val="22"/>
          </w:rPr>
          <w:tab/>
        </w:r>
        <w:r w:rsidR="00DD0D74" w:rsidRPr="00F965C2">
          <w:rPr>
            <w:rStyle w:val="Hyperlink"/>
            <w:noProof/>
          </w:rPr>
          <w:t>Extract Information</w:t>
        </w:r>
        <w:r w:rsidR="00DD0D74">
          <w:rPr>
            <w:noProof/>
            <w:webHidden/>
          </w:rPr>
          <w:tab/>
        </w:r>
        <w:r w:rsidR="00DD0D74">
          <w:rPr>
            <w:noProof/>
            <w:webHidden/>
          </w:rPr>
          <w:fldChar w:fldCharType="begin"/>
        </w:r>
        <w:r w:rsidR="00DD0D74">
          <w:rPr>
            <w:noProof/>
            <w:webHidden/>
          </w:rPr>
          <w:instrText xml:space="preserve"> PAGEREF _Toc478463822 \h </w:instrText>
        </w:r>
        <w:r w:rsidR="00DD0D74">
          <w:rPr>
            <w:noProof/>
            <w:webHidden/>
          </w:rPr>
        </w:r>
        <w:r w:rsidR="00DD0D74">
          <w:rPr>
            <w:noProof/>
            <w:webHidden/>
          </w:rPr>
          <w:fldChar w:fldCharType="separate"/>
        </w:r>
        <w:r w:rsidR="00E22291">
          <w:rPr>
            <w:noProof/>
            <w:webHidden/>
          </w:rPr>
          <w:t>2</w:t>
        </w:r>
        <w:r w:rsidR="00DD0D74">
          <w:rPr>
            <w:noProof/>
            <w:webHidden/>
          </w:rPr>
          <w:fldChar w:fldCharType="end"/>
        </w:r>
      </w:hyperlink>
    </w:p>
    <w:p w14:paraId="5D5E046B" w14:textId="77777777" w:rsidR="00DD0D74" w:rsidRDefault="00E1416C">
      <w:pPr>
        <w:pStyle w:val="TOC2"/>
        <w:rPr>
          <w:rFonts w:asciiTheme="minorHAnsi" w:eastAsiaTheme="minorEastAsia" w:hAnsiTheme="minorHAnsi" w:cstheme="minorBidi"/>
          <w:noProof/>
          <w:color w:val="auto"/>
          <w:sz w:val="22"/>
          <w:szCs w:val="22"/>
        </w:rPr>
      </w:pPr>
      <w:hyperlink w:anchor="_Toc478463823" w:history="1">
        <w:r w:rsidR="00DD0D74" w:rsidRPr="00F965C2">
          <w:rPr>
            <w:rStyle w:val="Hyperlink"/>
            <w:noProof/>
          </w:rPr>
          <w:t>2.2.</w:t>
        </w:r>
        <w:r w:rsidR="00DD0D74">
          <w:rPr>
            <w:rFonts w:asciiTheme="minorHAnsi" w:eastAsiaTheme="minorEastAsia" w:hAnsiTheme="minorHAnsi" w:cstheme="minorBidi"/>
            <w:noProof/>
            <w:color w:val="auto"/>
            <w:sz w:val="22"/>
            <w:szCs w:val="22"/>
          </w:rPr>
          <w:tab/>
        </w:r>
        <w:r w:rsidR="00DD0D74" w:rsidRPr="00F965C2">
          <w:rPr>
            <w:rStyle w:val="Hyperlink"/>
            <w:noProof/>
          </w:rPr>
          <w:t>General Extract Information</w:t>
        </w:r>
        <w:r w:rsidR="00DD0D74">
          <w:rPr>
            <w:noProof/>
            <w:webHidden/>
          </w:rPr>
          <w:tab/>
        </w:r>
        <w:r w:rsidR="00DD0D74">
          <w:rPr>
            <w:noProof/>
            <w:webHidden/>
          </w:rPr>
          <w:fldChar w:fldCharType="begin"/>
        </w:r>
        <w:r w:rsidR="00DD0D74">
          <w:rPr>
            <w:noProof/>
            <w:webHidden/>
          </w:rPr>
          <w:instrText xml:space="preserve"> PAGEREF _Toc478463823 \h </w:instrText>
        </w:r>
        <w:r w:rsidR="00DD0D74">
          <w:rPr>
            <w:noProof/>
            <w:webHidden/>
          </w:rPr>
        </w:r>
        <w:r w:rsidR="00DD0D74">
          <w:rPr>
            <w:noProof/>
            <w:webHidden/>
          </w:rPr>
          <w:fldChar w:fldCharType="separate"/>
        </w:r>
        <w:r w:rsidR="00E22291">
          <w:rPr>
            <w:noProof/>
            <w:webHidden/>
          </w:rPr>
          <w:t>2</w:t>
        </w:r>
        <w:r w:rsidR="00DD0D74">
          <w:rPr>
            <w:noProof/>
            <w:webHidden/>
          </w:rPr>
          <w:fldChar w:fldCharType="end"/>
        </w:r>
      </w:hyperlink>
    </w:p>
    <w:p w14:paraId="7ADC77D3" w14:textId="77777777" w:rsidR="00DD0D74" w:rsidRDefault="00E1416C">
      <w:pPr>
        <w:pStyle w:val="TOC2"/>
        <w:rPr>
          <w:rFonts w:asciiTheme="minorHAnsi" w:eastAsiaTheme="minorEastAsia" w:hAnsiTheme="minorHAnsi" w:cstheme="minorBidi"/>
          <w:noProof/>
          <w:color w:val="auto"/>
          <w:sz w:val="22"/>
          <w:szCs w:val="22"/>
        </w:rPr>
      </w:pPr>
      <w:hyperlink w:anchor="_Toc478463824" w:history="1">
        <w:r w:rsidR="00DD0D74" w:rsidRPr="00F965C2">
          <w:rPr>
            <w:rStyle w:val="Hyperlink"/>
            <w:noProof/>
          </w:rPr>
          <w:t>2.3.</w:t>
        </w:r>
        <w:r w:rsidR="00DD0D74">
          <w:rPr>
            <w:rFonts w:asciiTheme="minorHAnsi" w:eastAsiaTheme="minorEastAsia" w:hAnsiTheme="minorHAnsi" w:cstheme="minorBidi"/>
            <w:noProof/>
            <w:color w:val="auto"/>
            <w:sz w:val="22"/>
            <w:szCs w:val="22"/>
          </w:rPr>
          <w:tab/>
        </w:r>
        <w:r w:rsidR="00DD0D74" w:rsidRPr="00F965C2">
          <w:rPr>
            <w:rStyle w:val="Hyperlink"/>
            <w:noProof/>
          </w:rPr>
          <w:t>Extract Recipients</w:t>
        </w:r>
        <w:r w:rsidR="00DD0D74">
          <w:rPr>
            <w:noProof/>
            <w:webHidden/>
          </w:rPr>
          <w:tab/>
        </w:r>
        <w:r w:rsidR="00DD0D74">
          <w:rPr>
            <w:noProof/>
            <w:webHidden/>
          </w:rPr>
          <w:fldChar w:fldCharType="begin"/>
        </w:r>
        <w:r w:rsidR="00DD0D74">
          <w:rPr>
            <w:noProof/>
            <w:webHidden/>
          </w:rPr>
          <w:instrText xml:space="preserve"> PAGEREF _Toc478463824 \h </w:instrText>
        </w:r>
        <w:r w:rsidR="00DD0D74">
          <w:rPr>
            <w:noProof/>
            <w:webHidden/>
          </w:rPr>
        </w:r>
        <w:r w:rsidR="00DD0D74">
          <w:rPr>
            <w:noProof/>
            <w:webHidden/>
          </w:rPr>
          <w:fldChar w:fldCharType="separate"/>
        </w:r>
        <w:r w:rsidR="00E22291">
          <w:rPr>
            <w:noProof/>
            <w:webHidden/>
          </w:rPr>
          <w:t>2</w:t>
        </w:r>
        <w:r w:rsidR="00DD0D74">
          <w:rPr>
            <w:noProof/>
            <w:webHidden/>
          </w:rPr>
          <w:fldChar w:fldCharType="end"/>
        </w:r>
      </w:hyperlink>
    </w:p>
    <w:p w14:paraId="76EDDCA0" w14:textId="77777777" w:rsidR="00DD0D74" w:rsidRDefault="00E1416C">
      <w:pPr>
        <w:pStyle w:val="TOC1"/>
        <w:rPr>
          <w:rFonts w:asciiTheme="minorHAnsi" w:eastAsiaTheme="minorEastAsia" w:hAnsiTheme="minorHAnsi" w:cstheme="minorBidi"/>
          <w:noProof/>
          <w:color w:val="auto"/>
          <w:sz w:val="22"/>
          <w:szCs w:val="22"/>
        </w:rPr>
      </w:pPr>
      <w:hyperlink w:anchor="_Toc478463825" w:history="1">
        <w:r w:rsidR="00DD0D74" w:rsidRPr="00F965C2">
          <w:rPr>
            <w:rStyle w:val="Hyperlink"/>
            <w:noProof/>
          </w:rPr>
          <w:t>3.</w:t>
        </w:r>
        <w:r w:rsidR="00DD0D74">
          <w:rPr>
            <w:rFonts w:asciiTheme="minorHAnsi" w:eastAsiaTheme="minorEastAsia" w:hAnsiTheme="minorHAnsi" w:cstheme="minorBidi"/>
            <w:noProof/>
            <w:color w:val="auto"/>
            <w:sz w:val="22"/>
            <w:szCs w:val="22"/>
          </w:rPr>
          <w:tab/>
        </w:r>
        <w:r w:rsidR="00DD0D74" w:rsidRPr="00F965C2">
          <w:rPr>
            <w:rStyle w:val="Hyperlink"/>
            <w:noProof/>
          </w:rPr>
          <w:t>Content</w:t>
        </w:r>
        <w:r w:rsidR="00DD0D74">
          <w:rPr>
            <w:noProof/>
            <w:webHidden/>
          </w:rPr>
          <w:tab/>
        </w:r>
        <w:r w:rsidR="00DD0D74">
          <w:rPr>
            <w:noProof/>
            <w:webHidden/>
          </w:rPr>
          <w:fldChar w:fldCharType="begin"/>
        </w:r>
        <w:r w:rsidR="00DD0D74">
          <w:rPr>
            <w:noProof/>
            <w:webHidden/>
          </w:rPr>
          <w:instrText xml:space="preserve"> PAGEREF _Toc478463825 \h </w:instrText>
        </w:r>
        <w:r w:rsidR="00DD0D74">
          <w:rPr>
            <w:noProof/>
            <w:webHidden/>
          </w:rPr>
        </w:r>
        <w:r w:rsidR="00DD0D74">
          <w:rPr>
            <w:noProof/>
            <w:webHidden/>
          </w:rPr>
          <w:fldChar w:fldCharType="separate"/>
        </w:r>
        <w:r w:rsidR="00E22291">
          <w:rPr>
            <w:noProof/>
            <w:webHidden/>
          </w:rPr>
          <w:t>2</w:t>
        </w:r>
        <w:r w:rsidR="00DD0D74">
          <w:rPr>
            <w:noProof/>
            <w:webHidden/>
          </w:rPr>
          <w:fldChar w:fldCharType="end"/>
        </w:r>
      </w:hyperlink>
    </w:p>
    <w:p w14:paraId="1E35D373" w14:textId="77777777" w:rsidR="00DD0D74" w:rsidRDefault="00E1416C">
      <w:pPr>
        <w:pStyle w:val="TOC2"/>
        <w:rPr>
          <w:rFonts w:asciiTheme="minorHAnsi" w:eastAsiaTheme="minorEastAsia" w:hAnsiTheme="minorHAnsi" w:cstheme="minorBidi"/>
          <w:noProof/>
          <w:color w:val="auto"/>
          <w:sz w:val="22"/>
          <w:szCs w:val="22"/>
        </w:rPr>
      </w:pPr>
      <w:hyperlink w:anchor="_Toc478463826" w:history="1">
        <w:r w:rsidR="00DD0D74" w:rsidRPr="00F965C2">
          <w:rPr>
            <w:rStyle w:val="Hyperlink"/>
            <w:noProof/>
          </w:rPr>
          <w:t>3.1.</w:t>
        </w:r>
        <w:r w:rsidR="00DD0D74">
          <w:rPr>
            <w:rFonts w:asciiTheme="minorHAnsi" w:eastAsiaTheme="minorEastAsia" w:hAnsiTheme="minorHAnsi" w:cstheme="minorBidi"/>
            <w:noProof/>
            <w:color w:val="auto"/>
            <w:sz w:val="22"/>
            <w:szCs w:val="22"/>
          </w:rPr>
          <w:tab/>
        </w:r>
        <w:r w:rsidR="00DD0D74" w:rsidRPr="00F965C2">
          <w:rPr>
            <w:rStyle w:val="Hyperlink"/>
            <w:noProof/>
          </w:rPr>
          <w:t>Content Description</w:t>
        </w:r>
        <w:r w:rsidR="00DD0D74">
          <w:rPr>
            <w:noProof/>
            <w:webHidden/>
          </w:rPr>
          <w:tab/>
        </w:r>
        <w:r w:rsidR="00DD0D74">
          <w:rPr>
            <w:noProof/>
            <w:webHidden/>
          </w:rPr>
          <w:fldChar w:fldCharType="begin"/>
        </w:r>
        <w:r w:rsidR="00DD0D74">
          <w:rPr>
            <w:noProof/>
            <w:webHidden/>
          </w:rPr>
          <w:instrText xml:space="preserve"> PAGEREF _Toc478463826 \h </w:instrText>
        </w:r>
        <w:r w:rsidR="00DD0D74">
          <w:rPr>
            <w:noProof/>
            <w:webHidden/>
          </w:rPr>
        </w:r>
        <w:r w:rsidR="00DD0D74">
          <w:rPr>
            <w:noProof/>
            <w:webHidden/>
          </w:rPr>
          <w:fldChar w:fldCharType="separate"/>
        </w:r>
        <w:r w:rsidR="00E22291">
          <w:rPr>
            <w:noProof/>
            <w:webHidden/>
          </w:rPr>
          <w:t>2</w:t>
        </w:r>
        <w:r w:rsidR="00DD0D74">
          <w:rPr>
            <w:noProof/>
            <w:webHidden/>
          </w:rPr>
          <w:fldChar w:fldCharType="end"/>
        </w:r>
      </w:hyperlink>
    </w:p>
    <w:p w14:paraId="11FD96DB" w14:textId="77777777" w:rsidR="00DD0D74" w:rsidRDefault="00E1416C">
      <w:pPr>
        <w:pStyle w:val="TOC2"/>
        <w:rPr>
          <w:rFonts w:asciiTheme="minorHAnsi" w:eastAsiaTheme="minorEastAsia" w:hAnsiTheme="minorHAnsi" w:cstheme="minorBidi"/>
          <w:noProof/>
          <w:color w:val="auto"/>
          <w:sz w:val="22"/>
          <w:szCs w:val="22"/>
        </w:rPr>
      </w:pPr>
      <w:hyperlink w:anchor="_Toc478463827" w:history="1">
        <w:r w:rsidR="00DD0D74" w:rsidRPr="00F965C2">
          <w:rPr>
            <w:rStyle w:val="Hyperlink"/>
            <w:noProof/>
          </w:rPr>
          <w:t>3.2.</w:t>
        </w:r>
        <w:r w:rsidR="00DD0D74">
          <w:rPr>
            <w:rFonts w:asciiTheme="minorHAnsi" w:eastAsiaTheme="minorEastAsia" w:hAnsiTheme="minorHAnsi" w:cstheme="minorBidi"/>
            <w:noProof/>
            <w:color w:val="auto"/>
            <w:sz w:val="22"/>
            <w:szCs w:val="22"/>
          </w:rPr>
          <w:tab/>
        </w:r>
        <w:r w:rsidR="00DD0D74" w:rsidRPr="00F965C2">
          <w:rPr>
            <w:rStyle w:val="Hyperlink"/>
            <w:noProof/>
          </w:rPr>
          <w:t>Timing</w:t>
        </w:r>
        <w:r w:rsidR="00DD0D74">
          <w:rPr>
            <w:noProof/>
            <w:webHidden/>
          </w:rPr>
          <w:tab/>
        </w:r>
        <w:r w:rsidR="00DD0D74">
          <w:rPr>
            <w:noProof/>
            <w:webHidden/>
          </w:rPr>
          <w:fldChar w:fldCharType="begin"/>
        </w:r>
        <w:r w:rsidR="00DD0D74">
          <w:rPr>
            <w:noProof/>
            <w:webHidden/>
          </w:rPr>
          <w:instrText xml:space="preserve"> PAGEREF _Toc478463827 \h </w:instrText>
        </w:r>
        <w:r w:rsidR="00DD0D74">
          <w:rPr>
            <w:noProof/>
            <w:webHidden/>
          </w:rPr>
        </w:r>
        <w:r w:rsidR="00DD0D74">
          <w:rPr>
            <w:noProof/>
            <w:webHidden/>
          </w:rPr>
          <w:fldChar w:fldCharType="separate"/>
        </w:r>
        <w:r w:rsidR="00E22291">
          <w:rPr>
            <w:noProof/>
            <w:webHidden/>
          </w:rPr>
          <w:t>3</w:t>
        </w:r>
        <w:r w:rsidR="00DD0D74">
          <w:rPr>
            <w:noProof/>
            <w:webHidden/>
          </w:rPr>
          <w:fldChar w:fldCharType="end"/>
        </w:r>
      </w:hyperlink>
    </w:p>
    <w:p w14:paraId="48910C40" w14:textId="77777777" w:rsidR="00DD0D74" w:rsidRDefault="00E1416C">
      <w:pPr>
        <w:pStyle w:val="TOC2"/>
        <w:rPr>
          <w:rFonts w:asciiTheme="minorHAnsi" w:eastAsiaTheme="minorEastAsia" w:hAnsiTheme="minorHAnsi" w:cstheme="minorBidi"/>
          <w:noProof/>
          <w:color w:val="auto"/>
          <w:sz w:val="22"/>
          <w:szCs w:val="22"/>
        </w:rPr>
      </w:pPr>
      <w:hyperlink w:anchor="_Toc478463828" w:history="1">
        <w:r w:rsidR="00DD0D74" w:rsidRPr="00F965C2">
          <w:rPr>
            <w:rStyle w:val="Hyperlink"/>
            <w:noProof/>
          </w:rPr>
          <w:t>3.3.</w:t>
        </w:r>
        <w:r w:rsidR="00DD0D74">
          <w:rPr>
            <w:rFonts w:asciiTheme="minorHAnsi" w:eastAsiaTheme="minorEastAsia" w:hAnsiTheme="minorHAnsi" w:cstheme="minorBidi"/>
            <w:noProof/>
            <w:color w:val="auto"/>
            <w:sz w:val="22"/>
            <w:szCs w:val="22"/>
          </w:rPr>
          <w:tab/>
        </w:r>
        <w:r w:rsidR="00DD0D74" w:rsidRPr="00F965C2">
          <w:rPr>
            <w:rStyle w:val="Hyperlink"/>
            <w:noProof/>
          </w:rPr>
          <w:t>Security Requirements</w:t>
        </w:r>
        <w:r w:rsidR="00DD0D74">
          <w:rPr>
            <w:noProof/>
            <w:webHidden/>
          </w:rPr>
          <w:tab/>
        </w:r>
        <w:r w:rsidR="00DD0D74">
          <w:rPr>
            <w:noProof/>
            <w:webHidden/>
          </w:rPr>
          <w:fldChar w:fldCharType="begin"/>
        </w:r>
        <w:r w:rsidR="00DD0D74">
          <w:rPr>
            <w:noProof/>
            <w:webHidden/>
          </w:rPr>
          <w:instrText xml:space="preserve"> PAGEREF _Toc478463828 \h </w:instrText>
        </w:r>
        <w:r w:rsidR="00DD0D74">
          <w:rPr>
            <w:noProof/>
            <w:webHidden/>
          </w:rPr>
        </w:r>
        <w:r w:rsidR="00DD0D74">
          <w:rPr>
            <w:noProof/>
            <w:webHidden/>
          </w:rPr>
          <w:fldChar w:fldCharType="separate"/>
        </w:r>
        <w:r w:rsidR="00E22291">
          <w:rPr>
            <w:noProof/>
            <w:webHidden/>
          </w:rPr>
          <w:t>3</w:t>
        </w:r>
        <w:r w:rsidR="00DD0D74">
          <w:rPr>
            <w:noProof/>
            <w:webHidden/>
          </w:rPr>
          <w:fldChar w:fldCharType="end"/>
        </w:r>
      </w:hyperlink>
    </w:p>
    <w:p w14:paraId="7F8FD208" w14:textId="77777777" w:rsidR="00DD0D74" w:rsidRDefault="00E1416C">
      <w:pPr>
        <w:pStyle w:val="TOC1"/>
        <w:rPr>
          <w:rFonts w:asciiTheme="minorHAnsi" w:eastAsiaTheme="minorEastAsia" w:hAnsiTheme="minorHAnsi" w:cstheme="minorBidi"/>
          <w:noProof/>
          <w:color w:val="auto"/>
          <w:sz w:val="22"/>
          <w:szCs w:val="22"/>
        </w:rPr>
      </w:pPr>
      <w:hyperlink w:anchor="_Toc478463829" w:history="1">
        <w:r w:rsidR="00DD0D74" w:rsidRPr="00F965C2">
          <w:rPr>
            <w:rStyle w:val="Hyperlink"/>
            <w:noProof/>
          </w:rPr>
          <w:t>4.</w:t>
        </w:r>
        <w:r w:rsidR="00DD0D74">
          <w:rPr>
            <w:rFonts w:asciiTheme="minorHAnsi" w:eastAsiaTheme="minorEastAsia" w:hAnsiTheme="minorHAnsi" w:cstheme="minorBidi"/>
            <w:noProof/>
            <w:color w:val="auto"/>
            <w:sz w:val="22"/>
            <w:szCs w:val="22"/>
          </w:rPr>
          <w:tab/>
        </w:r>
        <w:r w:rsidR="00DD0D74" w:rsidRPr="00F965C2">
          <w:rPr>
            <w:rStyle w:val="Hyperlink"/>
            <w:noProof/>
          </w:rPr>
          <w:t>Delivery</w:t>
        </w:r>
        <w:r w:rsidR="00DD0D74">
          <w:rPr>
            <w:noProof/>
            <w:webHidden/>
          </w:rPr>
          <w:tab/>
        </w:r>
        <w:r w:rsidR="00DD0D74">
          <w:rPr>
            <w:noProof/>
            <w:webHidden/>
          </w:rPr>
          <w:fldChar w:fldCharType="begin"/>
        </w:r>
        <w:r w:rsidR="00DD0D74">
          <w:rPr>
            <w:noProof/>
            <w:webHidden/>
          </w:rPr>
          <w:instrText xml:space="preserve"> PAGEREF _Toc478463829 \h </w:instrText>
        </w:r>
        <w:r w:rsidR="00DD0D74">
          <w:rPr>
            <w:noProof/>
            <w:webHidden/>
          </w:rPr>
        </w:r>
        <w:r w:rsidR="00DD0D74">
          <w:rPr>
            <w:noProof/>
            <w:webHidden/>
          </w:rPr>
          <w:fldChar w:fldCharType="separate"/>
        </w:r>
        <w:r w:rsidR="00E22291">
          <w:rPr>
            <w:noProof/>
            <w:webHidden/>
          </w:rPr>
          <w:t>3</w:t>
        </w:r>
        <w:r w:rsidR="00DD0D74">
          <w:rPr>
            <w:noProof/>
            <w:webHidden/>
          </w:rPr>
          <w:fldChar w:fldCharType="end"/>
        </w:r>
      </w:hyperlink>
    </w:p>
    <w:p w14:paraId="4B79747E" w14:textId="77777777" w:rsidR="00DD0D74" w:rsidRDefault="00E1416C">
      <w:pPr>
        <w:pStyle w:val="TOC2"/>
        <w:rPr>
          <w:rFonts w:asciiTheme="minorHAnsi" w:eastAsiaTheme="minorEastAsia" w:hAnsiTheme="minorHAnsi" w:cstheme="minorBidi"/>
          <w:noProof/>
          <w:color w:val="auto"/>
          <w:sz w:val="22"/>
          <w:szCs w:val="22"/>
        </w:rPr>
      </w:pPr>
      <w:hyperlink w:anchor="_Toc478463830" w:history="1">
        <w:r w:rsidR="00DD0D74" w:rsidRPr="00F965C2">
          <w:rPr>
            <w:rStyle w:val="Hyperlink"/>
            <w:noProof/>
          </w:rPr>
          <w:t>4.1.</w:t>
        </w:r>
        <w:r w:rsidR="00DD0D74">
          <w:rPr>
            <w:rFonts w:asciiTheme="minorHAnsi" w:eastAsiaTheme="minorEastAsia" w:hAnsiTheme="minorHAnsi" w:cstheme="minorBidi"/>
            <w:noProof/>
            <w:color w:val="auto"/>
            <w:sz w:val="22"/>
            <w:szCs w:val="22"/>
          </w:rPr>
          <w:tab/>
        </w:r>
        <w:r w:rsidR="00DD0D74" w:rsidRPr="00F965C2">
          <w:rPr>
            <w:rStyle w:val="Hyperlink"/>
            <w:noProof/>
          </w:rPr>
          <w:t>General Delivery Information</w:t>
        </w:r>
        <w:r w:rsidR="00DD0D74">
          <w:rPr>
            <w:noProof/>
            <w:webHidden/>
          </w:rPr>
          <w:tab/>
        </w:r>
        <w:r w:rsidR="00DD0D74">
          <w:rPr>
            <w:noProof/>
            <w:webHidden/>
          </w:rPr>
          <w:fldChar w:fldCharType="begin"/>
        </w:r>
        <w:r w:rsidR="00DD0D74">
          <w:rPr>
            <w:noProof/>
            <w:webHidden/>
          </w:rPr>
          <w:instrText xml:space="preserve"> PAGEREF _Toc478463830 \h </w:instrText>
        </w:r>
        <w:r w:rsidR="00DD0D74">
          <w:rPr>
            <w:noProof/>
            <w:webHidden/>
          </w:rPr>
        </w:r>
        <w:r w:rsidR="00DD0D74">
          <w:rPr>
            <w:noProof/>
            <w:webHidden/>
          </w:rPr>
          <w:fldChar w:fldCharType="separate"/>
        </w:r>
        <w:r w:rsidR="00E22291">
          <w:rPr>
            <w:noProof/>
            <w:webHidden/>
          </w:rPr>
          <w:t>3</w:t>
        </w:r>
        <w:r w:rsidR="00DD0D74">
          <w:rPr>
            <w:noProof/>
            <w:webHidden/>
          </w:rPr>
          <w:fldChar w:fldCharType="end"/>
        </w:r>
      </w:hyperlink>
    </w:p>
    <w:p w14:paraId="0D76DBB8" w14:textId="77777777" w:rsidR="00DD0D74" w:rsidRDefault="00E1416C">
      <w:pPr>
        <w:pStyle w:val="TOC2"/>
        <w:rPr>
          <w:rFonts w:asciiTheme="minorHAnsi" w:eastAsiaTheme="minorEastAsia" w:hAnsiTheme="minorHAnsi" w:cstheme="minorBidi"/>
          <w:noProof/>
          <w:color w:val="auto"/>
          <w:sz w:val="22"/>
          <w:szCs w:val="22"/>
        </w:rPr>
      </w:pPr>
      <w:hyperlink w:anchor="_Toc478463831" w:history="1">
        <w:r w:rsidR="00DD0D74" w:rsidRPr="00F965C2">
          <w:rPr>
            <w:rStyle w:val="Hyperlink"/>
            <w:noProof/>
          </w:rPr>
          <w:t>4.2.</w:t>
        </w:r>
        <w:r w:rsidR="00DD0D74">
          <w:rPr>
            <w:rFonts w:asciiTheme="minorHAnsi" w:eastAsiaTheme="minorEastAsia" w:hAnsiTheme="minorHAnsi" w:cstheme="minorBidi"/>
            <w:noProof/>
            <w:color w:val="auto"/>
            <w:sz w:val="22"/>
            <w:szCs w:val="22"/>
          </w:rPr>
          <w:tab/>
        </w:r>
        <w:r w:rsidR="00DD0D74" w:rsidRPr="00F965C2">
          <w:rPr>
            <w:rStyle w:val="Hyperlink"/>
            <w:noProof/>
          </w:rPr>
          <w:t>API/Web Services</w:t>
        </w:r>
        <w:r w:rsidR="00DD0D74">
          <w:rPr>
            <w:noProof/>
            <w:webHidden/>
          </w:rPr>
          <w:tab/>
        </w:r>
        <w:r w:rsidR="00DD0D74">
          <w:rPr>
            <w:noProof/>
            <w:webHidden/>
          </w:rPr>
          <w:fldChar w:fldCharType="begin"/>
        </w:r>
        <w:r w:rsidR="00DD0D74">
          <w:rPr>
            <w:noProof/>
            <w:webHidden/>
          </w:rPr>
          <w:instrText xml:space="preserve"> PAGEREF _Toc478463831 \h </w:instrText>
        </w:r>
        <w:r w:rsidR="00DD0D74">
          <w:rPr>
            <w:noProof/>
            <w:webHidden/>
          </w:rPr>
        </w:r>
        <w:r w:rsidR="00DD0D74">
          <w:rPr>
            <w:noProof/>
            <w:webHidden/>
          </w:rPr>
          <w:fldChar w:fldCharType="separate"/>
        </w:r>
        <w:r w:rsidR="00E22291">
          <w:rPr>
            <w:noProof/>
            <w:webHidden/>
          </w:rPr>
          <w:t>4</w:t>
        </w:r>
        <w:r w:rsidR="00DD0D74">
          <w:rPr>
            <w:noProof/>
            <w:webHidden/>
          </w:rPr>
          <w:fldChar w:fldCharType="end"/>
        </w:r>
      </w:hyperlink>
    </w:p>
    <w:p w14:paraId="23D7E26F" w14:textId="77777777" w:rsidR="00DD0D74" w:rsidRDefault="00E1416C">
      <w:pPr>
        <w:pStyle w:val="TOC2"/>
        <w:rPr>
          <w:rFonts w:asciiTheme="minorHAnsi" w:eastAsiaTheme="minorEastAsia" w:hAnsiTheme="minorHAnsi" w:cstheme="minorBidi"/>
          <w:noProof/>
          <w:color w:val="auto"/>
          <w:sz w:val="22"/>
          <w:szCs w:val="22"/>
        </w:rPr>
      </w:pPr>
      <w:hyperlink w:anchor="_Toc478463832" w:history="1">
        <w:r w:rsidR="00DD0D74" w:rsidRPr="00F965C2">
          <w:rPr>
            <w:rStyle w:val="Hyperlink"/>
            <w:noProof/>
          </w:rPr>
          <w:t>4.3.</w:t>
        </w:r>
        <w:r w:rsidR="00DD0D74">
          <w:rPr>
            <w:rFonts w:asciiTheme="minorHAnsi" w:eastAsiaTheme="minorEastAsia" w:hAnsiTheme="minorHAnsi" w:cstheme="minorBidi"/>
            <w:noProof/>
            <w:color w:val="auto"/>
            <w:sz w:val="22"/>
            <w:szCs w:val="22"/>
          </w:rPr>
          <w:tab/>
        </w:r>
        <w:r w:rsidR="00DD0D74" w:rsidRPr="00F965C2">
          <w:rPr>
            <w:rStyle w:val="Hyperlink"/>
            <w:noProof/>
          </w:rPr>
          <w:t>Scheduling an extract</w:t>
        </w:r>
        <w:r w:rsidR="00DD0D74">
          <w:rPr>
            <w:noProof/>
            <w:webHidden/>
          </w:rPr>
          <w:tab/>
        </w:r>
        <w:r w:rsidR="00DD0D74">
          <w:rPr>
            <w:noProof/>
            <w:webHidden/>
          </w:rPr>
          <w:fldChar w:fldCharType="begin"/>
        </w:r>
        <w:r w:rsidR="00DD0D74">
          <w:rPr>
            <w:noProof/>
            <w:webHidden/>
          </w:rPr>
          <w:instrText xml:space="preserve"> PAGEREF _Toc478463832 \h </w:instrText>
        </w:r>
        <w:r w:rsidR="00DD0D74">
          <w:rPr>
            <w:noProof/>
            <w:webHidden/>
          </w:rPr>
        </w:r>
        <w:r w:rsidR="00DD0D74">
          <w:rPr>
            <w:noProof/>
            <w:webHidden/>
          </w:rPr>
          <w:fldChar w:fldCharType="separate"/>
        </w:r>
        <w:r w:rsidR="00E22291">
          <w:rPr>
            <w:noProof/>
            <w:webHidden/>
          </w:rPr>
          <w:t>4</w:t>
        </w:r>
        <w:r w:rsidR="00DD0D74">
          <w:rPr>
            <w:noProof/>
            <w:webHidden/>
          </w:rPr>
          <w:fldChar w:fldCharType="end"/>
        </w:r>
      </w:hyperlink>
    </w:p>
    <w:p w14:paraId="2C1685D5" w14:textId="77777777" w:rsidR="00DD0D74" w:rsidRDefault="00E1416C">
      <w:pPr>
        <w:pStyle w:val="TOC2"/>
        <w:rPr>
          <w:rFonts w:asciiTheme="minorHAnsi" w:eastAsiaTheme="minorEastAsia" w:hAnsiTheme="minorHAnsi" w:cstheme="minorBidi"/>
          <w:noProof/>
          <w:color w:val="auto"/>
          <w:sz w:val="22"/>
          <w:szCs w:val="22"/>
        </w:rPr>
      </w:pPr>
      <w:hyperlink w:anchor="_Toc478463833" w:history="1">
        <w:r w:rsidR="00DD0D74" w:rsidRPr="00F965C2">
          <w:rPr>
            <w:rStyle w:val="Hyperlink"/>
            <w:noProof/>
          </w:rPr>
          <w:t>4.4.</w:t>
        </w:r>
        <w:r w:rsidR="00DD0D74">
          <w:rPr>
            <w:rFonts w:asciiTheme="minorHAnsi" w:eastAsiaTheme="minorEastAsia" w:hAnsiTheme="minorHAnsi" w:cstheme="minorBidi"/>
            <w:noProof/>
            <w:color w:val="auto"/>
            <w:sz w:val="22"/>
            <w:szCs w:val="22"/>
          </w:rPr>
          <w:tab/>
        </w:r>
        <w:r w:rsidR="00DD0D74" w:rsidRPr="00F965C2">
          <w:rPr>
            <w:rStyle w:val="Hyperlink"/>
            <w:noProof/>
          </w:rPr>
          <w:t>Security Requirements</w:t>
        </w:r>
        <w:r w:rsidR="00DD0D74">
          <w:rPr>
            <w:noProof/>
            <w:webHidden/>
          </w:rPr>
          <w:tab/>
        </w:r>
        <w:r w:rsidR="00DD0D74">
          <w:rPr>
            <w:noProof/>
            <w:webHidden/>
          </w:rPr>
          <w:fldChar w:fldCharType="begin"/>
        </w:r>
        <w:r w:rsidR="00DD0D74">
          <w:rPr>
            <w:noProof/>
            <w:webHidden/>
          </w:rPr>
          <w:instrText xml:space="preserve"> PAGEREF _Toc478463833 \h </w:instrText>
        </w:r>
        <w:r w:rsidR="00DD0D74">
          <w:rPr>
            <w:noProof/>
            <w:webHidden/>
          </w:rPr>
        </w:r>
        <w:r w:rsidR="00DD0D74">
          <w:rPr>
            <w:noProof/>
            <w:webHidden/>
          </w:rPr>
          <w:fldChar w:fldCharType="separate"/>
        </w:r>
        <w:r w:rsidR="00E22291">
          <w:rPr>
            <w:noProof/>
            <w:webHidden/>
          </w:rPr>
          <w:t>4</w:t>
        </w:r>
        <w:r w:rsidR="00DD0D74">
          <w:rPr>
            <w:noProof/>
            <w:webHidden/>
          </w:rPr>
          <w:fldChar w:fldCharType="end"/>
        </w:r>
      </w:hyperlink>
    </w:p>
    <w:p w14:paraId="7718F71F" w14:textId="77777777" w:rsidR="00DD0D74" w:rsidRDefault="00E1416C">
      <w:pPr>
        <w:pStyle w:val="TOC1"/>
        <w:rPr>
          <w:rFonts w:asciiTheme="minorHAnsi" w:eastAsiaTheme="minorEastAsia" w:hAnsiTheme="minorHAnsi" w:cstheme="minorBidi"/>
          <w:noProof/>
          <w:color w:val="auto"/>
          <w:sz w:val="22"/>
          <w:szCs w:val="22"/>
        </w:rPr>
      </w:pPr>
      <w:hyperlink w:anchor="_Toc478463834" w:history="1">
        <w:r w:rsidR="00DD0D74" w:rsidRPr="00F965C2">
          <w:rPr>
            <w:rStyle w:val="Hyperlink"/>
            <w:noProof/>
          </w:rPr>
          <w:t>5.</w:t>
        </w:r>
        <w:r w:rsidR="00DD0D74">
          <w:rPr>
            <w:rFonts w:asciiTheme="minorHAnsi" w:eastAsiaTheme="minorEastAsia" w:hAnsiTheme="minorHAnsi" w:cstheme="minorBidi"/>
            <w:noProof/>
            <w:color w:val="auto"/>
            <w:sz w:val="22"/>
            <w:szCs w:val="22"/>
          </w:rPr>
          <w:tab/>
        </w:r>
        <w:r w:rsidR="00DD0D74" w:rsidRPr="00F965C2">
          <w:rPr>
            <w:rStyle w:val="Hyperlink"/>
            <w:noProof/>
          </w:rPr>
          <w:t>Design</w:t>
        </w:r>
        <w:r w:rsidR="00DD0D74">
          <w:rPr>
            <w:noProof/>
            <w:webHidden/>
          </w:rPr>
          <w:tab/>
        </w:r>
        <w:r w:rsidR="00DD0D74">
          <w:rPr>
            <w:noProof/>
            <w:webHidden/>
          </w:rPr>
          <w:fldChar w:fldCharType="begin"/>
        </w:r>
        <w:r w:rsidR="00DD0D74">
          <w:rPr>
            <w:noProof/>
            <w:webHidden/>
          </w:rPr>
          <w:instrText xml:space="preserve"> PAGEREF _Toc478463834 \h </w:instrText>
        </w:r>
        <w:r w:rsidR="00DD0D74">
          <w:rPr>
            <w:noProof/>
            <w:webHidden/>
          </w:rPr>
        </w:r>
        <w:r w:rsidR="00DD0D74">
          <w:rPr>
            <w:noProof/>
            <w:webHidden/>
          </w:rPr>
          <w:fldChar w:fldCharType="separate"/>
        </w:r>
        <w:r w:rsidR="00E22291">
          <w:rPr>
            <w:noProof/>
            <w:webHidden/>
          </w:rPr>
          <w:t>4</w:t>
        </w:r>
        <w:r w:rsidR="00DD0D74">
          <w:rPr>
            <w:noProof/>
            <w:webHidden/>
          </w:rPr>
          <w:fldChar w:fldCharType="end"/>
        </w:r>
      </w:hyperlink>
    </w:p>
    <w:p w14:paraId="13CD49B0" w14:textId="77777777" w:rsidR="00DD0D74" w:rsidRDefault="00E1416C">
      <w:pPr>
        <w:pStyle w:val="TOC2"/>
        <w:rPr>
          <w:rFonts w:asciiTheme="minorHAnsi" w:eastAsiaTheme="minorEastAsia" w:hAnsiTheme="minorHAnsi" w:cstheme="minorBidi"/>
          <w:noProof/>
          <w:color w:val="auto"/>
          <w:sz w:val="22"/>
          <w:szCs w:val="22"/>
        </w:rPr>
      </w:pPr>
      <w:hyperlink w:anchor="_Toc478463835" w:history="1">
        <w:r w:rsidR="00DD0D74" w:rsidRPr="00F965C2">
          <w:rPr>
            <w:rStyle w:val="Hyperlink"/>
            <w:noProof/>
          </w:rPr>
          <w:t>5.1.</w:t>
        </w:r>
        <w:r w:rsidR="00DD0D74">
          <w:rPr>
            <w:rFonts w:asciiTheme="minorHAnsi" w:eastAsiaTheme="minorEastAsia" w:hAnsiTheme="minorHAnsi" w:cstheme="minorBidi"/>
            <w:noProof/>
            <w:color w:val="auto"/>
            <w:sz w:val="22"/>
            <w:szCs w:val="22"/>
          </w:rPr>
          <w:tab/>
        </w:r>
        <w:r w:rsidR="00DD0D74" w:rsidRPr="00F965C2">
          <w:rPr>
            <w:rStyle w:val="Hyperlink"/>
            <w:noProof/>
          </w:rPr>
          <w:t>Format of the Extract</w:t>
        </w:r>
        <w:r w:rsidR="00DD0D74">
          <w:rPr>
            <w:noProof/>
            <w:webHidden/>
          </w:rPr>
          <w:tab/>
        </w:r>
        <w:r w:rsidR="00DD0D74">
          <w:rPr>
            <w:noProof/>
            <w:webHidden/>
          </w:rPr>
          <w:fldChar w:fldCharType="begin"/>
        </w:r>
        <w:r w:rsidR="00DD0D74">
          <w:rPr>
            <w:noProof/>
            <w:webHidden/>
          </w:rPr>
          <w:instrText xml:space="preserve"> PAGEREF _Toc478463835 \h </w:instrText>
        </w:r>
        <w:r w:rsidR="00DD0D74">
          <w:rPr>
            <w:noProof/>
            <w:webHidden/>
          </w:rPr>
        </w:r>
        <w:r w:rsidR="00DD0D74">
          <w:rPr>
            <w:noProof/>
            <w:webHidden/>
          </w:rPr>
          <w:fldChar w:fldCharType="separate"/>
        </w:r>
        <w:r w:rsidR="00E22291">
          <w:rPr>
            <w:noProof/>
            <w:webHidden/>
          </w:rPr>
          <w:t>4</w:t>
        </w:r>
        <w:r w:rsidR="00DD0D74">
          <w:rPr>
            <w:noProof/>
            <w:webHidden/>
          </w:rPr>
          <w:fldChar w:fldCharType="end"/>
        </w:r>
      </w:hyperlink>
    </w:p>
    <w:p w14:paraId="4590AE4B" w14:textId="77777777" w:rsidR="00DD0D74" w:rsidRDefault="00E1416C">
      <w:pPr>
        <w:pStyle w:val="TOC2"/>
        <w:rPr>
          <w:rFonts w:asciiTheme="minorHAnsi" w:eastAsiaTheme="minorEastAsia" w:hAnsiTheme="minorHAnsi" w:cstheme="minorBidi"/>
          <w:noProof/>
          <w:color w:val="auto"/>
          <w:sz w:val="22"/>
          <w:szCs w:val="22"/>
        </w:rPr>
      </w:pPr>
      <w:hyperlink w:anchor="_Toc478463836" w:history="1">
        <w:r w:rsidR="00DD0D74" w:rsidRPr="00F965C2">
          <w:rPr>
            <w:rStyle w:val="Hyperlink"/>
            <w:noProof/>
          </w:rPr>
          <w:t>5.2.</w:t>
        </w:r>
        <w:r w:rsidR="00DD0D74">
          <w:rPr>
            <w:rFonts w:asciiTheme="minorHAnsi" w:eastAsiaTheme="minorEastAsia" w:hAnsiTheme="minorHAnsi" w:cstheme="minorBidi"/>
            <w:noProof/>
            <w:color w:val="auto"/>
            <w:sz w:val="22"/>
            <w:szCs w:val="22"/>
          </w:rPr>
          <w:tab/>
        </w:r>
        <w:r w:rsidR="00DD0D74" w:rsidRPr="00F965C2">
          <w:rPr>
            <w:rStyle w:val="Hyperlink"/>
            <w:noProof/>
          </w:rPr>
          <w:t>DDL</w:t>
        </w:r>
        <w:r w:rsidR="00DD0D74">
          <w:rPr>
            <w:noProof/>
            <w:webHidden/>
          </w:rPr>
          <w:tab/>
        </w:r>
        <w:r w:rsidR="00DD0D74">
          <w:rPr>
            <w:noProof/>
            <w:webHidden/>
          </w:rPr>
          <w:fldChar w:fldCharType="begin"/>
        </w:r>
        <w:r w:rsidR="00DD0D74">
          <w:rPr>
            <w:noProof/>
            <w:webHidden/>
          </w:rPr>
          <w:instrText xml:space="preserve"> PAGEREF _Toc478463836 \h </w:instrText>
        </w:r>
        <w:r w:rsidR="00DD0D74">
          <w:rPr>
            <w:noProof/>
            <w:webHidden/>
          </w:rPr>
        </w:r>
        <w:r w:rsidR="00DD0D74">
          <w:rPr>
            <w:noProof/>
            <w:webHidden/>
          </w:rPr>
          <w:fldChar w:fldCharType="separate"/>
        </w:r>
        <w:r w:rsidR="00E22291">
          <w:rPr>
            <w:noProof/>
            <w:webHidden/>
          </w:rPr>
          <w:t>5</w:t>
        </w:r>
        <w:r w:rsidR="00DD0D74">
          <w:rPr>
            <w:noProof/>
            <w:webHidden/>
          </w:rPr>
          <w:fldChar w:fldCharType="end"/>
        </w:r>
      </w:hyperlink>
    </w:p>
    <w:p w14:paraId="5A7B466A" w14:textId="77777777" w:rsidR="00DD0D74" w:rsidRDefault="00E1416C">
      <w:pPr>
        <w:pStyle w:val="TOC2"/>
        <w:rPr>
          <w:rFonts w:asciiTheme="minorHAnsi" w:eastAsiaTheme="minorEastAsia" w:hAnsiTheme="minorHAnsi" w:cstheme="minorBidi"/>
          <w:noProof/>
          <w:color w:val="auto"/>
          <w:sz w:val="22"/>
          <w:szCs w:val="22"/>
        </w:rPr>
      </w:pPr>
      <w:hyperlink w:anchor="_Toc478463837" w:history="1">
        <w:r w:rsidR="00DD0D74" w:rsidRPr="00F965C2">
          <w:rPr>
            <w:rStyle w:val="Hyperlink"/>
            <w:noProof/>
          </w:rPr>
          <w:t>5.3.</w:t>
        </w:r>
        <w:r w:rsidR="00DD0D74">
          <w:rPr>
            <w:rFonts w:asciiTheme="minorHAnsi" w:eastAsiaTheme="minorEastAsia" w:hAnsiTheme="minorHAnsi" w:cstheme="minorBidi"/>
            <w:noProof/>
            <w:color w:val="auto"/>
            <w:sz w:val="22"/>
            <w:szCs w:val="22"/>
          </w:rPr>
          <w:tab/>
        </w:r>
        <w:r w:rsidR="00DD0D74" w:rsidRPr="00F965C2">
          <w:rPr>
            <w:rStyle w:val="Hyperlink"/>
            <w:noProof/>
          </w:rPr>
          <w:t>Table Types</w:t>
        </w:r>
        <w:r w:rsidR="00DD0D74">
          <w:rPr>
            <w:noProof/>
            <w:webHidden/>
          </w:rPr>
          <w:tab/>
        </w:r>
        <w:r w:rsidR="00DD0D74">
          <w:rPr>
            <w:noProof/>
            <w:webHidden/>
          </w:rPr>
          <w:fldChar w:fldCharType="begin"/>
        </w:r>
        <w:r w:rsidR="00DD0D74">
          <w:rPr>
            <w:noProof/>
            <w:webHidden/>
          </w:rPr>
          <w:instrText xml:space="preserve"> PAGEREF _Toc478463837 \h </w:instrText>
        </w:r>
        <w:r w:rsidR="00DD0D74">
          <w:rPr>
            <w:noProof/>
            <w:webHidden/>
          </w:rPr>
        </w:r>
        <w:r w:rsidR="00DD0D74">
          <w:rPr>
            <w:noProof/>
            <w:webHidden/>
          </w:rPr>
          <w:fldChar w:fldCharType="separate"/>
        </w:r>
        <w:r w:rsidR="00E22291">
          <w:rPr>
            <w:noProof/>
            <w:webHidden/>
          </w:rPr>
          <w:t>5</w:t>
        </w:r>
        <w:r w:rsidR="00DD0D74">
          <w:rPr>
            <w:noProof/>
            <w:webHidden/>
          </w:rPr>
          <w:fldChar w:fldCharType="end"/>
        </w:r>
      </w:hyperlink>
    </w:p>
    <w:p w14:paraId="4649422D" w14:textId="77777777" w:rsidR="00DD0D74" w:rsidRDefault="00E1416C">
      <w:pPr>
        <w:pStyle w:val="TOC3"/>
        <w:rPr>
          <w:rFonts w:asciiTheme="minorHAnsi" w:eastAsiaTheme="minorEastAsia" w:hAnsiTheme="minorHAnsi" w:cstheme="minorBidi"/>
          <w:noProof/>
          <w:color w:val="auto"/>
          <w:sz w:val="22"/>
          <w:szCs w:val="22"/>
        </w:rPr>
      </w:pPr>
      <w:hyperlink w:anchor="_Toc478463838" w:history="1">
        <w:r w:rsidR="00DD0D74" w:rsidRPr="00F965C2">
          <w:rPr>
            <w:rStyle w:val="Hyperlink"/>
            <w:noProof/>
          </w:rPr>
          <w:t>Dimensional Tables</w:t>
        </w:r>
        <w:r w:rsidR="00DD0D74">
          <w:rPr>
            <w:noProof/>
            <w:webHidden/>
          </w:rPr>
          <w:tab/>
        </w:r>
        <w:r w:rsidR="00DD0D74">
          <w:rPr>
            <w:noProof/>
            <w:webHidden/>
          </w:rPr>
          <w:fldChar w:fldCharType="begin"/>
        </w:r>
        <w:r w:rsidR="00DD0D74">
          <w:rPr>
            <w:noProof/>
            <w:webHidden/>
          </w:rPr>
          <w:instrText xml:space="preserve"> PAGEREF _Toc478463838 \h </w:instrText>
        </w:r>
        <w:r w:rsidR="00DD0D74">
          <w:rPr>
            <w:noProof/>
            <w:webHidden/>
          </w:rPr>
        </w:r>
        <w:r w:rsidR="00DD0D74">
          <w:rPr>
            <w:noProof/>
            <w:webHidden/>
          </w:rPr>
          <w:fldChar w:fldCharType="separate"/>
        </w:r>
        <w:r w:rsidR="00E22291">
          <w:rPr>
            <w:noProof/>
            <w:webHidden/>
          </w:rPr>
          <w:t>5</w:t>
        </w:r>
        <w:r w:rsidR="00DD0D74">
          <w:rPr>
            <w:noProof/>
            <w:webHidden/>
          </w:rPr>
          <w:fldChar w:fldCharType="end"/>
        </w:r>
      </w:hyperlink>
    </w:p>
    <w:p w14:paraId="037C80E2" w14:textId="77777777" w:rsidR="00DD0D74" w:rsidRDefault="00E1416C">
      <w:pPr>
        <w:pStyle w:val="TOC3"/>
        <w:rPr>
          <w:rFonts w:asciiTheme="minorHAnsi" w:eastAsiaTheme="minorEastAsia" w:hAnsiTheme="minorHAnsi" w:cstheme="minorBidi"/>
          <w:noProof/>
          <w:color w:val="auto"/>
          <w:sz w:val="22"/>
          <w:szCs w:val="22"/>
        </w:rPr>
      </w:pPr>
      <w:hyperlink w:anchor="_Toc478463839" w:history="1">
        <w:r w:rsidR="00DD0D74" w:rsidRPr="00F965C2">
          <w:rPr>
            <w:rStyle w:val="Hyperlink"/>
            <w:noProof/>
          </w:rPr>
          <w:t>Transactional Tables</w:t>
        </w:r>
        <w:r w:rsidR="00DD0D74">
          <w:rPr>
            <w:noProof/>
            <w:webHidden/>
          </w:rPr>
          <w:tab/>
        </w:r>
        <w:r w:rsidR="00DD0D74">
          <w:rPr>
            <w:noProof/>
            <w:webHidden/>
          </w:rPr>
          <w:fldChar w:fldCharType="begin"/>
        </w:r>
        <w:r w:rsidR="00DD0D74">
          <w:rPr>
            <w:noProof/>
            <w:webHidden/>
          </w:rPr>
          <w:instrText xml:space="preserve"> PAGEREF _Toc478463839 \h </w:instrText>
        </w:r>
        <w:r w:rsidR="00DD0D74">
          <w:rPr>
            <w:noProof/>
            <w:webHidden/>
          </w:rPr>
        </w:r>
        <w:r w:rsidR="00DD0D74">
          <w:rPr>
            <w:noProof/>
            <w:webHidden/>
          </w:rPr>
          <w:fldChar w:fldCharType="separate"/>
        </w:r>
        <w:r w:rsidR="00E22291">
          <w:rPr>
            <w:noProof/>
            <w:webHidden/>
          </w:rPr>
          <w:t>6</w:t>
        </w:r>
        <w:r w:rsidR="00DD0D74">
          <w:rPr>
            <w:noProof/>
            <w:webHidden/>
          </w:rPr>
          <w:fldChar w:fldCharType="end"/>
        </w:r>
      </w:hyperlink>
    </w:p>
    <w:p w14:paraId="5A690AFB" w14:textId="77777777" w:rsidR="00DD0D74" w:rsidRDefault="00E1416C">
      <w:pPr>
        <w:pStyle w:val="TOC3"/>
        <w:rPr>
          <w:rFonts w:asciiTheme="minorHAnsi" w:eastAsiaTheme="minorEastAsia" w:hAnsiTheme="minorHAnsi" w:cstheme="minorBidi"/>
          <w:noProof/>
          <w:color w:val="auto"/>
          <w:sz w:val="22"/>
          <w:szCs w:val="22"/>
        </w:rPr>
      </w:pPr>
      <w:hyperlink w:anchor="_Toc478463840" w:history="1">
        <w:r w:rsidR="00DD0D74" w:rsidRPr="00F965C2">
          <w:rPr>
            <w:rStyle w:val="Hyperlink"/>
            <w:noProof/>
          </w:rPr>
          <w:t>RID Tables</w:t>
        </w:r>
        <w:r w:rsidR="00DD0D74">
          <w:rPr>
            <w:noProof/>
            <w:webHidden/>
          </w:rPr>
          <w:tab/>
        </w:r>
        <w:r w:rsidR="00DD0D74">
          <w:rPr>
            <w:noProof/>
            <w:webHidden/>
          </w:rPr>
          <w:fldChar w:fldCharType="begin"/>
        </w:r>
        <w:r w:rsidR="00DD0D74">
          <w:rPr>
            <w:noProof/>
            <w:webHidden/>
          </w:rPr>
          <w:instrText xml:space="preserve"> PAGEREF _Toc478463840 \h </w:instrText>
        </w:r>
        <w:r w:rsidR="00DD0D74">
          <w:rPr>
            <w:noProof/>
            <w:webHidden/>
          </w:rPr>
        </w:r>
        <w:r w:rsidR="00DD0D74">
          <w:rPr>
            <w:noProof/>
            <w:webHidden/>
          </w:rPr>
          <w:fldChar w:fldCharType="separate"/>
        </w:r>
        <w:r w:rsidR="00E22291">
          <w:rPr>
            <w:noProof/>
            <w:webHidden/>
          </w:rPr>
          <w:t>6</w:t>
        </w:r>
        <w:r w:rsidR="00DD0D74">
          <w:rPr>
            <w:noProof/>
            <w:webHidden/>
          </w:rPr>
          <w:fldChar w:fldCharType="end"/>
        </w:r>
      </w:hyperlink>
    </w:p>
    <w:p w14:paraId="0AD737D2" w14:textId="77777777" w:rsidR="00DD0D74" w:rsidRDefault="00E1416C">
      <w:pPr>
        <w:pStyle w:val="TOC3"/>
        <w:rPr>
          <w:rFonts w:asciiTheme="minorHAnsi" w:eastAsiaTheme="minorEastAsia" w:hAnsiTheme="minorHAnsi" w:cstheme="minorBidi"/>
          <w:noProof/>
          <w:color w:val="auto"/>
          <w:sz w:val="22"/>
          <w:szCs w:val="22"/>
        </w:rPr>
      </w:pPr>
      <w:hyperlink w:anchor="_Toc478463841" w:history="1">
        <w:r w:rsidR="00DD0D74" w:rsidRPr="00F965C2">
          <w:rPr>
            <w:rStyle w:val="Hyperlink"/>
            <w:noProof/>
          </w:rPr>
          <w:t>REC Tables</w:t>
        </w:r>
        <w:r w:rsidR="00DD0D74">
          <w:rPr>
            <w:noProof/>
            <w:webHidden/>
          </w:rPr>
          <w:tab/>
        </w:r>
        <w:r w:rsidR="00DD0D74">
          <w:rPr>
            <w:noProof/>
            <w:webHidden/>
          </w:rPr>
          <w:fldChar w:fldCharType="begin"/>
        </w:r>
        <w:r w:rsidR="00DD0D74">
          <w:rPr>
            <w:noProof/>
            <w:webHidden/>
          </w:rPr>
          <w:instrText xml:space="preserve"> PAGEREF _Toc478463841 \h </w:instrText>
        </w:r>
        <w:r w:rsidR="00DD0D74">
          <w:rPr>
            <w:noProof/>
            <w:webHidden/>
          </w:rPr>
        </w:r>
        <w:r w:rsidR="00DD0D74">
          <w:rPr>
            <w:noProof/>
            <w:webHidden/>
          </w:rPr>
          <w:fldChar w:fldCharType="separate"/>
        </w:r>
        <w:r w:rsidR="00E22291">
          <w:rPr>
            <w:noProof/>
            <w:webHidden/>
          </w:rPr>
          <w:t>6</w:t>
        </w:r>
        <w:r w:rsidR="00DD0D74">
          <w:rPr>
            <w:noProof/>
            <w:webHidden/>
          </w:rPr>
          <w:fldChar w:fldCharType="end"/>
        </w:r>
      </w:hyperlink>
    </w:p>
    <w:p w14:paraId="7D8537B2" w14:textId="77777777" w:rsidR="00DD0D74" w:rsidRDefault="00E1416C">
      <w:pPr>
        <w:pStyle w:val="TOC1"/>
        <w:rPr>
          <w:rFonts w:asciiTheme="minorHAnsi" w:eastAsiaTheme="minorEastAsia" w:hAnsiTheme="minorHAnsi" w:cstheme="minorBidi"/>
          <w:noProof/>
          <w:color w:val="auto"/>
          <w:sz w:val="22"/>
          <w:szCs w:val="22"/>
        </w:rPr>
      </w:pPr>
      <w:hyperlink w:anchor="_Toc478463842" w:history="1">
        <w:r w:rsidR="00DD0D74" w:rsidRPr="00F965C2">
          <w:rPr>
            <w:rStyle w:val="Hyperlink"/>
            <w:noProof/>
          </w:rPr>
          <w:t>6.</w:t>
        </w:r>
        <w:r w:rsidR="00DD0D74">
          <w:rPr>
            <w:rFonts w:asciiTheme="minorHAnsi" w:eastAsiaTheme="minorEastAsia" w:hAnsiTheme="minorHAnsi" w:cstheme="minorBidi"/>
            <w:noProof/>
            <w:color w:val="auto"/>
            <w:sz w:val="22"/>
            <w:szCs w:val="22"/>
          </w:rPr>
          <w:tab/>
        </w:r>
        <w:r w:rsidR="00DD0D74" w:rsidRPr="00F965C2">
          <w:rPr>
            <w:rStyle w:val="Hyperlink"/>
            <w:noProof/>
          </w:rPr>
          <w:t>About ERCOT Data Extracts</w:t>
        </w:r>
        <w:r w:rsidR="00DD0D74">
          <w:rPr>
            <w:noProof/>
            <w:webHidden/>
          </w:rPr>
          <w:tab/>
        </w:r>
        <w:r w:rsidR="00DD0D74">
          <w:rPr>
            <w:noProof/>
            <w:webHidden/>
          </w:rPr>
          <w:fldChar w:fldCharType="begin"/>
        </w:r>
        <w:r w:rsidR="00DD0D74">
          <w:rPr>
            <w:noProof/>
            <w:webHidden/>
          </w:rPr>
          <w:instrText xml:space="preserve"> PAGEREF _Toc478463842 \h </w:instrText>
        </w:r>
        <w:r w:rsidR="00DD0D74">
          <w:rPr>
            <w:noProof/>
            <w:webHidden/>
          </w:rPr>
        </w:r>
        <w:r w:rsidR="00DD0D74">
          <w:rPr>
            <w:noProof/>
            <w:webHidden/>
          </w:rPr>
          <w:fldChar w:fldCharType="separate"/>
        </w:r>
        <w:r w:rsidR="00E22291">
          <w:rPr>
            <w:noProof/>
            <w:webHidden/>
          </w:rPr>
          <w:t>7</w:t>
        </w:r>
        <w:r w:rsidR="00DD0D74">
          <w:rPr>
            <w:noProof/>
            <w:webHidden/>
          </w:rPr>
          <w:fldChar w:fldCharType="end"/>
        </w:r>
      </w:hyperlink>
    </w:p>
    <w:p w14:paraId="7AB6A1A5" w14:textId="77777777" w:rsidR="00DD0D74" w:rsidRDefault="00E1416C">
      <w:pPr>
        <w:pStyle w:val="TOC2"/>
        <w:rPr>
          <w:rFonts w:asciiTheme="minorHAnsi" w:eastAsiaTheme="minorEastAsia" w:hAnsiTheme="minorHAnsi" w:cstheme="minorBidi"/>
          <w:noProof/>
          <w:color w:val="auto"/>
          <w:sz w:val="22"/>
          <w:szCs w:val="22"/>
        </w:rPr>
      </w:pPr>
      <w:hyperlink w:anchor="_Toc478463843" w:history="1">
        <w:r w:rsidR="00DD0D74" w:rsidRPr="00F965C2">
          <w:rPr>
            <w:rStyle w:val="Hyperlink"/>
            <w:noProof/>
          </w:rPr>
          <w:t>6.1.</w:t>
        </w:r>
        <w:r w:rsidR="00DD0D74">
          <w:rPr>
            <w:rFonts w:asciiTheme="minorHAnsi" w:eastAsiaTheme="minorEastAsia" w:hAnsiTheme="minorHAnsi" w:cstheme="minorBidi"/>
            <w:noProof/>
            <w:color w:val="auto"/>
            <w:sz w:val="22"/>
            <w:szCs w:val="22"/>
          </w:rPr>
          <w:tab/>
        </w:r>
        <w:r w:rsidR="00DD0D74" w:rsidRPr="00F965C2">
          <w:rPr>
            <w:rStyle w:val="Hyperlink"/>
            <w:noProof/>
          </w:rPr>
          <w:t>Data Extract Elements</w:t>
        </w:r>
        <w:r w:rsidR="00DD0D74">
          <w:rPr>
            <w:noProof/>
            <w:webHidden/>
          </w:rPr>
          <w:tab/>
        </w:r>
        <w:r w:rsidR="00DD0D74">
          <w:rPr>
            <w:noProof/>
            <w:webHidden/>
          </w:rPr>
          <w:fldChar w:fldCharType="begin"/>
        </w:r>
        <w:r w:rsidR="00DD0D74">
          <w:rPr>
            <w:noProof/>
            <w:webHidden/>
          </w:rPr>
          <w:instrText xml:space="preserve"> PAGEREF _Toc478463843 \h </w:instrText>
        </w:r>
        <w:r w:rsidR="00DD0D74">
          <w:rPr>
            <w:noProof/>
            <w:webHidden/>
          </w:rPr>
        </w:r>
        <w:r w:rsidR="00DD0D74">
          <w:rPr>
            <w:noProof/>
            <w:webHidden/>
          </w:rPr>
          <w:fldChar w:fldCharType="separate"/>
        </w:r>
        <w:r w:rsidR="00E22291">
          <w:rPr>
            <w:noProof/>
            <w:webHidden/>
          </w:rPr>
          <w:t>7</w:t>
        </w:r>
        <w:r w:rsidR="00DD0D74">
          <w:rPr>
            <w:noProof/>
            <w:webHidden/>
          </w:rPr>
          <w:fldChar w:fldCharType="end"/>
        </w:r>
      </w:hyperlink>
    </w:p>
    <w:p w14:paraId="4B642C0E" w14:textId="77777777" w:rsidR="00DD0D74" w:rsidRDefault="00E1416C">
      <w:pPr>
        <w:pStyle w:val="TOC2"/>
        <w:rPr>
          <w:rFonts w:asciiTheme="minorHAnsi" w:eastAsiaTheme="minorEastAsia" w:hAnsiTheme="minorHAnsi" w:cstheme="minorBidi"/>
          <w:noProof/>
          <w:color w:val="auto"/>
          <w:sz w:val="22"/>
          <w:szCs w:val="22"/>
        </w:rPr>
      </w:pPr>
      <w:hyperlink w:anchor="_Toc478463844" w:history="1">
        <w:r w:rsidR="00DD0D74" w:rsidRPr="00F965C2">
          <w:rPr>
            <w:rStyle w:val="Hyperlink"/>
            <w:noProof/>
          </w:rPr>
          <w:t>Data Definition Language (DDL)</w:t>
        </w:r>
        <w:r w:rsidR="00DD0D74">
          <w:rPr>
            <w:noProof/>
            <w:webHidden/>
          </w:rPr>
          <w:tab/>
        </w:r>
        <w:r w:rsidR="00DD0D74">
          <w:rPr>
            <w:noProof/>
            <w:webHidden/>
          </w:rPr>
          <w:fldChar w:fldCharType="begin"/>
        </w:r>
        <w:r w:rsidR="00DD0D74">
          <w:rPr>
            <w:noProof/>
            <w:webHidden/>
          </w:rPr>
          <w:instrText xml:space="preserve"> PAGEREF _Toc478463844 \h </w:instrText>
        </w:r>
        <w:r w:rsidR="00DD0D74">
          <w:rPr>
            <w:noProof/>
            <w:webHidden/>
          </w:rPr>
        </w:r>
        <w:r w:rsidR="00DD0D74">
          <w:rPr>
            <w:noProof/>
            <w:webHidden/>
          </w:rPr>
          <w:fldChar w:fldCharType="separate"/>
        </w:r>
        <w:r w:rsidR="00E22291">
          <w:rPr>
            <w:noProof/>
            <w:webHidden/>
          </w:rPr>
          <w:t>7</w:t>
        </w:r>
        <w:r w:rsidR="00DD0D74">
          <w:rPr>
            <w:noProof/>
            <w:webHidden/>
          </w:rPr>
          <w:fldChar w:fldCharType="end"/>
        </w:r>
      </w:hyperlink>
    </w:p>
    <w:p w14:paraId="5CFAEB54" w14:textId="77777777" w:rsidR="00DD0D74" w:rsidRDefault="00E1416C">
      <w:pPr>
        <w:pStyle w:val="TOC2"/>
        <w:rPr>
          <w:rFonts w:asciiTheme="minorHAnsi" w:eastAsiaTheme="minorEastAsia" w:hAnsiTheme="minorHAnsi" w:cstheme="minorBidi"/>
          <w:noProof/>
          <w:color w:val="auto"/>
          <w:sz w:val="22"/>
          <w:szCs w:val="22"/>
        </w:rPr>
      </w:pPr>
      <w:hyperlink w:anchor="_Toc478463845" w:history="1">
        <w:r w:rsidR="00DD0D74" w:rsidRPr="00F965C2">
          <w:rPr>
            <w:rStyle w:val="Hyperlink"/>
            <w:noProof/>
          </w:rPr>
          <w:t>Data Extract Format</w:t>
        </w:r>
        <w:r w:rsidR="00DD0D74">
          <w:rPr>
            <w:noProof/>
            <w:webHidden/>
          </w:rPr>
          <w:tab/>
        </w:r>
        <w:r w:rsidR="00DD0D74">
          <w:rPr>
            <w:noProof/>
            <w:webHidden/>
          </w:rPr>
          <w:fldChar w:fldCharType="begin"/>
        </w:r>
        <w:r w:rsidR="00DD0D74">
          <w:rPr>
            <w:noProof/>
            <w:webHidden/>
          </w:rPr>
          <w:instrText xml:space="preserve"> PAGEREF _Toc478463845 \h </w:instrText>
        </w:r>
        <w:r w:rsidR="00DD0D74">
          <w:rPr>
            <w:noProof/>
            <w:webHidden/>
          </w:rPr>
        </w:r>
        <w:r w:rsidR="00DD0D74">
          <w:rPr>
            <w:noProof/>
            <w:webHidden/>
          </w:rPr>
          <w:fldChar w:fldCharType="separate"/>
        </w:r>
        <w:r w:rsidR="00E22291">
          <w:rPr>
            <w:noProof/>
            <w:webHidden/>
          </w:rPr>
          <w:t>7</w:t>
        </w:r>
        <w:r w:rsidR="00DD0D74">
          <w:rPr>
            <w:noProof/>
            <w:webHidden/>
          </w:rPr>
          <w:fldChar w:fldCharType="end"/>
        </w:r>
      </w:hyperlink>
    </w:p>
    <w:p w14:paraId="2122D1FB" w14:textId="77777777" w:rsidR="00DD0D74" w:rsidRDefault="00E1416C">
      <w:pPr>
        <w:pStyle w:val="TOC2"/>
        <w:rPr>
          <w:rFonts w:asciiTheme="minorHAnsi" w:eastAsiaTheme="minorEastAsia" w:hAnsiTheme="minorHAnsi" w:cstheme="minorBidi"/>
          <w:noProof/>
          <w:color w:val="auto"/>
          <w:sz w:val="22"/>
          <w:szCs w:val="22"/>
        </w:rPr>
      </w:pPr>
      <w:hyperlink w:anchor="_Toc478463846" w:history="1">
        <w:r w:rsidR="00DD0D74" w:rsidRPr="00F965C2">
          <w:rPr>
            <w:rStyle w:val="Hyperlink"/>
            <w:noProof/>
          </w:rPr>
          <w:t>6.2.</w:t>
        </w:r>
        <w:r w:rsidR="00DD0D74">
          <w:rPr>
            <w:rFonts w:asciiTheme="minorHAnsi" w:eastAsiaTheme="minorEastAsia" w:hAnsiTheme="minorHAnsi" w:cstheme="minorBidi"/>
            <w:noProof/>
            <w:color w:val="auto"/>
            <w:sz w:val="22"/>
            <w:szCs w:val="22"/>
          </w:rPr>
          <w:tab/>
        </w:r>
        <w:r w:rsidR="00DD0D74" w:rsidRPr="00F965C2">
          <w:rPr>
            <w:rStyle w:val="Hyperlink"/>
            <w:noProof/>
          </w:rPr>
          <w:t>Data Definition Language Files</w:t>
        </w:r>
        <w:r w:rsidR="00DD0D74">
          <w:rPr>
            <w:noProof/>
            <w:webHidden/>
          </w:rPr>
          <w:tab/>
        </w:r>
        <w:r w:rsidR="00DD0D74">
          <w:rPr>
            <w:noProof/>
            <w:webHidden/>
          </w:rPr>
          <w:fldChar w:fldCharType="begin"/>
        </w:r>
        <w:r w:rsidR="00DD0D74">
          <w:rPr>
            <w:noProof/>
            <w:webHidden/>
          </w:rPr>
          <w:instrText xml:space="preserve"> PAGEREF _Toc478463846 \h </w:instrText>
        </w:r>
        <w:r w:rsidR="00DD0D74">
          <w:rPr>
            <w:noProof/>
            <w:webHidden/>
          </w:rPr>
        </w:r>
        <w:r w:rsidR="00DD0D74">
          <w:rPr>
            <w:noProof/>
            <w:webHidden/>
          </w:rPr>
          <w:fldChar w:fldCharType="separate"/>
        </w:r>
        <w:r w:rsidR="00E22291">
          <w:rPr>
            <w:noProof/>
            <w:webHidden/>
          </w:rPr>
          <w:t>7</w:t>
        </w:r>
        <w:r w:rsidR="00DD0D74">
          <w:rPr>
            <w:noProof/>
            <w:webHidden/>
          </w:rPr>
          <w:fldChar w:fldCharType="end"/>
        </w:r>
      </w:hyperlink>
    </w:p>
    <w:p w14:paraId="4FDE4334" w14:textId="77777777" w:rsidR="00DD0D74" w:rsidRDefault="00E1416C">
      <w:pPr>
        <w:pStyle w:val="TOC2"/>
        <w:rPr>
          <w:rFonts w:asciiTheme="minorHAnsi" w:eastAsiaTheme="minorEastAsia" w:hAnsiTheme="minorHAnsi" w:cstheme="minorBidi"/>
          <w:noProof/>
          <w:color w:val="auto"/>
          <w:sz w:val="22"/>
          <w:szCs w:val="22"/>
        </w:rPr>
      </w:pPr>
      <w:hyperlink w:anchor="_Toc478463847" w:history="1">
        <w:r w:rsidR="00DD0D74" w:rsidRPr="00F965C2">
          <w:rPr>
            <w:rStyle w:val="Hyperlink"/>
            <w:noProof/>
          </w:rPr>
          <w:t>6.3.</w:t>
        </w:r>
        <w:r w:rsidR="00DD0D74">
          <w:rPr>
            <w:rFonts w:asciiTheme="minorHAnsi" w:eastAsiaTheme="minorEastAsia" w:hAnsiTheme="minorHAnsi" w:cstheme="minorBidi"/>
            <w:noProof/>
            <w:color w:val="auto"/>
            <w:sz w:val="22"/>
            <w:szCs w:val="22"/>
          </w:rPr>
          <w:tab/>
        </w:r>
        <w:r w:rsidR="00DD0D74" w:rsidRPr="00F965C2">
          <w:rPr>
            <w:rStyle w:val="Hyperlink"/>
            <w:noProof/>
          </w:rPr>
          <w:t>Creating the Database Structure</w:t>
        </w:r>
        <w:r w:rsidR="00DD0D74">
          <w:rPr>
            <w:noProof/>
            <w:webHidden/>
          </w:rPr>
          <w:tab/>
        </w:r>
        <w:r w:rsidR="00DD0D74">
          <w:rPr>
            <w:noProof/>
            <w:webHidden/>
          </w:rPr>
          <w:fldChar w:fldCharType="begin"/>
        </w:r>
        <w:r w:rsidR="00DD0D74">
          <w:rPr>
            <w:noProof/>
            <w:webHidden/>
          </w:rPr>
          <w:instrText xml:space="preserve"> PAGEREF _Toc478463847 \h </w:instrText>
        </w:r>
        <w:r w:rsidR="00DD0D74">
          <w:rPr>
            <w:noProof/>
            <w:webHidden/>
          </w:rPr>
        </w:r>
        <w:r w:rsidR="00DD0D74">
          <w:rPr>
            <w:noProof/>
            <w:webHidden/>
          </w:rPr>
          <w:fldChar w:fldCharType="separate"/>
        </w:r>
        <w:r w:rsidR="00E22291">
          <w:rPr>
            <w:noProof/>
            <w:webHidden/>
          </w:rPr>
          <w:t>8</w:t>
        </w:r>
        <w:r w:rsidR="00DD0D74">
          <w:rPr>
            <w:noProof/>
            <w:webHidden/>
          </w:rPr>
          <w:fldChar w:fldCharType="end"/>
        </w:r>
      </w:hyperlink>
    </w:p>
    <w:p w14:paraId="1CC50480" w14:textId="77777777" w:rsidR="00DD0D74" w:rsidRDefault="00E1416C">
      <w:pPr>
        <w:pStyle w:val="TOC2"/>
        <w:rPr>
          <w:rFonts w:asciiTheme="minorHAnsi" w:eastAsiaTheme="minorEastAsia" w:hAnsiTheme="minorHAnsi" w:cstheme="minorBidi"/>
          <w:noProof/>
          <w:color w:val="auto"/>
          <w:sz w:val="22"/>
          <w:szCs w:val="22"/>
        </w:rPr>
      </w:pPr>
      <w:hyperlink w:anchor="_Toc478463848" w:history="1">
        <w:r w:rsidR="00DD0D74" w:rsidRPr="00F965C2">
          <w:rPr>
            <w:rStyle w:val="Hyperlink"/>
            <w:noProof/>
          </w:rPr>
          <w:t>6.4.</w:t>
        </w:r>
        <w:r w:rsidR="00DD0D74">
          <w:rPr>
            <w:rFonts w:asciiTheme="minorHAnsi" w:eastAsiaTheme="minorEastAsia" w:hAnsiTheme="minorHAnsi" w:cstheme="minorBidi"/>
            <w:noProof/>
            <w:color w:val="auto"/>
            <w:sz w:val="22"/>
            <w:szCs w:val="22"/>
          </w:rPr>
          <w:tab/>
        </w:r>
        <w:r w:rsidR="00DD0D74" w:rsidRPr="00F965C2">
          <w:rPr>
            <w:rStyle w:val="Hyperlink"/>
            <w:noProof/>
          </w:rPr>
          <w:t>Applying Changes to the Database Structure</w:t>
        </w:r>
        <w:r w:rsidR="00DD0D74">
          <w:rPr>
            <w:noProof/>
            <w:webHidden/>
          </w:rPr>
          <w:tab/>
        </w:r>
        <w:r w:rsidR="00DD0D74">
          <w:rPr>
            <w:noProof/>
            <w:webHidden/>
          </w:rPr>
          <w:fldChar w:fldCharType="begin"/>
        </w:r>
        <w:r w:rsidR="00DD0D74">
          <w:rPr>
            <w:noProof/>
            <w:webHidden/>
          </w:rPr>
          <w:instrText xml:space="preserve"> PAGEREF _Toc478463848 \h </w:instrText>
        </w:r>
        <w:r w:rsidR="00DD0D74">
          <w:rPr>
            <w:noProof/>
            <w:webHidden/>
          </w:rPr>
        </w:r>
        <w:r w:rsidR="00DD0D74">
          <w:rPr>
            <w:noProof/>
            <w:webHidden/>
          </w:rPr>
          <w:fldChar w:fldCharType="separate"/>
        </w:r>
        <w:r w:rsidR="00E22291">
          <w:rPr>
            <w:noProof/>
            <w:webHidden/>
          </w:rPr>
          <w:t>9</w:t>
        </w:r>
        <w:r w:rsidR="00DD0D74">
          <w:rPr>
            <w:noProof/>
            <w:webHidden/>
          </w:rPr>
          <w:fldChar w:fldCharType="end"/>
        </w:r>
      </w:hyperlink>
    </w:p>
    <w:p w14:paraId="4D4A5779" w14:textId="77777777" w:rsidR="00DD0D74" w:rsidRDefault="00E1416C">
      <w:pPr>
        <w:pStyle w:val="TOC3"/>
        <w:rPr>
          <w:rFonts w:asciiTheme="minorHAnsi" w:eastAsiaTheme="minorEastAsia" w:hAnsiTheme="minorHAnsi" w:cstheme="minorBidi"/>
          <w:noProof/>
          <w:color w:val="auto"/>
          <w:sz w:val="22"/>
          <w:szCs w:val="22"/>
        </w:rPr>
      </w:pPr>
      <w:hyperlink w:anchor="_Toc478463849" w:history="1">
        <w:r w:rsidR="00DD0D74" w:rsidRPr="00F965C2">
          <w:rPr>
            <w:rStyle w:val="Hyperlink"/>
            <w:noProof/>
          </w:rPr>
          <w:t>New Table</w:t>
        </w:r>
        <w:r w:rsidR="00DD0D74">
          <w:rPr>
            <w:noProof/>
            <w:webHidden/>
          </w:rPr>
          <w:tab/>
        </w:r>
        <w:r w:rsidR="00DD0D74">
          <w:rPr>
            <w:noProof/>
            <w:webHidden/>
          </w:rPr>
          <w:fldChar w:fldCharType="begin"/>
        </w:r>
        <w:r w:rsidR="00DD0D74">
          <w:rPr>
            <w:noProof/>
            <w:webHidden/>
          </w:rPr>
          <w:instrText xml:space="preserve"> PAGEREF _Toc478463849 \h </w:instrText>
        </w:r>
        <w:r w:rsidR="00DD0D74">
          <w:rPr>
            <w:noProof/>
            <w:webHidden/>
          </w:rPr>
        </w:r>
        <w:r w:rsidR="00DD0D74">
          <w:rPr>
            <w:noProof/>
            <w:webHidden/>
          </w:rPr>
          <w:fldChar w:fldCharType="separate"/>
        </w:r>
        <w:r w:rsidR="00E22291">
          <w:rPr>
            <w:noProof/>
            <w:webHidden/>
          </w:rPr>
          <w:t>9</w:t>
        </w:r>
        <w:r w:rsidR="00DD0D74">
          <w:rPr>
            <w:noProof/>
            <w:webHidden/>
          </w:rPr>
          <w:fldChar w:fldCharType="end"/>
        </w:r>
      </w:hyperlink>
    </w:p>
    <w:p w14:paraId="380AA6E8" w14:textId="77777777" w:rsidR="00DD0D74" w:rsidRDefault="00E1416C">
      <w:pPr>
        <w:pStyle w:val="TOC3"/>
        <w:rPr>
          <w:rFonts w:asciiTheme="minorHAnsi" w:eastAsiaTheme="minorEastAsia" w:hAnsiTheme="minorHAnsi" w:cstheme="minorBidi"/>
          <w:noProof/>
          <w:color w:val="auto"/>
          <w:sz w:val="22"/>
          <w:szCs w:val="22"/>
        </w:rPr>
      </w:pPr>
      <w:hyperlink w:anchor="_Toc478463850" w:history="1">
        <w:r w:rsidR="00DD0D74" w:rsidRPr="00F965C2">
          <w:rPr>
            <w:rStyle w:val="Hyperlink"/>
            <w:rFonts w:cs="Arial"/>
            <w:noProof/>
          </w:rPr>
          <w:t>Table Removed</w:t>
        </w:r>
        <w:r w:rsidR="00DD0D74">
          <w:rPr>
            <w:noProof/>
            <w:webHidden/>
          </w:rPr>
          <w:tab/>
        </w:r>
        <w:r w:rsidR="00DD0D74">
          <w:rPr>
            <w:noProof/>
            <w:webHidden/>
          </w:rPr>
          <w:fldChar w:fldCharType="begin"/>
        </w:r>
        <w:r w:rsidR="00DD0D74">
          <w:rPr>
            <w:noProof/>
            <w:webHidden/>
          </w:rPr>
          <w:instrText xml:space="preserve"> PAGEREF _Toc478463850 \h </w:instrText>
        </w:r>
        <w:r w:rsidR="00DD0D74">
          <w:rPr>
            <w:noProof/>
            <w:webHidden/>
          </w:rPr>
        </w:r>
        <w:r w:rsidR="00DD0D74">
          <w:rPr>
            <w:noProof/>
            <w:webHidden/>
          </w:rPr>
          <w:fldChar w:fldCharType="separate"/>
        </w:r>
        <w:r w:rsidR="00E22291">
          <w:rPr>
            <w:noProof/>
            <w:webHidden/>
          </w:rPr>
          <w:t>9</w:t>
        </w:r>
        <w:r w:rsidR="00DD0D74">
          <w:rPr>
            <w:noProof/>
            <w:webHidden/>
          </w:rPr>
          <w:fldChar w:fldCharType="end"/>
        </w:r>
      </w:hyperlink>
    </w:p>
    <w:p w14:paraId="0BB1E5FB" w14:textId="77777777" w:rsidR="00DD0D74" w:rsidRDefault="00E1416C">
      <w:pPr>
        <w:pStyle w:val="TOC3"/>
        <w:rPr>
          <w:rFonts w:asciiTheme="minorHAnsi" w:eastAsiaTheme="minorEastAsia" w:hAnsiTheme="minorHAnsi" w:cstheme="minorBidi"/>
          <w:noProof/>
          <w:color w:val="auto"/>
          <w:sz w:val="22"/>
          <w:szCs w:val="22"/>
        </w:rPr>
      </w:pPr>
      <w:hyperlink w:anchor="_Toc478463851" w:history="1">
        <w:r w:rsidR="00DD0D74" w:rsidRPr="00F965C2">
          <w:rPr>
            <w:rStyle w:val="Hyperlink"/>
            <w:rFonts w:cs="Arial"/>
            <w:noProof/>
          </w:rPr>
          <w:t>Column Removed</w:t>
        </w:r>
        <w:r w:rsidR="00DD0D74">
          <w:rPr>
            <w:noProof/>
            <w:webHidden/>
          </w:rPr>
          <w:tab/>
        </w:r>
        <w:r w:rsidR="00DD0D74">
          <w:rPr>
            <w:noProof/>
            <w:webHidden/>
          </w:rPr>
          <w:fldChar w:fldCharType="begin"/>
        </w:r>
        <w:r w:rsidR="00DD0D74">
          <w:rPr>
            <w:noProof/>
            <w:webHidden/>
          </w:rPr>
          <w:instrText xml:space="preserve"> PAGEREF _Toc478463851 \h </w:instrText>
        </w:r>
        <w:r w:rsidR="00DD0D74">
          <w:rPr>
            <w:noProof/>
            <w:webHidden/>
          </w:rPr>
        </w:r>
        <w:r w:rsidR="00DD0D74">
          <w:rPr>
            <w:noProof/>
            <w:webHidden/>
          </w:rPr>
          <w:fldChar w:fldCharType="separate"/>
        </w:r>
        <w:r w:rsidR="00E22291">
          <w:rPr>
            <w:noProof/>
            <w:webHidden/>
          </w:rPr>
          <w:t>9</w:t>
        </w:r>
        <w:r w:rsidR="00DD0D74">
          <w:rPr>
            <w:noProof/>
            <w:webHidden/>
          </w:rPr>
          <w:fldChar w:fldCharType="end"/>
        </w:r>
      </w:hyperlink>
    </w:p>
    <w:p w14:paraId="42D07D8A" w14:textId="77777777" w:rsidR="00DD0D74" w:rsidRDefault="00E1416C">
      <w:pPr>
        <w:pStyle w:val="TOC3"/>
        <w:rPr>
          <w:rFonts w:asciiTheme="minorHAnsi" w:eastAsiaTheme="minorEastAsia" w:hAnsiTheme="minorHAnsi" w:cstheme="minorBidi"/>
          <w:noProof/>
          <w:color w:val="auto"/>
          <w:sz w:val="22"/>
          <w:szCs w:val="22"/>
        </w:rPr>
      </w:pPr>
      <w:hyperlink w:anchor="_Toc478463852" w:history="1">
        <w:r w:rsidR="00DD0D74" w:rsidRPr="00F965C2">
          <w:rPr>
            <w:rStyle w:val="Hyperlink"/>
            <w:rFonts w:cs="Arial"/>
            <w:noProof/>
          </w:rPr>
          <w:t>Added Column</w:t>
        </w:r>
        <w:r w:rsidR="00DD0D74">
          <w:rPr>
            <w:noProof/>
            <w:webHidden/>
          </w:rPr>
          <w:tab/>
        </w:r>
        <w:r w:rsidR="00DD0D74">
          <w:rPr>
            <w:noProof/>
            <w:webHidden/>
          </w:rPr>
          <w:fldChar w:fldCharType="begin"/>
        </w:r>
        <w:r w:rsidR="00DD0D74">
          <w:rPr>
            <w:noProof/>
            <w:webHidden/>
          </w:rPr>
          <w:instrText xml:space="preserve"> PAGEREF _Toc478463852 \h </w:instrText>
        </w:r>
        <w:r w:rsidR="00DD0D74">
          <w:rPr>
            <w:noProof/>
            <w:webHidden/>
          </w:rPr>
        </w:r>
        <w:r w:rsidR="00DD0D74">
          <w:rPr>
            <w:noProof/>
            <w:webHidden/>
          </w:rPr>
          <w:fldChar w:fldCharType="separate"/>
        </w:r>
        <w:r w:rsidR="00E22291">
          <w:rPr>
            <w:noProof/>
            <w:webHidden/>
          </w:rPr>
          <w:t>9</w:t>
        </w:r>
        <w:r w:rsidR="00DD0D74">
          <w:rPr>
            <w:noProof/>
            <w:webHidden/>
          </w:rPr>
          <w:fldChar w:fldCharType="end"/>
        </w:r>
      </w:hyperlink>
    </w:p>
    <w:p w14:paraId="536CE92E" w14:textId="77777777" w:rsidR="00DD0D74" w:rsidRDefault="00E1416C">
      <w:pPr>
        <w:pStyle w:val="TOC2"/>
        <w:rPr>
          <w:rFonts w:asciiTheme="minorHAnsi" w:eastAsiaTheme="minorEastAsia" w:hAnsiTheme="minorHAnsi" w:cstheme="minorBidi"/>
          <w:noProof/>
          <w:color w:val="auto"/>
          <w:sz w:val="22"/>
          <w:szCs w:val="22"/>
        </w:rPr>
      </w:pPr>
      <w:hyperlink w:anchor="_Toc478463853" w:history="1">
        <w:r w:rsidR="00DD0D74" w:rsidRPr="00F965C2">
          <w:rPr>
            <w:rStyle w:val="Hyperlink"/>
            <w:noProof/>
          </w:rPr>
          <w:t>6.5.</w:t>
        </w:r>
        <w:r w:rsidR="00DD0D74">
          <w:rPr>
            <w:rFonts w:asciiTheme="minorHAnsi" w:eastAsiaTheme="minorEastAsia" w:hAnsiTheme="minorHAnsi" w:cstheme="minorBidi"/>
            <w:noProof/>
            <w:color w:val="auto"/>
            <w:sz w:val="22"/>
            <w:szCs w:val="22"/>
          </w:rPr>
          <w:tab/>
        </w:r>
        <w:r w:rsidR="00DD0D74" w:rsidRPr="00F965C2">
          <w:rPr>
            <w:rStyle w:val="Hyperlink"/>
            <w:noProof/>
          </w:rPr>
          <w:t>Loading Scheduled Extract Data</w:t>
        </w:r>
        <w:r w:rsidR="00DD0D74">
          <w:rPr>
            <w:noProof/>
            <w:webHidden/>
          </w:rPr>
          <w:tab/>
        </w:r>
        <w:r w:rsidR="00DD0D74">
          <w:rPr>
            <w:noProof/>
            <w:webHidden/>
          </w:rPr>
          <w:fldChar w:fldCharType="begin"/>
        </w:r>
        <w:r w:rsidR="00DD0D74">
          <w:rPr>
            <w:noProof/>
            <w:webHidden/>
          </w:rPr>
          <w:instrText xml:space="preserve"> PAGEREF _Toc478463853 \h </w:instrText>
        </w:r>
        <w:r w:rsidR="00DD0D74">
          <w:rPr>
            <w:noProof/>
            <w:webHidden/>
          </w:rPr>
        </w:r>
        <w:r w:rsidR="00DD0D74">
          <w:rPr>
            <w:noProof/>
            <w:webHidden/>
          </w:rPr>
          <w:fldChar w:fldCharType="separate"/>
        </w:r>
        <w:r w:rsidR="00E22291">
          <w:rPr>
            <w:noProof/>
            <w:webHidden/>
          </w:rPr>
          <w:t>10</w:t>
        </w:r>
        <w:r w:rsidR="00DD0D74">
          <w:rPr>
            <w:noProof/>
            <w:webHidden/>
          </w:rPr>
          <w:fldChar w:fldCharType="end"/>
        </w:r>
      </w:hyperlink>
    </w:p>
    <w:p w14:paraId="143A5F95" w14:textId="77777777" w:rsidR="00DD0D74" w:rsidRDefault="00E1416C">
      <w:pPr>
        <w:pStyle w:val="TOC2"/>
        <w:rPr>
          <w:rFonts w:asciiTheme="minorHAnsi" w:eastAsiaTheme="minorEastAsia" w:hAnsiTheme="minorHAnsi" w:cstheme="minorBidi"/>
          <w:noProof/>
          <w:color w:val="auto"/>
          <w:sz w:val="22"/>
          <w:szCs w:val="22"/>
        </w:rPr>
      </w:pPr>
      <w:hyperlink w:anchor="_Toc478463854" w:history="1">
        <w:r w:rsidR="00DD0D74" w:rsidRPr="00F965C2">
          <w:rPr>
            <w:rStyle w:val="Hyperlink"/>
            <w:noProof/>
          </w:rPr>
          <w:t>6.6.</w:t>
        </w:r>
        <w:r w:rsidR="00DD0D74">
          <w:rPr>
            <w:rFonts w:asciiTheme="minorHAnsi" w:eastAsiaTheme="minorEastAsia" w:hAnsiTheme="minorHAnsi" w:cstheme="minorBidi"/>
            <w:noProof/>
            <w:color w:val="auto"/>
            <w:sz w:val="22"/>
            <w:szCs w:val="22"/>
          </w:rPr>
          <w:tab/>
        </w:r>
        <w:r w:rsidR="00DD0D74" w:rsidRPr="00F965C2">
          <w:rPr>
            <w:rStyle w:val="Hyperlink"/>
            <w:noProof/>
          </w:rPr>
          <w:t>Handling Exceptions</w:t>
        </w:r>
        <w:r w:rsidR="00DD0D74">
          <w:rPr>
            <w:noProof/>
            <w:webHidden/>
          </w:rPr>
          <w:tab/>
        </w:r>
        <w:r w:rsidR="00DD0D74">
          <w:rPr>
            <w:noProof/>
            <w:webHidden/>
          </w:rPr>
          <w:fldChar w:fldCharType="begin"/>
        </w:r>
        <w:r w:rsidR="00DD0D74">
          <w:rPr>
            <w:noProof/>
            <w:webHidden/>
          </w:rPr>
          <w:instrText xml:space="preserve"> PAGEREF _Toc478463854 \h </w:instrText>
        </w:r>
        <w:r w:rsidR="00DD0D74">
          <w:rPr>
            <w:noProof/>
            <w:webHidden/>
          </w:rPr>
        </w:r>
        <w:r w:rsidR="00DD0D74">
          <w:rPr>
            <w:noProof/>
            <w:webHidden/>
          </w:rPr>
          <w:fldChar w:fldCharType="separate"/>
        </w:r>
        <w:r w:rsidR="00E22291">
          <w:rPr>
            <w:noProof/>
            <w:webHidden/>
          </w:rPr>
          <w:t>11</w:t>
        </w:r>
        <w:r w:rsidR="00DD0D74">
          <w:rPr>
            <w:noProof/>
            <w:webHidden/>
          </w:rPr>
          <w:fldChar w:fldCharType="end"/>
        </w:r>
      </w:hyperlink>
    </w:p>
    <w:p w14:paraId="1E7190C0" w14:textId="77777777" w:rsidR="00DD0D74" w:rsidRDefault="00E1416C">
      <w:pPr>
        <w:pStyle w:val="TOC1"/>
        <w:rPr>
          <w:rFonts w:asciiTheme="minorHAnsi" w:eastAsiaTheme="minorEastAsia" w:hAnsiTheme="minorHAnsi" w:cstheme="minorBidi"/>
          <w:noProof/>
          <w:color w:val="auto"/>
          <w:sz w:val="22"/>
          <w:szCs w:val="22"/>
        </w:rPr>
      </w:pPr>
      <w:hyperlink w:anchor="_Toc478463855" w:history="1">
        <w:r w:rsidR="00DD0D74" w:rsidRPr="00F965C2">
          <w:rPr>
            <w:rStyle w:val="Hyperlink"/>
            <w:noProof/>
          </w:rPr>
          <w:t>7.</w:t>
        </w:r>
        <w:r w:rsidR="00DD0D74">
          <w:rPr>
            <w:rFonts w:asciiTheme="minorHAnsi" w:eastAsiaTheme="minorEastAsia" w:hAnsiTheme="minorHAnsi" w:cstheme="minorBidi"/>
            <w:noProof/>
            <w:color w:val="auto"/>
            <w:sz w:val="22"/>
            <w:szCs w:val="22"/>
          </w:rPr>
          <w:tab/>
        </w:r>
        <w:r w:rsidR="00DD0D74" w:rsidRPr="00F965C2">
          <w:rPr>
            <w:rStyle w:val="Hyperlink"/>
            <w:noProof/>
          </w:rPr>
          <w:t>Appendices</w:t>
        </w:r>
        <w:r w:rsidR="00DD0D74">
          <w:rPr>
            <w:noProof/>
            <w:webHidden/>
          </w:rPr>
          <w:tab/>
        </w:r>
        <w:r w:rsidR="00DD0D74">
          <w:rPr>
            <w:noProof/>
            <w:webHidden/>
          </w:rPr>
          <w:fldChar w:fldCharType="begin"/>
        </w:r>
        <w:r w:rsidR="00DD0D74">
          <w:rPr>
            <w:noProof/>
            <w:webHidden/>
          </w:rPr>
          <w:instrText xml:space="preserve"> PAGEREF _Toc478463855 \h </w:instrText>
        </w:r>
        <w:r w:rsidR="00DD0D74">
          <w:rPr>
            <w:noProof/>
            <w:webHidden/>
          </w:rPr>
        </w:r>
        <w:r w:rsidR="00DD0D74">
          <w:rPr>
            <w:noProof/>
            <w:webHidden/>
          </w:rPr>
          <w:fldChar w:fldCharType="separate"/>
        </w:r>
        <w:r w:rsidR="00E22291">
          <w:rPr>
            <w:noProof/>
            <w:webHidden/>
          </w:rPr>
          <w:t>13</w:t>
        </w:r>
        <w:r w:rsidR="00DD0D74">
          <w:rPr>
            <w:noProof/>
            <w:webHidden/>
          </w:rPr>
          <w:fldChar w:fldCharType="end"/>
        </w:r>
      </w:hyperlink>
    </w:p>
    <w:p w14:paraId="05CAE361" w14:textId="77777777" w:rsidR="00DD0D74" w:rsidRDefault="00E1416C">
      <w:pPr>
        <w:pStyle w:val="TOC2"/>
        <w:rPr>
          <w:rFonts w:asciiTheme="minorHAnsi" w:eastAsiaTheme="minorEastAsia" w:hAnsiTheme="minorHAnsi" w:cstheme="minorBidi"/>
          <w:noProof/>
          <w:color w:val="auto"/>
          <w:sz w:val="22"/>
          <w:szCs w:val="22"/>
        </w:rPr>
      </w:pPr>
      <w:hyperlink w:anchor="_Toc478463856" w:history="1">
        <w:r w:rsidR="00DD0D74" w:rsidRPr="00F965C2">
          <w:rPr>
            <w:rStyle w:val="Hyperlink"/>
            <w:noProof/>
          </w:rPr>
          <w:t>7.1.</w:t>
        </w:r>
        <w:r w:rsidR="00DD0D74">
          <w:rPr>
            <w:rFonts w:asciiTheme="minorHAnsi" w:eastAsiaTheme="minorEastAsia" w:hAnsiTheme="minorHAnsi" w:cstheme="minorBidi"/>
            <w:noProof/>
            <w:color w:val="auto"/>
            <w:sz w:val="22"/>
            <w:szCs w:val="22"/>
          </w:rPr>
          <w:tab/>
        </w:r>
        <w:r w:rsidR="00DD0D74" w:rsidRPr="00F965C2">
          <w:rPr>
            <w:rStyle w:val="Hyperlink"/>
            <w:noProof/>
          </w:rPr>
          <w:t>Appendix A – Table Order for Daily Loading</w:t>
        </w:r>
        <w:r w:rsidR="00DD0D74">
          <w:rPr>
            <w:noProof/>
            <w:webHidden/>
          </w:rPr>
          <w:tab/>
        </w:r>
        <w:r w:rsidR="00DD0D74">
          <w:rPr>
            <w:noProof/>
            <w:webHidden/>
          </w:rPr>
          <w:fldChar w:fldCharType="begin"/>
        </w:r>
        <w:r w:rsidR="00DD0D74">
          <w:rPr>
            <w:noProof/>
            <w:webHidden/>
          </w:rPr>
          <w:instrText xml:space="preserve"> PAGEREF _Toc478463856 \h </w:instrText>
        </w:r>
        <w:r w:rsidR="00DD0D74">
          <w:rPr>
            <w:noProof/>
            <w:webHidden/>
          </w:rPr>
        </w:r>
        <w:r w:rsidR="00DD0D74">
          <w:rPr>
            <w:noProof/>
            <w:webHidden/>
          </w:rPr>
          <w:fldChar w:fldCharType="separate"/>
        </w:r>
        <w:r w:rsidR="00E22291">
          <w:rPr>
            <w:noProof/>
            <w:webHidden/>
          </w:rPr>
          <w:t>13</w:t>
        </w:r>
        <w:r w:rsidR="00DD0D74">
          <w:rPr>
            <w:noProof/>
            <w:webHidden/>
          </w:rPr>
          <w:fldChar w:fldCharType="end"/>
        </w:r>
      </w:hyperlink>
    </w:p>
    <w:p w14:paraId="5381BA9B" w14:textId="77777777" w:rsidR="00DD0D74" w:rsidRDefault="00E1416C">
      <w:pPr>
        <w:pStyle w:val="TOC2"/>
        <w:rPr>
          <w:rFonts w:asciiTheme="minorHAnsi" w:eastAsiaTheme="minorEastAsia" w:hAnsiTheme="minorHAnsi" w:cstheme="minorBidi"/>
          <w:noProof/>
          <w:color w:val="auto"/>
          <w:sz w:val="22"/>
          <w:szCs w:val="22"/>
        </w:rPr>
      </w:pPr>
      <w:hyperlink w:anchor="_Toc478463857" w:history="1">
        <w:r w:rsidR="00DD0D74" w:rsidRPr="00F965C2">
          <w:rPr>
            <w:rStyle w:val="Hyperlink"/>
            <w:noProof/>
          </w:rPr>
          <w:t>7.2.</w:t>
        </w:r>
        <w:r w:rsidR="00DD0D74">
          <w:rPr>
            <w:rFonts w:asciiTheme="minorHAnsi" w:eastAsiaTheme="minorEastAsia" w:hAnsiTheme="minorHAnsi" w:cstheme="minorBidi"/>
            <w:noProof/>
            <w:color w:val="auto"/>
            <w:sz w:val="22"/>
            <w:szCs w:val="22"/>
          </w:rPr>
          <w:tab/>
        </w:r>
        <w:r w:rsidR="00DD0D74" w:rsidRPr="00F965C2">
          <w:rPr>
            <w:rStyle w:val="Hyperlink"/>
            <w:noProof/>
          </w:rPr>
          <w:t>Appendix B – RID Extract Relationships</w:t>
        </w:r>
        <w:r w:rsidR="00DD0D74">
          <w:rPr>
            <w:noProof/>
            <w:webHidden/>
          </w:rPr>
          <w:tab/>
        </w:r>
        <w:r w:rsidR="00DD0D74">
          <w:rPr>
            <w:noProof/>
            <w:webHidden/>
          </w:rPr>
          <w:fldChar w:fldCharType="begin"/>
        </w:r>
        <w:r w:rsidR="00DD0D74">
          <w:rPr>
            <w:noProof/>
            <w:webHidden/>
          </w:rPr>
          <w:instrText xml:space="preserve"> PAGEREF _Toc478463857 \h </w:instrText>
        </w:r>
        <w:r w:rsidR="00DD0D74">
          <w:rPr>
            <w:noProof/>
            <w:webHidden/>
          </w:rPr>
        </w:r>
        <w:r w:rsidR="00DD0D74">
          <w:rPr>
            <w:noProof/>
            <w:webHidden/>
          </w:rPr>
          <w:fldChar w:fldCharType="separate"/>
        </w:r>
        <w:r w:rsidR="00E22291">
          <w:rPr>
            <w:noProof/>
            <w:webHidden/>
          </w:rPr>
          <w:t>14</w:t>
        </w:r>
        <w:r w:rsidR="00DD0D74">
          <w:rPr>
            <w:noProof/>
            <w:webHidden/>
          </w:rPr>
          <w:fldChar w:fldCharType="end"/>
        </w:r>
      </w:hyperlink>
    </w:p>
    <w:p w14:paraId="32E0B941" w14:textId="77777777" w:rsidR="00DD0D74" w:rsidRDefault="00E1416C">
      <w:pPr>
        <w:pStyle w:val="TOC3"/>
        <w:tabs>
          <w:tab w:val="left" w:pos="1320"/>
        </w:tabs>
        <w:rPr>
          <w:rFonts w:asciiTheme="minorHAnsi" w:eastAsiaTheme="minorEastAsia" w:hAnsiTheme="minorHAnsi" w:cstheme="minorBidi"/>
          <w:noProof/>
          <w:color w:val="auto"/>
          <w:sz w:val="22"/>
          <w:szCs w:val="22"/>
        </w:rPr>
      </w:pPr>
      <w:hyperlink w:anchor="_Toc478463858" w:history="1">
        <w:r w:rsidR="00DD0D74" w:rsidRPr="00F965C2">
          <w:rPr>
            <w:rStyle w:val="Hyperlink"/>
            <w:noProof/>
          </w:rPr>
          <w:t>7.2.1.</w:t>
        </w:r>
        <w:r w:rsidR="00DD0D74">
          <w:rPr>
            <w:rFonts w:asciiTheme="minorHAnsi" w:eastAsiaTheme="minorEastAsia" w:hAnsiTheme="minorHAnsi" w:cstheme="minorBidi"/>
            <w:noProof/>
            <w:color w:val="auto"/>
            <w:sz w:val="22"/>
            <w:szCs w:val="22"/>
          </w:rPr>
          <w:tab/>
        </w:r>
        <w:r w:rsidR="00DD0D74" w:rsidRPr="00F965C2">
          <w:rPr>
            <w:rStyle w:val="Hyperlink"/>
            <w:noProof/>
          </w:rPr>
          <w:t>GENSITE Driven RID Relationships</w:t>
        </w:r>
        <w:r w:rsidR="00DD0D74">
          <w:rPr>
            <w:noProof/>
            <w:webHidden/>
          </w:rPr>
          <w:tab/>
        </w:r>
        <w:r w:rsidR="00DD0D74">
          <w:rPr>
            <w:noProof/>
            <w:webHidden/>
          </w:rPr>
          <w:fldChar w:fldCharType="begin"/>
        </w:r>
        <w:r w:rsidR="00DD0D74">
          <w:rPr>
            <w:noProof/>
            <w:webHidden/>
          </w:rPr>
          <w:instrText xml:space="preserve"> PAGEREF _Toc478463858 \h </w:instrText>
        </w:r>
        <w:r w:rsidR="00DD0D74">
          <w:rPr>
            <w:noProof/>
            <w:webHidden/>
          </w:rPr>
        </w:r>
        <w:r w:rsidR="00DD0D74">
          <w:rPr>
            <w:noProof/>
            <w:webHidden/>
          </w:rPr>
          <w:fldChar w:fldCharType="separate"/>
        </w:r>
        <w:r w:rsidR="00E22291">
          <w:rPr>
            <w:noProof/>
            <w:webHidden/>
          </w:rPr>
          <w:t>14</w:t>
        </w:r>
        <w:r w:rsidR="00DD0D74">
          <w:rPr>
            <w:noProof/>
            <w:webHidden/>
          </w:rPr>
          <w:fldChar w:fldCharType="end"/>
        </w:r>
      </w:hyperlink>
    </w:p>
    <w:p w14:paraId="0FBE2529"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34480625" w14:textId="77777777" w:rsidR="005D4BF0" w:rsidRPr="007707BB" w:rsidRDefault="005D4BF0" w:rsidP="005D4BF0">
      <w:pPr>
        <w:pStyle w:val="Heading1"/>
        <w:tabs>
          <w:tab w:val="clear" w:pos="540"/>
          <w:tab w:val="num" w:pos="360"/>
        </w:tabs>
        <w:ind w:left="360" w:hanging="360"/>
      </w:pP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932701"/>
      <w:bookmarkStart w:id="250" w:name="_Toc109454749"/>
      <w:bookmarkStart w:id="251" w:name="_Toc114301209"/>
      <w:bookmarkStart w:id="252" w:name="_Toc114279178"/>
      <w:bookmarkStart w:id="253" w:name="_Toc121227165"/>
      <w:bookmarkStart w:id="254" w:name="_Toc208394880"/>
      <w:bookmarkStart w:id="255" w:name="_Toc449532747"/>
      <w:bookmarkStart w:id="256" w:name="_Toc47846381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7707BB">
        <w:lastRenderedPageBreak/>
        <w:t>Overview</w:t>
      </w:r>
      <w:bookmarkEnd w:id="249"/>
      <w:bookmarkEnd w:id="250"/>
      <w:bookmarkEnd w:id="251"/>
      <w:bookmarkEnd w:id="252"/>
      <w:bookmarkEnd w:id="253"/>
      <w:bookmarkEnd w:id="254"/>
      <w:bookmarkEnd w:id="255"/>
      <w:bookmarkEnd w:id="256"/>
    </w:p>
    <w:p w14:paraId="4A209288" w14:textId="77777777" w:rsidR="005D4BF0" w:rsidRPr="007707BB" w:rsidRDefault="005D4BF0" w:rsidP="00277B10">
      <w:pPr>
        <w:pStyle w:val="Heading2"/>
        <w:tabs>
          <w:tab w:val="left" w:pos="1080"/>
        </w:tabs>
        <w:ind w:left="972" w:hanging="612"/>
      </w:pPr>
      <w:bookmarkStart w:id="257" w:name="_Toc932702"/>
      <w:bookmarkStart w:id="258" w:name="_Toc109454750"/>
      <w:bookmarkStart w:id="259" w:name="_Toc114301210"/>
      <w:bookmarkStart w:id="260" w:name="_Toc121227166"/>
      <w:bookmarkStart w:id="261" w:name="_Toc208394881"/>
      <w:bookmarkStart w:id="262" w:name="_Toc449532748"/>
      <w:bookmarkStart w:id="263" w:name="_Toc478463818"/>
      <w:r w:rsidRPr="007707BB">
        <w:t>Background</w:t>
      </w:r>
      <w:bookmarkEnd w:id="257"/>
      <w:bookmarkEnd w:id="258"/>
      <w:bookmarkEnd w:id="259"/>
      <w:bookmarkEnd w:id="260"/>
      <w:bookmarkEnd w:id="261"/>
      <w:bookmarkEnd w:id="262"/>
      <w:bookmarkEnd w:id="263"/>
    </w:p>
    <w:p w14:paraId="5EA2441F" w14:textId="18A2D5AC" w:rsidR="005D4BF0" w:rsidRPr="005A682B" w:rsidRDefault="005D4BF0" w:rsidP="00791F5A">
      <w:pPr>
        <w:ind w:left="360"/>
        <w:rPr>
          <w:sz w:val="20"/>
          <w:szCs w:val="20"/>
        </w:rPr>
      </w:pPr>
      <w:r w:rsidRPr="005A682B">
        <w:rPr>
          <w:sz w:val="20"/>
          <w:szCs w:val="20"/>
        </w:rPr>
        <w:t>Th</w:t>
      </w:r>
      <w:r w:rsidR="005B0AF1" w:rsidRPr="005A682B">
        <w:rPr>
          <w:sz w:val="20"/>
          <w:szCs w:val="20"/>
        </w:rPr>
        <w:t>ese</w:t>
      </w:r>
      <w:r w:rsidRPr="005A682B">
        <w:rPr>
          <w:sz w:val="20"/>
          <w:szCs w:val="20"/>
        </w:rPr>
        <w:t xml:space="preserve"> extract</w:t>
      </w:r>
      <w:r w:rsidR="005B0AF1" w:rsidRPr="005A682B">
        <w:rPr>
          <w:sz w:val="20"/>
          <w:szCs w:val="20"/>
        </w:rPr>
        <w:t>s</w:t>
      </w:r>
      <w:r w:rsidRPr="005A682B">
        <w:rPr>
          <w:sz w:val="20"/>
          <w:szCs w:val="20"/>
        </w:rPr>
        <w:t xml:space="preserve"> w</w:t>
      </w:r>
      <w:r w:rsidR="005B0AF1" w:rsidRPr="005A682B">
        <w:rPr>
          <w:sz w:val="20"/>
          <w:szCs w:val="20"/>
        </w:rPr>
        <w:t>ere</w:t>
      </w:r>
      <w:r w:rsidRPr="005A682B">
        <w:rPr>
          <w:sz w:val="20"/>
          <w:szCs w:val="20"/>
        </w:rPr>
        <w:t xml:space="preserve"> developed due to a desire of Market Participants to have access to EPS (ERCOT Polled Settlement) meter data.  During development of the extract, the scope was expanded to include TDSP read Resource ID data and also was expanded to provide ERCOT the capability of sending IDR data to TDSPs that need the data for planning and operations purposes but otherwise would not have access to the data (Recorder Extract Data). </w:t>
      </w:r>
    </w:p>
    <w:p w14:paraId="5F3D39FA" w14:textId="77777777" w:rsidR="005D4BF0" w:rsidRPr="007707BB" w:rsidRDefault="005D4BF0" w:rsidP="005D4BF0">
      <w:pPr>
        <w:ind w:left="1080"/>
        <w:rPr>
          <w:rFonts w:cs="Arial"/>
          <w:b/>
        </w:rPr>
      </w:pPr>
      <w:bookmarkStart w:id="264" w:name="_Toc109454751"/>
      <w:bookmarkStart w:id="265" w:name="_Toc114301211"/>
      <w:bookmarkStart w:id="266" w:name="_Toc121227167"/>
    </w:p>
    <w:p w14:paraId="4AE61ACA" w14:textId="77777777" w:rsidR="005D4BF0" w:rsidRPr="007707BB" w:rsidRDefault="005D4BF0" w:rsidP="005D4BF0">
      <w:pPr>
        <w:pStyle w:val="Heading2"/>
        <w:tabs>
          <w:tab w:val="left" w:pos="1080"/>
        </w:tabs>
        <w:ind w:left="972" w:hanging="612"/>
      </w:pPr>
      <w:bookmarkStart w:id="267" w:name="_Toc208394882"/>
      <w:bookmarkStart w:id="268" w:name="_Toc449532749"/>
      <w:bookmarkStart w:id="269" w:name="_Toc478463819"/>
      <w:r w:rsidRPr="007707BB">
        <w:t>Document Purpose</w:t>
      </w:r>
      <w:bookmarkEnd w:id="264"/>
      <w:bookmarkEnd w:id="265"/>
      <w:bookmarkEnd w:id="266"/>
      <w:bookmarkEnd w:id="267"/>
      <w:bookmarkEnd w:id="268"/>
      <w:bookmarkEnd w:id="269"/>
    </w:p>
    <w:p w14:paraId="789E9198" w14:textId="77777777" w:rsidR="005D4BF0" w:rsidRPr="005A682B" w:rsidRDefault="005D4BF0" w:rsidP="00791F5A">
      <w:pPr>
        <w:ind w:left="972"/>
        <w:rPr>
          <w:sz w:val="20"/>
          <w:szCs w:val="20"/>
        </w:rPr>
      </w:pPr>
      <w:r w:rsidRPr="005A682B">
        <w:rPr>
          <w:sz w:val="20"/>
          <w:szCs w:val="20"/>
        </w:rPr>
        <w:t xml:space="preserve">This document describes the data contained within the Resource ID (RID) and Non Relational Recorder (REC) extracts, audience for which the information is available, access and delivery information, an explanation on how the report is designed and the tables contained. </w:t>
      </w:r>
    </w:p>
    <w:p w14:paraId="764468BB" w14:textId="77777777" w:rsidR="005D4BF0" w:rsidRPr="005A682B" w:rsidRDefault="005D4BF0" w:rsidP="00791F5A">
      <w:pPr>
        <w:ind w:left="972"/>
        <w:rPr>
          <w:sz w:val="20"/>
          <w:szCs w:val="20"/>
        </w:rPr>
      </w:pPr>
    </w:p>
    <w:p w14:paraId="3972B928" w14:textId="77777777" w:rsidR="005D4BF0" w:rsidRPr="005A682B" w:rsidRDefault="005D4BF0" w:rsidP="00791F5A">
      <w:pPr>
        <w:ind w:left="972"/>
        <w:rPr>
          <w:sz w:val="20"/>
          <w:szCs w:val="20"/>
        </w:rPr>
      </w:pPr>
      <w:r w:rsidRPr="005A682B">
        <w:rPr>
          <w:sz w:val="20"/>
          <w:szCs w:val="20"/>
        </w:rPr>
        <w:t xml:space="preserve">The document is intended to provide a business understanding of the data contained and how this data can be applied to the Market Participant.  In addition, this document can also be used as a technical reference for technical readers proficient with relational database programming and administration and basic knowledge of relational modeling as it describes the environment and strategies for data loading. The examples contained in this document use Oracle architecture since ERCOT and many market participants already use this database. The concepts, however, can be applied to any relational database system with adjustments.  </w:t>
      </w:r>
    </w:p>
    <w:p w14:paraId="01360AAD" w14:textId="77777777" w:rsidR="005D4BF0" w:rsidRPr="005A682B" w:rsidRDefault="005D4BF0" w:rsidP="00791F5A">
      <w:pPr>
        <w:ind w:left="972"/>
        <w:rPr>
          <w:sz w:val="20"/>
          <w:szCs w:val="20"/>
        </w:rPr>
      </w:pPr>
    </w:p>
    <w:p w14:paraId="11444BD8" w14:textId="77777777" w:rsidR="005D4BF0" w:rsidRPr="005A682B" w:rsidRDefault="005D4BF0" w:rsidP="00791F5A">
      <w:pPr>
        <w:ind w:left="972"/>
        <w:rPr>
          <w:sz w:val="20"/>
          <w:szCs w:val="20"/>
        </w:rPr>
      </w:pPr>
      <w:r w:rsidRPr="005A682B">
        <w:rPr>
          <w:sz w:val="20"/>
          <w:szCs w:val="20"/>
        </w:rPr>
        <w:t>When translating the information within this document to your own systems, please be aware that modifications may be needed in order to accommodate your unique environment and thorough testing is strongly advised.</w:t>
      </w:r>
    </w:p>
    <w:p w14:paraId="041E4B68" w14:textId="77777777" w:rsidR="005D4BF0" w:rsidRPr="005A682B" w:rsidRDefault="005D4BF0" w:rsidP="00791F5A">
      <w:pPr>
        <w:ind w:left="972"/>
        <w:rPr>
          <w:sz w:val="20"/>
          <w:szCs w:val="20"/>
        </w:rPr>
      </w:pPr>
    </w:p>
    <w:p w14:paraId="193F7AA9" w14:textId="77777777" w:rsidR="005D4BF0" w:rsidRPr="005A682B" w:rsidRDefault="005D4BF0" w:rsidP="00791F5A">
      <w:pPr>
        <w:ind w:left="972"/>
        <w:rPr>
          <w:sz w:val="20"/>
          <w:szCs w:val="20"/>
        </w:rPr>
      </w:pPr>
      <w:r w:rsidRPr="005A682B">
        <w:rPr>
          <w:sz w:val="20"/>
          <w:szCs w:val="20"/>
        </w:rPr>
        <w:t xml:space="preserve">Please note that this document is not intended as a complete guide for scheduled data extracts. Supplemental information regarding individual reports and extracts will be communicated to the market from ERCOT on an as needed basis. </w:t>
      </w:r>
    </w:p>
    <w:p w14:paraId="54A12F8A" w14:textId="77777777" w:rsidR="005D4BF0" w:rsidRPr="007707BB" w:rsidRDefault="005D4BF0" w:rsidP="005D4BF0">
      <w:pPr>
        <w:ind w:left="1080"/>
        <w:rPr>
          <w:rFonts w:cs="Arial"/>
          <w:sz w:val="20"/>
          <w:szCs w:val="20"/>
        </w:rPr>
      </w:pPr>
    </w:p>
    <w:p w14:paraId="46A99816" w14:textId="77777777" w:rsidR="005D4BF0" w:rsidRPr="007707BB" w:rsidRDefault="005D4BF0" w:rsidP="005D4BF0">
      <w:pPr>
        <w:pStyle w:val="Heading2"/>
        <w:tabs>
          <w:tab w:val="left" w:pos="1080"/>
        </w:tabs>
        <w:ind w:left="972" w:hanging="612"/>
      </w:pPr>
      <w:bookmarkStart w:id="270" w:name="_Toc205348488"/>
      <w:bookmarkStart w:id="271" w:name="_Toc205351569"/>
      <w:bookmarkStart w:id="272" w:name="_Toc205352292"/>
      <w:bookmarkStart w:id="273" w:name="_Toc205348489"/>
      <w:bookmarkStart w:id="274" w:name="_Toc205351570"/>
      <w:bookmarkStart w:id="275" w:name="_Toc205352293"/>
      <w:bookmarkStart w:id="276" w:name="_Toc932707"/>
      <w:bookmarkStart w:id="277" w:name="_Toc109454755"/>
      <w:bookmarkStart w:id="278" w:name="_Toc114301220"/>
      <w:bookmarkStart w:id="279" w:name="_Toc121227175"/>
      <w:bookmarkStart w:id="280" w:name="_Toc208394883"/>
      <w:bookmarkStart w:id="281" w:name="_Toc449532750"/>
      <w:bookmarkStart w:id="282" w:name="_Toc478463820"/>
      <w:bookmarkEnd w:id="270"/>
      <w:bookmarkEnd w:id="271"/>
      <w:bookmarkEnd w:id="272"/>
      <w:bookmarkEnd w:id="273"/>
      <w:bookmarkEnd w:id="274"/>
      <w:bookmarkEnd w:id="275"/>
      <w:r w:rsidRPr="007707BB">
        <w:t>Applicable Documents, Standards, and Policies</w:t>
      </w:r>
      <w:bookmarkEnd w:id="276"/>
      <w:bookmarkEnd w:id="277"/>
      <w:bookmarkEnd w:id="278"/>
      <w:bookmarkEnd w:id="279"/>
      <w:bookmarkEnd w:id="280"/>
      <w:bookmarkEnd w:id="281"/>
      <w:bookmarkEnd w:id="282"/>
    </w:p>
    <w:p w14:paraId="733C6925" w14:textId="77777777" w:rsidR="005D4BF0" w:rsidRPr="005A682B" w:rsidRDefault="005D4BF0" w:rsidP="00791F5A">
      <w:pPr>
        <w:ind w:left="972"/>
        <w:rPr>
          <w:sz w:val="20"/>
          <w:szCs w:val="20"/>
        </w:rPr>
      </w:pPr>
      <w:r w:rsidRPr="005A682B">
        <w:rPr>
          <w:sz w:val="20"/>
          <w:szCs w:val="20"/>
        </w:rPr>
        <w:t>The following Nodal Protocol(s) apply to Resource ID and Recorder Extracts:</w:t>
      </w:r>
    </w:p>
    <w:p w14:paraId="6F9A9285" w14:textId="77777777" w:rsidR="005D4BF0" w:rsidRPr="005A682B" w:rsidRDefault="005D4BF0" w:rsidP="00791F5A">
      <w:pPr>
        <w:ind w:left="972"/>
        <w:rPr>
          <w:sz w:val="20"/>
          <w:szCs w:val="20"/>
        </w:rPr>
      </w:pPr>
    </w:p>
    <w:p w14:paraId="17F3EFAE" w14:textId="77777777" w:rsidR="005D4BF0" w:rsidRPr="005A682B" w:rsidRDefault="005D4BF0" w:rsidP="00791F5A">
      <w:pPr>
        <w:ind w:left="972"/>
        <w:rPr>
          <w:sz w:val="20"/>
          <w:szCs w:val="20"/>
        </w:rPr>
      </w:pPr>
      <w:r w:rsidRPr="005A682B">
        <w:rPr>
          <w:sz w:val="20"/>
          <w:szCs w:val="20"/>
        </w:rPr>
        <w:t xml:space="preserve">Nodal Protocol Section for Recorder Extract (REC) 11.1.10 and 11.1.11 </w:t>
      </w:r>
    </w:p>
    <w:p w14:paraId="043EA754" w14:textId="77777777" w:rsidR="005D4BF0" w:rsidRPr="005A682B" w:rsidRDefault="005D4BF0" w:rsidP="00791F5A">
      <w:pPr>
        <w:ind w:left="972"/>
        <w:rPr>
          <w:sz w:val="20"/>
          <w:szCs w:val="20"/>
        </w:rPr>
      </w:pPr>
      <w:r w:rsidRPr="005A682B">
        <w:rPr>
          <w:sz w:val="20"/>
          <w:szCs w:val="20"/>
        </w:rPr>
        <w:t>Nodal Protocol Section for Resource ID Extract (RID) 11.1.10 and 11.1.11</w:t>
      </w:r>
    </w:p>
    <w:p w14:paraId="01AFC2AC" w14:textId="40B6A71B" w:rsidR="005D4BF0" w:rsidRPr="007707BB" w:rsidRDefault="003153BC" w:rsidP="005D4BF0">
      <w:pPr>
        <w:pStyle w:val="Heading1"/>
        <w:tabs>
          <w:tab w:val="clear" w:pos="540"/>
          <w:tab w:val="num" w:pos="360"/>
        </w:tabs>
        <w:ind w:left="360" w:hanging="360"/>
      </w:pPr>
      <w:bookmarkStart w:id="283" w:name="_Toc478463821"/>
      <w:r>
        <w:t>Extract Information</w:t>
      </w:r>
      <w:bookmarkEnd w:id="283"/>
    </w:p>
    <w:p w14:paraId="4ECC0259" w14:textId="484E7AB8" w:rsidR="005D4BF0" w:rsidRPr="004B348E" w:rsidRDefault="005D4BF0" w:rsidP="00791F5A">
      <w:pPr>
        <w:ind w:left="360"/>
        <w:rPr>
          <w:sz w:val="20"/>
          <w:szCs w:val="20"/>
        </w:rPr>
      </w:pPr>
      <w:r w:rsidRPr="004B348E">
        <w:rPr>
          <w:sz w:val="20"/>
          <w:szCs w:val="20"/>
        </w:rPr>
        <w:t>This section covers general information related to the Resource ID and Recorder.</w:t>
      </w:r>
    </w:p>
    <w:p w14:paraId="0382DD37" w14:textId="77777777" w:rsidR="005D4BF0" w:rsidRPr="004B348E" w:rsidRDefault="005D4BF0" w:rsidP="00791F5A">
      <w:pPr>
        <w:ind w:left="360"/>
        <w:rPr>
          <w:sz w:val="20"/>
          <w:szCs w:val="20"/>
        </w:rPr>
      </w:pPr>
    </w:p>
    <w:p w14:paraId="4E6D3908" w14:textId="05C6BF23" w:rsidR="005D4BF0" w:rsidRPr="004B348E" w:rsidRDefault="005D4BF0" w:rsidP="00791F5A">
      <w:pPr>
        <w:ind w:left="360"/>
        <w:rPr>
          <w:sz w:val="20"/>
          <w:szCs w:val="20"/>
        </w:rPr>
      </w:pPr>
      <w:r w:rsidRPr="004B348E">
        <w:rPr>
          <w:sz w:val="20"/>
          <w:szCs w:val="20"/>
        </w:rPr>
        <w:t xml:space="preserve">While data extracts are not intended to provide a single solution to resolve all Market Participant needs, they are meant to provide Market Participants with the </w:t>
      </w:r>
      <w:r w:rsidR="00633891" w:rsidRPr="004B348E">
        <w:rPr>
          <w:sz w:val="20"/>
          <w:szCs w:val="20"/>
        </w:rPr>
        <w:t xml:space="preserve">information about the </w:t>
      </w:r>
      <w:r w:rsidRPr="004B348E">
        <w:rPr>
          <w:sz w:val="20"/>
          <w:szCs w:val="20"/>
        </w:rPr>
        <w:t xml:space="preserve">data sets used by ERCOT to manage and settle the energy market. </w:t>
      </w:r>
    </w:p>
    <w:p w14:paraId="4F31CEA2" w14:textId="77777777" w:rsidR="005D4BF0" w:rsidRDefault="005D4BF0" w:rsidP="005D4BF0"/>
    <w:p w14:paraId="54C1E181" w14:textId="77777777" w:rsidR="005A682B" w:rsidRDefault="005A682B" w:rsidP="005D4BF0"/>
    <w:p w14:paraId="25FF6C3D" w14:textId="77777777" w:rsidR="005A682B" w:rsidRPr="007707BB" w:rsidRDefault="005A682B" w:rsidP="005D4BF0"/>
    <w:p w14:paraId="44D0F7D1" w14:textId="5FF53074" w:rsidR="005D4BF0" w:rsidRPr="007707BB" w:rsidRDefault="00277B10" w:rsidP="005D4BF0">
      <w:pPr>
        <w:pStyle w:val="Heading2"/>
        <w:tabs>
          <w:tab w:val="left" w:pos="1080"/>
        </w:tabs>
        <w:ind w:left="1080"/>
      </w:pPr>
      <w:bookmarkStart w:id="284" w:name="_Toc478463822"/>
      <w:bookmarkStart w:id="285" w:name="_Toc208394886"/>
      <w:bookmarkStart w:id="286" w:name="_Toc449532752"/>
      <w:r>
        <w:lastRenderedPageBreak/>
        <w:t>Extract Information</w:t>
      </w:r>
      <w:bookmarkEnd w:id="284"/>
      <w:r>
        <w:t xml:space="preserve"> </w:t>
      </w:r>
      <w:bookmarkEnd w:id="285"/>
      <w:bookmarkEnd w:id="286"/>
      <w:r>
        <w:t xml:space="preserve"> </w:t>
      </w:r>
    </w:p>
    <w:p w14:paraId="1FBFD409" w14:textId="77777777" w:rsidR="005D4BF0" w:rsidRPr="007707BB" w:rsidRDefault="005D4BF0" w:rsidP="005D4BF0"/>
    <w:p w14:paraId="1D361F35" w14:textId="77777777" w:rsidR="005D4BF0" w:rsidRPr="004B348E" w:rsidRDefault="005D4BF0" w:rsidP="00791F5A">
      <w:pPr>
        <w:ind w:left="972"/>
        <w:rPr>
          <w:sz w:val="20"/>
          <w:szCs w:val="20"/>
        </w:rPr>
      </w:pPr>
      <w:r w:rsidRPr="004B348E">
        <w:rPr>
          <w:sz w:val="20"/>
          <w:szCs w:val="20"/>
        </w:rPr>
        <w:t>The REC/RID Extracts are daily extracts containing load and/or generation data.  The data sets contain information pertinent to the recorder or resource ID read by ERCOT or the TDSP and SCADA data.</w:t>
      </w:r>
    </w:p>
    <w:p w14:paraId="40580819" w14:textId="77777777" w:rsidR="005D4BF0" w:rsidRPr="00F738B4" w:rsidRDefault="005D4BF0" w:rsidP="005D4BF0"/>
    <w:p w14:paraId="0C3B8ABD" w14:textId="77777777" w:rsidR="005D4BF0" w:rsidRDefault="005D4BF0" w:rsidP="00277B10">
      <w:pPr>
        <w:pStyle w:val="Heading2"/>
        <w:tabs>
          <w:tab w:val="left" w:pos="1080"/>
        </w:tabs>
        <w:ind w:left="1080"/>
      </w:pPr>
      <w:bookmarkStart w:id="287" w:name="_Toc208394887"/>
      <w:bookmarkStart w:id="288" w:name="_Toc449532753"/>
      <w:bookmarkStart w:id="289" w:name="_Toc478463823"/>
      <w:r w:rsidRPr="00F738B4">
        <w:t>General Extract Information</w:t>
      </w:r>
      <w:bookmarkEnd w:id="287"/>
      <w:bookmarkEnd w:id="288"/>
      <w:bookmarkEnd w:id="289"/>
      <w:r w:rsidRPr="00F738B4">
        <w:t xml:space="preserve"> </w:t>
      </w:r>
    </w:p>
    <w:p w14:paraId="63463E76" w14:textId="77777777" w:rsidR="005D4BF0" w:rsidRPr="004B348E" w:rsidRDefault="005D4BF0" w:rsidP="00791F5A">
      <w:pPr>
        <w:ind w:left="1570"/>
        <w:rPr>
          <w:sz w:val="20"/>
          <w:szCs w:val="20"/>
        </w:rPr>
      </w:pPr>
      <w:r w:rsidRPr="004B348E">
        <w:rPr>
          <w:sz w:val="20"/>
          <w:szCs w:val="20"/>
        </w:rPr>
        <w:t>The REC extract provides data to Market Participants with proprietary and legal entitlement to the data but are not actual owners of the meter point or Resource ID.</w:t>
      </w:r>
    </w:p>
    <w:p w14:paraId="18D731DA" w14:textId="77777777" w:rsidR="005D4BF0" w:rsidRPr="004B348E" w:rsidRDefault="005D4BF0" w:rsidP="00791F5A">
      <w:pPr>
        <w:ind w:left="1570"/>
        <w:rPr>
          <w:rFonts w:ascii="Calibri" w:hAnsi="Calibri"/>
          <w:sz w:val="20"/>
          <w:szCs w:val="20"/>
        </w:rPr>
      </w:pPr>
    </w:p>
    <w:p w14:paraId="12A02AC6" w14:textId="77777777" w:rsidR="005D4BF0" w:rsidRPr="00350E68" w:rsidRDefault="005D4BF0" w:rsidP="00791F5A">
      <w:pPr>
        <w:ind w:left="1570"/>
      </w:pPr>
      <w:r w:rsidRPr="004B348E">
        <w:rPr>
          <w:sz w:val="20"/>
          <w:szCs w:val="20"/>
        </w:rPr>
        <w:t>The RID extract includes all necessary reference table data and transactional changes pertaining to resource data including Resource ID data, ERCOT Polled Settlement metering information, generation unit telemetry, TDSP read generation, and relationship information.</w:t>
      </w:r>
      <w:r>
        <w:t xml:space="preserve"> </w:t>
      </w:r>
    </w:p>
    <w:p w14:paraId="2595B8B6" w14:textId="77777777" w:rsidR="005D4BF0" w:rsidRPr="00F738B4" w:rsidRDefault="005D4BF0" w:rsidP="00277B10">
      <w:pPr>
        <w:pStyle w:val="Heading2"/>
        <w:tabs>
          <w:tab w:val="left" w:pos="1080"/>
        </w:tabs>
        <w:ind w:left="1080"/>
      </w:pPr>
      <w:bookmarkStart w:id="290" w:name="_Toc208394888"/>
      <w:bookmarkStart w:id="291" w:name="_Toc449532754"/>
      <w:bookmarkStart w:id="292" w:name="_Toc478463824"/>
      <w:r w:rsidRPr="00F738B4">
        <w:t>Extract Recipients</w:t>
      </w:r>
      <w:bookmarkEnd w:id="290"/>
      <w:bookmarkEnd w:id="291"/>
      <w:bookmarkEnd w:id="292"/>
      <w:r w:rsidRPr="00F738B4">
        <w:t xml:space="preserve"> </w:t>
      </w:r>
    </w:p>
    <w:p w14:paraId="7BDBDC3B" w14:textId="77777777" w:rsidR="005D4BF0" w:rsidRPr="004B348E" w:rsidRDefault="005D4BF0" w:rsidP="00EC5A62">
      <w:pPr>
        <w:ind w:left="1570"/>
        <w:rPr>
          <w:sz w:val="20"/>
          <w:szCs w:val="20"/>
        </w:rPr>
      </w:pPr>
      <w:r w:rsidRPr="004B348E">
        <w:rPr>
          <w:sz w:val="20"/>
          <w:szCs w:val="20"/>
        </w:rPr>
        <w:t>This extract is intended for Qualified Scheduling Entities (QSEs), Resource Entities (PGCs), Transmission Distribution Service Providers (TDSPs) and Meter Reading Entities (MREs).  The RID extract goes to all Market Participants with ownership to the data as defined by access to the data via the ERCOT system and the REC extract goes to Market Participants with a legal right to this data but who are ‘non-owners’ of the data.</w:t>
      </w:r>
    </w:p>
    <w:p w14:paraId="3C9CB387" w14:textId="77777777" w:rsidR="005D4BF0" w:rsidRPr="00F738B4" w:rsidRDefault="005D4BF0" w:rsidP="005D4BF0">
      <w:pPr>
        <w:pStyle w:val="table"/>
        <w:ind w:left="1080" w:firstLine="720"/>
        <w:rPr>
          <w:rFonts w:cs="Arial"/>
        </w:rPr>
      </w:pPr>
    </w:p>
    <w:p w14:paraId="7D8DD8A3" w14:textId="77777777" w:rsidR="00F21CDC" w:rsidRPr="00983737" w:rsidRDefault="00F21CDC" w:rsidP="005D4BF0">
      <w:pPr>
        <w:ind w:left="2160"/>
      </w:pPr>
      <w:bookmarkStart w:id="293" w:name="_Toc205348498"/>
      <w:bookmarkStart w:id="294" w:name="_Toc205351579"/>
      <w:bookmarkStart w:id="295" w:name="_Toc205352302"/>
      <w:bookmarkStart w:id="296" w:name="_Toc205348499"/>
      <w:bookmarkStart w:id="297" w:name="_Toc205351580"/>
      <w:bookmarkStart w:id="298" w:name="_Toc205352303"/>
      <w:bookmarkStart w:id="299" w:name="_Toc205348500"/>
      <w:bookmarkStart w:id="300" w:name="_Toc205351581"/>
      <w:bookmarkStart w:id="301" w:name="_Toc205352304"/>
      <w:bookmarkStart w:id="302" w:name="_Toc205348501"/>
      <w:bookmarkStart w:id="303" w:name="_Toc205351582"/>
      <w:bookmarkStart w:id="304" w:name="_Toc205352305"/>
      <w:bookmarkStart w:id="305" w:name="_Toc205348503"/>
      <w:bookmarkStart w:id="306" w:name="_Toc205351584"/>
      <w:bookmarkStart w:id="307" w:name="_Toc205352307"/>
      <w:bookmarkStart w:id="308" w:name="_Toc205348505"/>
      <w:bookmarkStart w:id="309" w:name="_Toc205351586"/>
      <w:bookmarkStart w:id="310" w:name="_Toc205352309"/>
      <w:bookmarkStart w:id="311" w:name="_Toc205348511"/>
      <w:bookmarkStart w:id="312" w:name="_Toc205351592"/>
      <w:bookmarkStart w:id="313" w:name="_Toc205352315"/>
      <w:bookmarkStart w:id="314" w:name="_Toc205348513"/>
      <w:bookmarkStart w:id="315" w:name="_Toc205351594"/>
      <w:bookmarkStart w:id="316" w:name="_Toc205352317"/>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1E0EDAEF" w14:textId="77777777" w:rsidR="009962F5" w:rsidRDefault="009962F5" w:rsidP="009962F5">
      <w:pPr>
        <w:pStyle w:val="Heading1"/>
        <w:tabs>
          <w:tab w:val="clear" w:pos="540"/>
          <w:tab w:val="left" w:pos="360"/>
        </w:tabs>
        <w:ind w:left="360" w:hanging="360"/>
      </w:pPr>
      <w:bookmarkStart w:id="317" w:name="_Toc208394903"/>
      <w:bookmarkStart w:id="318" w:name="_Toc449532757"/>
      <w:bookmarkStart w:id="319" w:name="_Toc478463825"/>
      <w:r>
        <w:t>Content</w:t>
      </w:r>
      <w:bookmarkEnd w:id="317"/>
      <w:bookmarkEnd w:id="318"/>
      <w:bookmarkEnd w:id="319"/>
      <w:r>
        <w:t xml:space="preserve"> </w:t>
      </w:r>
    </w:p>
    <w:p w14:paraId="3AF1D579" w14:textId="77777777" w:rsidR="009962F5" w:rsidRDefault="009962F5" w:rsidP="00326DF9">
      <w:pPr>
        <w:pStyle w:val="Heading2"/>
        <w:tabs>
          <w:tab w:val="left" w:pos="1080"/>
        </w:tabs>
        <w:ind w:left="1080" w:hanging="540"/>
      </w:pPr>
      <w:bookmarkStart w:id="320" w:name="_Toc208394904"/>
      <w:bookmarkStart w:id="321" w:name="_Toc449532758"/>
      <w:bookmarkStart w:id="322" w:name="_Toc478463826"/>
      <w:r>
        <w:t>Content Description</w:t>
      </w:r>
      <w:bookmarkEnd w:id="320"/>
      <w:bookmarkEnd w:id="321"/>
      <w:bookmarkEnd w:id="322"/>
    </w:p>
    <w:p w14:paraId="2ABDBB44" w14:textId="378E3724" w:rsidR="00983737" w:rsidRPr="004B348E" w:rsidRDefault="009962F5" w:rsidP="00326DF9">
      <w:pPr>
        <w:keepNext/>
        <w:ind w:left="972"/>
        <w:rPr>
          <w:sz w:val="20"/>
          <w:szCs w:val="20"/>
        </w:rPr>
      </w:pPr>
      <w:r w:rsidRPr="004B348E">
        <w:rPr>
          <w:sz w:val="20"/>
          <w:szCs w:val="20"/>
        </w:rPr>
        <w:t xml:space="preserve">The tables </w:t>
      </w:r>
      <w:r w:rsidR="00364D49" w:rsidRPr="004B348E">
        <w:rPr>
          <w:sz w:val="20"/>
          <w:szCs w:val="20"/>
        </w:rPr>
        <w:t xml:space="preserve">below </w:t>
      </w:r>
      <w:r w:rsidRPr="004B348E">
        <w:rPr>
          <w:sz w:val="20"/>
          <w:szCs w:val="20"/>
        </w:rPr>
        <w:t>are included in the extract</w:t>
      </w:r>
      <w:r w:rsidR="009E4536" w:rsidRPr="004B348E">
        <w:rPr>
          <w:sz w:val="20"/>
          <w:szCs w:val="20"/>
        </w:rPr>
        <w:t>(s)</w:t>
      </w:r>
      <w:r w:rsidRPr="004B348E">
        <w:rPr>
          <w:sz w:val="20"/>
          <w:szCs w:val="20"/>
        </w:rPr>
        <w:t>:</w:t>
      </w:r>
    </w:p>
    <w:p w14:paraId="65E630B3" w14:textId="77777777" w:rsidR="00326DF9" w:rsidRPr="00983737" w:rsidRDefault="00326DF9" w:rsidP="00326DF9">
      <w:pPr>
        <w:keepNext/>
        <w:ind w:left="972"/>
      </w:pPr>
    </w:p>
    <w:tbl>
      <w:tblPr>
        <w:tblW w:w="8478" w:type="dxa"/>
        <w:tblInd w:w="1327" w:type="dxa"/>
        <w:tblBorders>
          <w:top w:val="single" w:sz="4" w:space="0" w:color="00ACC8" w:themeColor="accent1"/>
          <w:left w:val="single" w:sz="4" w:space="0" w:color="00ACC8" w:themeColor="accent1"/>
          <w:bottom w:val="single" w:sz="4" w:space="0" w:color="00ACC8" w:themeColor="accent1"/>
          <w:right w:val="single" w:sz="4" w:space="0" w:color="00ACC8" w:themeColor="accent1"/>
          <w:insideH w:val="single" w:sz="6" w:space="0" w:color="00ACC8" w:themeColor="accent1"/>
          <w:insideV w:val="single" w:sz="6" w:space="0" w:color="00ACC8" w:themeColor="accent1"/>
        </w:tblBorders>
        <w:tblCellMar>
          <w:left w:w="115" w:type="dxa"/>
          <w:right w:w="115" w:type="dxa"/>
        </w:tblCellMar>
        <w:tblLook w:val="04A0" w:firstRow="1" w:lastRow="0" w:firstColumn="1" w:lastColumn="0" w:noHBand="0" w:noVBand="1"/>
      </w:tblPr>
      <w:tblGrid>
        <w:gridCol w:w="3164"/>
        <w:gridCol w:w="5314"/>
      </w:tblGrid>
      <w:tr w:rsidR="003A4BBF" w:rsidRPr="008269F3" w14:paraId="2D687586" w14:textId="77777777" w:rsidTr="00326DF9">
        <w:trPr>
          <w:cantSplit/>
          <w:trHeight w:val="300"/>
          <w:tblHeader/>
        </w:trPr>
        <w:tc>
          <w:tcPr>
            <w:tcW w:w="3164" w:type="dxa"/>
            <w:shd w:val="clear" w:color="auto" w:fill="00ACC8" w:themeFill="accent1"/>
            <w:noWrap/>
            <w:vAlign w:val="bottom"/>
          </w:tcPr>
          <w:p w14:paraId="254CED14" w14:textId="1B715200" w:rsidR="003A4BBF" w:rsidRPr="003A4BBF" w:rsidRDefault="003A4BBF" w:rsidP="00983737">
            <w:pPr>
              <w:spacing w:line="276" w:lineRule="auto"/>
              <w:rPr>
                <w:rFonts w:cs="Arial"/>
                <w:b/>
                <w:color w:val="FFFFFF" w:themeColor="background1"/>
                <w:sz w:val="16"/>
                <w:szCs w:val="16"/>
              </w:rPr>
            </w:pPr>
            <w:r w:rsidRPr="003A4BBF">
              <w:rPr>
                <w:rFonts w:cs="Arial"/>
                <w:b/>
                <w:color w:val="FFFFFF" w:themeColor="background1"/>
                <w:sz w:val="16"/>
                <w:szCs w:val="16"/>
              </w:rPr>
              <w:t>Table Name</w:t>
            </w:r>
          </w:p>
        </w:tc>
        <w:tc>
          <w:tcPr>
            <w:tcW w:w="5314" w:type="dxa"/>
            <w:shd w:val="clear" w:color="auto" w:fill="00ACC8" w:themeFill="accent1"/>
            <w:vAlign w:val="bottom"/>
          </w:tcPr>
          <w:p w14:paraId="132FD76F" w14:textId="656385F1" w:rsidR="003A4BBF" w:rsidRPr="003A4BBF" w:rsidRDefault="003A4BBF" w:rsidP="003A4BBF">
            <w:pPr>
              <w:spacing w:line="276" w:lineRule="auto"/>
              <w:rPr>
                <w:rFonts w:cs="Arial"/>
                <w:b/>
                <w:color w:val="FFFFFF" w:themeColor="background1"/>
                <w:sz w:val="16"/>
                <w:szCs w:val="16"/>
              </w:rPr>
            </w:pPr>
            <w:r w:rsidRPr="003A4BBF">
              <w:rPr>
                <w:rFonts w:cs="Arial"/>
                <w:b/>
                <w:color w:val="FFFFFF" w:themeColor="background1"/>
                <w:sz w:val="16"/>
                <w:szCs w:val="16"/>
              </w:rPr>
              <w:t>Content Description</w:t>
            </w:r>
          </w:p>
        </w:tc>
      </w:tr>
      <w:tr w:rsidR="003A4BBF" w:rsidRPr="008269F3" w14:paraId="76E63382" w14:textId="77777777" w:rsidTr="00326DF9">
        <w:trPr>
          <w:cantSplit/>
          <w:trHeight w:val="300"/>
        </w:trPr>
        <w:tc>
          <w:tcPr>
            <w:tcW w:w="3164" w:type="dxa"/>
            <w:shd w:val="clear" w:color="auto" w:fill="auto"/>
            <w:noWrap/>
            <w:vAlign w:val="bottom"/>
            <w:hideMark/>
          </w:tcPr>
          <w:p w14:paraId="3F042942" w14:textId="4C72EE10" w:rsidR="008269F3" w:rsidRPr="004B348E" w:rsidRDefault="008269F3" w:rsidP="00983737">
            <w:pPr>
              <w:rPr>
                <w:sz w:val="20"/>
                <w:szCs w:val="20"/>
              </w:rPr>
            </w:pPr>
            <w:r w:rsidRPr="004B348E">
              <w:rPr>
                <w:sz w:val="20"/>
                <w:szCs w:val="20"/>
              </w:rPr>
              <w:t>MRE</w:t>
            </w:r>
          </w:p>
        </w:tc>
        <w:tc>
          <w:tcPr>
            <w:tcW w:w="5314" w:type="dxa"/>
            <w:shd w:val="clear" w:color="auto" w:fill="auto"/>
            <w:vAlign w:val="bottom"/>
            <w:hideMark/>
          </w:tcPr>
          <w:p w14:paraId="1DAFA8AA" w14:textId="77777777" w:rsidR="008269F3" w:rsidRPr="004B348E" w:rsidRDefault="008269F3" w:rsidP="008269F3">
            <w:pPr>
              <w:rPr>
                <w:sz w:val="20"/>
                <w:szCs w:val="20"/>
              </w:rPr>
            </w:pPr>
            <w:r w:rsidRPr="004B348E">
              <w:rPr>
                <w:sz w:val="20"/>
                <w:szCs w:val="20"/>
              </w:rPr>
              <w:t>Meter Reading Entities found in the ERCOT Market</w:t>
            </w:r>
          </w:p>
        </w:tc>
      </w:tr>
      <w:tr w:rsidR="003A4BBF" w:rsidRPr="008269F3" w14:paraId="66DED10D" w14:textId="77777777" w:rsidTr="00326DF9">
        <w:trPr>
          <w:cantSplit/>
          <w:trHeight w:val="300"/>
        </w:trPr>
        <w:tc>
          <w:tcPr>
            <w:tcW w:w="3164" w:type="dxa"/>
            <w:shd w:val="clear" w:color="auto" w:fill="auto"/>
            <w:noWrap/>
            <w:vAlign w:val="bottom"/>
            <w:hideMark/>
          </w:tcPr>
          <w:p w14:paraId="7852F371" w14:textId="7023AD7B" w:rsidR="008269F3" w:rsidRPr="004B348E" w:rsidRDefault="008269F3" w:rsidP="00983737">
            <w:pPr>
              <w:rPr>
                <w:sz w:val="20"/>
                <w:szCs w:val="20"/>
              </w:rPr>
            </w:pPr>
            <w:r w:rsidRPr="004B348E">
              <w:rPr>
                <w:sz w:val="20"/>
                <w:szCs w:val="20"/>
              </w:rPr>
              <w:t>PGC</w:t>
            </w:r>
          </w:p>
        </w:tc>
        <w:tc>
          <w:tcPr>
            <w:tcW w:w="5314" w:type="dxa"/>
            <w:shd w:val="clear" w:color="auto" w:fill="auto"/>
            <w:vAlign w:val="bottom"/>
            <w:hideMark/>
          </w:tcPr>
          <w:p w14:paraId="21522193" w14:textId="77777777" w:rsidR="008269F3" w:rsidRPr="004B348E" w:rsidRDefault="008269F3" w:rsidP="008269F3">
            <w:pPr>
              <w:rPr>
                <w:sz w:val="20"/>
                <w:szCs w:val="20"/>
              </w:rPr>
            </w:pPr>
            <w:r w:rsidRPr="004B348E">
              <w:rPr>
                <w:sz w:val="20"/>
                <w:szCs w:val="20"/>
              </w:rPr>
              <w:t xml:space="preserve">Power Generating Companies that have registered with ERCOT </w:t>
            </w:r>
          </w:p>
        </w:tc>
      </w:tr>
      <w:tr w:rsidR="003A4BBF" w:rsidRPr="008269F3" w14:paraId="46CADF20" w14:textId="77777777" w:rsidTr="00326DF9">
        <w:trPr>
          <w:cantSplit/>
          <w:trHeight w:val="300"/>
        </w:trPr>
        <w:tc>
          <w:tcPr>
            <w:tcW w:w="3164" w:type="dxa"/>
            <w:shd w:val="clear" w:color="auto" w:fill="auto"/>
            <w:noWrap/>
            <w:vAlign w:val="bottom"/>
            <w:hideMark/>
          </w:tcPr>
          <w:p w14:paraId="0D06D8F6" w14:textId="23C34770" w:rsidR="008269F3" w:rsidRPr="004B348E" w:rsidRDefault="008269F3" w:rsidP="00983737">
            <w:pPr>
              <w:rPr>
                <w:sz w:val="20"/>
                <w:szCs w:val="20"/>
              </w:rPr>
            </w:pPr>
            <w:r w:rsidRPr="004B348E">
              <w:rPr>
                <w:sz w:val="20"/>
                <w:szCs w:val="20"/>
              </w:rPr>
              <w:t>QSE</w:t>
            </w:r>
          </w:p>
        </w:tc>
        <w:tc>
          <w:tcPr>
            <w:tcW w:w="5314" w:type="dxa"/>
            <w:shd w:val="clear" w:color="auto" w:fill="auto"/>
            <w:vAlign w:val="bottom"/>
            <w:hideMark/>
          </w:tcPr>
          <w:p w14:paraId="5ABE04CC" w14:textId="77777777" w:rsidR="008269F3" w:rsidRPr="004B348E" w:rsidRDefault="008269F3" w:rsidP="008269F3">
            <w:pPr>
              <w:rPr>
                <w:sz w:val="20"/>
                <w:szCs w:val="20"/>
              </w:rPr>
            </w:pPr>
            <w:r w:rsidRPr="004B348E">
              <w:rPr>
                <w:sz w:val="20"/>
                <w:szCs w:val="20"/>
              </w:rPr>
              <w:t>Qualified Scheduling Entities that have registered with ERCOT</w:t>
            </w:r>
          </w:p>
        </w:tc>
      </w:tr>
      <w:tr w:rsidR="003A4BBF" w:rsidRPr="008269F3" w14:paraId="0C1B0145" w14:textId="77777777" w:rsidTr="00326DF9">
        <w:trPr>
          <w:cantSplit/>
          <w:trHeight w:val="300"/>
        </w:trPr>
        <w:tc>
          <w:tcPr>
            <w:tcW w:w="3164" w:type="dxa"/>
            <w:shd w:val="clear" w:color="auto" w:fill="auto"/>
            <w:noWrap/>
            <w:vAlign w:val="bottom"/>
            <w:hideMark/>
          </w:tcPr>
          <w:p w14:paraId="6FDEA05F" w14:textId="159861FE" w:rsidR="008269F3" w:rsidRPr="004B348E" w:rsidRDefault="008269F3" w:rsidP="00983737">
            <w:pPr>
              <w:rPr>
                <w:sz w:val="20"/>
                <w:szCs w:val="20"/>
              </w:rPr>
            </w:pPr>
            <w:r w:rsidRPr="004B348E">
              <w:rPr>
                <w:sz w:val="20"/>
                <w:szCs w:val="20"/>
              </w:rPr>
              <w:t>REP</w:t>
            </w:r>
          </w:p>
        </w:tc>
        <w:tc>
          <w:tcPr>
            <w:tcW w:w="5314" w:type="dxa"/>
            <w:shd w:val="clear" w:color="auto" w:fill="auto"/>
            <w:vAlign w:val="bottom"/>
            <w:hideMark/>
          </w:tcPr>
          <w:p w14:paraId="4ABB3CDF" w14:textId="70D56887" w:rsidR="008269F3" w:rsidRPr="004B348E" w:rsidRDefault="008269F3" w:rsidP="00791F5A">
            <w:pPr>
              <w:rPr>
                <w:sz w:val="20"/>
                <w:szCs w:val="20"/>
              </w:rPr>
            </w:pPr>
            <w:r w:rsidRPr="004B348E">
              <w:rPr>
                <w:sz w:val="20"/>
                <w:szCs w:val="20"/>
              </w:rPr>
              <w:t xml:space="preserve">Retail Electric Providers </w:t>
            </w:r>
            <w:r w:rsidR="00791F5A" w:rsidRPr="004B348E">
              <w:rPr>
                <w:sz w:val="20"/>
                <w:szCs w:val="20"/>
              </w:rPr>
              <w:t>found</w:t>
            </w:r>
            <w:r w:rsidRPr="004B348E">
              <w:rPr>
                <w:sz w:val="20"/>
                <w:szCs w:val="20"/>
              </w:rPr>
              <w:t xml:space="preserve"> in the Texas Market</w:t>
            </w:r>
          </w:p>
        </w:tc>
      </w:tr>
      <w:tr w:rsidR="003A4BBF" w:rsidRPr="008269F3" w14:paraId="258BB5B0" w14:textId="77777777" w:rsidTr="00326DF9">
        <w:trPr>
          <w:cantSplit/>
          <w:trHeight w:val="300"/>
        </w:trPr>
        <w:tc>
          <w:tcPr>
            <w:tcW w:w="3164" w:type="dxa"/>
            <w:shd w:val="clear" w:color="auto" w:fill="auto"/>
            <w:noWrap/>
            <w:vAlign w:val="bottom"/>
            <w:hideMark/>
          </w:tcPr>
          <w:p w14:paraId="030C67C5" w14:textId="11F3F9A2" w:rsidR="008269F3" w:rsidRPr="004B348E" w:rsidRDefault="008269F3" w:rsidP="00983737">
            <w:pPr>
              <w:rPr>
                <w:sz w:val="20"/>
                <w:szCs w:val="20"/>
              </w:rPr>
            </w:pPr>
            <w:r w:rsidRPr="004B348E">
              <w:rPr>
                <w:sz w:val="20"/>
                <w:szCs w:val="20"/>
              </w:rPr>
              <w:t>TDSP</w:t>
            </w:r>
          </w:p>
        </w:tc>
        <w:tc>
          <w:tcPr>
            <w:tcW w:w="5314" w:type="dxa"/>
            <w:shd w:val="clear" w:color="auto" w:fill="auto"/>
            <w:vAlign w:val="bottom"/>
            <w:hideMark/>
          </w:tcPr>
          <w:p w14:paraId="0DF5B0C9" w14:textId="77777777" w:rsidR="008269F3" w:rsidRPr="004B348E" w:rsidRDefault="008269F3" w:rsidP="008269F3">
            <w:pPr>
              <w:rPr>
                <w:sz w:val="20"/>
                <w:szCs w:val="20"/>
              </w:rPr>
            </w:pPr>
            <w:r w:rsidRPr="004B348E">
              <w:rPr>
                <w:sz w:val="20"/>
                <w:szCs w:val="20"/>
              </w:rPr>
              <w:t xml:space="preserve">Transmission and/or Distribution Service Providers in the Texas Market </w:t>
            </w:r>
          </w:p>
        </w:tc>
      </w:tr>
      <w:tr w:rsidR="003A4BBF" w:rsidRPr="008269F3" w14:paraId="0EFFA9EB" w14:textId="77777777" w:rsidTr="00326DF9">
        <w:trPr>
          <w:cantSplit/>
          <w:trHeight w:val="300"/>
        </w:trPr>
        <w:tc>
          <w:tcPr>
            <w:tcW w:w="3164" w:type="dxa"/>
            <w:shd w:val="clear" w:color="auto" w:fill="auto"/>
            <w:noWrap/>
            <w:vAlign w:val="bottom"/>
            <w:hideMark/>
          </w:tcPr>
          <w:p w14:paraId="7BC5E0EC" w14:textId="57BC83B5" w:rsidR="008269F3" w:rsidRPr="004B348E" w:rsidRDefault="008269F3" w:rsidP="00983737">
            <w:pPr>
              <w:rPr>
                <w:sz w:val="20"/>
                <w:szCs w:val="20"/>
              </w:rPr>
            </w:pPr>
            <w:r w:rsidRPr="004B348E">
              <w:rPr>
                <w:sz w:val="20"/>
                <w:szCs w:val="20"/>
              </w:rPr>
              <w:t>PGCSERVICEHIST</w:t>
            </w:r>
          </w:p>
        </w:tc>
        <w:tc>
          <w:tcPr>
            <w:tcW w:w="5314" w:type="dxa"/>
            <w:shd w:val="clear" w:color="auto" w:fill="auto"/>
            <w:vAlign w:val="bottom"/>
            <w:hideMark/>
          </w:tcPr>
          <w:p w14:paraId="7152C294" w14:textId="77777777" w:rsidR="008269F3" w:rsidRPr="004B348E" w:rsidRDefault="008269F3" w:rsidP="008269F3">
            <w:pPr>
              <w:rPr>
                <w:sz w:val="20"/>
                <w:szCs w:val="20"/>
              </w:rPr>
            </w:pPr>
            <w:r w:rsidRPr="004B348E">
              <w:rPr>
                <w:sz w:val="20"/>
                <w:szCs w:val="20"/>
              </w:rPr>
              <w:t>The historical relationships between PGCs and their associated QSEs</w:t>
            </w:r>
          </w:p>
        </w:tc>
      </w:tr>
      <w:tr w:rsidR="003A4BBF" w:rsidRPr="008269F3" w14:paraId="31D3D29C" w14:textId="77777777" w:rsidTr="00326DF9">
        <w:trPr>
          <w:cantSplit/>
          <w:trHeight w:val="600"/>
        </w:trPr>
        <w:tc>
          <w:tcPr>
            <w:tcW w:w="3164" w:type="dxa"/>
            <w:shd w:val="clear" w:color="auto" w:fill="auto"/>
            <w:noWrap/>
            <w:vAlign w:val="bottom"/>
            <w:hideMark/>
          </w:tcPr>
          <w:p w14:paraId="0126637B" w14:textId="76159802" w:rsidR="008269F3" w:rsidRPr="004B348E" w:rsidRDefault="008269F3" w:rsidP="00983737">
            <w:pPr>
              <w:rPr>
                <w:sz w:val="20"/>
                <w:szCs w:val="20"/>
              </w:rPr>
            </w:pPr>
            <w:r w:rsidRPr="004B348E">
              <w:rPr>
                <w:sz w:val="20"/>
                <w:szCs w:val="20"/>
              </w:rPr>
              <w:t>GENERATORSITEHIST</w:t>
            </w:r>
          </w:p>
        </w:tc>
        <w:tc>
          <w:tcPr>
            <w:tcW w:w="5314" w:type="dxa"/>
            <w:shd w:val="clear" w:color="auto" w:fill="auto"/>
            <w:vAlign w:val="bottom"/>
            <w:hideMark/>
          </w:tcPr>
          <w:p w14:paraId="38C3279F" w14:textId="77777777" w:rsidR="008269F3" w:rsidRPr="004B348E" w:rsidRDefault="008269F3" w:rsidP="008269F3">
            <w:pPr>
              <w:rPr>
                <w:sz w:val="20"/>
                <w:szCs w:val="20"/>
              </w:rPr>
            </w:pPr>
            <w:r w:rsidRPr="004B348E">
              <w:rPr>
                <w:sz w:val="20"/>
                <w:szCs w:val="20"/>
              </w:rPr>
              <w:t>The history of the Generator Site Table.  A Generator Site is the facility that contains one or more generators.</w:t>
            </w:r>
          </w:p>
        </w:tc>
      </w:tr>
      <w:tr w:rsidR="003A4BBF" w:rsidRPr="008269F3" w14:paraId="6FB2FFA8" w14:textId="77777777" w:rsidTr="00326DF9">
        <w:trPr>
          <w:cantSplit/>
          <w:trHeight w:val="300"/>
        </w:trPr>
        <w:tc>
          <w:tcPr>
            <w:tcW w:w="3164" w:type="dxa"/>
            <w:shd w:val="clear" w:color="auto" w:fill="auto"/>
            <w:noWrap/>
            <w:vAlign w:val="bottom"/>
            <w:hideMark/>
          </w:tcPr>
          <w:p w14:paraId="2643736E" w14:textId="35757C17" w:rsidR="008269F3" w:rsidRPr="004B348E" w:rsidRDefault="008269F3" w:rsidP="00983737">
            <w:pPr>
              <w:rPr>
                <w:sz w:val="20"/>
                <w:szCs w:val="20"/>
              </w:rPr>
            </w:pPr>
            <w:r w:rsidRPr="004B348E">
              <w:rPr>
                <w:sz w:val="20"/>
                <w:szCs w:val="20"/>
              </w:rPr>
              <w:t>REPSERVICEHIST</w:t>
            </w:r>
          </w:p>
        </w:tc>
        <w:tc>
          <w:tcPr>
            <w:tcW w:w="5314" w:type="dxa"/>
            <w:shd w:val="clear" w:color="auto" w:fill="auto"/>
            <w:vAlign w:val="bottom"/>
            <w:hideMark/>
          </w:tcPr>
          <w:p w14:paraId="04B004C0" w14:textId="77777777" w:rsidR="008269F3" w:rsidRPr="004B348E" w:rsidRDefault="008269F3" w:rsidP="008269F3">
            <w:pPr>
              <w:rPr>
                <w:sz w:val="20"/>
                <w:szCs w:val="20"/>
              </w:rPr>
            </w:pPr>
            <w:r w:rsidRPr="004B348E">
              <w:rPr>
                <w:sz w:val="20"/>
                <w:szCs w:val="20"/>
              </w:rPr>
              <w:t xml:space="preserve">Assignment of retail electric providers to scheduling entities over time </w:t>
            </w:r>
          </w:p>
        </w:tc>
      </w:tr>
      <w:tr w:rsidR="003A4BBF" w:rsidRPr="008269F3" w14:paraId="38243F9D" w14:textId="77777777" w:rsidTr="00326DF9">
        <w:trPr>
          <w:cantSplit/>
          <w:trHeight w:val="354"/>
        </w:trPr>
        <w:tc>
          <w:tcPr>
            <w:tcW w:w="3164" w:type="dxa"/>
            <w:shd w:val="clear" w:color="auto" w:fill="auto"/>
            <w:noWrap/>
            <w:vAlign w:val="bottom"/>
            <w:hideMark/>
          </w:tcPr>
          <w:p w14:paraId="4106BBEE" w14:textId="77263F77" w:rsidR="008269F3" w:rsidRPr="004B348E" w:rsidRDefault="008269F3" w:rsidP="00983737">
            <w:pPr>
              <w:rPr>
                <w:sz w:val="20"/>
                <w:szCs w:val="20"/>
              </w:rPr>
            </w:pPr>
            <w:r w:rsidRPr="004B348E">
              <w:rPr>
                <w:sz w:val="20"/>
                <w:szCs w:val="20"/>
              </w:rPr>
              <w:t>RECORDER</w:t>
            </w:r>
          </w:p>
        </w:tc>
        <w:tc>
          <w:tcPr>
            <w:tcW w:w="5314" w:type="dxa"/>
            <w:shd w:val="clear" w:color="auto" w:fill="auto"/>
            <w:vAlign w:val="bottom"/>
            <w:hideMark/>
          </w:tcPr>
          <w:p w14:paraId="3A646284" w14:textId="77777777" w:rsidR="008269F3" w:rsidRPr="004B348E" w:rsidRDefault="008269F3" w:rsidP="008269F3">
            <w:pPr>
              <w:rPr>
                <w:sz w:val="20"/>
                <w:szCs w:val="20"/>
              </w:rPr>
            </w:pPr>
            <w:r w:rsidRPr="004B348E">
              <w:rPr>
                <w:sz w:val="20"/>
                <w:szCs w:val="20"/>
              </w:rPr>
              <w:t>The physical devices (i.e. meters) that are set up to receive interval data</w:t>
            </w:r>
          </w:p>
        </w:tc>
      </w:tr>
      <w:tr w:rsidR="003A4BBF" w:rsidRPr="008269F3" w14:paraId="321DF8E8" w14:textId="77777777" w:rsidTr="00326DF9">
        <w:trPr>
          <w:cantSplit/>
          <w:trHeight w:val="300"/>
        </w:trPr>
        <w:tc>
          <w:tcPr>
            <w:tcW w:w="3164" w:type="dxa"/>
            <w:shd w:val="clear" w:color="auto" w:fill="auto"/>
            <w:noWrap/>
            <w:vAlign w:val="bottom"/>
            <w:hideMark/>
          </w:tcPr>
          <w:p w14:paraId="61A945D2" w14:textId="115DB284" w:rsidR="008269F3" w:rsidRPr="004B348E" w:rsidRDefault="008269F3" w:rsidP="00983737">
            <w:pPr>
              <w:rPr>
                <w:sz w:val="20"/>
                <w:szCs w:val="20"/>
              </w:rPr>
            </w:pPr>
            <w:r w:rsidRPr="004B348E">
              <w:rPr>
                <w:sz w:val="20"/>
                <w:szCs w:val="20"/>
              </w:rPr>
              <w:lastRenderedPageBreak/>
              <w:t>NOIEHIST</w:t>
            </w:r>
          </w:p>
        </w:tc>
        <w:tc>
          <w:tcPr>
            <w:tcW w:w="5314" w:type="dxa"/>
            <w:shd w:val="clear" w:color="auto" w:fill="auto"/>
            <w:vAlign w:val="bottom"/>
            <w:hideMark/>
          </w:tcPr>
          <w:p w14:paraId="35E876AF" w14:textId="201F3235" w:rsidR="008269F3" w:rsidRPr="004B348E" w:rsidRDefault="008269F3" w:rsidP="00791F5A">
            <w:pPr>
              <w:rPr>
                <w:sz w:val="20"/>
                <w:szCs w:val="20"/>
              </w:rPr>
            </w:pPr>
            <w:r w:rsidRPr="004B348E">
              <w:rPr>
                <w:sz w:val="20"/>
                <w:szCs w:val="20"/>
              </w:rPr>
              <w:t>The 8</w:t>
            </w:r>
            <w:r w:rsidR="00791F5A" w:rsidRPr="004B348E">
              <w:rPr>
                <w:sz w:val="20"/>
                <w:szCs w:val="20"/>
              </w:rPr>
              <w:t xml:space="preserve"> </w:t>
            </w:r>
            <w:r w:rsidRPr="004B348E">
              <w:rPr>
                <w:sz w:val="20"/>
                <w:szCs w:val="20"/>
              </w:rPr>
              <w:t>way characteristics associated with a particular NOIE</w:t>
            </w:r>
          </w:p>
        </w:tc>
      </w:tr>
      <w:tr w:rsidR="003A4BBF" w:rsidRPr="008269F3" w14:paraId="718B16F2" w14:textId="77777777" w:rsidTr="00326DF9">
        <w:trPr>
          <w:cantSplit/>
          <w:trHeight w:val="462"/>
        </w:trPr>
        <w:tc>
          <w:tcPr>
            <w:tcW w:w="3164" w:type="dxa"/>
            <w:shd w:val="clear" w:color="auto" w:fill="auto"/>
            <w:noWrap/>
            <w:vAlign w:val="bottom"/>
            <w:hideMark/>
          </w:tcPr>
          <w:p w14:paraId="42E2B43F" w14:textId="52963636" w:rsidR="008269F3" w:rsidRPr="004B348E" w:rsidRDefault="008269F3" w:rsidP="00983737">
            <w:pPr>
              <w:rPr>
                <w:sz w:val="20"/>
                <w:szCs w:val="20"/>
              </w:rPr>
            </w:pPr>
            <w:r w:rsidRPr="004B348E">
              <w:rPr>
                <w:sz w:val="20"/>
                <w:szCs w:val="20"/>
              </w:rPr>
              <w:t>NOIETIEHIST</w:t>
            </w:r>
          </w:p>
        </w:tc>
        <w:tc>
          <w:tcPr>
            <w:tcW w:w="5314" w:type="dxa"/>
            <w:shd w:val="clear" w:color="auto" w:fill="auto"/>
            <w:vAlign w:val="bottom"/>
            <w:hideMark/>
          </w:tcPr>
          <w:p w14:paraId="0E29B82C" w14:textId="13BE6733" w:rsidR="008269F3" w:rsidRPr="004B348E" w:rsidRDefault="00791F5A" w:rsidP="008269F3">
            <w:pPr>
              <w:rPr>
                <w:sz w:val="20"/>
                <w:szCs w:val="20"/>
              </w:rPr>
            </w:pPr>
            <w:r w:rsidRPr="004B348E">
              <w:rPr>
                <w:sz w:val="20"/>
                <w:szCs w:val="20"/>
              </w:rPr>
              <w:t>S</w:t>
            </w:r>
            <w:r w:rsidR="008269F3" w:rsidRPr="004B348E">
              <w:rPr>
                <w:sz w:val="20"/>
                <w:szCs w:val="20"/>
              </w:rPr>
              <w:t xml:space="preserve">pecifies the metering point that includes NOIE ownership, station code and EPS status for a particular point in time.  </w:t>
            </w:r>
          </w:p>
        </w:tc>
      </w:tr>
      <w:tr w:rsidR="003A4BBF" w:rsidRPr="008269F3" w14:paraId="5D15AAFD" w14:textId="77777777" w:rsidTr="00326DF9">
        <w:trPr>
          <w:cantSplit/>
          <w:trHeight w:val="714"/>
        </w:trPr>
        <w:tc>
          <w:tcPr>
            <w:tcW w:w="3164" w:type="dxa"/>
            <w:shd w:val="clear" w:color="auto" w:fill="auto"/>
            <w:noWrap/>
            <w:vAlign w:val="bottom"/>
            <w:hideMark/>
          </w:tcPr>
          <w:p w14:paraId="7FFC2D22" w14:textId="67AAA1A9" w:rsidR="008269F3" w:rsidRPr="004B348E" w:rsidRDefault="008269F3" w:rsidP="00983737">
            <w:pPr>
              <w:rPr>
                <w:sz w:val="20"/>
                <w:szCs w:val="20"/>
              </w:rPr>
            </w:pPr>
            <w:r w:rsidRPr="004B348E">
              <w:rPr>
                <w:sz w:val="20"/>
                <w:szCs w:val="20"/>
              </w:rPr>
              <w:t>PGCOWNERSHIP</w:t>
            </w:r>
          </w:p>
        </w:tc>
        <w:tc>
          <w:tcPr>
            <w:tcW w:w="5314" w:type="dxa"/>
            <w:shd w:val="clear" w:color="auto" w:fill="auto"/>
            <w:vAlign w:val="bottom"/>
            <w:hideMark/>
          </w:tcPr>
          <w:p w14:paraId="085C6EDC" w14:textId="62866979" w:rsidR="008269F3" w:rsidRPr="004B348E" w:rsidRDefault="00791F5A" w:rsidP="008269F3">
            <w:pPr>
              <w:rPr>
                <w:sz w:val="20"/>
                <w:szCs w:val="20"/>
              </w:rPr>
            </w:pPr>
            <w:r w:rsidRPr="004B348E">
              <w:rPr>
                <w:sz w:val="20"/>
                <w:szCs w:val="20"/>
              </w:rPr>
              <w:t>S</w:t>
            </w:r>
            <w:r w:rsidR="008269F3" w:rsidRPr="004B348E">
              <w:rPr>
                <w:sz w:val="20"/>
                <w:szCs w:val="20"/>
              </w:rPr>
              <w:t>pecifies the specific percentage amount each owner has in a multi-owned generator site.  It also defines the virtual meter point used to store that amount of generation from the one generator.</w:t>
            </w:r>
          </w:p>
        </w:tc>
      </w:tr>
      <w:tr w:rsidR="003A4BBF" w:rsidRPr="008269F3" w14:paraId="02EB2C8D" w14:textId="77777777" w:rsidTr="00326DF9">
        <w:trPr>
          <w:cantSplit/>
          <w:trHeight w:val="525"/>
        </w:trPr>
        <w:tc>
          <w:tcPr>
            <w:tcW w:w="3164" w:type="dxa"/>
            <w:shd w:val="clear" w:color="auto" w:fill="auto"/>
            <w:noWrap/>
            <w:vAlign w:val="bottom"/>
            <w:hideMark/>
          </w:tcPr>
          <w:p w14:paraId="234D872D" w14:textId="1808CDC1" w:rsidR="008269F3" w:rsidRPr="004B348E" w:rsidRDefault="008269F3" w:rsidP="00983737">
            <w:pPr>
              <w:rPr>
                <w:sz w:val="20"/>
                <w:szCs w:val="20"/>
              </w:rPr>
            </w:pPr>
            <w:r w:rsidRPr="004B348E">
              <w:rPr>
                <w:sz w:val="20"/>
                <w:szCs w:val="20"/>
              </w:rPr>
              <w:t>PGCMASTEROWNER</w:t>
            </w:r>
          </w:p>
        </w:tc>
        <w:tc>
          <w:tcPr>
            <w:tcW w:w="5314" w:type="dxa"/>
            <w:shd w:val="clear" w:color="auto" w:fill="auto"/>
            <w:vAlign w:val="bottom"/>
            <w:hideMark/>
          </w:tcPr>
          <w:p w14:paraId="704785F6" w14:textId="77777777" w:rsidR="008269F3" w:rsidRPr="004B348E" w:rsidRDefault="008269F3" w:rsidP="008269F3">
            <w:pPr>
              <w:rPr>
                <w:sz w:val="20"/>
                <w:szCs w:val="20"/>
              </w:rPr>
            </w:pPr>
            <w:r w:rsidRPr="004B348E">
              <w:rPr>
                <w:sz w:val="20"/>
                <w:szCs w:val="20"/>
              </w:rPr>
              <w:t xml:space="preserve">Identifies which PGC is the master owner of a multi-owned gensite and identifies any other owners of a gensite </w:t>
            </w:r>
          </w:p>
        </w:tc>
      </w:tr>
      <w:tr w:rsidR="003A4BBF" w:rsidRPr="008269F3" w14:paraId="0270D5FC" w14:textId="77777777" w:rsidTr="00326DF9">
        <w:trPr>
          <w:cantSplit/>
          <w:trHeight w:val="786"/>
        </w:trPr>
        <w:tc>
          <w:tcPr>
            <w:tcW w:w="3164" w:type="dxa"/>
            <w:shd w:val="clear" w:color="auto" w:fill="auto"/>
            <w:noWrap/>
            <w:vAlign w:val="bottom"/>
            <w:hideMark/>
          </w:tcPr>
          <w:p w14:paraId="1318CC35" w14:textId="24CA142C" w:rsidR="008269F3" w:rsidRPr="004B348E" w:rsidRDefault="008269F3" w:rsidP="00983737">
            <w:pPr>
              <w:rPr>
                <w:sz w:val="20"/>
                <w:szCs w:val="20"/>
              </w:rPr>
            </w:pPr>
            <w:r w:rsidRPr="004B348E">
              <w:rPr>
                <w:sz w:val="20"/>
                <w:szCs w:val="20"/>
              </w:rPr>
              <w:t>CHANNEL</w:t>
            </w:r>
          </w:p>
        </w:tc>
        <w:tc>
          <w:tcPr>
            <w:tcW w:w="5314" w:type="dxa"/>
            <w:shd w:val="clear" w:color="auto" w:fill="auto"/>
            <w:vAlign w:val="bottom"/>
            <w:hideMark/>
          </w:tcPr>
          <w:p w14:paraId="395EBC76" w14:textId="59892EF5" w:rsidR="008269F3" w:rsidRPr="004B348E" w:rsidRDefault="008269F3" w:rsidP="008269F3">
            <w:pPr>
              <w:rPr>
                <w:sz w:val="20"/>
                <w:szCs w:val="20"/>
              </w:rPr>
            </w:pPr>
            <w:r w:rsidRPr="004B348E">
              <w:rPr>
                <w:sz w:val="20"/>
                <w:szCs w:val="20"/>
              </w:rPr>
              <w:t>Channels associated with recorders</w:t>
            </w:r>
            <w:r w:rsidR="00791F5A" w:rsidRPr="004B348E">
              <w:rPr>
                <w:sz w:val="20"/>
                <w:szCs w:val="20"/>
              </w:rPr>
              <w:t>.</w:t>
            </w:r>
            <w:r w:rsidRPr="004B348E">
              <w:rPr>
                <w:sz w:val="20"/>
                <w:szCs w:val="20"/>
              </w:rPr>
              <w:t xml:space="preserve">   The recorder and associated channel together for the "recorder, channel" ID used when loading interval data from the Lodestar Interval Database. This table is used as a lookup table by the Channel History table.</w:t>
            </w:r>
          </w:p>
        </w:tc>
      </w:tr>
      <w:tr w:rsidR="003A4BBF" w:rsidRPr="008269F3" w14:paraId="0DCF3597" w14:textId="77777777" w:rsidTr="00326DF9">
        <w:trPr>
          <w:cantSplit/>
          <w:trHeight w:val="471"/>
        </w:trPr>
        <w:tc>
          <w:tcPr>
            <w:tcW w:w="3164" w:type="dxa"/>
            <w:shd w:val="clear" w:color="auto" w:fill="auto"/>
            <w:noWrap/>
            <w:vAlign w:val="bottom"/>
            <w:hideMark/>
          </w:tcPr>
          <w:p w14:paraId="3DCDD33A" w14:textId="77749228" w:rsidR="008269F3" w:rsidRPr="004B348E" w:rsidRDefault="008269F3" w:rsidP="00983737">
            <w:pPr>
              <w:rPr>
                <w:sz w:val="20"/>
                <w:szCs w:val="20"/>
              </w:rPr>
            </w:pPr>
            <w:r w:rsidRPr="004B348E">
              <w:rPr>
                <w:sz w:val="20"/>
                <w:szCs w:val="20"/>
              </w:rPr>
              <w:t>RESOURCEID</w:t>
            </w:r>
          </w:p>
        </w:tc>
        <w:tc>
          <w:tcPr>
            <w:tcW w:w="5314" w:type="dxa"/>
            <w:shd w:val="clear" w:color="auto" w:fill="auto"/>
            <w:vAlign w:val="bottom"/>
            <w:hideMark/>
          </w:tcPr>
          <w:p w14:paraId="1C2D3822" w14:textId="77777777" w:rsidR="008269F3" w:rsidRPr="004B348E" w:rsidRDefault="008269F3" w:rsidP="008269F3">
            <w:pPr>
              <w:rPr>
                <w:sz w:val="20"/>
                <w:szCs w:val="20"/>
              </w:rPr>
            </w:pPr>
            <w:r w:rsidRPr="004B348E">
              <w:rPr>
                <w:sz w:val="20"/>
                <w:szCs w:val="20"/>
              </w:rPr>
              <w:t>Describes meter points read by ERCOT, SCADA feeds, or load points tied to a generation unit that is TDSP read and their settlement characteristics.</w:t>
            </w:r>
          </w:p>
        </w:tc>
      </w:tr>
      <w:tr w:rsidR="003A4BBF" w:rsidRPr="008269F3" w14:paraId="7498CECB" w14:textId="77777777" w:rsidTr="00326DF9">
        <w:trPr>
          <w:cantSplit/>
          <w:trHeight w:val="417"/>
        </w:trPr>
        <w:tc>
          <w:tcPr>
            <w:tcW w:w="3164" w:type="dxa"/>
            <w:shd w:val="clear" w:color="auto" w:fill="auto"/>
            <w:noWrap/>
            <w:vAlign w:val="bottom"/>
            <w:hideMark/>
          </w:tcPr>
          <w:p w14:paraId="61478F09" w14:textId="4E17EEE2" w:rsidR="008269F3" w:rsidRPr="004B348E" w:rsidRDefault="008269F3" w:rsidP="00983737">
            <w:pPr>
              <w:rPr>
                <w:sz w:val="20"/>
                <w:szCs w:val="20"/>
              </w:rPr>
            </w:pPr>
            <w:r w:rsidRPr="004B348E">
              <w:rPr>
                <w:sz w:val="20"/>
                <w:szCs w:val="20"/>
              </w:rPr>
              <w:t>LSCHANNELCUTHEADER</w:t>
            </w:r>
          </w:p>
        </w:tc>
        <w:tc>
          <w:tcPr>
            <w:tcW w:w="5314" w:type="dxa"/>
            <w:shd w:val="clear" w:color="auto" w:fill="auto"/>
            <w:vAlign w:val="bottom"/>
            <w:hideMark/>
          </w:tcPr>
          <w:p w14:paraId="11473A6B" w14:textId="77777777" w:rsidR="008269F3" w:rsidRPr="004B348E" w:rsidRDefault="008269F3" w:rsidP="008269F3">
            <w:pPr>
              <w:rPr>
                <w:sz w:val="20"/>
                <w:szCs w:val="20"/>
              </w:rPr>
            </w:pPr>
            <w:r w:rsidRPr="004B348E">
              <w:rPr>
                <w:sz w:val="20"/>
                <w:szCs w:val="20"/>
              </w:rPr>
              <w:t>Header information for the interval data cuts. Records in this table are used by the Channel Cut Data and Channel Cut Edit tables.</w:t>
            </w:r>
          </w:p>
        </w:tc>
      </w:tr>
      <w:tr w:rsidR="003A4BBF" w:rsidRPr="008269F3" w14:paraId="5183AC8E" w14:textId="77777777" w:rsidTr="00326DF9">
        <w:trPr>
          <w:cantSplit/>
          <w:trHeight w:val="345"/>
        </w:trPr>
        <w:tc>
          <w:tcPr>
            <w:tcW w:w="3164" w:type="dxa"/>
            <w:shd w:val="clear" w:color="auto" w:fill="auto"/>
            <w:noWrap/>
            <w:vAlign w:val="bottom"/>
            <w:hideMark/>
          </w:tcPr>
          <w:p w14:paraId="25423D3B" w14:textId="073432BD" w:rsidR="008269F3" w:rsidRPr="004B348E" w:rsidRDefault="008269F3" w:rsidP="00983737">
            <w:pPr>
              <w:rPr>
                <w:sz w:val="20"/>
                <w:szCs w:val="20"/>
              </w:rPr>
            </w:pPr>
            <w:r w:rsidRPr="004B348E">
              <w:rPr>
                <w:sz w:val="20"/>
                <w:szCs w:val="20"/>
              </w:rPr>
              <w:t>LSCHANNELCUTDATA</w:t>
            </w:r>
          </w:p>
        </w:tc>
        <w:tc>
          <w:tcPr>
            <w:tcW w:w="5314" w:type="dxa"/>
            <w:shd w:val="clear" w:color="auto" w:fill="auto"/>
            <w:vAlign w:val="bottom"/>
            <w:hideMark/>
          </w:tcPr>
          <w:p w14:paraId="7933C118" w14:textId="77777777" w:rsidR="008269F3" w:rsidRPr="004B348E" w:rsidRDefault="008269F3" w:rsidP="008269F3">
            <w:pPr>
              <w:rPr>
                <w:sz w:val="20"/>
                <w:szCs w:val="20"/>
              </w:rPr>
            </w:pPr>
            <w:r w:rsidRPr="004B348E">
              <w:rPr>
                <w:sz w:val="20"/>
                <w:szCs w:val="20"/>
              </w:rPr>
              <w:t>Data values for the interval readings that make up the interval data cuts</w:t>
            </w:r>
          </w:p>
        </w:tc>
      </w:tr>
    </w:tbl>
    <w:p w14:paraId="2E9D4F05" w14:textId="77777777" w:rsidR="009962F5" w:rsidRDefault="009962F5" w:rsidP="009962F5">
      <w:pPr>
        <w:pStyle w:val="Heading2"/>
        <w:tabs>
          <w:tab w:val="left" w:pos="1080"/>
        </w:tabs>
        <w:ind w:left="1080" w:hanging="540"/>
      </w:pPr>
      <w:bookmarkStart w:id="323" w:name="_Toc208394905"/>
      <w:bookmarkStart w:id="324" w:name="_Toc449532759"/>
      <w:bookmarkStart w:id="325" w:name="_Toc478463827"/>
      <w:r>
        <w:t>Timing</w:t>
      </w:r>
      <w:bookmarkEnd w:id="323"/>
      <w:bookmarkEnd w:id="324"/>
      <w:bookmarkEnd w:id="325"/>
    </w:p>
    <w:p w14:paraId="63ED4F6D" w14:textId="77777777" w:rsidR="009962F5" w:rsidRPr="004B348E" w:rsidRDefault="009962F5" w:rsidP="00983737">
      <w:pPr>
        <w:ind w:left="972"/>
        <w:rPr>
          <w:sz w:val="20"/>
          <w:szCs w:val="20"/>
        </w:rPr>
      </w:pPr>
      <w:r w:rsidRPr="004B348E">
        <w:rPr>
          <w:sz w:val="20"/>
          <w:szCs w:val="20"/>
        </w:rPr>
        <w:t>The Resource ID and Recorder Extract is a daily extract that posts as a single operating day per extract from 00:00:00 - 23:59:59 for a given operating date.  There may be multiple extracts that post per day but each one is specific to an operating date and settlement run.  The extracts are available Monday thru Sunday.</w:t>
      </w:r>
    </w:p>
    <w:p w14:paraId="220CF5EC" w14:textId="77777777" w:rsidR="009962F5" w:rsidRDefault="009962F5" w:rsidP="009962F5">
      <w:pPr>
        <w:pStyle w:val="table"/>
        <w:ind w:left="720"/>
        <w:rPr>
          <w:rFonts w:cs="Arial"/>
        </w:rPr>
      </w:pPr>
    </w:p>
    <w:p w14:paraId="664312BC" w14:textId="77777777" w:rsidR="009962F5" w:rsidRPr="00623F41" w:rsidRDefault="009962F5" w:rsidP="009962F5">
      <w:pPr>
        <w:pStyle w:val="table"/>
        <w:ind w:left="720"/>
        <w:rPr>
          <w:rFonts w:cs="Arial"/>
        </w:rPr>
      </w:pPr>
    </w:p>
    <w:p w14:paraId="36329262" w14:textId="77777777" w:rsidR="009962F5" w:rsidRPr="007707BB" w:rsidRDefault="009962F5" w:rsidP="009962F5">
      <w:pPr>
        <w:pStyle w:val="Heading2"/>
        <w:tabs>
          <w:tab w:val="left" w:pos="1080"/>
        </w:tabs>
        <w:ind w:left="1080" w:hanging="540"/>
      </w:pPr>
      <w:bookmarkStart w:id="326" w:name="_Toc109454779"/>
      <w:bookmarkStart w:id="327" w:name="_Toc114301239"/>
      <w:bookmarkStart w:id="328" w:name="_Toc121227188"/>
      <w:bookmarkStart w:id="329" w:name="_Toc208394906"/>
      <w:bookmarkStart w:id="330" w:name="_Toc449532760"/>
      <w:bookmarkStart w:id="331" w:name="_Toc478463828"/>
      <w:r w:rsidRPr="007707BB">
        <w:t>Security Requirements</w:t>
      </w:r>
      <w:bookmarkEnd w:id="326"/>
      <w:bookmarkEnd w:id="327"/>
      <w:bookmarkEnd w:id="328"/>
      <w:bookmarkEnd w:id="329"/>
      <w:bookmarkEnd w:id="330"/>
      <w:bookmarkEnd w:id="331"/>
    </w:p>
    <w:p w14:paraId="4D269C82" w14:textId="1746ADBB" w:rsidR="009962F5" w:rsidRPr="004B348E" w:rsidRDefault="009962F5" w:rsidP="00983737">
      <w:pPr>
        <w:ind w:left="972"/>
        <w:rPr>
          <w:sz w:val="20"/>
          <w:szCs w:val="20"/>
        </w:rPr>
      </w:pPr>
      <w:r w:rsidRPr="004B348E">
        <w:rPr>
          <w:sz w:val="20"/>
          <w:szCs w:val="20"/>
        </w:rPr>
        <w:t>The Resource ID and Recorder extract is a Certified classification of data available via the MIS and API.  In order to access the extract, a Digital Certificate with specific permissions is required.  A Digital Certificate must be obtained from your entity’s User Security Administrator.  If you are unsure who your company’s USA is, please contact you</w:t>
      </w:r>
      <w:r w:rsidR="00A43FD8" w:rsidRPr="004B348E">
        <w:rPr>
          <w:sz w:val="20"/>
          <w:szCs w:val="20"/>
        </w:rPr>
        <w:t>r</w:t>
      </w:r>
      <w:r w:rsidRPr="004B348E">
        <w:rPr>
          <w:sz w:val="20"/>
          <w:szCs w:val="20"/>
        </w:rPr>
        <w:t xml:space="preserve"> Account Manager or contact the ERCOT helpdesk for addition information.</w:t>
      </w:r>
    </w:p>
    <w:p w14:paraId="5D4EF813" w14:textId="77777777" w:rsidR="009962F5" w:rsidRPr="00AF2051" w:rsidRDefault="009962F5" w:rsidP="009962F5">
      <w:pPr>
        <w:pStyle w:val="table"/>
        <w:ind w:left="720"/>
        <w:rPr>
          <w:rFonts w:cs="Arial"/>
        </w:rPr>
      </w:pPr>
    </w:p>
    <w:p w14:paraId="75695C69" w14:textId="77777777" w:rsidR="003153BC" w:rsidRPr="009B6163" w:rsidRDefault="003153BC" w:rsidP="003153BC">
      <w:pPr>
        <w:pStyle w:val="Heading1"/>
        <w:tabs>
          <w:tab w:val="clear" w:pos="540"/>
          <w:tab w:val="left" w:pos="360"/>
        </w:tabs>
        <w:ind w:left="360" w:hanging="360"/>
      </w:pPr>
      <w:bookmarkStart w:id="332" w:name="_Toc208394915"/>
      <w:bookmarkStart w:id="333" w:name="_Toc449532769"/>
      <w:bookmarkStart w:id="334" w:name="_Toc478463829"/>
      <w:bookmarkStart w:id="335" w:name="_Toc208394907"/>
      <w:bookmarkStart w:id="336" w:name="_Toc449532761"/>
      <w:r>
        <w:t>Delivery</w:t>
      </w:r>
      <w:bookmarkEnd w:id="332"/>
      <w:bookmarkEnd w:id="333"/>
      <w:bookmarkEnd w:id="334"/>
    </w:p>
    <w:p w14:paraId="660B28CB" w14:textId="77777777" w:rsidR="003153BC" w:rsidRPr="00623F41" w:rsidRDefault="003153BC" w:rsidP="003153BC">
      <w:pPr>
        <w:pStyle w:val="body2"/>
        <w:tabs>
          <w:tab w:val="left" w:pos="720"/>
        </w:tabs>
        <w:ind w:left="720"/>
        <w:rPr>
          <w:rFonts w:cs="Arial"/>
          <w:sz w:val="18"/>
        </w:rPr>
      </w:pPr>
      <w:bookmarkStart w:id="337" w:name="_Toc121227211"/>
      <w:r w:rsidRPr="00623F41">
        <w:rPr>
          <w:rFonts w:cs="Arial"/>
          <w:sz w:val="18"/>
        </w:rPr>
        <w:t>(Where the extract resides, posting times, market agreements, etc)</w:t>
      </w:r>
    </w:p>
    <w:p w14:paraId="5528EF4D" w14:textId="77777777" w:rsidR="003153BC" w:rsidRDefault="003153BC" w:rsidP="003153BC">
      <w:pPr>
        <w:pStyle w:val="Heading2"/>
        <w:tabs>
          <w:tab w:val="left" w:pos="1080"/>
        </w:tabs>
        <w:ind w:left="1080"/>
      </w:pPr>
      <w:bookmarkStart w:id="338" w:name="_Toc208394916"/>
      <w:bookmarkStart w:id="339" w:name="_Toc449532770"/>
      <w:bookmarkStart w:id="340" w:name="_Toc478463830"/>
      <w:bookmarkEnd w:id="337"/>
      <w:r>
        <w:t>General Delivery Information</w:t>
      </w:r>
      <w:bookmarkEnd w:id="338"/>
      <w:bookmarkEnd w:id="339"/>
      <w:bookmarkEnd w:id="340"/>
    </w:p>
    <w:p w14:paraId="1E714AF8" w14:textId="77777777" w:rsidR="003153BC" w:rsidRPr="00CD6F24" w:rsidRDefault="003153BC" w:rsidP="003153BC">
      <w:pPr>
        <w:ind w:left="972"/>
        <w:rPr>
          <w:sz w:val="20"/>
          <w:szCs w:val="20"/>
        </w:rPr>
      </w:pPr>
      <w:r w:rsidRPr="00CD6F24">
        <w:rPr>
          <w:sz w:val="20"/>
          <w:szCs w:val="20"/>
        </w:rPr>
        <w:t xml:space="preserve">This extract is available on the MIS as well as the API.  The extract is available in CSV format and is posted as a zip file.  Accordingly, the DDL has been published for this extract.  The extract is posted on a daily basis by the end of the day (23:59:59) according to protocol. </w:t>
      </w:r>
    </w:p>
    <w:p w14:paraId="7B55D871" w14:textId="77777777" w:rsidR="003153BC" w:rsidRPr="00CD6F24" w:rsidRDefault="003153BC" w:rsidP="003153BC">
      <w:pPr>
        <w:ind w:left="972"/>
        <w:rPr>
          <w:sz w:val="20"/>
          <w:szCs w:val="20"/>
        </w:rPr>
      </w:pPr>
    </w:p>
    <w:p w14:paraId="275D6AC7" w14:textId="77777777" w:rsidR="003153BC" w:rsidRPr="00CD6F24" w:rsidRDefault="003153BC" w:rsidP="003153BC">
      <w:pPr>
        <w:ind w:left="972"/>
        <w:rPr>
          <w:sz w:val="20"/>
          <w:szCs w:val="20"/>
        </w:rPr>
      </w:pPr>
      <w:r w:rsidRPr="00CD6F24">
        <w:rPr>
          <w:sz w:val="20"/>
          <w:szCs w:val="20"/>
        </w:rPr>
        <w:lastRenderedPageBreak/>
        <w:t xml:space="preserve">As stated above, there will only be one trade day worth of data per operating day.  As REC/RID are proprietary extracts, there will be only 1 zip file posted for each run.    </w:t>
      </w:r>
    </w:p>
    <w:p w14:paraId="45D6145B" w14:textId="77777777" w:rsidR="003153BC" w:rsidRPr="00CD6F24" w:rsidRDefault="003153BC" w:rsidP="003153BC">
      <w:pPr>
        <w:ind w:left="972"/>
        <w:rPr>
          <w:sz w:val="20"/>
          <w:szCs w:val="20"/>
        </w:rPr>
      </w:pPr>
    </w:p>
    <w:p w14:paraId="40D7CC83" w14:textId="77777777" w:rsidR="003153BC" w:rsidRPr="00CD6F24" w:rsidRDefault="003153BC" w:rsidP="003153BC">
      <w:pPr>
        <w:ind w:left="972"/>
        <w:rPr>
          <w:sz w:val="20"/>
          <w:szCs w:val="20"/>
        </w:rPr>
      </w:pPr>
      <w:r w:rsidRPr="00CD6F24">
        <w:rPr>
          <w:sz w:val="20"/>
          <w:szCs w:val="20"/>
        </w:rPr>
        <w:t>Extracts delivered to the market have historically been delivered in .zip packages with .csv file components.  If no data change has occurred for a particular table included in the Resource ID and Recorder extracts, the .csv file is not included in the .zip package.  At no time is an empty .csv file sent to the market.  In addition, if no data change has occurred for all the .csv files within a particular .zip file, a .zip file will not be sent to the market.</w:t>
      </w:r>
    </w:p>
    <w:p w14:paraId="31CD952F" w14:textId="77777777" w:rsidR="003153BC" w:rsidRPr="00AF2051" w:rsidRDefault="003153BC" w:rsidP="003153BC">
      <w:pPr>
        <w:tabs>
          <w:tab w:val="left" w:pos="1080"/>
        </w:tabs>
        <w:ind w:left="1800" w:right="-180"/>
        <w:rPr>
          <w:rFonts w:cs="Arial"/>
          <w:sz w:val="18"/>
        </w:rPr>
      </w:pPr>
    </w:p>
    <w:p w14:paraId="36E0EC83" w14:textId="77777777" w:rsidR="003153BC" w:rsidRDefault="003153BC" w:rsidP="003153BC">
      <w:pPr>
        <w:pStyle w:val="body2"/>
        <w:tabs>
          <w:tab w:val="left" w:pos="720"/>
        </w:tabs>
        <w:ind w:left="720"/>
        <w:rPr>
          <w:rFonts w:cs="Arial"/>
          <w:sz w:val="18"/>
        </w:rPr>
      </w:pPr>
    </w:p>
    <w:p w14:paraId="6DDE3F85" w14:textId="77777777" w:rsidR="003153BC" w:rsidRDefault="003153BC" w:rsidP="003153BC">
      <w:pPr>
        <w:pStyle w:val="Heading2"/>
        <w:tabs>
          <w:tab w:val="left" w:pos="1080"/>
        </w:tabs>
        <w:ind w:left="1080" w:hanging="540"/>
      </w:pPr>
      <w:bookmarkStart w:id="341" w:name="_Toc208394917"/>
      <w:bookmarkStart w:id="342" w:name="_Toc449532771"/>
      <w:bookmarkStart w:id="343" w:name="_Toc478463831"/>
      <w:r>
        <w:t>API/Web Services</w:t>
      </w:r>
      <w:bookmarkEnd w:id="341"/>
      <w:bookmarkEnd w:id="342"/>
      <w:bookmarkEnd w:id="343"/>
    </w:p>
    <w:p w14:paraId="0237BAAB" w14:textId="77777777" w:rsidR="003153BC" w:rsidRPr="00983737" w:rsidRDefault="003153BC" w:rsidP="003153BC">
      <w:pPr>
        <w:ind w:left="972"/>
      </w:pPr>
      <w:r w:rsidRPr="00CD6F24">
        <w:rPr>
          <w:sz w:val="20"/>
          <w:szCs w:val="20"/>
        </w:rPr>
        <w:t>To programmatically download the information from the API, the user needs to use the reports “report type” ID in order to “Get report” or “Search” for the report on the API. The Resource ID (RID), report type ID = 231 and Recorder extract (REC), report type ID = 232</w:t>
      </w:r>
      <w:r w:rsidRPr="00983737">
        <w:t xml:space="preserve">. </w:t>
      </w:r>
    </w:p>
    <w:p w14:paraId="2F00F495" w14:textId="77777777" w:rsidR="003153BC" w:rsidRPr="00F30D9E" w:rsidRDefault="003153BC" w:rsidP="003153BC">
      <w:pPr>
        <w:rPr>
          <w:sz w:val="22"/>
        </w:rPr>
      </w:pPr>
    </w:p>
    <w:p w14:paraId="52B3D664" w14:textId="77777777" w:rsidR="003153BC" w:rsidRDefault="003153BC" w:rsidP="003153BC">
      <w:pPr>
        <w:pStyle w:val="Heading2"/>
        <w:tabs>
          <w:tab w:val="left" w:pos="1080"/>
        </w:tabs>
        <w:ind w:left="1080" w:hanging="540"/>
      </w:pPr>
      <w:bookmarkStart w:id="344" w:name="_Toc208394918"/>
      <w:bookmarkStart w:id="345" w:name="_Toc449532772"/>
      <w:bookmarkStart w:id="346" w:name="_Toc478463832"/>
      <w:r>
        <w:t>Scheduling an extract</w:t>
      </w:r>
      <w:bookmarkEnd w:id="344"/>
      <w:bookmarkEnd w:id="345"/>
      <w:bookmarkEnd w:id="346"/>
    </w:p>
    <w:p w14:paraId="58349823" w14:textId="77777777" w:rsidR="003153BC" w:rsidRPr="00CD6F24" w:rsidRDefault="003153BC" w:rsidP="003153BC">
      <w:pPr>
        <w:ind w:left="972"/>
        <w:rPr>
          <w:sz w:val="20"/>
          <w:szCs w:val="20"/>
        </w:rPr>
      </w:pPr>
      <w:r w:rsidRPr="00CD6F24">
        <w:rPr>
          <w:sz w:val="20"/>
          <w:szCs w:val="20"/>
        </w:rPr>
        <w:t xml:space="preserve">To receive the REC Extract, the Market Participant must go through a legal documentation process with ERCOT and the owner of the meter point in order to obtain authorization to the data.  The data provided upon such agreement is the same load data set as provided in the RID Extract. </w:t>
      </w:r>
    </w:p>
    <w:p w14:paraId="74BD6070" w14:textId="77777777" w:rsidR="003153BC" w:rsidRDefault="003153BC" w:rsidP="003153BC">
      <w:pPr>
        <w:ind w:left="540"/>
        <w:rPr>
          <w:rFonts w:ascii="Calibri" w:hAnsi="Calibri" w:cs="Arial"/>
          <w:sz w:val="18"/>
          <w:szCs w:val="18"/>
        </w:rPr>
      </w:pPr>
    </w:p>
    <w:p w14:paraId="20298DD8" w14:textId="1EB3F4F9" w:rsidR="003153BC" w:rsidRPr="00AA1C8A" w:rsidRDefault="003153BC" w:rsidP="003153BC">
      <w:pPr>
        <w:pStyle w:val="Heading2"/>
        <w:tabs>
          <w:tab w:val="num" w:pos="1080"/>
        </w:tabs>
        <w:ind w:left="972"/>
      </w:pPr>
      <w:bookmarkStart w:id="347" w:name="_Toc478463833"/>
      <w:r>
        <w:t>Security Requirements</w:t>
      </w:r>
      <w:bookmarkEnd w:id="347"/>
    </w:p>
    <w:p w14:paraId="75335355" w14:textId="77777777" w:rsidR="003153BC" w:rsidRPr="00CD6F24" w:rsidRDefault="003153BC" w:rsidP="003153BC">
      <w:pPr>
        <w:ind w:left="972"/>
        <w:rPr>
          <w:sz w:val="20"/>
          <w:szCs w:val="20"/>
        </w:rPr>
      </w:pPr>
      <w:r w:rsidRPr="00CD6F24">
        <w:rPr>
          <w:sz w:val="20"/>
          <w:szCs w:val="20"/>
        </w:rPr>
        <w:t>To schedule an extract, Market Participants must access MIS using their digital certificate. Once logged into MIS, Market Participants will need to navigate to the Applications landing page.</w:t>
      </w:r>
    </w:p>
    <w:p w14:paraId="4D10E91A" w14:textId="77777777" w:rsidR="003153BC" w:rsidRPr="00CD6F24" w:rsidRDefault="003153BC" w:rsidP="003153BC">
      <w:pPr>
        <w:ind w:left="972"/>
        <w:rPr>
          <w:sz w:val="20"/>
          <w:szCs w:val="20"/>
        </w:rPr>
      </w:pPr>
    </w:p>
    <w:p w14:paraId="1CCB62CA" w14:textId="77777777" w:rsidR="003153BC" w:rsidRPr="00983737" w:rsidRDefault="003153BC" w:rsidP="003153BC">
      <w:pPr>
        <w:ind w:left="972"/>
      </w:pPr>
      <w:r w:rsidRPr="00CD6F24">
        <w:rPr>
          <w:sz w:val="20"/>
          <w:szCs w:val="20"/>
        </w:rPr>
        <w:t>From the Applications landing page, in the ERCOT Applications portlet, select ‘Extract Subscriber. Once you have selected ‘Extract Subscriber’, a list of available extracts, based on your entity type/role displays. See Extract Subscriber User Guide or click on the Help button (blue question mark in the top right corner) for additional information.</w:t>
      </w:r>
    </w:p>
    <w:p w14:paraId="419998C7" w14:textId="77777777" w:rsidR="003153BC" w:rsidRDefault="003153BC" w:rsidP="003153BC">
      <w:pPr>
        <w:ind w:left="1080"/>
        <w:rPr>
          <w:rFonts w:cs="Arial"/>
          <w:sz w:val="18"/>
          <w:szCs w:val="20"/>
        </w:rPr>
      </w:pPr>
    </w:p>
    <w:p w14:paraId="398FCA5E" w14:textId="77777777" w:rsidR="009962F5" w:rsidRPr="007A1044" w:rsidRDefault="009962F5" w:rsidP="009962F5">
      <w:pPr>
        <w:pStyle w:val="Heading1"/>
        <w:tabs>
          <w:tab w:val="clear" w:pos="540"/>
          <w:tab w:val="num" w:pos="360"/>
        </w:tabs>
        <w:ind w:left="360" w:hanging="360"/>
      </w:pPr>
      <w:bookmarkStart w:id="348" w:name="_Toc478463834"/>
      <w:r>
        <w:t>Design</w:t>
      </w:r>
      <w:bookmarkEnd w:id="335"/>
      <w:bookmarkEnd w:id="336"/>
      <w:bookmarkEnd w:id="348"/>
    </w:p>
    <w:p w14:paraId="5C534D57" w14:textId="77777777" w:rsidR="009962F5" w:rsidRPr="00AC4E4C" w:rsidRDefault="009962F5" w:rsidP="009962F5">
      <w:pPr>
        <w:pStyle w:val="Heading2"/>
        <w:tabs>
          <w:tab w:val="left" w:pos="1080"/>
        </w:tabs>
        <w:ind w:left="1080" w:hanging="540"/>
      </w:pPr>
      <w:bookmarkStart w:id="349" w:name="_Toc114301326"/>
      <w:bookmarkStart w:id="350" w:name="_Toc114386577"/>
      <w:bookmarkStart w:id="351" w:name="_Toc114386724"/>
      <w:bookmarkStart w:id="352" w:name="_Toc114301327"/>
      <w:bookmarkStart w:id="353" w:name="_Toc114386578"/>
      <w:bookmarkStart w:id="354" w:name="_Toc114386725"/>
      <w:bookmarkStart w:id="355" w:name="_Toc114301328"/>
      <w:bookmarkStart w:id="356" w:name="_Toc114386579"/>
      <w:bookmarkStart w:id="357" w:name="_Toc114386726"/>
      <w:bookmarkStart w:id="358" w:name="_Toc114301329"/>
      <w:bookmarkStart w:id="359" w:name="_Toc114386580"/>
      <w:bookmarkStart w:id="360" w:name="_Toc114386727"/>
      <w:bookmarkStart w:id="361" w:name="_Toc208394908"/>
      <w:bookmarkStart w:id="362" w:name="_Toc449532762"/>
      <w:bookmarkStart w:id="363" w:name="_Toc478463835"/>
      <w:bookmarkEnd w:id="349"/>
      <w:bookmarkEnd w:id="350"/>
      <w:bookmarkEnd w:id="351"/>
      <w:bookmarkEnd w:id="352"/>
      <w:bookmarkEnd w:id="353"/>
      <w:bookmarkEnd w:id="354"/>
      <w:bookmarkEnd w:id="355"/>
      <w:bookmarkEnd w:id="356"/>
      <w:bookmarkEnd w:id="357"/>
      <w:bookmarkEnd w:id="358"/>
      <w:bookmarkEnd w:id="359"/>
      <w:bookmarkEnd w:id="360"/>
      <w:r>
        <w:t>Format of the Extract</w:t>
      </w:r>
      <w:bookmarkEnd w:id="361"/>
      <w:bookmarkEnd w:id="362"/>
      <w:bookmarkEnd w:id="363"/>
      <w:r>
        <w:t xml:space="preserve"> </w:t>
      </w:r>
    </w:p>
    <w:p w14:paraId="02CAF09B" w14:textId="13D8909C" w:rsidR="009962F5" w:rsidRDefault="009962F5" w:rsidP="00983737">
      <w:pPr>
        <w:ind w:left="972"/>
        <w:rPr>
          <w:sz w:val="20"/>
          <w:szCs w:val="20"/>
        </w:rPr>
      </w:pPr>
      <w:r w:rsidRPr="004B348E">
        <w:rPr>
          <w:sz w:val="20"/>
          <w:szCs w:val="20"/>
        </w:rPr>
        <w:t xml:space="preserve">The extract is available as a CSV file type.  </w:t>
      </w:r>
    </w:p>
    <w:p w14:paraId="1C7E0993" w14:textId="77777777" w:rsidR="00502282" w:rsidRDefault="00502282" w:rsidP="00502282">
      <w:pPr>
        <w:ind w:left="1570"/>
        <w:rPr>
          <w:sz w:val="20"/>
          <w:szCs w:val="20"/>
        </w:rPr>
      </w:pPr>
    </w:p>
    <w:p w14:paraId="61C40C85" w14:textId="0CF81E48" w:rsidR="00502282" w:rsidRPr="004B348E" w:rsidRDefault="00502282" w:rsidP="00502282">
      <w:pPr>
        <w:ind w:left="972"/>
        <w:rPr>
          <w:sz w:val="20"/>
          <w:szCs w:val="20"/>
        </w:rPr>
      </w:pPr>
      <w:r w:rsidRPr="004B348E">
        <w:rPr>
          <w:sz w:val="20"/>
          <w:szCs w:val="20"/>
        </w:rPr>
        <w:t>ERCOT will post the Resource ID and Recorder Extract Data to the ERCOT Market Information System (MIS) every day. All file naming conventions and struct</w:t>
      </w:r>
      <w:r>
        <w:rPr>
          <w:sz w:val="20"/>
          <w:szCs w:val="20"/>
        </w:rPr>
        <w:t xml:space="preserve">ures will remain the same. </w:t>
      </w:r>
    </w:p>
    <w:p w14:paraId="39213C5C" w14:textId="77777777" w:rsidR="00502282" w:rsidRPr="004B348E" w:rsidRDefault="00502282" w:rsidP="00502282">
      <w:pPr>
        <w:ind w:left="972"/>
        <w:rPr>
          <w:sz w:val="20"/>
          <w:szCs w:val="20"/>
        </w:rPr>
      </w:pPr>
    </w:p>
    <w:p w14:paraId="4B155A6E" w14:textId="77777777" w:rsidR="00502282" w:rsidRPr="004B348E" w:rsidRDefault="00502282" w:rsidP="00502282">
      <w:pPr>
        <w:ind w:left="972"/>
        <w:rPr>
          <w:sz w:val="20"/>
          <w:szCs w:val="20"/>
        </w:rPr>
      </w:pPr>
      <w:r w:rsidRPr="004B348E">
        <w:rPr>
          <w:sz w:val="20"/>
          <w:szCs w:val="20"/>
        </w:rPr>
        <w:t>Market Participants must have access to the ERCOT MIS in order to retrieve their data. If you do not have the appropriate access, please contact your User Security Administrator (USA) or your ERCOT Account Manager.</w:t>
      </w:r>
    </w:p>
    <w:p w14:paraId="0D3B12F8" w14:textId="77777777" w:rsidR="00502282" w:rsidRPr="00502282" w:rsidRDefault="00502282" w:rsidP="00502282">
      <w:pPr>
        <w:ind w:left="972"/>
        <w:rPr>
          <w:sz w:val="20"/>
          <w:szCs w:val="20"/>
        </w:rPr>
      </w:pPr>
    </w:p>
    <w:p w14:paraId="4FDEA78A" w14:textId="77777777" w:rsidR="00502282" w:rsidRPr="004B348E" w:rsidRDefault="00502282" w:rsidP="00502282">
      <w:pPr>
        <w:ind w:left="972"/>
        <w:rPr>
          <w:sz w:val="20"/>
          <w:szCs w:val="20"/>
        </w:rPr>
      </w:pPr>
      <w:r w:rsidRPr="004B348E">
        <w:rPr>
          <w:sz w:val="20"/>
          <w:szCs w:val="20"/>
        </w:rPr>
        <w:t>The Resource ID and Recorder extracts that are posted to the MIS Report Explorer Folder named “Resource ID Extract” and “Recorder Extract” will have the following naming conventions:</w:t>
      </w:r>
    </w:p>
    <w:p w14:paraId="2BCE38D1" w14:textId="77777777" w:rsidR="00502282" w:rsidRPr="007707BB" w:rsidRDefault="00502282" w:rsidP="00502282">
      <w:pPr>
        <w:ind w:left="1800"/>
      </w:pPr>
    </w:p>
    <w:p w14:paraId="2166820B" w14:textId="77777777" w:rsidR="00502282" w:rsidRPr="007707BB" w:rsidRDefault="00502282" w:rsidP="00502282">
      <w:pPr>
        <w:ind w:left="1800"/>
        <w:rPr>
          <w:rFonts w:cs="Arial"/>
          <w:b/>
          <w:i/>
          <w:sz w:val="18"/>
          <w:szCs w:val="18"/>
        </w:rPr>
      </w:pPr>
    </w:p>
    <w:p w14:paraId="7497AAD9" w14:textId="77777777" w:rsidR="00502282" w:rsidRPr="00F21CDC" w:rsidRDefault="00502282" w:rsidP="00502282">
      <w:pPr>
        <w:ind w:left="1800"/>
        <w:rPr>
          <w:rFonts w:cs="Arial"/>
          <w:sz w:val="22"/>
          <w:szCs w:val="22"/>
        </w:rPr>
      </w:pPr>
    </w:p>
    <w:p w14:paraId="79823247" w14:textId="77777777" w:rsidR="00502282" w:rsidRPr="004B348E" w:rsidRDefault="00502282" w:rsidP="00502282">
      <w:pPr>
        <w:pStyle w:val="ListParagraph"/>
        <w:numPr>
          <w:ilvl w:val="0"/>
          <w:numId w:val="24"/>
        </w:numPr>
        <w:rPr>
          <w:rFonts w:cs="Arial"/>
          <w:sz w:val="18"/>
          <w:szCs w:val="18"/>
        </w:rPr>
      </w:pPr>
      <w:r w:rsidRPr="004B348E">
        <w:rPr>
          <w:rFonts w:cs="Arial"/>
          <w:b/>
          <w:i/>
          <w:sz w:val="18"/>
          <w:szCs w:val="18"/>
        </w:rPr>
        <w:t>CSV ZIP file:</w:t>
      </w:r>
      <w:r w:rsidRPr="004B348E">
        <w:rPr>
          <w:rFonts w:cs="Arial"/>
          <w:sz w:val="18"/>
          <w:szCs w:val="18"/>
        </w:rPr>
        <w:t xml:space="preserve"> </w:t>
      </w:r>
    </w:p>
    <w:p w14:paraId="12CFB9EB" w14:textId="77777777" w:rsidR="00502282" w:rsidRPr="00F21CDC" w:rsidRDefault="00502282" w:rsidP="00502282">
      <w:pPr>
        <w:ind w:left="1440"/>
        <w:rPr>
          <w:sz w:val="22"/>
          <w:szCs w:val="22"/>
        </w:rPr>
      </w:pPr>
      <w:r w:rsidRPr="00F21CDC">
        <w:rPr>
          <w:sz w:val="22"/>
          <w:szCs w:val="22"/>
        </w:rPr>
        <w:t xml:space="preserve">rpt.000RPTID.000000000000DUNS.yyyymmdd.hhmisssss.filename.zip </w:t>
      </w:r>
    </w:p>
    <w:p w14:paraId="461C240B" w14:textId="77777777" w:rsidR="00502282" w:rsidRPr="00F21CDC" w:rsidRDefault="00502282" w:rsidP="00502282">
      <w:pPr>
        <w:ind w:left="1080" w:firstLine="1080"/>
        <w:rPr>
          <w:sz w:val="22"/>
          <w:szCs w:val="22"/>
        </w:rPr>
      </w:pPr>
      <w:r w:rsidRPr="00F21CDC">
        <w:rPr>
          <w:sz w:val="22"/>
          <w:szCs w:val="22"/>
        </w:rPr>
        <w:t>Where:</w:t>
      </w:r>
    </w:p>
    <w:p w14:paraId="409F9243" w14:textId="77777777" w:rsidR="00502282" w:rsidRPr="00983737" w:rsidRDefault="00502282" w:rsidP="00502282">
      <w:r w:rsidRPr="00983737">
        <w:t xml:space="preserve">   </w:t>
      </w:r>
    </w:p>
    <w:p w14:paraId="44BAED21" w14:textId="77777777" w:rsidR="00502282" w:rsidRPr="005A682B" w:rsidRDefault="00502282" w:rsidP="00502282">
      <w:pPr>
        <w:numPr>
          <w:ilvl w:val="2"/>
          <w:numId w:val="27"/>
        </w:numPr>
        <w:spacing w:after="120"/>
        <w:rPr>
          <w:sz w:val="20"/>
          <w:szCs w:val="20"/>
        </w:rPr>
      </w:pPr>
      <w:r w:rsidRPr="005A682B">
        <w:rPr>
          <w:sz w:val="20"/>
          <w:szCs w:val="20"/>
        </w:rPr>
        <w:t>Filename = RID_Daily or RID_Initial or REC_Daily</w:t>
      </w:r>
    </w:p>
    <w:p w14:paraId="5227EE31" w14:textId="77777777" w:rsidR="00502282" w:rsidRPr="005A682B" w:rsidRDefault="00502282" w:rsidP="00502282">
      <w:pPr>
        <w:numPr>
          <w:ilvl w:val="2"/>
          <w:numId w:val="27"/>
        </w:numPr>
        <w:spacing w:after="120"/>
        <w:rPr>
          <w:sz w:val="20"/>
          <w:szCs w:val="20"/>
        </w:rPr>
      </w:pPr>
      <w:r w:rsidRPr="005A682B">
        <w:rPr>
          <w:sz w:val="20"/>
          <w:szCs w:val="20"/>
        </w:rPr>
        <w:t>DUNS = DUNs number places padded with leading 0’s to 16 characters</w:t>
      </w:r>
    </w:p>
    <w:p w14:paraId="60E9BA85" w14:textId="77777777" w:rsidR="00502282" w:rsidRPr="005A682B" w:rsidRDefault="00502282" w:rsidP="00502282">
      <w:pPr>
        <w:numPr>
          <w:ilvl w:val="2"/>
          <w:numId w:val="27"/>
        </w:numPr>
        <w:spacing w:after="120"/>
        <w:rPr>
          <w:sz w:val="20"/>
          <w:szCs w:val="20"/>
        </w:rPr>
      </w:pPr>
      <w:r w:rsidRPr="005A682B">
        <w:rPr>
          <w:sz w:val="20"/>
          <w:szCs w:val="20"/>
        </w:rPr>
        <w:t>RPTID = Report type ID for the report extract posted. The report type id for Recorder Extract is 232 and the report type id for Resource ID Extract is 231.</w:t>
      </w:r>
    </w:p>
    <w:p w14:paraId="01A56FAA" w14:textId="77777777" w:rsidR="00502282" w:rsidRPr="00983737" w:rsidRDefault="00502282" w:rsidP="00502282">
      <w:pPr>
        <w:ind w:left="2160"/>
      </w:pPr>
    </w:p>
    <w:p w14:paraId="42B97D16" w14:textId="77777777" w:rsidR="00502282" w:rsidRPr="004B348E" w:rsidRDefault="00502282" w:rsidP="00502282">
      <w:pPr>
        <w:ind w:left="1800"/>
        <w:rPr>
          <w:sz w:val="20"/>
          <w:szCs w:val="20"/>
        </w:rPr>
      </w:pPr>
      <w:r w:rsidRPr="004B348E">
        <w:rPr>
          <w:sz w:val="20"/>
          <w:szCs w:val="20"/>
        </w:rPr>
        <w:t>The files contained in the Resource ID and Recorder extract zip files from the ERCOT MIS will have the following naming conventions:</w:t>
      </w:r>
    </w:p>
    <w:p w14:paraId="610094E6" w14:textId="77777777" w:rsidR="00502282" w:rsidRPr="004B348E" w:rsidRDefault="00502282" w:rsidP="00502282">
      <w:pPr>
        <w:ind w:left="1080"/>
        <w:rPr>
          <w:rFonts w:cs="Arial"/>
          <w:sz w:val="20"/>
          <w:szCs w:val="20"/>
        </w:rPr>
      </w:pPr>
    </w:p>
    <w:p w14:paraId="6E5D3409" w14:textId="77777777" w:rsidR="00502282" w:rsidRPr="004B348E" w:rsidRDefault="00502282" w:rsidP="00502282">
      <w:pPr>
        <w:numPr>
          <w:ilvl w:val="0"/>
          <w:numId w:val="23"/>
        </w:numPr>
        <w:spacing w:after="120"/>
        <w:ind w:firstLine="0"/>
        <w:rPr>
          <w:sz w:val="20"/>
          <w:szCs w:val="20"/>
        </w:rPr>
      </w:pPr>
      <w:r w:rsidRPr="004B348E">
        <w:rPr>
          <w:sz w:val="20"/>
          <w:szCs w:val="20"/>
        </w:rPr>
        <w:t xml:space="preserve">The naming convention of the counts files stored within the .zip file is: </w:t>
      </w:r>
    </w:p>
    <w:p w14:paraId="08A24079" w14:textId="77777777" w:rsidR="00502282" w:rsidRPr="004B348E" w:rsidRDefault="00502282" w:rsidP="00502282">
      <w:pPr>
        <w:tabs>
          <w:tab w:val="left" w:pos="1800"/>
        </w:tabs>
        <w:rPr>
          <w:sz w:val="20"/>
          <w:szCs w:val="20"/>
        </w:rPr>
      </w:pPr>
      <w:r>
        <w:rPr>
          <w:sz w:val="20"/>
          <w:szCs w:val="20"/>
        </w:rPr>
        <w:tab/>
      </w:r>
      <w:r>
        <w:rPr>
          <w:sz w:val="20"/>
          <w:szCs w:val="20"/>
        </w:rPr>
        <w:tab/>
      </w:r>
      <w:r w:rsidRPr="004B348E">
        <w:rPr>
          <w:sz w:val="20"/>
          <w:szCs w:val="20"/>
        </w:rPr>
        <w:t>[16-digit DUNS].[EXTRACT_NAME].COUNTS.csv</w:t>
      </w:r>
    </w:p>
    <w:p w14:paraId="53901788" w14:textId="77777777" w:rsidR="00502282" w:rsidRPr="004B348E" w:rsidRDefault="00502282" w:rsidP="00502282">
      <w:pPr>
        <w:tabs>
          <w:tab w:val="left" w:pos="1800"/>
        </w:tabs>
        <w:rPr>
          <w:sz w:val="20"/>
          <w:szCs w:val="20"/>
        </w:rPr>
      </w:pPr>
      <w:r>
        <w:rPr>
          <w:sz w:val="20"/>
          <w:szCs w:val="20"/>
        </w:rPr>
        <w:tab/>
      </w:r>
      <w:r>
        <w:rPr>
          <w:sz w:val="20"/>
          <w:szCs w:val="20"/>
        </w:rPr>
        <w:tab/>
      </w:r>
      <w:r w:rsidRPr="004B348E">
        <w:rPr>
          <w:sz w:val="20"/>
          <w:szCs w:val="20"/>
        </w:rPr>
        <w:t>(DUNS number places are padded with leading 0’s)</w:t>
      </w:r>
    </w:p>
    <w:p w14:paraId="59E39160" w14:textId="77777777" w:rsidR="00502282" w:rsidRPr="004B348E" w:rsidRDefault="00502282" w:rsidP="00502282">
      <w:pPr>
        <w:ind w:left="1440"/>
        <w:rPr>
          <w:sz w:val="20"/>
          <w:szCs w:val="20"/>
        </w:rPr>
      </w:pPr>
    </w:p>
    <w:p w14:paraId="0A4CE8F8" w14:textId="77777777" w:rsidR="00502282" w:rsidRPr="004B348E" w:rsidRDefault="00502282" w:rsidP="00502282">
      <w:pPr>
        <w:numPr>
          <w:ilvl w:val="0"/>
          <w:numId w:val="23"/>
        </w:numPr>
        <w:spacing w:after="120"/>
        <w:ind w:firstLine="0"/>
        <w:rPr>
          <w:sz w:val="20"/>
          <w:szCs w:val="20"/>
        </w:rPr>
      </w:pPr>
      <w:r w:rsidRPr="004B348E">
        <w:rPr>
          <w:sz w:val="20"/>
          <w:szCs w:val="20"/>
        </w:rPr>
        <w:t xml:space="preserve">The naming convention of the public files stored within the .zip file is: </w:t>
      </w:r>
    </w:p>
    <w:p w14:paraId="43922472" w14:textId="77777777" w:rsidR="00502282" w:rsidRPr="004B348E" w:rsidRDefault="00502282" w:rsidP="00502282">
      <w:pPr>
        <w:ind w:left="1440" w:firstLine="720"/>
        <w:rPr>
          <w:sz w:val="20"/>
          <w:szCs w:val="20"/>
        </w:rPr>
      </w:pPr>
      <w:r w:rsidRPr="004B348E">
        <w:rPr>
          <w:sz w:val="20"/>
          <w:szCs w:val="20"/>
        </w:rPr>
        <w:t xml:space="preserve"> [TABLENAME]-DD-MM-YY.csv</w:t>
      </w:r>
    </w:p>
    <w:p w14:paraId="588D05A6" w14:textId="77777777" w:rsidR="00502282" w:rsidRPr="004B348E" w:rsidRDefault="00502282" w:rsidP="00502282">
      <w:pPr>
        <w:ind w:left="1440"/>
        <w:rPr>
          <w:sz w:val="20"/>
          <w:szCs w:val="20"/>
        </w:rPr>
      </w:pPr>
    </w:p>
    <w:p w14:paraId="351EA226" w14:textId="77777777" w:rsidR="00502282" w:rsidRPr="004B348E" w:rsidRDefault="00502282" w:rsidP="00502282">
      <w:pPr>
        <w:numPr>
          <w:ilvl w:val="0"/>
          <w:numId w:val="23"/>
        </w:numPr>
        <w:spacing w:after="120"/>
        <w:ind w:firstLine="0"/>
        <w:rPr>
          <w:sz w:val="20"/>
          <w:szCs w:val="20"/>
        </w:rPr>
      </w:pPr>
      <w:r w:rsidRPr="004B348E">
        <w:rPr>
          <w:sz w:val="20"/>
          <w:szCs w:val="20"/>
        </w:rPr>
        <w:t>The naming convention of private files stored within the .zip file is:</w:t>
      </w:r>
    </w:p>
    <w:p w14:paraId="733F5468" w14:textId="77777777" w:rsidR="00502282" w:rsidRPr="004B348E" w:rsidRDefault="00502282" w:rsidP="00502282">
      <w:pPr>
        <w:ind w:left="2160"/>
        <w:rPr>
          <w:sz w:val="20"/>
          <w:szCs w:val="20"/>
        </w:rPr>
      </w:pPr>
      <w:r w:rsidRPr="004B348E">
        <w:rPr>
          <w:sz w:val="20"/>
          <w:szCs w:val="20"/>
        </w:rPr>
        <w:t>[16-digit DUNS]-[TABLENAME]-DD-MON-YY.csv</w:t>
      </w:r>
    </w:p>
    <w:p w14:paraId="5F961A5B" w14:textId="77777777" w:rsidR="00502282" w:rsidRPr="004B348E" w:rsidRDefault="00502282" w:rsidP="00502282">
      <w:pPr>
        <w:ind w:left="2160"/>
        <w:rPr>
          <w:sz w:val="20"/>
          <w:szCs w:val="20"/>
        </w:rPr>
      </w:pPr>
      <w:r w:rsidRPr="004B348E">
        <w:rPr>
          <w:sz w:val="20"/>
          <w:szCs w:val="20"/>
        </w:rPr>
        <w:t>(DUNS number places are padded with leading 0’s)</w:t>
      </w:r>
    </w:p>
    <w:p w14:paraId="318393C2" w14:textId="77777777" w:rsidR="00502282" w:rsidRPr="004B348E" w:rsidRDefault="00502282" w:rsidP="00983737">
      <w:pPr>
        <w:ind w:left="972"/>
        <w:rPr>
          <w:sz w:val="20"/>
          <w:szCs w:val="20"/>
        </w:rPr>
      </w:pPr>
    </w:p>
    <w:p w14:paraId="3E7D104C" w14:textId="77777777" w:rsidR="009962F5" w:rsidRDefault="009962F5" w:rsidP="009962F5">
      <w:pPr>
        <w:pStyle w:val="table"/>
        <w:tabs>
          <w:tab w:val="left" w:pos="720"/>
        </w:tabs>
        <w:ind w:left="720"/>
        <w:rPr>
          <w:rFonts w:cs="Arial"/>
        </w:rPr>
      </w:pPr>
    </w:p>
    <w:p w14:paraId="5EE710F9" w14:textId="77777777" w:rsidR="009962F5" w:rsidRDefault="009962F5" w:rsidP="009962F5">
      <w:pPr>
        <w:pStyle w:val="Heading2"/>
        <w:tabs>
          <w:tab w:val="left" w:pos="1080"/>
        </w:tabs>
        <w:ind w:left="1080" w:hanging="540"/>
      </w:pPr>
      <w:bookmarkStart w:id="364" w:name="_Toc203457395"/>
      <w:bookmarkStart w:id="365" w:name="_Toc208394909"/>
      <w:bookmarkStart w:id="366" w:name="_Toc449532763"/>
      <w:bookmarkStart w:id="367" w:name="_Toc478463836"/>
      <w:r>
        <w:t>DDL</w:t>
      </w:r>
      <w:bookmarkEnd w:id="364"/>
      <w:bookmarkEnd w:id="365"/>
      <w:bookmarkEnd w:id="366"/>
      <w:bookmarkEnd w:id="367"/>
    </w:p>
    <w:p w14:paraId="6182F75F" w14:textId="3416EF76" w:rsidR="009962F5" w:rsidRPr="00983737" w:rsidRDefault="009962F5" w:rsidP="00983737">
      <w:pPr>
        <w:ind w:left="972"/>
      </w:pPr>
      <w:r w:rsidRPr="00CD6F24">
        <w:rPr>
          <w:sz w:val="20"/>
          <w:szCs w:val="20"/>
        </w:rPr>
        <w:t>The DDL associated with this report is available on the MIS on the Services page</w:t>
      </w:r>
      <w:r w:rsidR="005A682B">
        <w:rPr>
          <w:sz w:val="20"/>
          <w:szCs w:val="20"/>
        </w:rPr>
        <w:t xml:space="preserve"> in the </w:t>
      </w:r>
      <w:r w:rsidR="00A440F6">
        <w:rPr>
          <w:sz w:val="20"/>
          <w:szCs w:val="20"/>
        </w:rPr>
        <w:t xml:space="preserve">public </w:t>
      </w:r>
      <w:r w:rsidR="005A682B">
        <w:rPr>
          <w:sz w:val="20"/>
          <w:szCs w:val="20"/>
        </w:rPr>
        <w:t xml:space="preserve">Supporting Information </w:t>
      </w:r>
      <w:r w:rsidRPr="00CD6F24">
        <w:rPr>
          <w:sz w:val="20"/>
          <w:szCs w:val="20"/>
        </w:rPr>
        <w:t>portlet – “Extract Data Definitions”. The DDL name for th</w:t>
      </w:r>
      <w:r w:rsidR="00A440F6">
        <w:rPr>
          <w:sz w:val="20"/>
          <w:szCs w:val="20"/>
        </w:rPr>
        <w:t>ese</w:t>
      </w:r>
      <w:r w:rsidRPr="00CD6F24">
        <w:rPr>
          <w:sz w:val="20"/>
          <w:szCs w:val="20"/>
        </w:rPr>
        <w:t xml:space="preserve"> </w:t>
      </w:r>
      <w:r w:rsidR="00A440F6">
        <w:rPr>
          <w:sz w:val="20"/>
          <w:szCs w:val="20"/>
        </w:rPr>
        <w:t>extracts</w:t>
      </w:r>
      <w:r w:rsidRPr="00CD6F24">
        <w:rPr>
          <w:sz w:val="20"/>
          <w:szCs w:val="20"/>
        </w:rPr>
        <w:t xml:space="preserve"> is Resource ID.  The most current DDL for all reports and extracts will be available in this location.  Please note that a Digital Certificate is required to access this area</w:t>
      </w:r>
      <w:r w:rsidRPr="00983737">
        <w:t>.</w:t>
      </w:r>
    </w:p>
    <w:p w14:paraId="7858EC52" w14:textId="77777777" w:rsidR="009962F5" w:rsidRPr="00983737" w:rsidRDefault="009962F5" w:rsidP="009962F5">
      <w:pPr>
        <w:pStyle w:val="table"/>
        <w:ind w:left="720"/>
        <w:rPr>
          <w:color w:val="5B6770" w:themeColor="text2"/>
          <w:sz w:val="24"/>
        </w:rPr>
      </w:pPr>
    </w:p>
    <w:p w14:paraId="066F0CD0" w14:textId="77777777" w:rsidR="009962F5" w:rsidRPr="00502282" w:rsidRDefault="009962F5" w:rsidP="009962F5">
      <w:pPr>
        <w:pStyle w:val="Heading2"/>
        <w:tabs>
          <w:tab w:val="left" w:pos="1080"/>
        </w:tabs>
        <w:ind w:left="1080" w:hanging="540"/>
      </w:pPr>
      <w:bookmarkStart w:id="368" w:name="_Toc208394910"/>
      <w:bookmarkStart w:id="369" w:name="_Toc449532764"/>
      <w:bookmarkStart w:id="370" w:name="_Toc478463837"/>
      <w:r w:rsidRPr="00502282">
        <w:t>Table Types</w:t>
      </w:r>
      <w:bookmarkEnd w:id="368"/>
      <w:bookmarkEnd w:id="369"/>
      <w:bookmarkEnd w:id="370"/>
    </w:p>
    <w:p w14:paraId="6D4B4753" w14:textId="77777777" w:rsidR="009962F5" w:rsidRPr="00326DF9" w:rsidRDefault="009962F5" w:rsidP="00502282">
      <w:pPr>
        <w:pStyle w:val="Heading3"/>
        <w:numPr>
          <w:ilvl w:val="0"/>
          <w:numId w:val="0"/>
        </w:numPr>
        <w:tabs>
          <w:tab w:val="left" w:pos="1800"/>
        </w:tabs>
        <w:ind w:left="1570"/>
      </w:pPr>
      <w:bookmarkStart w:id="371" w:name="_Toc208394911"/>
      <w:bookmarkStart w:id="372" w:name="_Toc449532765"/>
      <w:bookmarkStart w:id="373" w:name="_Toc478463838"/>
      <w:r w:rsidRPr="00326DF9">
        <w:t>Dimensional Tables</w:t>
      </w:r>
      <w:bookmarkEnd w:id="371"/>
      <w:bookmarkEnd w:id="372"/>
      <w:bookmarkEnd w:id="373"/>
    </w:p>
    <w:p w14:paraId="7BFC2B18" w14:textId="77777777" w:rsidR="009962F5" w:rsidRPr="00CD6F24" w:rsidRDefault="009962F5" w:rsidP="00983737">
      <w:pPr>
        <w:ind w:left="1570"/>
        <w:rPr>
          <w:sz w:val="20"/>
          <w:szCs w:val="20"/>
        </w:rPr>
      </w:pPr>
      <w:r w:rsidRPr="00CD6F24">
        <w:rPr>
          <w:sz w:val="20"/>
          <w:szCs w:val="20"/>
        </w:rPr>
        <w:t>Dimensional table data is provided to all Market Participants. The dimensional data tables are as follows:</w:t>
      </w:r>
    </w:p>
    <w:p w14:paraId="140E1FF2" w14:textId="77777777" w:rsidR="009962F5" w:rsidRPr="00983737" w:rsidRDefault="009962F5" w:rsidP="00983737">
      <w:pPr>
        <w:ind w:left="1570"/>
      </w:pPr>
    </w:p>
    <w:p w14:paraId="7CEC53DD"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MRE</w:t>
      </w:r>
    </w:p>
    <w:p w14:paraId="115A3408"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PGC</w:t>
      </w:r>
    </w:p>
    <w:p w14:paraId="4C8ADC5D"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QSE</w:t>
      </w:r>
    </w:p>
    <w:p w14:paraId="0634C43D"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REP</w:t>
      </w:r>
    </w:p>
    <w:p w14:paraId="31591394"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TDSP</w:t>
      </w:r>
    </w:p>
    <w:p w14:paraId="4150F02E" w14:textId="77777777" w:rsidR="009962F5" w:rsidRPr="00940473" w:rsidRDefault="009962F5" w:rsidP="009962F5">
      <w:pPr>
        <w:ind w:left="720" w:hanging="180"/>
        <w:rPr>
          <w:rFonts w:cs="Arial"/>
          <w:sz w:val="18"/>
          <w:szCs w:val="18"/>
        </w:rPr>
      </w:pPr>
    </w:p>
    <w:p w14:paraId="591ADF43" w14:textId="77777777" w:rsidR="009962F5" w:rsidRPr="00CD6F24" w:rsidRDefault="009962F5" w:rsidP="00983737">
      <w:pPr>
        <w:ind w:left="1570"/>
        <w:rPr>
          <w:sz w:val="20"/>
          <w:szCs w:val="20"/>
        </w:rPr>
      </w:pPr>
      <w:r w:rsidRPr="00CD6F24">
        <w:rPr>
          <w:sz w:val="20"/>
          <w:szCs w:val="20"/>
        </w:rPr>
        <w:t>All market participants will receive a Resource ID Extract for data changes to Dimensional Data tables.</w:t>
      </w:r>
    </w:p>
    <w:p w14:paraId="76F40346" w14:textId="77777777" w:rsidR="009962F5" w:rsidRDefault="009962F5" w:rsidP="00502282">
      <w:pPr>
        <w:pStyle w:val="Heading3"/>
        <w:numPr>
          <w:ilvl w:val="0"/>
          <w:numId w:val="0"/>
        </w:numPr>
        <w:tabs>
          <w:tab w:val="left" w:pos="1800"/>
        </w:tabs>
        <w:ind w:left="1570"/>
      </w:pPr>
      <w:bookmarkStart w:id="374" w:name="_Toc208394912"/>
      <w:bookmarkStart w:id="375" w:name="_Toc449532766"/>
      <w:bookmarkStart w:id="376" w:name="_Toc478463839"/>
      <w:r>
        <w:lastRenderedPageBreak/>
        <w:t>Transactional Tables</w:t>
      </w:r>
      <w:bookmarkEnd w:id="374"/>
      <w:bookmarkEnd w:id="375"/>
      <w:bookmarkEnd w:id="376"/>
    </w:p>
    <w:p w14:paraId="0A2E90E4" w14:textId="77777777" w:rsidR="009962F5" w:rsidRPr="00CD6F24" w:rsidRDefault="009962F5" w:rsidP="00983737">
      <w:pPr>
        <w:ind w:left="1570"/>
        <w:rPr>
          <w:sz w:val="20"/>
          <w:szCs w:val="20"/>
        </w:rPr>
      </w:pPr>
      <w:r w:rsidRPr="00CD6F24">
        <w:rPr>
          <w:sz w:val="20"/>
          <w:szCs w:val="20"/>
        </w:rPr>
        <w:t>Transactional table data is protected data. The transactional data tables are as follows:</w:t>
      </w:r>
    </w:p>
    <w:p w14:paraId="37792311" w14:textId="77777777" w:rsidR="009962F5" w:rsidRPr="00CD6F24" w:rsidRDefault="009962F5" w:rsidP="00983737">
      <w:pPr>
        <w:ind w:left="1570"/>
        <w:rPr>
          <w:rFonts w:cs="Arial"/>
          <w:sz w:val="20"/>
          <w:szCs w:val="20"/>
        </w:rPr>
      </w:pPr>
    </w:p>
    <w:p w14:paraId="3D430B68"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CHANNEL</w:t>
      </w:r>
    </w:p>
    <w:p w14:paraId="50197284"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GENERATORSITEHIST</w:t>
      </w:r>
    </w:p>
    <w:p w14:paraId="7B4B14B5"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LSCHANNELCUTDATA</w:t>
      </w:r>
    </w:p>
    <w:p w14:paraId="0A664D08"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LSCHANNELCUTHEADER</w:t>
      </w:r>
    </w:p>
    <w:p w14:paraId="11A5E754"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LSCHANELCUTSTATUS</w:t>
      </w:r>
    </w:p>
    <w:p w14:paraId="24A83691"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NOIEHIST</w:t>
      </w:r>
    </w:p>
    <w:p w14:paraId="6442233A"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NOIETIEHIST</w:t>
      </w:r>
    </w:p>
    <w:p w14:paraId="584E5E02"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PGCMASTEROWNER</w:t>
      </w:r>
    </w:p>
    <w:p w14:paraId="517948D2"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PGCOWNERSHIP</w:t>
      </w:r>
    </w:p>
    <w:p w14:paraId="34EB6ED1"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PGCSERVICEHIST</w:t>
      </w:r>
    </w:p>
    <w:p w14:paraId="47070930"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RECORDER</w:t>
      </w:r>
    </w:p>
    <w:p w14:paraId="73F8584A"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REPSERVICEHIST</w:t>
      </w:r>
    </w:p>
    <w:p w14:paraId="196017A1"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RESOURCEID</w:t>
      </w:r>
    </w:p>
    <w:p w14:paraId="16774200" w14:textId="77777777" w:rsidR="009962F5" w:rsidRDefault="009962F5" w:rsidP="00502282">
      <w:pPr>
        <w:pStyle w:val="Heading3"/>
        <w:numPr>
          <w:ilvl w:val="0"/>
          <w:numId w:val="0"/>
        </w:numPr>
        <w:tabs>
          <w:tab w:val="left" w:pos="1800"/>
        </w:tabs>
        <w:ind w:left="1570"/>
      </w:pPr>
      <w:bookmarkStart w:id="377" w:name="_Toc208394913"/>
      <w:bookmarkStart w:id="378" w:name="_Toc449532767"/>
      <w:bookmarkStart w:id="379" w:name="_Toc478463840"/>
      <w:r>
        <w:t>RID Tables</w:t>
      </w:r>
      <w:bookmarkEnd w:id="377"/>
      <w:bookmarkEnd w:id="378"/>
      <w:bookmarkEnd w:id="379"/>
    </w:p>
    <w:p w14:paraId="782BAA8D" w14:textId="77777777" w:rsidR="009962F5" w:rsidRPr="00CD6F24" w:rsidRDefault="009962F5" w:rsidP="00983737">
      <w:pPr>
        <w:ind w:left="1570"/>
        <w:rPr>
          <w:sz w:val="20"/>
          <w:szCs w:val="20"/>
        </w:rPr>
      </w:pPr>
      <w:r w:rsidRPr="00CD6F24">
        <w:rPr>
          <w:sz w:val="20"/>
          <w:szCs w:val="20"/>
        </w:rPr>
        <w:t>Resource ID Level data is only sent to the appropriate market participant data owners based on the relationships in the PGCSERVICEHIST and REPSERVICEHIST tables. The data here generally pertains to both load and generation data.  The tables that contain Resource ID Level data are as follows:</w:t>
      </w:r>
    </w:p>
    <w:p w14:paraId="3E3AD809" w14:textId="77777777" w:rsidR="009962F5" w:rsidRPr="00CD6F24" w:rsidRDefault="009962F5" w:rsidP="009962F5">
      <w:pPr>
        <w:ind w:left="540"/>
        <w:rPr>
          <w:rFonts w:cs="Arial"/>
          <w:sz w:val="20"/>
          <w:szCs w:val="20"/>
          <w:highlight w:val="yellow"/>
        </w:rPr>
      </w:pPr>
    </w:p>
    <w:p w14:paraId="727EB200"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CHANNEL</w:t>
      </w:r>
    </w:p>
    <w:p w14:paraId="017F96F3"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GENERATORSITEHIST</w:t>
      </w:r>
    </w:p>
    <w:p w14:paraId="16CE9FF4"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LSCHANNELCUTDATA</w:t>
      </w:r>
    </w:p>
    <w:p w14:paraId="0FDB058C"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LSCHANNELCUTHEADER</w:t>
      </w:r>
    </w:p>
    <w:p w14:paraId="607089C9"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LSCHANNELCUTHEADERSTATUS</w:t>
      </w:r>
    </w:p>
    <w:p w14:paraId="5862D5DF"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MRE</w:t>
      </w:r>
    </w:p>
    <w:p w14:paraId="62B3B91B"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NOIEHIST</w:t>
      </w:r>
    </w:p>
    <w:p w14:paraId="23D12CA2"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NOIETIEHIST</w:t>
      </w:r>
    </w:p>
    <w:p w14:paraId="2AAA04F1"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PGC</w:t>
      </w:r>
    </w:p>
    <w:p w14:paraId="578C4CF8"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PGCMASTEROWNER</w:t>
      </w:r>
    </w:p>
    <w:p w14:paraId="3C71A182"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PGCOWNERSHIP</w:t>
      </w:r>
    </w:p>
    <w:p w14:paraId="6E4DC2C7"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PGCSERVICEHIST</w:t>
      </w:r>
    </w:p>
    <w:p w14:paraId="3836423B"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QSE</w:t>
      </w:r>
    </w:p>
    <w:p w14:paraId="1497A7AE"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RECORDER</w:t>
      </w:r>
    </w:p>
    <w:p w14:paraId="19087450"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REP</w:t>
      </w:r>
    </w:p>
    <w:p w14:paraId="7462DA14"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REPSERVICEHIST</w:t>
      </w:r>
    </w:p>
    <w:p w14:paraId="0F553A3D" w14:textId="77777777" w:rsidR="009962F5" w:rsidRPr="00CD6F24" w:rsidRDefault="009962F5" w:rsidP="009962F5">
      <w:pPr>
        <w:numPr>
          <w:ilvl w:val="0"/>
          <w:numId w:val="25"/>
        </w:numPr>
        <w:tabs>
          <w:tab w:val="num" w:pos="720"/>
          <w:tab w:val="left" w:pos="1080"/>
          <w:tab w:val="left" w:pos="1980"/>
        </w:tabs>
        <w:ind w:firstLine="900"/>
        <w:rPr>
          <w:sz w:val="20"/>
          <w:szCs w:val="20"/>
        </w:rPr>
      </w:pPr>
      <w:r w:rsidRPr="00CD6F24">
        <w:rPr>
          <w:sz w:val="20"/>
          <w:szCs w:val="20"/>
        </w:rPr>
        <w:t>TDSP</w:t>
      </w:r>
    </w:p>
    <w:p w14:paraId="53A7EB22" w14:textId="77777777" w:rsidR="009962F5" w:rsidRPr="00326DF9" w:rsidRDefault="009962F5" w:rsidP="00326DF9">
      <w:pPr>
        <w:tabs>
          <w:tab w:val="left" w:pos="1080"/>
          <w:tab w:val="left" w:pos="1980"/>
        </w:tabs>
        <w:ind w:left="1980"/>
      </w:pPr>
    </w:p>
    <w:p w14:paraId="6BF4614C" w14:textId="77777777" w:rsidR="009962F5" w:rsidRPr="00CD6F24" w:rsidRDefault="009962F5" w:rsidP="00983737">
      <w:pPr>
        <w:ind w:left="1570"/>
        <w:rPr>
          <w:sz w:val="20"/>
          <w:szCs w:val="20"/>
        </w:rPr>
      </w:pPr>
      <w:r w:rsidRPr="00CD6F24">
        <w:rPr>
          <w:sz w:val="20"/>
          <w:szCs w:val="20"/>
        </w:rPr>
        <w:t>Market Participants will only receive Resource ID Level tables in their extracts when there are related Resource ID Level data changes within the extract time window.</w:t>
      </w:r>
    </w:p>
    <w:p w14:paraId="19459AAC" w14:textId="77777777" w:rsidR="009962F5" w:rsidRDefault="009962F5" w:rsidP="00502282">
      <w:pPr>
        <w:pStyle w:val="Heading3"/>
        <w:numPr>
          <w:ilvl w:val="0"/>
          <w:numId w:val="0"/>
        </w:numPr>
        <w:tabs>
          <w:tab w:val="left" w:pos="1800"/>
        </w:tabs>
        <w:ind w:left="1570"/>
      </w:pPr>
      <w:bookmarkStart w:id="380" w:name="_Toc208394914"/>
      <w:bookmarkStart w:id="381" w:name="_Toc449532768"/>
      <w:bookmarkStart w:id="382" w:name="_Toc478463841"/>
      <w:bookmarkStart w:id="383" w:name="_Toc143434059"/>
      <w:r>
        <w:t>REC Tables</w:t>
      </w:r>
      <w:bookmarkEnd w:id="380"/>
      <w:bookmarkEnd w:id="381"/>
      <w:bookmarkEnd w:id="382"/>
    </w:p>
    <w:bookmarkEnd w:id="383"/>
    <w:p w14:paraId="1E4B67EB" w14:textId="77777777" w:rsidR="009962F5" w:rsidRPr="00CD6F24" w:rsidRDefault="009962F5" w:rsidP="00983737">
      <w:pPr>
        <w:ind w:left="1570"/>
        <w:rPr>
          <w:sz w:val="20"/>
          <w:szCs w:val="20"/>
        </w:rPr>
      </w:pPr>
      <w:r w:rsidRPr="00CD6F24">
        <w:rPr>
          <w:sz w:val="20"/>
          <w:szCs w:val="20"/>
        </w:rPr>
        <w:t>Recorder Level data is only sent to the appropriate market participant based on the data sharing agreements made between the Market Participants.  These tables commonly contain load data information. The tables that contain Recorder Level data are as follows:</w:t>
      </w:r>
    </w:p>
    <w:p w14:paraId="4DDE5506" w14:textId="77777777" w:rsidR="009962F5" w:rsidRPr="00CD6F24" w:rsidRDefault="009962F5" w:rsidP="009962F5">
      <w:pPr>
        <w:ind w:left="1800"/>
        <w:rPr>
          <w:rFonts w:cs="Arial"/>
          <w:sz w:val="20"/>
          <w:szCs w:val="20"/>
        </w:rPr>
      </w:pPr>
    </w:p>
    <w:p w14:paraId="657098ED" w14:textId="77777777" w:rsidR="009962F5" w:rsidRPr="00CD6F24" w:rsidRDefault="009962F5" w:rsidP="00326DF9">
      <w:pPr>
        <w:numPr>
          <w:ilvl w:val="0"/>
          <w:numId w:val="25"/>
        </w:numPr>
        <w:tabs>
          <w:tab w:val="num" w:pos="720"/>
          <w:tab w:val="left" w:pos="1080"/>
          <w:tab w:val="left" w:pos="1980"/>
        </w:tabs>
        <w:ind w:firstLine="900"/>
        <w:rPr>
          <w:sz w:val="20"/>
          <w:szCs w:val="20"/>
        </w:rPr>
      </w:pPr>
      <w:r w:rsidRPr="00CD6F24">
        <w:rPr>
          <w:sz w:val="20"/>
          <w:szCs w:val="20"/>
        </w:rPr>
        <w:t>CHANNEL</w:t>
      </w:r>
    </w:p>
    <w:p w14:paraId="2BA79C75" w14:textId="77777777" w:rsidR="009962F5" w:rsidRPr="00CD6F24" w:rsidRDefault="009962F5" w:rsidP="00326DF9">
      <w:pPr>
        <w:numPr>
          <w:ilvl w:val="0"/>
          <w:numId w:val="25"/>
        </w:numPr>
        <w:tabs>
          <w:tab w:val="num" w:pos="720"/>
          <w:tab w:val="left" w:pos="1080"/>
          <w:tab w:val="left" w:pos="1980"/>
        </w:tabs>
        <w:ind w:firstLine="900"/>
        <w:rPr>
          <w:sz w:val="20"/>
          <w:szCs w:val="20"/>
        </w:rPr>
      </w:pPr>
      <w:r w:rsidRPr="00CD6F24">
        <w:rPr>
          <w:sz w:val="20"/>
          <w:szCs w:val="20"/>
        </w:rPr>
        <w:t>LSCHANNELCUTDATA</w:t>
      </w:r>
    </w:p>
    <w:p w14:paraId="5829FE9B" w14:textId="77777777" w:rsidR="009962F5" w:rsidRPr="00CD6F24" w:rsidRDefault="009962F5" w:rsidP="00326DF9">
      <w:pPr>
        <w:numPr>
          <w:ilvl w:val="0"/>
          <w:numId w:val="25"/>
        </w:numPr>
        <w:tabs>
          <w:tab w:val="num" w:pos="720"/>
          <w:tab w:val="left" w:pos="1080"/>
          <w:tab w:val="left" w:pos="1980"/>
        </w:tabs>
        <w:ind w:firstLine="900"/>
        <w:rPr>
          <w:sz w:val="20"/>
          <w:szCs w:val="20"/>
        </w:rPr>
      </w:pPr>
      <w:r w:rsidRPr="00CD6F24">
        <w:rPr>
          <w:sz w:val="20"/>
          <w:szCs w:val="20"/>
        </w:rPr>
        <w:lastRenderedPageBreak/>
        <w:t>LSCHANNELCUTHEADER</w:t>
      </w:r>
    </w:p>
    <w:p w14:paraId="5E1972CC" w14:textId="77777777" w:rsidR="009962F5" w:rsidRPr="00CD6F24" w:rsidRDefault="009962F5" w:rsidP="00326DF9">
      <w:pPr>
        <w:numPr>
          <w:ilvl w:val="0"/>
          <w:numId w:val="25"/>
        </w:numPr>
        <w:tabs>
          <w:tab w:val="num" w:pos="720"/>
          <w:tab w:val="left" w:pos="1080"/>
          <w:tab w:val="left" w:pos="1980"/>
        </w:tabs>
        <w:ind w:firstLine="900"/>
        <w:rPr>
          <w:sz w:val="20"/>
          <w:szCs w:val="20"/>
        </w:rPr>
      </w:pPr>
      <w:r w:rsidRPr="00CD6F24">
        <w:rPr>
          <w:sz w:val="20"/>
          <w:szCs w:val="20"/>
        </w:rPr>
        <w:t>LSCHANNELCUTHEADERSTATUS</w:t>
      </w:r>
    </w:p>
    <w:p w14:paraId="1155EAEE" w14:textId="77777777" w:rsidR="009962F5" w:rsidRPr="00CD6F24" w:rsidRDefault="009962F5" w:rsidP="00326DF9">
      <w:pPr>
        <w:numPr>
          <w:ilvl w:val="0"/>
          <w:numId w:val="25"/>
        </w:numPr>
        <w:tabs>
          <w:tab w:val="num" w:pos="720"/>
          <w:tab w:val="left" w:pos="1080"/>
          <w:tab w:val="left" w:pos="1980"/>
        </w:tabs>
        <w:ind w:firstLine="900"/>
        <w:rPr>
          <w:sz w:val="20"/>
          <w:szCs w:val="20"/>
        </w:rPr>
      </w:pPr>
      <w:r w:rsidRPr="00CD6F24">
        <w:rPr>
          <w:sz w:val="20"/>
          <w:szCs w:val="20"/>
        </w:rPr>
        <w:t>RECORDER</w:t>
      </w:r>
    </w:p>
    <w:p w14:paraId="282278BD" w14:textId="77777777" w:rsidR="009962F5" w:rsidRPr="00CD6F24" w:rsidRDefault="009962F5" w:rsidP="00326DF9">
      <w:pPr>
        <w:numPr>
          <w:ilvl w:val="0"/>
          <w:numId w:val="25"/>
        </w:numPr>
        <w:tabs>
          <w:tab w:val="num" w:pos="720"/>
          <w:tab w:val="left" w:pos="1080"/>
          <w:tab w:val="left" w:pos="1980"/>
        </w:tabs>
        <w:ind w:firstLine="900"/>
        <w:rPr>
          <w:sz w:val="20"/>
          <w:szCs w:val="20"/>
        </w:rPr>
      </w:pPr>
      <w:r w:rsidRPr="00CD6F24">
        <w:rPr>
          <w:sz w:val="20"/>
          <w:szCs w:val="20"/>
        </w:rPr>
        <w:t>RESOURCEID</w:t>
      </w:r>
    </w:p>
    <w:p w14:paraId="4D7EC10D" w14:textId="77777777" w:rsidR="009962F5" w:rsidRPr="00CD6F24" w:rsidRDefault="009962F5" w:rsidP="009962F5">
      <w:pPr>
        <w:tabs>
          <w:tab w:val="left" w:pos="1980"/>
        </w:tabs>
        <w:ind w:left="1800"/>
        <w:rPr>
          <w:rFonts w:cs="Arial"/>
          <w:sz w:val="20"/>
          <w:szCs w:val="20"/>
        </w:rPr>
      </w:pPr>
    </w:p>
    <w:p w14:paraId="12C0FA20" w14:textId="77777777" w:rsidR="009962F5" w:rsidRPr="00983737" w:rsidRDefault="009962F5" w:rsidP="00983737">
      <w:pPr>
        <w:ind w:left="1570"/>
      </w:pPr>
      <w:r w:rsidRPr="00CD6F24">
        <w:rPr>
          <w:sz w:val="20"/>
          <w:szCs w:val="20"/>
        </w:rPr>
        <w:t>Market Participants will only receive Recorder Level tables in their extracts when there are related Recorder Level data changes within the extract time window</w:t>
      </w:r>
      <w:r w:rsidRPr="00983737">
        <w:t>.</w:t>
      </w:r>
    </w:p>
    <w:p w14:paraId="10484E68" w14:textId="77777777" w:rsidR="009962F5" w:rsidRPr="00983737" w:rsidRDefault="009962F5" w:rsidP="00983737">
      <w:pPr>
        <w:ind w:left="1570"/>
      </w:pPr>
      <w:bookmarkStart w:id="384" w:name="_Toc143434060"/>
    </w:p>
    <w:bookmarkEnd w:id="384"/>
    <w:p w14:paraId="40F4A8C6" w14:textId="77777777" w:rsidR="009962F5" w:rsidRDefault="009962F5" w:rsidP="009962F5">
      <w:pPr>
        <w:pStyle w:val="table"/>
        <w:tabs>
          <w:tab w:val="left" w:pos="720"/>
        </w:tabs>
        <w:ind w:left="720"/>
        <w:rPr>
          <w:rFonts w:cs="Arial"/>
          <w:b/>
          <w:i/>
        </w:rPr>
      </w:pPr>
    </w:p>
    <w:p w14:paraId="7466FE20" w14:textId="77777777" w:rsidR="009962F5" w:rsidRPr="007707BB" w:rsidRDefault="009962F5" w:rsidP="009962F5">
      <w:pPr>
        <w:pStyle w:val="Heading1"/>
        <w:tabs>
          <w:tab w:val="clear" w:pos="540"/>
          <w:tab w:val="num" w:pos="360"/>
        </w:tabs>
        <w:ind w:left="360" w:hanging="360"/>
      </w:pPr>
      <w:bookmarkStart w:id="385" w:name="_Toc449532774"/>
      <w:bookmarkStart w:id="386" w:name="_Toc478463842"/>
      <w:bookmarkStart w:id="387" w:name="_Toc208394920"/>
      <w:r w:rsidRPr="007707BB">
        <w:t>About ERCOT Data Extracts</w:t>
      </w:r>
      <w:bookmarkEnd w:id="385"/>
      <w:bookmarkEnd w:id="386"/>
    </w:p>
    <w:p w14:paraId="2241831E" w14:textId="3B58ECDE" w:rsidR="003153BC" w:rsidRDefault="00025F50" w:rsidP="003153BC">
      <w:pPr>
        <w:pStyle w:val="Heading2"/>
      </w:pPr>
      <w:bookmarkStart w:id="388" w:name="_Toc478463843"/>
      <w:r>
        <w:t>Data Extract Elements</w:t>
      </w:r>
      <w:bookmarkEnd w:id="388"/>
    </w:p>
    <w:p w14:paraId="0B45BDC7" w14:textId="77777777" w:rsidR="00025F50" w:rsidRDefault="009962F5" w:rsidP="00025F50">
      <w:pPr>
        <w:pStyle w:val="table"/>
        <w:spacing w:before="0" w:after="0" w:line="240" w:lineRule="auto"/>
        <w:ind w:left="907"/>
        <w:rPr>
          <w:rFonts w:cs="Arial"/>
          <w:szCs w:val="18"/>
        </w:rPr>
      </w:pPr>
      <w:r w:rsidRPr="00CD6F24">
        <w:rPr>
          <w:sz w:val="20"/>
          <w:szCs w:val="20"/>
        </w:rPr>
        <w:t xml:space="preserve">ERCOT data extracts provide a framework that allows market participants to retrieve ERCOT market data for analysis.  This framework is comprised of two elements: </w:t>
      </w:r>
      <w:r w:rsidR="00025F50" w:rsidRPr="00F81357">
        <w:rPr>
          <w:rFonts w:cs="Arial"/>
          <w:szCs w:val="18"/>
        </w:rPr>
        <w:t xml:space="preserve">This framework has two key elements: </w:t>
      </w:r>
    </w:p>
    <w:p w14:paraId="0D8E1F1D" w14:textId="77777777" w:rsidR="00025F50" w:rsidRPr="00F81357" w:rsidRDefault="00025F50" w:rsidP="00025F50">
      <w:pPr>
        <w:pStyle w:val="table"/>
        <w:spacing w:before="0" w:after="0" w:line="240" w:lineRule="auto"/>
        <w:ind w:left="907"/>
        <w:rPr>
          <w:rFonts w:cs="Arial"/>
          <w:szCs w:val="18"/>
        </w:rPr>
      </w:pPr>
    </w:p>
    <w:p w14:paraId="204C4845" w14:textId="77777777" w:rsidR="00025F50" w:rsidRPr="00C02448" w:rsidRDefault="00025F50" w:rsidP="00025F50">
      <w:pPr>
        <w:pStyle w:val="table"/>
        <w:numPr>
          <w:ilvl w:val="0"/>
          <w:numId w:val="40"/>
        </w:numPr>
        <w:spacing w:before="0" w:after="0" w:line="240" w:lineRule="auto"/>
        <w:rPr>
          <w:rFonts w:cs="Arial"/>
          <w:szCs w:val="18"/>
        </w:rPr>
      </w:pPr>
      <w:r w:rsidRPr="007651D2">
        <w:rPr>
          <w:rFonts w:cs="Arial"/>
          <w:szCs w:val="18"/>
        </w:rPr>
        <w:t xml:space="preserve">DDL/XSDs </w:t>
      </w:r>
    </w:p>
    <w:p w14:paraId="297D4367" w14:textId="77777777" w:rsidR="00025F50" w:rsidRDefault="00025F50" w:rsidP="00025F50">
      <w:pPr>
        <w:pStyle w:val="table"/>
        <w:numPr>
          <w:ilvl w:val="0"/>
          <w:numId w:val="40"/>
        </w:numPr>
        <w:spacing w:before="0" w:after="0" w:line="240" w:lineRule="auto"/>
        <w:rPr>
          <w:rFonts w:cs="Arial"/>
          <w:szCs w:val="18"/>
        </w:rPr>
      </w:pPr>
      <w:r w:rsidRPr="007651D2">
        <w:rPr>
          <w:rFonts w:cs="Arial"/>
          <w:szCs w:val="18"/>
        </w:rPr>
        <w:t>Data Extract Distributions</w:t>
      </w:r>
    </w:p>
    <w:p w14:paraId="458F9312" w14:textId="77777777" w:rsidR="00025F50" w:rsidRPr="00C02448" w:rsidRDefault="00025F50" w:rsidP="00025F50">
      <w:pPr>
        <w:pStyle w:val="table"/>
        <w:spacing w:before="0" w:after="0" w:line="240" w:lineRule="auto"/>
        <w:ind w:left="1627"/>
        <w:rPr>
          <w:rFonts w:cs="Arial"/>
          <w:szCs w:val="18"/>
        </w:rPr>
      </w:pPr>
    </w:p>
    <w:p w14:paraId="051A6FE1" w14:textId="18E45962" w:rsidR="009962F5" w:rsidRPr="00CD6F24" w:rsidRDefault="009962F5" w:rsidP="00983737">
      <w:pPr>
        <w:rPr>
          <w:sz w:val="20"/>
          <w:szCs w:val="20"/>
        </w:rPr>
      </w:pPr>
    </w:p>
    <w:p w14:paraId="6242AAF5" w14:textId="77777777" w:rsidR="009962F5" w:rsidRPr="00CD6F24" w:rsidRDefault="009962F5" w:rsidP="00502282">
      <w:pPr>
        <w:pStyle w:val="Heading2"/>
        <w:numPr>
          <w:ilvl w:val="0"/>
          <w:numId w:val="0"/>
        </w:numPr>
        <w:ind w:left="720"/>
      </w:pPr>
      <w:bookmarkStart w:id="389" w:name="_Toc478463844"/>
      <w:r w:rsidRPr="00CD6F24">
        <w:t>Data Definition Language (DDL)</w:t>
      </w:r>
      <w:bookmarkEnd w:id="389"/>
    </w:p>
    <w:p w14:paraId="32A556E4" w14:textId="77777777" w:rsidR="009962F5" w:rsidRPr="00CD6F24" w:rsidRDefault="009962F5" w:rsidP="00502282">
      <w:pPr>
        <w:ind w:left="720"/>
        <w:rPr>
          <w:sz w:val="20"/>
          <w:szCs w:val="20"/>
        </w:rPr>
      </w:pPr>
      <w:r w:rsidRPr="00CD6F24">
        <w:rPr>
          <w:sz w:val="20"/>
          <w:szCs w:val="20"/>
        </w:rPr>
        <w:t>ERCOT provides the structures for Market Participants to load ERCOT data into their own environment in the form of data definition language (DDL).  This DDL provides the metadata data for the data type of each field, the table primary and foreign key constraints, and a brief description of the data that is to be loaded into each column.</w:t>
      </w:r>
      <w:r w:rsidRPr="00CD6F24">
        <w:rPr>
          <w:sz w:val="20"/>
          <w:szCs w:val="20"/>
        </w:rPr>
        <w:br/>
      </w:r>
    </w:p>
    <w:p w14:paraId="0C033329" w14:textId="77777777" w:rsidR="009962F5" w:rsidRPr="00CD6F24" w:rsidRDefault="009962F5" w:rsidP="00502282">
      <w:pPr>
        <w:pStyle w:val="Heading2"/>
        <w:numPr>
          <w:ilvl w:val="0"/>
          <w:numId w:val="0"/>
        </w:numPr>
        <w:ind w:left="720"/>
      </w:pPr>
      <w:bookmarkStart w:id="390" w:name="_Toc478463845"/>
      <w:r w:rsidRPr="00CD6F24">
        <w:t>Data Extract Format</w:t>
      </w:r>
      <w:bookmarkEnd w:id="390"/>
    </w:p>
    <w:p w14:paraId="71CE6690" w14:textId="77777777" w:rsidR="009962F5" w:rsidRPr="00CD6F24" w:rsidRDefault="009962F5" w:rsidP="00502282">
      <w:pPr>
        <w:ind w:left="720"/>
        <w:rPr>
          <w:sz w:val="20"/>
          <w:szCs w:val="20"/>
        </w:rPr>
      </w:pPr>
      <w:r w:rsidRPr="00CD6F24">
        <w:rPr>
          <w:sz w:val="20"/>
          <w:szCs w:val="20"/>
        </w:rPr>
        <w:t>ERCOT utilizes a standard comma-separated value file format (CSV) for extract data delivery to ensure portability across most platforms and architectures. These CSV’s are distributed to the market through the MIS website packaged in ZIP files.</w:t>
      </w:r>
    </w:p>
    <w:p w14:paraId="164184C5" w14:textId="77777777" w:rsidR="009962F5" w:rsidRPr="00CD6F24" w:rsidRDefault="009962F5" w:rsidP="00502282">
      <w:pPr>
        <w:ind w:left="720"/>
        <w:rPr>
          <w:sz w:val="20"/>
          <w:szCs w:val="20"/>
        </w:rPr>
      </w:pPr>
    </w:p>
    <w:p w14:paraId="6A8F471D" w14:textId="77777777" w:rsidR="009962F5" w:rsidRPr="00CD6F24" w:rsidRDefault="009962F5" w:rsidP="00502282">
      <w:pPr>
        <w:ind w:left="720"/>
        <w:rPr>
          <w:sz w:val="20"/>
          <w:szCs w:val="20"/>
        </w:rPr>
      </w:pPr>
      <w:r w:rsidRPr="00CD6F24">
        <w:rPr>
          <w:sz w:val="20"/>
          <w:szCs w:val="20"/>
        </w:rPr>
        <w:t xml:space="preserve">While data extracts are not intended to provide a single solution to resolve all market participant needs, they are meant to provide Market Participants with the data sets used by ERCOT to manage retail and wholesale operations and to settle wholesale capacity and energy markets. </w:t>
      </w:r>
    </w:p>
    <w:p w14:paraId="15A823AA" w14:textId="77777777" w:rsidR="009962F5" w:rsidRPr="007707BB" w:rsidRDefault="009962F5" w:rsidP="00502282">
      <w:pPr>
        <w:ind w:left="720"/>
      </w:pPr>
    </w:p>
    <w:p w14:paraId="6E6CFB75" w14:textId="77777777" w:rsidR="009962F5" w:rsidRPr="007707BB" w:rsidRDefault="009962F5" w:rsidP="009962F5">
      <w:pPr>
        <w:pStyle w:val="Heading2"/>
        <w:tabs>
          <w:tab w:val="num" w:pos="972"/>
          <w:tab w:val="left" w:pos="1080"/>
        </w:tabs>
        <w:ind w:left="972"/>
      </w:pPr>
      <w:bookmarkStart w:id="391" w:name="_Toc449532775"/>
      <w:bookmarkStart w:id="392" w:name="_Toc478463846"/>
      <w:r w:rsidRPr="007707BB">
        <w:t>Data Definition Language</w:t>
      </w:r>
      <w:r w:rsidRPr="007707BB">
        <w:rPr>
          <w:color w:val="000000"/>
          <w:sz w:val="18"/>
          <w:szCs w:val="18"/>
        </w:rPr>
        <w:t xml:space="preserve"> </w:t>
      </w:r>
      <w:r w:rsidRPr="007707BB">
        <w:t>Files</w:t>
      </w:r>
      <w:bookmarkEnd w:id="391"/>
      <w:bookmarkEnd w:id="392"/>
      <w:r w:rsidRPr="007707BB">
        <w:t xml:space="preserve"> </w:t>
      </w:r>
    </w:p>
    <w:p w14:paraId="65F7BB60" w14:textId="77777777" w:rsidR="009962F5" w:rsidRPr="00CD6F24" w:rsidRDefault="009962F5" w:rsidP="00983737">
      <w:pPr>
        <w:ind w:left="972"/>
        <w:rPr>
          <w:sz w:val="20"/>
          <w:szCs w:val="20"/>
        </w:rPr>
      </w:pPr>
      <w:r w:rsidRPr="00CD6F24">
        <w:rPr>
          <w:sz w:val="20"/>
          <w:szCs w:val="20"/>
        </w:rPr>
        <w:t>The data delivered to market participants comes from archived ERCOT Lodestar database data. There is a specific methodology which should be followed for importing data. ERCOT makes available a set of metadata data files that contain data definition language (DDL) in Oracle format to create relational tables and constraints (primary and foreign keys). ERCOT makes available a set of metadata data files that contain data definition language (DDL) to create relational tables and constraints (primary and foreign keys) that can store the data being extracted and delivered to market participants. In addition, the DDL also contains database comments to define the expected use of each table and field.  While ERCOT provides DDL scripts in Oracle format, there are several CASE tools on the market that can reverse-engineer this DDL file and create new DDL scripts for a broad range of database products. A database administrator should also have the ability to alter the DDL to represent the intended database structures for their particular environment.</w:t>
      </w:r>
    </w:p>
    <w:p w14:paraId="6BDC4616" w14:textId="77777777" w:rsidR="009962F5" w:rsidRPr="00CD6F24" w:rsidRDefault="009962F5" w:rsidP="00983737">
      <w:pPr>
        <w:ind w:left="972"/>
        <w:rPr>
          <w:sz w:val="20"/>
          <w:szCs w:val="20"/>
        </w:rPr>
      </w:pPr>
    </w:p>
    <w:p w14:paraId="7C79AFA0" w14:textId="0A3C86F3" w:rsidR="009962F5" w:rsidRPr="00CD6F24" w:rsidRDefault="009962F5" w:rsidP="00983737">
      <w:pPr>
        <w:ind w:left="972"/>
        <w:rPr>
          <w:sz w:val="20"/>
          <w:szCs w:val="20"/>
        </w:rPr>
      </w:pPr>
      <w:r w:rsidRPr="00CD6F24">
        <w:rPr>
          <w:sz w:val="20"/>
          <w:szCs w:val="20"/>
        </w:rPr>
        <w:t>The ERCOT provided DDL scripts (posted to the ERCOT MIS on the Services page in the Supporting Information Public portlet – “Extract Data Definitions”) can be executed against an Oracle database instance.  The same DDL script can be executed more than once against a database without harming structures that are already in place. Error messages will occur on DDL execution when the structure or constraint is already in place. These messages do not harm the database structures.  These messages would include: “table already exists”, “table cannot have more than one primary key” and “foreign key already exists in table.”  See</w:t>
      </w:r>
      <w:r w:rsidR="0002457A">
        <w:rPr>
          <w:sz w:val="20"/>
          <w:szCs w:val="20"/>
        </w:rPr>
        <w:t xml:space="preserve"> Section</w:t>
      </w:r>
      <w:r w:rsidRPr="00CD6F24">
        <w:rPr>
          <w:sz w:val="20"/>
          <w:szCs w:val="20"/>
        </w:rPr>
        <w:t xml:space="preserve"> </w:t>
      </w:r>
      <w:r w:rsidR="0002457A">
        <w:rPr>
          <w:sz w:val="20"/>
          <w:szCs w:val="20"/>
        </w:rPr>
        <w:fldChar w:fldCharType="begin"/>
      </w:r>
      <w:r w:rsidR="0002457A">
        <w:rPr>
          <w:sz w:val="20"/>
          <w:szCs w:val="20"/>
        </w:rPr>
        <w:instrText xml:space="preserve"> REF _Ref449533336 \r \h </w:instrText>
      </w:r>
      <w:r w:rsidR="0002457A">
        <w:rPr>
          <w:sz w:val="20"/>
          <w:szCs w:val="20"/>
        </w:rPr>
      </w:r>
      <w:r w:rsidR="0002457A">
        <w:rPr>
          <w:sz w:val="20"/>
          <w:szCs w:val="20"/>
        </w:rPr>
        <w:fldChar w:fldCharType="separate"/>
      </w:r>
      <w:r w:rsidR="00DD0D74">
        <w:rPr>
          <w:sz w:val="20"/>
          <w:szCs w:val="20"/>
        </w:rPr>
        <w:t>6.3</w:t>
      </w:r>
      <w:r w:rsidR="0002457A">
        <w:rPr>
          <w:sz w:val="20"/>
          <w:szCs w:val="20"/>
        </w:rPr>
        <w:fldChar w:fldCharType="end"/>
      </w:r>
      <w:r w:rsidR="002C490A">
        <w:rPr>
          <w:sz w:val="20"/>
          <w:szCs w:val="20"/>
        </w:rPr>
        <w:t>,</w:t>
      </w:r>
      <w:r w:rsidR="0002457A">
        <w:rPr>
          <w:sz w:val="20"/>
          <w:szCs w:val="20"/>
        </w:rPr>
        <w:t xml:space="preserve"> </w:t>
      </w:r>
      <w:r w:rsidR="0002457A" w:rsidRPr="0002457A">
        <w:rPr>
          <w:sz w:val="20"/>
          <w:szCs w:val="20"/>
        </w:rPr>
        <w:fldChar w:fldCharType="begin"/>
      </w:r>
      <w:r w:rsidR="0002457A" w:rsidRPr="0002457A">
        <w:rPr>
          <w:sz w:val="20"/>
          <w:szCs w:val="20"/>
        </w:rPr>
        <w:instrText xml:space="preserve"> REF _Ref449533387 \h  \* MERGEFORMAT </w:instrText>
      </w:r>
      <w:r w:rsidR="0002457A" w:rsidRPr="0002457A">
        <w:rPr>
          <w:sz w:val="20"/>
          <w:szCs w:val="20"/>
        </w:rPr>
      </w:r>
      <w:r w:rsidR="0002457A" w:rsidRPr="0002457A">
        <w:rPr>
          <w:sz w:val="20"/>
          <w:szCs w:val="20"/>
        </w:rPr>
        <w:fldChar w:fldCharType="separate"/>
      </w:r>
      <w:r w:rsidR="0002457A" w:rsidRPr="0002457A">
        <w:rPr>
          <w:sz w:val="20"/>
        </w:rPr>
        <w:t>Creating the Database Structure</w:t>
      </w:r>
      <w:r w:rsidR="0002457A" w:rsidRPr="0002457A">
        <w:rPr>
          <w:sz w:val="20"/>
          <w:szCs w:val="20"/>
        </w:rPr>
        <w:fldChar w:fldCharType="end"/>
      </w:r>
      <w:r w:rsidR="0002457A" w:rsidRPr="0002457A">
        <w:rPr>
          <w:sz w:val="20"/>
          <w:szCs w:val="20"/>
        </w:rPr>
        <w:t>,</w:t>
      </w:r>
      <w:r w:rsidR="0002457A">
        <w:rPr>
          <w:sz w:val="20"/>
          <w:szCs w:val="20"/>
        </w:rPr>
        <w:t xml:space="preserve"> </w:t>
      </w:r>
      <w:r w:rsidRPr="00CD6F24">
        <w:rPr>
          <w:sz w:val="20"/>
          <w:szCs w:val="20"/>
        </w:rPr>
        <w:t xml:space="preserve">below for more details. </w:t>
      </w:r>
    </w:p>
    <w:p w14:paraId="63539438" w14:textId="77777777" w:rsidR="009962F5" w:rsidRPr="00CD6F24" w:rsidRDefault="009962F5" w:rsidP="00983737">
      <w:pPr>
        <w:ind w:left="972"/>
        <w:rPr>
          <w:sz w:val="20"/>
          <w:szCs w:val="20"/>
        </w:rPr>
      </w:pPr>
    </w:p>
    <w:p w14:paraId="186A155E" w14:textId="77777777" w:rsidR="009962F5" w:rsidRPr="00CD6F24" w:rsidRDefault="009962F5" w:rsidP="00983737">
      <w:pPr>
        <w:ind w:left="972"/>
        <w:rPr>
          <w:sz w:val="20"/>
          <w:szCs w:val="20"/>
        </w:rPr>
      </w:pPr>
      <w:r w:rsidRPr="00CD6F24">
        <w:rPr>
          <w:sz w:val="20"/>
          <w:szCs w:val="20"/>
        </w:rPr>
        <w:t xml:space="preserve">When there is a change in the requirements of the extract, ERCOT will generate and post a new set of DDL scripts, reflecting the new table structure. When this occurs, ERCOT will send out a market notification and produce both a complete DDL and an incremental DDL. If a market participant has previously created the extract tables in their own database, they should run the incremental DDL to apply the appropriate updates. If a market participant is new to the extract process, they should run the complete DDL.  Upon execution of the appropriate DDL file, the extract database schema will be updated to accommodate the extract data in its new format. Although running the complete DDL on your database will not harm your data structures, failure to run an Incremental DDL change on existing databases could leave the database without the required updates. This could cause data loading errors going forward. </w:t>
      </w:r>
    </w:p>
    <w:p w14:paraId="38C275A4" w14:textId="77777777" w:rsidR="009962F5" w:rsidRPr="00CD6F24" w:rsidRDefault="009962F5" w:rsidP="00983737">
      <w:pPr>
        <w:ind w:left="972"/>
        <w:rPr>
          <w:sz w:val="20"/>
          <w:szCs w:val="20"/>
        </w:rPr>
      </w:pPr>
    </w:p>
    <w:p w14:paraId="1727DACA" w14:textId="77777777" w:rsidR="009962F5" w:rsidRPr="00CD6F24" w:rsidRDefault="009962F5" w:rsidP="00983737">
      <w:pPr>
        <w:ind w:left="972"/>
        <w:rPr>
          <w:sz w:val="20"/>
          <w:szCs w:val="20"/>
        </w:rPr>
      </w:pPr>
      <w:r w:rsidRPr="00CD6F24">
        <w:rPr>
          <w:sz w:val="20"/>
          <w:szCs w:val="20"/>
        </w:rPr>
        <w:t>The column comments provided within the DDL are to aid the user with the business definitions of field values.</w:t>
      </w:r>
    </w:p>
    <w:p w14:paraId="6F01326C" w14:textId="77777777" w:rsidR="009962F5" w:rsidRPr="00CD6F24" w:rsidRDefault="009962F5" w:rsidP="00983737">
      <w:pPr>
        <w:ind w:left="972"/>
        <w:rPr>
          <w:sz w:val="20"/>
          <w:szCs w:val="20"/>
        </w:rPr>
      </w:pPr>
    </w:p>
    <w:p w14:paraId="1BF85E89" w14:textId="77777777" w:rsidR="009962F5" w:rsidRPr="00CD6F24" w:rsidRDefault="009962F5" w:rsidP="00983737">
      <w:pPr>
        <w:ind w:left="972"/>
        <w:rPr>
          <w:sz w:val="20"/>
          <w:szCs w:val="20"/>
        </w:rPr>
      </w:pPr>
      <w:r w:rsidRPr="00CD6F24">
        <w:rPr>
          <w:sz w:val="20"/>
          <w:szCs w:val="20"/>
        </w:rPr>
        <w:t>Please note that the DDL does not contain statements which define the physical storage parameters of the individual tables. Storage values will vary greatly by market participant.  The DDL also does not contain performance-based indexes.  If you have performance issues with your queries, we suggest that you consult with your DBA.</w:t>
      </w:r>
    </w:p>
    <w:p w14:paraId="224F66A4" w14:textId="77777777" w:rsidR="009962F5" w:rsidRPr="00CD6F24" w:rsidRDefault="009962F5" w:rsidP="009962F5">
      <w:pPr>
        <w:pStyle w:val="table"/>
        <w:ind w:left="1080" w:firstLine="720"/>
        <w:rPr>
          <w:rFonts w:cs="Arial"/>
          <w:sz w:val="20"/>
          <w:szCs w:val="20"/>
        </w:rPr>
      </w:pPr>
    </w:p>
    <w:p w14:paraId="5B21763F" w14:textId="77777777" w:rsidR="009962F5" w:rsidRPr="00F750D7" w:rsidRDefault="009962F5" w:rsidP="00025F50">
      <w:pPr>
        <w:pStyle w:val="Heading2"/>
      </w:pPr>
      <w:bookmarkStart w:id="393" w:name="_Toc449532776"/>
      <w:bookmarkStart w:id="394" w:name="_Ref449533336"/>
      <w:bookmarkStart w:id="395" w:name="_Ref449533387"/>
      <w:bookmarkStart w:id="396" w:name="_Toc478463847"/>
      <w:r w:rsidRPr="003E3D7E">
        <w:t>Creating the Database Structure</w:t>
      </w:r>
      <w:bookmarkEnd w:id="393"/>
      <w:bookmarkEnd w:id="394"/>
      <w:bookmarkEnd w:id="395"/>
      <w:bookmarkEnd w:id="396"/>
      <w:r w:rsidRPr="003E3D7E">
        <w:t xml:space="preserve"> </w:t>
      </w:r>
    </w:p>
    <w:p w14:paraId="2DC23278" w14:textId="77777777" w:rsidR="009962F5" w:rsidRPr="00CD6F24" w:rsidRDefault="009962F5" w:rsidP="007D627F">
      <w:pPr>
        <w:ind w:left="1570"/>
        <w:rPr>
          <w:sz w:val="20"/>
          <w:szCs w:val="20"/>
        </w:rPr>
      </w:pPr>
      <w:r w:rsidRPr="00CD6F24">
        <w:rPr>
          <w:sz w:val="20"/>
          <w:szCs w:val="20"/>
        </w:rPr>
        <w:t xml:space="preserve">When a market participant is setting up a database for an extract for the first time, it is important to determine if your company will benefit more from a single schema/database containing all data retrieved from ERCOT with scheduled extracts or if it is best to generate independent, private schemas/databases for each ERCOT extract. This is not an issue for you if the Resource ID or Recorder Extract or both are the only ERCOT extract(s) that your company uses.  </w:t>
      </w:r>
    </w:p>
    <w:p w14:paraId="0E16E86F" w14:textId="77777777" w:rsidR="009962F5" w:rsidRPr="00CD6F24" w:rsidRDefault="009962F5" w:rsidP="007D627F">
      <w:pPr>
        <w:ind w:left="1570"/>
        <w:rPr>
          <w:sz w:val="20"/>
          <w:szCs w:val="20"/>
        </w:rPr>
      </w:pPr>
    </w:p>
    <w:p w14:paraId="1FDF9EB4" w14:textId="77777777" w:rsidR="009962F5" w:rsidRPr="00CD6F24" w:rsidRDefault="009962F5" w:rsidP="007D627F">
      <w:pPr>
        <w:ind w:left="1570"/>
        <w:rPr>
          <w:sz w:val="20"/>
          <w:szCs w:val="20"/>
        </w:rPr>
      </w:pPr>
      <w:r w:rsidRPr="00CD6F24">
        <w:rPr>
          <w:sz w:val="20"/>
          <w:szCs w:val="20"/>
        </w:rPr>
        <w:t>If you decide to create a unified schema, keep in mind that one table can be defined in more than one DDL file. Therefore, running all DDL scripts in a single schema will generate errors indicating previous existence of foreign keys, primary keys and tables.  ERCOT recommends the use of a separate schema or database instance for this extract in order to minimize confusion.</w:t>
      </w:r>
    </w:p>
    <w:p w14:paraId="60D81197" w14:textId="77777777" w:rsidR="009962F5" w:rsidRPr="00CD6F24" w:rsidRDefault="009962F5" w:rsidP="007D627F">
      <w:pPr>
        <w:ind w:left="1570"/>
        <w:rPr>
          <w:sz w:val="20"/>
          <w:szCs w:val="20"/>
        </w:rPr>
      </w:pPr>
    </w:p>
    <w:p w14:paraId="5C27C284" w14:textId="77777777" w:rsidR="009962F5" w:rsidRPr="00CD6F24" w:rsidRDefault="009962F5" w:rsidP="007D627F">
      <w:pPr>
        <w:ind w:left="1570"/>
        <w:rPr>
          <w:sz w:val="20"/>
          <w:szCs w:val="20"/>
        </w:rPr>
      </w:pPr>
      <w:r w:rsidRPr="00CD6F24">
        <w:rPr>
          <w:sz w:val="20"/>
          <w:szCs w:val="20"/>
        </w:rPr>
        <w:t>ERCOT recommends the creation of two database structures: a staging area and a work area. The staging area should contain only table definitions (no primary or foreign keys) that will be used for staging the data rows being imported. These staging tables would hold data temporarily and will allow for better processing and error tracking. All staging tables MUST be truncated to an empty state after each extract load or prior to the next extract load. The work area will have the tables, primary keys and foreign keys as defined in the DDL.</w:t>
      </w:r>
    </w:p>
    <w:p w14:paraId="7C5E3B09" w14:textId="77777777" w:rsidR="009962F5" w:rsidRPr="00CD6F24" w:rsidRDefault="009962F5" w:rsidP="007D627F">
      <w:pPr>
        <w:ind w:left="1570"/>
        <w:rPr>
          <w:sz w:val="20"/>
          <w:szCs w:val="20"/>
        </w:rPr>
      </w:pPr>
    </w:p>
    <w:p w14:paraId="460BB67D" w14:textId="77777777" w:rsidR="009962F5" w:rsidRPr="00CD6F24" w:rsidRDefault="009962F5" w:rsidP="007D627F">
      <w:pPr>
        <w:ind w:left="1570"/>
        <w:rPr>
          <w:sz w:val="20"/>
          <w:szCs w:val="20"/>
        </w:rPr>
      </w:pPr>
      <w:r w:rsidRPr="00CD6F24">
        <w:rPr>
          <w:sz w:val="20"/>
          <w:szCs w:val="20"/>
        </w:rPr>
        <w:t>This is a simplified example for the daily extract loading process using a staging area:</w:t>
      </w:r>
    </w:p>
    <w:p w14:paraId="4A64BABE" w14:textId="77777777" w:rsidR="009962F5" w:rsidRPr="00CD6F24" w:rsidRDefault="009962F5" w:rsidP="009962F5">
      <w:pPr>
        <w:ind w:left="1800"/>
        <w:rPr>
          <w:rFonts w:cs="Arial"/>
          <w:sz w:val="20"/>
          <w:szCs w:val="20"/>
        </w:rPr>
      </w:pPr>
    </w:p>
    <w:p w14:paraId="155CE2FE" w14:textId="77777777" w:rsidR="009962F5" w:rsidRPr="00CD6F24" w:rsidRDefault="009962F5" w:rsidP="009962F5">
      <w:pPr>
        <w:numPr>
          <w:ilvl w:val="0"/>
          <w:numId w:val="26"/>
        </w:numPr>
        <w:ind w:left="1800" w:firstLine="0"/>
        <w:rPr>
          <w:sz w:val="20"/>
          <w:szCs w:val="20"/>
        </w:rPr>
      </w:pPr>
      <w:r w:rsidRPr="00CD6F24">
        <w:rPr>
          <w:sz w:val="20"/>
          <w:szCs w:val="20"/>
        </w:rPr>
        <w:t>Download data extract Zip file from the ERCOT MIS</w:t>
      </w:r>
    </w:p>
    <w:p w14:paraId="277CE731" w14:textId="77777777" w:rsidR="009962F5" w:rsidRPr="00CD6F24" w:rsidRDefault="009962F5" w:rsidP="009962F5">
      <w:pPr>
        <w:numPr>
          <w:ilvl w:val="0"/>
          <w:numId w:val="26"/>
        </w:numPr>
        <w:ind w:left="1800" w:firstLine="0"/>
        <w:rPr>
          <w:sz w:val="20"/>
          <w:szCs w:val="20"/>
        </w:rPr>
      </w:pPr>
      <w:r w:rsidRPr="00CD6F24">
        <w:rPr>
          <w:sz w:val="20"/>
          <w:szCs w:val="20"/>
        </w:rPr>
        <w:lastRenderedPageBreak/>
        <w:t>Extract .csv files from Zip file</w:t>
      </w:r>
    </w:p>
    <w:p w14:paraId="7DBE1020" w14:textId="77777777" w:rsidR="009962F5" w:rsidRPr="00CD6F24" w:rsidRDefault="009962F5" w:rsidP="009962F5">
      <w:pPr>
        <w:numPr>
          <w:ilvl w:val="0"/>
          <w:numId w:val="26"/>
        </w:numPr>
        <w:ind w:left="1800" w:firstLine="0"/>
        <w:rPr>
          <w:sz w:val="20"/>
          <w:szCs w:val="20"/>
        </w:rPr>
      </w:pPr>
      <w:r w:rsidRPr="00CD6F24">
        <w:rPr>
          <w:sz w:val="20"/>
          <w:szCs w:val="20"/>
        </w:rPr>
        <w:t>Load all extracted CSV files into staging area</w:t>
      </w:r>
    </w:p>
    <w:p w14:paraId="3866987A" w14:textId="77777777" w:rsidR="00326DF9" w:rsidRPr="00CD6F24" w:rsidRDefault="009962F5" w:rsidP="009962F5">
      <w:pPr>
        <w:numPr>
          <w:ilvl w:val="0"/>
          <w:numId w:val="26"/>
        </w:numPr>
        <w:ind w:left="1800" w:firstLine="0"/>
        <w:rPr>
          <w:sz w:val="20"/>
          <w:szCs w:val="20"/>
        </w:rPr>
      </w:pPr>
      <w:r w:rsidRPr="00CD6F24">
        <w:rPr>
          <w:sz w:val="20"/>
          <w:szCs w:val="20"/>
        </w:rPr>
        <w:t xml:space="preserve">For each staging table (in the order found in Appendix A) </w:t>
      </w:r>
    </w:p>
    <w:p w14:paraId="7F7D86D8" w14:textId="4375A208" w:rsidR="009962F5" w:rsidRPr="00CD6F24" w:rsidRDefault="009962F5" w:rsidP="001A133C">
      <w:pPr>
        <w:spacing w:after="120"/>
        <w:ind w:left="1800" w:firstLine="360"/>
        <w:rPr>
          <w:sz w:val="20"/>
          <w:szCs w:val="20"/>
        </w:rPr>
      </w:pPr>
      <w:r w:rsidRPr="00CD6F24">
        <w:rPr>
          <w:sz w:val="20"/>
          <w:szCs w:val="20"/>
        </w:rPr>
        <w:t>iterate through each row:</w:t>
      </w:r>
    </w:p>
    <w:p w14:paraId="4946F15A" w14:textId="72962F78" w:rsidR="00326DF9" w:rsidRPr="00CD6F24" w:rsidRDefault="009962F5" w:rsidP="001A133C">
      <w:pPr>
        <w:pStyle w:val="ListParagraph"/>
        <w:numPr>
          <w:ilvl w:val="0"/>
          <w:numId w:val="36"/>
        </w:numPr>
        <w:spacing w:after="120"/>
        <w:rPr>
          <w:sz w:val="20"/>
          <w:szCs w:val="20"/>
        </w:rPr>
      </w:pPr>
      <w:r w:rsidRPr="00CD6F24">
        <w:rPr>
          <w:sz w:val="20"/>
          <w:szCs w:val="20"/>
        </w:rPr>
        <w:t>Insert row - if there’s a primary key violation, use INSERT/ELSE UPDATE logic retaining the appropriate record with the greatest add time (i.e. PRIMARY KEY and PIT_START) in your database</w:t>
      </w:r>
    </w:p>
    <w:p w14:paraId="75AA78E2" w14:textId="06A81684" w:rsidR="009962F5" w:rsidRPr="00CD6F24" w:rsidRDefault="009962F5" w:rsidP="001A133C">
      <w:pPr>
        <w:spacing w:after="120"/>
        <w:ind w:left="2160"/>
        <w:rPr>
          <w:sz w:val="20"/>
          <w:szCs w:val="20"/>
        </w:rPr>
      </w:pPr>
      <w:r w:rsidRPr="00CD6F24">
        <w:rPr>
          <w:sz w:val="20"/>
          <w:szCs w:val="20"/>
        </w:rPr>
        <w:t xml:space="preserve">b. </w:t>
      </w:r>
      <w:r w:rsidR="00326DF9" w:rsidRPr="00CD6F24">
        <w:rPr>
          <w:sz w:val="20"/>
          <w:szCs w:val="20"/>
        </w:rPr>
        <w:t xml:space="preserve"> </w:t>
      </w:r>
      <w:r w:rsidRPr="00CD6F24">
        <w:rPr>
          <w:sz w:val="20"/>
          <w:szCs w:val="20"/>
        </w:rPr>
        <w:t>Remove row from staging area</w:t>
      </w:r>
    </w:p>
    <w:p w14:paraId="27EC77BB" w14:textId="77777777" w:rsidR="009962F5" w:rsidRPr="00CD6F24" w:rsidRDefault="009962F5" w:rsidP="009962F5">
      <w:pPr>
        <w:pStyle w:val="FootnoteText"/>
        <w:ind w:left="1800"/>
        <w:rPr>
          <w:rFonts w:cs="Arial"/>
          <w:sz w:val="20"/>
        </w:rPr>
      </w:pPr>
    </w:p>
    <w:p w14:paraId="35B9FDB4" w14:textId="0F0A2921" w:rsidR="009962F5" w:rsidRPr="00CD6F24" w:rsidRDefault="009962F5" w:rsidP="007D627F">
      <w:pPr>
        <w:ind w:left="1570"/>
        <w:rPr>
          <w:sz w:val="20"/>
          <w:szCs w:val="20"/>
        </w:rPr>
      </w:pPr>
      <w:r w:rsidRPr="00CD6F24">
        <w:rPr>
          <w:sz w:val="20"/>
          <w:szCs w:val="20"/>
        </w:rPr>
        <w:t>In order to implement this process, the market participant will need programmatic support. There are several options for development and implementation: SQL*Loader, PL/SQL, PERL, Visual Basic, etc.  See section</w:t>
      </w:r>
      <w:r w:rsidR="0002457A">
        <w:rPr>
          <w:sz w:val="20"/>
          <w:szCs w:val="20"/>
        </w:rPr>
        <w:t xml:space="preserve"> 6.</w:t>
      </w:r>
      <w:r w:rsidR="007F2D7C">
        <w:rPr>
          <w:sz w:val="20"/>
          <w:szCs w:val="20"/>
        </w:rPr>
        <w:t>5</w:t>
      </w:r>
      <w:r w:rsidR="0002457A">
        <w:rPr>
          <w:sz w:val="20"/>
          <w:szCs w:val="20"/>
        </w:rPr>
        <w:t xml:space="preserve">, </w:t>
      </w:r>
      <w:r w:rsidR="0002457A">
        <w:rPr>
          <w:sz w:val="20"/>
          <w:szCs w:val="20"/>
        </w:rPr>
        <w:fldChar w:fldCharType="begin"/>
      </w:r>
      <w:r w:rsidR="0002457A">
        <w:rPr>
          <w:sz w:val="20"/>
          <w:szCs w:val="20"/>
        </w:rPr>
        <w:instrText xml:space="preserve"> REF _Ref449533629 \h  \* MERGEFORMAT </w:instrText>
      </w:r>
      <w:r w:rsidR="0002457A">
        <w:rPr>
          <w:sz w:val="20"/>
          <w:szCs w:val="20"/>
        </w:rPr>
      </w:r>
      <w:r w:rsidR="0002457A">
        <w:rPr>
          <w:sz w:val="20"/>
          <w:szCs w:val="20"/>
        </w:rPr>
        <w:fldChar w:fldCharType="separate"/>
      </w:r>
      <w:r w:rsidR="0002457A" w:rsidRPr="0002457A">
        <w:rPr>
          <w:sz w:val="20"/>
          <w:szCs w:val="20"/>
        </w:rPr>
        <w:t>Loading Scheduled Extract Data</w:t>
      </w:r>
      <w:r w:rsidR="0002457A">
        <w:rPr>
          <w:sz w:val="20"/>
          <w:szCs w:val="20"/>
        </w:rPr>
        <w:fldChar w:fldCharType="end"/>
      </w:r>
      <w:r w:rsidR="0002457A">
        <w:rPr>
          <w:sz w:val="20"/>
          <w:szCs w:val="20"/>
        </w:rPr>
        <w:t xml:space="preserve">, </w:t>
      </w:r>
      <w:r w:rsidRPr="00CD6F24">
        <w:rPr>
          <w:sz w:val="20"/>
          <w:szCs w:val="20"/>
        </w:rPr>
        <w:t>for more information about loading data into DDL structures.</w:t>
      </w:r>
    </w:p>
    <w:p w14:paraId="3B46A1C8" w14:textId="77777777" w:rsidR="009962F5" w:rsidRPr="007707BB" w:rsidRDefault="009962F5" w:rsidP="009962F5"/>
    <w:p w14:paraId="1FB942C2" w14:textId="77777777" w:rsidR="009962F5" w:rsidRPr="007707BB" w:rsidRDefault="009962F5" w:rsidP="00025F50">
      <w:pPr>
        <w:pStyle w:val="Heading2"/>
      </w:pPr>
      <w:bookmarkStart w:id="397" w:name="_Toc449532777"/>
      <w:bookmarkStart w:id="398" w:name="_Toc478463848"/>
      <w:r w:rsidRPr="007707BB">
        <w:t>Applying Changes to the Database Structure</w:t>
      </w:r>
      <w:bookmarkEnd w:id="397"/>
      <w:bookmarkEnd w:id="398"/>
      <w:r w:rsidRPr="007707BB">
        <w:t xml:space="preserve">  </w:t>
      </w:r>
    </w:p>
    <w:p w14:paraId="2142E2CC" w14:textId="77777777" w:rsidR="009962F5" w:rsidRPr="00CD6F24" w:rsidRDefault="009962F5" w:rsidP="007D627F">
      <w:pPr>
        <w:ind w:left="1570"/>
        <w:rPr>
          <w:sz w:val="20"/>
          <w:szCs w:val="20"/>
        </w:rPr>
      </w:pPr>
      <w:r w:rsidRPr="00CD6F24">
        <w:rPr>
          <w:sz w:val="20"/>
          <w:szCs w:val="20"/>
        </w:rPr>
        <w:t>The data extract files are based on a database model expressed by the DDL scripts. Every time there is a change in the underlying data structures, a new DDL script will be released by ERCOT. As mentioned previously, ERCOT produces a complete DDL and an incremental DDL every time a change is necessary.</w:t>
      </w:r>
    </w:p>
    <w:p w14:paraId="1E03692E" w14:textId="77777777" w:rsidR="009962F5" w:rsidRPr="00CD6F24" w:rsidRDefault="009962F5" w:rsidP="007D627F">
      <w:pPr>
        <w:ind w:left="1570"/>
        <w:rPr>
          <w:sz w:val="20"/>
          <w:szCs w:val="20"/>
        </w:rPr>
      </w:pPr>
    </w:p>
    <w:p w14:paraId="03E6BE9D" w14:textId="77777777" w:rsidR="009962F5" w:rsidRPr="00CD6F24" w:rsidRDefault="009962F5" w:rsidP="007D627F">
      <w:pPr>
        <w:ind w:left="1570"/>
        <w:rPr>
          <w:sz w:val="20"/>
          <w:szCs w:val="20"/>
        </w:rPr>
      </w:pPr>
      <w:r w:rsidRPr="00CD6F24">
        <w:rPr>
          <w:sz w:val="20"/>
          <w:szCs w:val="20"/>
        </w:rPr>
        <w:t>Following is a list of possible changes to the database and courses of action. This is a general guide, not an all-inclusive list.</w:t>
      </w:r>
    </w:p>
    <w:p w14:paraId="462B49A7" w14:textId="77777777" w:rsidR="009962F5" w:rsidRPr="007707BB" w:rsidRDefault="009962F5" w:rsidP="009962F5">
      <w:pPr>
        <w:pStyle w:val="table"/>
        <w:ind w:left="1080" w:firstLine="720"/>
      </w:pPr>
    </w:p>
    <w:p w14:paraId="05B5637D" w14:textId="77777777" w:rsidR="009962F5" w:rsidRPr="007707BB" w:rsidRDefault="009962F5" w:rsidP="00025F50">
      <w:pPr>
        <w:pStyle w:val="Heading3"/>
        <w:numPr>
          <w:ilvl w:val="0"/>
          <w:numId w:val="0"/>
        </w:numPr>
        <w:tabs>
          <w:tab w:val="left" w:pos="1620"/>
          <w:tab w:val="left" w:pos="1980"/>
          <w:tab w:val="left" w:pos="2340"/>
        </w:tabs>
        <w:ind w:left="1980"/>
      </w:pPr>
      <w:bookmarkStart w:id="399" w:name="_Toc449532778"/>
      <w:bookmarkStart w:id="400" w:name="_Toc449532821"/>
      <w:bookmarkStart w:id="401" w:name="_Toc478463849"/>
      <w:r w:rsidRPr="007707BB">
        <w:t>New Table</w:t>
      </w:r>
      <w:bookmarkEnd w:id="399"/>
      <w:bookmarkEnd w:id="400"/>
      <w:bookmarkEnd w:id="401"/>
    </w:p>
    <w:p w14:paraId="1AB66165" w14:textId="77777777" w:rsidR="009962F5" w:rsidRPr="00025F50" w:rsidRDefault="009962F5" w:rsidP="00025F50">
      <w:pPr>
        <w:ind w:left="1980"/>
        <w:rPr>
          <w:sz w:val="20"/>
          <w:szCs w:val="20"/>
        </w:rPr>
      </w:pPr>
      <w:r w:rsidRPr="00CD6F24">
        <w:rPr>
          <w:sz w:val="20"/>
          <w:szCs w:val="20"/>
        </w:rPr>
        <w:t>Create new tables in your database based on your DDL (and staging area, if you have one) and import the data from the extract.  Transactional table data will begin appearing on the day the new DDL is scheduled to be implemented.  Dimensional data tables (e.g., QSE) will receive a complete load of the records on the go-live date relevant to the market participant.  Subsequent data extracts will contain any new or changed records in the ERCOT system for the new table</w:t>
      </w:r>
      <w:r w:rsidRPr="00025F50">
        <w:rPr>
          <w:sz w:val="20"/>
          <w:szCs w:val="20"/>
        </w:rPr>
        <w:t>.</w:t>
      </w:r>
    </w:p>
    <w:p w14:paraId="61C30EE5" w14:textId="77777777" w:rsidR="009962F5" w:rsidRPr="007707BB" w:rsidRDefault="009962F5" w:rsidP="00025F50">
      <w:pPr>
        <w:pStyle w:val="Heading3"/>
        <w:numPr>
          <w:ilvl w:val="0"/>
          <w:numId w:val="0"/>
        </w:numPr>
        <w:tabs>
          <w:tab w:val="left" w:pos="1620"/>
          <w:tab w:val="left" w:pos="1980"/>
          <w:tab w:val="left" w:pos="2340"/>
        </w:tabs>
        <w:ind w:left="1980"/>
        <w:rPr>
          <w:rFonts w:cs="Arial"/>
          <w:sz w:val="18"/>
          <w:szCs w:val="18"/>
        </w:rPr>
      </w:pPr>
      <w:bookmarkStart w:id="402" w:name="_Toc449532779"/>
      <w:bookmarkStart w:id="403" w:name="_Toc449532822"/>
      <w:bookmarkStart w:id="404" w:name="_Toc478463850"/>
      <w:r w:rsidRPr="007707BB">
        <w:rPr>
          <w:rFonts w:cs="Arial"/>
          <w:sz w:val="18"/>
          <w:szCs w:val="18"/>
        </w:rPr>
        <w:t>Table Removed</w:t>
      </w:r>
      <w:bookmarkEnd w:id="402"/>
      <w:bookmarkEnd w:id="403"/>
      <w:bookmarkEnd w:id="404"/>
    </w:p>
    <w:p w14:paraId="131F51AB" w14:textId="77777777" w:rsidR="009962F5" w:rsidRPr="00CD6F24" w:rsidRDefault="009962F5" w:rsidP="00326DF9">
      <w:pPr>
        <w:ind w:left="1980"/>
        <w:rPr>
          <w:rFonts w:cs="Arial"/>
          <w:sz w:val="20"/>
          <w:szCs w:val="20"/>
        </w:rPr>
      </w:pPr>
      <w:r w:rsidRPr="00CD6F24">
        <w:rPr>
          <w:sz w:val="20"/>
          <w:szCs w:val="20"/>
        </w:rPr>
        <w:t xml:space="preserve">Drop the table from your system. ERCOT will provide detailed instructions, as well as a new DDL, for these types of database changes. </w:t>
      </w:r>
    </w:p>
    <w:p w14:paraId="338CC4DE" w14:textId="77777777" w:rsidR="009962F5" w:rsidRPr="007707BB" w:rsidRDefault="009962F5" w:rsidP="00025F50">
      <w:pPr>
        <w:pStyle w:val="Heading3"/>
        <w:numPr>
          <w:ilvl w:val="0"/>
          <w:numId w:val="0"/>
        </w:numPr>
        <w:tabs>
          <w:tab w:val="left" w:pos="1620"/>
          <w:tab w:val="left" w:pos="1980"/>
          <w:tab w:val="left" w:pos="2340"/>
        </w:tabs>
        <w:ind w:left="1980"/>
        <w:rPr>
          <w:rFonts w:cs="Arial"/>
          <w:sz w:val="18"/>
          <w:szCs w:val="18"/>
        </w:rPr>
      </w:pPr>
      <w:bookmarkStart w:id="405" w:name="_Toc449532780"/>
      <w:bookmarkStart w:id="406" w:name="_Toc449532823"/>
      <w:bookmarkStart w:id="407" w:name="_Toc478463851"/>
      <w:r w:rsidRPr="007707BB">
        <w:rPr>
          <w:rFonts w:cs="Arial"/>
          <w:sz w:val="18"/>
          <w:szCs w:val="18"/>
        </w:rPr>
        <w:t>Column Removed</w:t>
      </w:r>
      <w:bookmarkEnd w:id="405"/>
      <w:bookmarkEnd w:id="406"/>
      <w:bookmarkEnd w:id="407"/>
    </w:p>
    <w:p w14:paraId="3A6957E2" w14:textId="77777777" w:rsidR="009962F5" w:rsidRPr="00CD6F24" w:rsidRDefault="009962F5" w:rsidP="00326DF9">
      <w:pPr>
        <w:ind w:left="1980"/>
        <w:rPr>
          <w:sz w:val="20"/>
          <w:szCs w:val="20"/>
        </w:rPr>
      </w:pPr>
      <w:r w:rsidRPr="00CD6F24">
        <w:rPr>
          <w:sz w:val="20"/>
          <w:szCs w:val="20"/>
        </w:rPr>
        <w:t>In Oracle, it is possible to issue an “alter table” command with a “drop column” action. For other databases, perform the appropriate action to achieve the desired result (this may include the creation of a temporary table followed by the re-creation of the table). If the column is part of the primary key, there will be foreign keys on other tables affected by the change. The constraints must be dropped before making the changes (on all affected tables) and recreated afterwards.</w:t>
      </w:r>
    </w:p>
    <w:p w14:paraId="765D4DC4" w14:textId="77777777" w:rsidR="009962F5" w:rsidRPr="007707BB" w:rsidRDefault="009962F5" w:rsidP="009962F5">
      <w:pPr>
        <w:tabs>
          <w:tab w:val="left" w:pos="1620"/>
          <w:tab w:val="left" w:pos="1980"/>
          <w:tab w:val="left" w:pos="2340"/>
        </w:tabs>
        <w:ind w:left="1728" w:firstLine="252"/>
        <w:rPr>
          <w:rFonts w:cs="Arial"/>
          <w:sz w:val="18"/>
          <w:szCs w:val="18"/>
        </w:rPr>
      </w:pPr>
    </w:p>
    <w:p w14:paraId="747D6225" w14:textId="77777777" w:rsidR="009962F5" w:rsidRPr="007707BB" w:rsidRDefault="009962F5" w:rsidP="00025F50">
      <w:pPr>
        <w:pStyle w:val="Heading3"/>
        <w:numPr>
          <w:ilvl w:val="0"/>
          <w:numId w:val="0"/>
        </w:numPr>
        <w:tabs>
          <w:tab w:val="left" w:pos="1620"/>
          <w:tab w:val="left" w:pos="1980"/>
          <w:tab w:val="left" w:pos="2340"/>
        </w:tabs>
        <w:ind w:left="1980"/>
        <w:rPr>
          <w:rFonts w:cs="Arial"/>
          <w:sz w:val="18"/>
          <w:szCs w:val="18"/>
        </w:rPr>
      </w:pPr>
      <w:bookmarkStart w:id="408" w:name="_Toc449532781"/>
      <w:bookmarkStart w:id="409" w:name="_Toc449532824"/>
      <w:bookmarkStart w:id="410" w:name="_Toc478463852"/>
      <w:r w:rsidRPr="007707BB">
        <w:rPr>
          <w:rFonts w:cs="Arial"/>
          <w:sz w:val="18"/>
          <w:szCs w:val="18"/>
        </w:rPr>
        <w:t>Added Column</w:t>
      </w:r>
      <w:bookmarkEnd w:id="408"/>
      <w:bookmarkEnd w:id="409"/>
      <w:bookmarkEnd w:id="410"/>
    </w:p>
    <w:p w14:paraId="092B0EB8" w14:textId="77777777" w:rsidR="009962F5" w:rsidRPr="00CD6F24" w:rsidRDefault="009962F5" w:rsidP="00326DF9">
      <w:pPr>
        <w:ind w:left="1980"/>
        <w:rPr>
          <w:sz w:val="20"/>
          <w:szCs w:val="20"/>
        </w:rPr>
      </w:pPr>
      <w:r w:rsidRPr="00CD6F24">
        <w:rPr>
          <w:sz w:val="20"/>
          <w:szCs w:val="20"/>
        </w:rPr>
        <w:t xml:space="preserve">In Oracle, a column can be added by issuing an “alter table” command with an “add” option.  In most cases the column can be added at the appropriate time and with proper adjustments, the load process will proceed seamlessly.  If the new column has been added to the primary key of a table, all child tables will be changed as well. Constraints must be dropped before adding the column and </w:t>
      </w:r>
      <w:r w:rsidRPr="00CD6F24">
        <w:rPr>
          <w:sz w:val="20"/>
          <w:szCs w:val="20"/>
        </w:rPr>
        <w:lastRenderedPageBreak/>
        <w:t>recreated afterwards. If the column is to be included in the primary key there may be special instructions on how to initialize the values for the column (i.e. no nulls).</w:t>
      </w:r>
    </w:p>
    <w:p w14:paraId="53E06443" w14:textId="77777777" w:rsidR="009962F5" w:rsidRPr="007707BB" w:rsidRDefault="009962F5" w:rsidP="009962F5"/>
    <w:p w14:paraId="627339C0" w14:textId="77777777" w:rsidR="009962F5" w:rsidRPr="007707BB" w:rsidRDefault="009962F5" w:rsidP="00025F50">
      <w:pPr>
        <w:pStyle w:val="Heading2"/>
        <w:tabs>
          <w:tab w:val="clear" w:pos="792"/>
          <w:tab w:val="num" w:pos="1260"/>
        </w:tabs>
        <w:ind w:left="1260" w:hanging="720"/>
      </w:pPr>
      <w:bookmarkStart w:id="411" w:name="_Toc449532782"/>
      <w:bookmarkStart w:id="412" w:name="_Ref449533629"/>
      <w:bookmarkStart w:id="413" w:name="_Toc478463853"/>
      <w:r w:rsidRPr="007707BB">
        <w:t>Loading Scheduled Extract Data</w:t>
      </w:r>
      <w:bookmarkEnd w:id="411"/>
      <w:bookmarkEnd w:id="412"/>
      <w:bookmarkEnd w:id="413"/>
      <w:r w:rsidRPr="007707BB">
        <w:t xml:space="preserve"> </w:t>
      </w:r>
    </w:p>
    <w:p w14:paraId="797B6BAA" w14:textId="77777777" w:rsidR="009962F5" w:rsidRPr="00CD6F24" w:rsidRDefault="009962F5" w:rsidP="00326DF9">
      <w:pPr>
        <w:ind w:left="1570"/>
        <w:rPr>
          <w:sz w:val="20"/>
          <w:szCs w:val="20"/>
        </w:rPr>
      </w:pPr>
      <w:r w:rsidRPr="00CD6F24">
        <w:rPr>
          <w:sz w:val="20"/>
          <w:szCs w:val="20"/>
        </w:rPr>
        <w:t xml:space="preserve">Once the ZIP file is retrieved from the market participant folder in the ERCOT MIS, it should be expanded into a directory and inspected for completeness. Each individual CSV inside the ZIP file contains data for a single table. The table name and processing date are part of the file name.  For tables that are transactional in nature, the market participant DUNS number will also appear in the name of the CSV. </w:t>
      </w:r>
    </w:p>
    <w:p w14:paraId="0EDE4EB3" w14:textId="77777777" w:rsidR="009962F5" w:rsidRPr="00CD6F24" w:rsidRDefault="009962F5" w:rsidP="00326DF9">
      <w:pPr>
        <w:ind w:left="1570"/>
        <w:rPr>
          <w:sz w:val="20"/>
          <w:szCs w:val="20"/>
        </w:rPr>
      </w:pPr>
    </w:p>
    <w:p w14:paraId="017DD8E9" w14:textId="77777777" w:rsidR="009962F5" w:rsidRPr="00CD6F24" w:rsidRDefault="009962F5" w:rsidP="00326DF9">
      <w:pPr>
        <w:ind w:left="1570"/>
        <w:rPr>
          <w:sz w:val="20"/>
          <w:szCs w:val="20"/>
        </w:rPr>
      </w:pPr>
      <w:r w:rsidRPr="00CD6F24">
        <w:rPr>
          <w:sz w:val="20"/>
          <w:szCs w:val="20"/>
        </w:rPr>
        <w:t>The file format is a standard comma-separated values file. It can be opened using Excel if there is a desire to view the contents on an ad hoc basis. It is important to note that text fields are enclosed in quotation marks (“). The tool used for importing the data (such as Oracle’s SQL*Loader) should be set up to expect the quotation marks in order to load the data correctly. A comma inside a text field is a valid value so it is necessary to delimit text fields in this manner.</w:t>
      </w:r>
    </w:p>
    <w:p w14:paraId="53F718BE" w14:textId="77777777" w:rsidR="009962F5" w:rsidRPr="00CD6F24" w:rsidRDefault="009962F5" w:rsidP="00326DF9">
      <w:pPr>
        <w:ind w:left="1570"/>
        <w:rPr>
          <w:sz w:val="20"/>
          <w:szCs w:val="20"/>
        </w:rPr>
      </w:pPr>
    </w:p>
    <w:p w14:paraId="497D1068" w14:textId="77777777" w:rsidR="009962F5" w:rsidRPr="00CD6F24" w:rsidRDefault="009962F5" w:rsidP="00326DF9">
      <w:pPr>
        <w:ind w:left="1570"/>
        <w:rPr>
          <w:sz w:val="20"/>
          <w:szCs w:val="20"/>
        </w:rPr>
      </w:pPr>
      <w:r w:rsidRPr="00CD6F24">
        <w:rPr>
          <w:sz w:val="20"/>
          <w:szCs w:val="20"/>
        </w:rPr>
        <w:t xml:space="preserve">ERCOT recommends using the date embedded in the name of the .csv file for each table to determine load order if you are processing more than one day of extracts at any given time. </w:t>
      </w:r>
    </w:p>
    <w:p w14:paraId="5DEB53D9" w14:textId="77777777" w:rsidR="009962F5" w:rsidRPr="007707BB" w:rsidRDefault="009962F5" w:rsidP="009962F5">
      <w:pPr>
        <w:ind w:left="1620"/>
        <w:rPr>
          <w:rFonts w:cs="Arial"/>
          <w:sz w:val="18"/>
          <w:szCs w:val="18"/>
        </w:rPr>
      </w:pPr>
    </w:p>
    <w:p w14:paraId="27FCA584" w14:textId="77777777" w:rsidR="009962F5" w:rsidRDefault="009962F5" w:rsidP="001A133C">
      <w:pPr>
        <w:ind w:left="1440"/>
        <w:rPr>
          <w:b/>
          <w:sz w:val="20"/>
          <w:szCs w:val="20"/>
        </w:rPr>
      </w:pPr>
      <w:bookmarkStart w:id="414" w:name="_Toc449532783"/>
      <w:bookmarkStart w:id="415" w:name="_Toc449532826"/>
      <w:r w:rsidRPr="001A133C">
        <w:rPr>
          <w:b/>
          <w:sz w:val="20"/>
          <w:szCs w:val="20"/>
        </w:rPr>
        <w:t>Example: PL/SQL procedure to load table from “staging” area to “work” area</w:t>
      </w:r>
      <w:bookmarkEnd w:id="414"/>
      <w:bookmarkEnd w:id="415"/>
    </w:p>
    <w:p w14:paraId="2E2E0BBD" w14:textId="77777777" w:rsidR="001A133C" w:rsidRPr="001A133C" w:rsidRDefault="001A133C" w:rsidP="001A133C">
      <w:pPr>
        <w:ind w:left="1440"/>
        <w:rPr>
          <w:b/>
          <w:sz w:val="20"/>
          <w:szCs w:val="20"/>
        </w:rPr>
      </w:pPr>
    </w:p>
    <w:p w14:paraId="22669232" w14:textId="77777777" w:rsidR="009962F5" w:rsidRPr="00CD6F24" w:rsidRDefault="009962F5" w:rsidP="00A10AE1">
      <w:pPr>
        <w:ind w:left="1570"/>
        <w:rPr>
          <w:sz w:val="20"/>
          <w:szCs w:val="20"/>
        </w:rPr>
      </w:pPr>
      <w:r w:rsidRPr="00CD6F24">
        <w:rPr>
          <w:sz w:val="20"/>
          <w:szCs w:val="20"/>
        </w:rPr>
        <w:t>Following is an example of a SQL*Loader process to load the QSE table. First, create a working directory and place the CSV file in that directory. Create a SQL*Loader control file in that directory and call it QSE.CTL. For example:</w:t>
      </w:r>
    </w:p>
    <w:p w14:paraId="54034874" w14:textId="77777777" w:rsidR="009962F5" w:rsidRPr="00A10AE1" w:rsidRDefault="009962F5" w:rsidP="00A10AE1">
      <w:pPr>
        <w:ind w:left="1570"/>
      </w:pPr>
    </w:p>
    <w:p w14:paraId="1CFF5E23"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LOAD DATA</w:t>
      </w:r>
    </w:p>
    <w:p w14:paraId="0BCB2FF2"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INTO TABLE RESOURCEID</w:t>
      </w:r>
    </w:p>
    <w:p w14:paraId="0CFB187B"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FIELDS TERMINATED BY ',' OPTIONALLY ENCLOSED BY '"'</w:t>
      </w:r>
    </w:p>
    <w:p w14:paraId="17E6D7B1"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TRAILING NULLCOLS</w:t>
      </w:r>
    </w:p>
    <w:p w14:paraId="0DED4CD6" w14:textId="77777777" w:rsidR="009962F5" w:rsidRPr="00CD6F24" w:rsidRDefault="009962F5" w:rsidP="00A10AE1">
      <w:pPr>
        <w:ind w:left="1800" w:firstLine="360"/>
        <w:rPr>
          <w:rFonts w:ascii="Courier New" w:hAnsi="Courier New" w:cs="Courier New"/>
          <w:sz w:val="20"/>
          <w:szCs w:val="20"/>
        </w:rPr>
      </w:pPr>
      <w:r w:rsidRPr="00CD6F24">
        <w:rPr>
          <w:rFonts w:ascii="Courier New" w:hAnsi="Courier New" w:cs="Courier New"/>
          <w:sz w:val="20"/>
          <w:szCs w:val="20"/>
        </w:rPr>
        <w:t xml:space="preserve">(QSECODE   VARCHAR2(64),  </w:t>
      </w:r>
    </w:p>
    <w:p w14:paraId="63A975AC" w14:textId="77777777" w:rsidR="009962F5" w:rsidRPr="00CD6F24" w:rsidRDefault="009962F5" w:rsidP="00A10AE1">
      <w:pPr>
        <w:ind w:left="1800" w:firstLine="360"/>
        <w:rPr>
          <w:rFonts w:ascii="Courier New" w:hAnsi="Courier New" w:cs="Courier New"/>
          <w:sz w:val="20"/>
          <w:szCs w:val="20"/>
        </w:rPr>
      </w:pPr>
      <w:r w:rsidRPr="00CD6F24">
        <w:rPr>
          <w:rFonts w:ascii="Courier New" w:hAnsi="Courier New" w:cs="Courier New"/>
          <w:sz w:val="20"/>
          <w:szCs w:val="20"/>
        </w:rPr>
        <w:t>QSENAME   VARCHAR2(64),</w:t>
      </w:r>
    </w:p>
    <w:p w14:paraId="77142FB5" w14:textId="77777777" w:rsidR="009962F5" w:rsidRPr="00CD6F24" w:rsidRDefault="009962F5" w:rsidP="00A10AE1">
      <w:pPr>
        <w:ind w:left="1800" w:firstLine="360"/>
        <w:rPr>
          <w:rFonts w:ascii="Courier New" w:hAnsi="Courier New" w:cs="Courier New"/>
          <w:sz w:val="20"/>
          <w:szCs w:val="20"/>
        </w:rPr>
      </w:pPr>
      <w:r w:rsidRPr="00CD6F24">
        <w:rPr>
          <w:rFonts w:ascii="Courier New" w:hAnsi="Courier New" w:cs="Courier New"/>
          <w:sz w:val="20"/>
          <w:szCs w:val="20"/>
        </w:rPr>
        <w:t>STARTTIME      DATE "mm/dd/yyyy hh24:mi:ss",</w:t>
      </w:r>
    </w:p>
    <w:p w14:paraId="5C7725FE" w14:textId="77777777" w:rsidR="009962F5" w:rsidRPr="00CD6F24" w:rsidRDefault="009962F5" w:rsidP="00A10AE1">
      <w:pPr>
        <w:ind w:left="1800" w:firstLine="360"/>
        <w:rPr>
          <w:rFonts w:ascii="Courier New" w:hAnsi="Courier New" w:cs="Courier New"/>
          <w:sz w:val="20"/>
          <w:szCs w:val="20"/>
        </w:rPr>
      </w:pPr>
      <w:r w:rsidRPr="00CD6F24">
        <w:rPr>
          <w:rFonts w:ascii="Courier New" w:hAnsi="Courier New" w:cs="Courier New"/>
          <w:sz w:val="20"/>
          <w:szCs w:val="20"/>
        </w:rPr>
        <w:t>STOPTIME        DATE "mm/dd/yyyy hh24:mi:ss",</w:t>
      </w:r>
    </w:p>
    <w:p w14:paraId="61F96932" w14:textId="77777777" w:rsidR="009962F5" w:rsidRPr="00CD6F24" w:rsidRDefault="009962F5" w:rsidP="00A10AE1">
      <w:pPr>
        <w:ind w:left="1800" w:firstLine="360"/>
        <w:rPr>
          <w:rFonts w:ascii="Courier New" w:hAnsi="Courier New" w:cs="Courier New"/>
          <w:sz w:val="20"/>
          <w:szCs w:val="20"/>
        </w:rPr>
      </w:pPr>
      <w:r w:rsidRPr="00CD6F24">
        <w:rPr>
          <w:rFonts w:ascii="Courier New" w:hAnsi="Courier New" w:cs="Courier New"/>
          <w:sz w:val="20"/>
          <w:szCs w:val="20"/>
        </w:rPr>
        <w:t>ADDTIME          DATE "mm/dd/yyyy hh24:mi:ss",</w:t>
      </w:r>
    </w:p>
    <w:p w14:paraId="3845A0E5" w14:textId="77777777" w:rsidR="009962F5" w:rsidRPr="00CD6F24" w:rsidRDefault="009962F5" w:rsidP="00A10AE1">
      <w:pPr>
        <w:ind w:left="1800" w:firstLine="360"/>
        <w:rPr>
          <w:rFonts w:ascii="Courier New" w:hAnsi="Courier New" w:cs="Courier New"/>
          <w:sz w:val="20"/>
          <w:szCs w:val="20"/>
        </w:rPr>
      </w:pPr>
      <w:r w:rsidRPr="00CD6F24">
        <w:rPr>
          <w:rFonts w:ascii="Courier New" w:hAnsi="Courier New" w:cs="Courier New"/>
          <w:sz w:val="20"/>
          <w:szCs w:val="20"/>
        </w:rPr>
        <w:t>DUNSNUMBER  VARCHAR2(64),</w:t>
      </w:r>
    </w:p>
    <w:p w14:paraId="623A4316" w14:textId="77777777" w:rsidR="009962F5" w:rsidRPr="00CD6F24" w:rsidRDefault="009962F5" w:rsidP="00A10AE1">
      <w:pPr>
        <w:ind w:left="1800" w:firstLine="360"/>
        <w:rPr>
          <w:rFonts w:ascii="Courier New" w:hAnsi="Courier New" w:cs="Courier New"/>
          <w:sz w:val="20"/>
          <w:szCs w:val="20"/>
        </w:rPr>
      </w:pPr>
      <w:r w:rsidRPr="00CD6F24">
        <w:rPr>
          <w:rFonts w:ascii="Courier New" w:hAnsi="Courier New" w:cs="Courier New"/>
          <w:sz w:val="20"/>
          <w:szCs w:val="20"/>
        </w:rPr>
        <w:t>UIDACCOUNT    NUMBER(10),</w:t>
      </w:r>
    </w:p>
    <w:p w14:paraId="702C9149" w14:textId="77777777" w:rsidR="009962F5" w:rsidRPr="00CD6F24" w:rsidRDefault="009962F5" w:rsidP="00A10AE1">
      <w:pPr>
        <w:ind w:left="1800" w:firstLine="360"/>
        <w:rPr>
          <w:rFonts w:ascii="Courier New" w:hAnsi="Courier New" w:cs="Courier New"/>
          <w:sz w:val="20"/>
          <w:szCs w:val="20"/>
        </w:rPr>
      </w:pPr>
      <w:r w:rsidRPr="00CD6F24">
        <w:rPr>
          <w:rFonts w:ascii="Courier New" w:hAnsi="Courier New" w:cs="Courier New"/>
          <w:sz w:val="20"/>
          <w:szCs w:val="20"/>
        </w:rPr>
        <w:t>PIT_START        DATE "mm/dd/yyyy hh24:mi:ss",</w:t>
      </w:r>
    </w:p>
    <w:p w14:paraId="78CE85BE" w14:textId="77777777" w:rsidR="009962F5" w:rsidRPr="00CD6F24" w:rsidRDefault="009962F5" w:rsidP="00A10AE1">
      <w:pPr>
        <w:ind w:left="1800" w:firstLine="360"/>
        <w:rPr>
          <w:rFonts w:ascii="Courier New" w:hAnsi="Courier New" w:cs="Courier New"/>
          <w:sz w:val="20"/>
          <w:szCs w:val="20"/>
        </w:rPr>
      </w:pPr>
      <w:r w:rsidRPr="00CD6F24">
        <w:rPr>
          <w:rFonts w:ascii="Courier New" w:hAnsi="Courier New" w:cs="Courier New"/>
          <w:sz w:val="20"/>
          <w:szCs w:val="20"/>
        </w:rPr>
        <w:t>PIT_STOP          DATE "mm/dd/yyyy hh24:mi:ss",</w:t>
      </w:r>
    </w:p>
    <w:p w14:paraId="25EDBD57" w14:textId="77777777" w:rsidR="009962F5" w:rsidRPr="00A10AE1" w:rsidRDefault="009962F5" w:rsidP="009962F5">
      <w:pPr>
        <w:ind w:left="1800" w:firstLine="360"/>
        <w:rPr>
          <w:rFonts w:ascii="Courier New" w:hAnsi="Courier New" w:cs="Courier New"/>
        </w:rPr>
      </w:pPr>
      <w:r w:rsidRPr="00CD6F24">
        <w:rPr>
          <w:rFonts w:ascii="Courier New" w:hAnsi="Courier New" w:cs="Courier New"/>
          <w:sz w:val="20"/>
          <w:szCs w:val="20"/>
        </w:rPr>
        <w:t>OV_ID                 INTEGER EXTERNAL)</w:t>
      </w:r>
    </w:p>
    <w:p w14:paraId="2C857B10" w14:textId="77777777" w:rsidR="009962F5" w:rsidRPr="007707BB" w:rsidRDefault="009962F5" w:rsidP="009962F5">
      <w:pPr>
        <w:ind w:left="1800"/>
        <w:rPr>
          <w:rFonts w:cs="Arial"/>
          <w:sz w:val="18"/>
          <w:szCs w:val="18"/>
        </w:rPr>
      </w:pPr>
    </w:p>
    <w:p w14:paraId="17CEE118" w14:textId="77777777" w:rsidR="009962F5" w:rsidRPr="00CD6F24" w:rsidRDefault="009962F5" w:rsidP="00A10AE1">
      <w:pPr>
        <w:ind w:left="1570"/>
        <w:rPr>
          <w:sz w:val="20"/>
          <w:szCs w:val="20"/>
        </w:rPr>
      </w:pPr>
      <w:r w:rsidRPr="00CD6F24">
        <w:rPr>
          <w:sz w:val="20"/>
          <w:szCs w:val="20"/>
        </w:rPr>
        <w:t>Please note that the control file lists all columns found in the table definition in the DDL file in the same order. This is very important because SQL*Loader will use those names and order to place data in the correct columns.  After creating the control file, run the SQL*Loader utility passing the CSV file name (which will change from day to day as the processing date changes) as a parameter:</w:t>
      </w:r>
    </w:p>
    <w:p w14:paraId="769E05BF" w14:textId="77777777" w:rsidR="009962F5" w:rsidRPr="00CD6F24" w:rsidRDefault="009962F5" w:rsidP="009962F5">
      <w:pPr>
        <w:ind w:left="1620"/>
        <w:rPr>
          <w:rFonts w:cs="Arial"/>
          <w:sz w:val="20"/>
          <w:szCs w:val="20"/>
        </w:rPr>
      </w:pPr>
    </w:p>
    <w:p w14:paraId="274F5AC9" w14:textId="77777777" w:rsidR="009962F5" w:rsidRPr="00CD6F24" w:rsidRDefault="009962F5" w:rsidP="00CD6F24">
      <w:pPr>
        <w:ind w:left="1800"/>
        <w:rPr>
          <w:rFonts w:ascii="Courier New" w:hAnsi="Courier New" w:cs="Courier New"/>
          <w:sz w:val="20"/>
          <w:szCs w:val="20"/>
        </w:rPr>
      </w:pPr>
      <w:r w:rsidRPr="00CD6F24">
        <w:rPr>
          <w:rFonts w:ascii="Courier New" w:hAnsi="Courier New" w:cs="Courier New"/>
          <w:sz w:val="20"/>
          <w:szCs w:val="20"/>
        </w:rPr>
        <w:t>sqlldr userid=dbuser/dbpassword file=RESOURCEID-03-MAR-03.csv control=RESOURCEID.csv</w:t>
      </w:r>
    </w:p>
    <w:p w14:paraId="2A5AA82A" w14:textId="77777777" w:rsidR="009962F5" w:rsidRPr="00CD6F24" w:rsidRDefault="009962F5" w:rsidP="009962F5">
      <w:pPr>
        <w:ind w:left="1620"/>
        <w:rPr>
          <w:rFonts w:cs="Arial"/>
          <w:sz w:val="20"/>
          <w:szCs w:val="20"/>
        </w:rPr>
      </w:pPr>
    </w:p>
    <w:p w14:paraId="72F2103F" w14:textId="77777777" w:rsidR="009962F5" w:rsidRDefault="009962F5" w:rsidP="001A133C">
      <w:pPr>
        <w:ind w:left="1440"/>
        <w:rPr>
          <w:sz w:val="20"/>
          <w:szCs w:val="20"/>
        </w:rPr>
      </w:pPr>
      <w:bookmarkStart w:id="416" w:name="_Toc449532784"/>
      <w:bookmarkStart w:id="417" w:name="_Toc449532827"/>
      <w:r w:rsidRPr="001A133C">
        <w:rPr>
          <w:b/>
          <w:sz w:val="20"/>
          <w:szCs w:val="20"/>
        </w:rPr>
        <w:t>Example:</w:t>
      </w:r>
      <w:r w:rsidRPr="001A133C">
        <w:rPr>
          <w:sz w:val="20"/>
          <w:szCs w:val="20"/>
        </w:rPr>
        <w:t xml:space="preserve"> PL/SQL procedure to load table from “staging” area to “work” area</w:t>
      </w:r>
      <w:bookmarkEnd w:id="416"/>
      <w:bookmarkEnd w:id="417"/>
    </w:p>
    <w:p w14:paraId="20209477" w14:textId="77777777" w:rsidR="001A133C" w:rsidRPr="001A133C" w:rsidRDefault="001A133C" w:rsidP="001A133C">
      <w:pPr>
        <w:ind w:left="1440"/>
        <w:rPr>
          <w:sz w:val="20"/>
          <w:szCs w:val="20"/>
        </w:rPr>
      </w:pPr>
    </w:p>
    <w:p w14:paraId="4B663B8B" w14:textId="77777777" w:rsidR="009962F5" w:rsidRPr="00CD6F24" w:rsidRDefault="009962F5" w:rsidP="00A10AE1">
      <w:pPr>
        <w:ind w:left="1570"/>
        <w:rPr>
          <w:sz w:val="20"/>
          <w:szCs w:val="20"/>
        </w:rPr>
      </w:pPr>
      <w:r w:rsidRPr="00CD6F24">
        <w:rPr>
          <w:sz w:val="20"/>
          <w:szCs w:val="20"/>
        </w:rPr>
        <w:lastRenderedPageBreak/>
        <w:t>ERCOT recommends the use of staging tables in the process of loading data. Staging tables are temporary tables that have the exact same structure as their production counterparts but none of the restrictions (no primary keys or foreign keys). The staging area allows you to load data into the database tables in any order you want and then process this data routing valid rows to the actual production tables. The procedure below, coded in PL/SQL (language supported by the Oracle database), gives an example of how the transport of data from the staging table into the work table could be implemented:</w:t>
      </w:r>
    </w:p>
    <w:p w14:paraId="2C072AAD" w14:textId="77777777" w:rsidR="009962F5" w:rsidRPr="007707BB" w:rsidRDefault="009962F5" w:rsidP="009962F5">
      <w:pPr>
        <w:ind w:left="1800"/>
        <w:rPr>
          <w:rFonts w:ascii="Courier New" w:hAnsi="Courier New" w:cs="Courier New"/>
        </w:rPr>
      </w:pPr>
    </w:p>
    <w:p w14:paraId="29FCE6E5" w14:textId="77777777" w:rsidR="009962F5" w:rsidRPr="00CD6F24" w:rsidRDefault="009962F5" w:rsidP="009962F5">
      <w:pPr>
        <w:ind w:left="1800"/>
        <w:rPr>
          <w:rFonts w:cs="Arial"/>
          <w:sz w:val="20"/>
          <w:szCs w:val="20"/>
        </w:rPr>
      </w:pPr>
    </w:p>
    <w:p w14:paraId="6632B3EF"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CREATE OR REPLACE PROCEDURE LOAD_RESOURCEID IS </w:t>
      </w:r>
    </w:p>
    <w:p w14:paraId="422DC25F"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BEGIN</w:t>
      </w:r>
    </w:p>
    <w:p w14:paraId="70869B96"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FOR R IN (SELECT * FROM STAGE_RESOURCEID) LOOP</w:t>
      </w:r>
    </w:p>
    <w:p w14:paraId="770BCAF7"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BEGIN</w:t>
      </w:r>
    </w:p>
    <w:p w14:paraId="1A766124"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INSERT INTO RESOURCEID (UIDRESOURCEID,</w:t>
      </w:r>
    </w:p>
    <w:p w14:paraId="4A795BD9"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RESOURCEID,</w:t>
      </w:r>
    </w:p>
    <w:p w14:paraId="2CC56F65" w14:textId="77777777" w:rsidR="009962F5" w:rsidRPr="00CD6F24" w:rsidRDefault="009962F5" w:rsidP="009962F5">
      <w:pPr>
        <w:pStyle w:val="Footer"/>
        <w:tabs>
          <w:tab w:val="clear" w:pos="4320"/>
          <w:tab w:val="clear" w:pos="8640"/>
        </w:tabs>
        <w:ind w:left="1800" w:firstLine="360"/>
        <w:rPr>
          <w:rFonts w:ascii="Courier New" w:hAnsi="Courier New" w:cs="Courier New"/>
          <w:color w:val="5B6770" w:themeColor="text2"/>
          <w:sz w:val="20"/>
          <w:szCs w:val="20"/>
        </w:rPr>
      </w:pPr>
      <w:r w:rsidRPr="00CD6F24">
        <w:rPr>
          <w:rFonts w:ascii="Courier New" w:hAnsi="Courier New" w:cs="Courier New"/>
          <w:color w:val="5B6770" w:themeColor="text2"/>
          <w:sz w:val="20"/>
          <w:szCs w:val="20"/>
        </w:rPr>
        <w:t xml:space="preserve">                         STARTTIME,</w:t>
      </w:r>
    </w:p>
    <w:p w14:paraId="2D4F4E2F"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STOPTIME,</w:t>
      </w:r>
    </w:p>
    <w:p w14:paraId="56772868"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ADDTIME)</w:t>
      </w:r>
    </w:p>
    <w:p w14:paraId="3455F4A0"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VALUES (R.UIDRESOURCEID,</w:t>
      </w:r>
    </w:p>
    <w:p w14:paraId="6096659B"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R.RESOURCEID,</w:t>
      </w:r>
    </w:p>
    <w:p w14:paraId="04C4D017"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R.STARTTIME,</w:t>
      </w:r>
    </w:p>
    <w:p w14:paraId="0D6FC199"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R.STOPTIME,</w:t>
      </w:r>
    </w:p>
    <w:p w14:paraId="1362C9C0"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R.ADDTIME);</w:t>
      </w:r>
    </w:p>
    <w:p w14:paraId="4FE282F2"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EXCEPTION</w:t>
      </w:r>
    </w:p>
    <w:p w14:paraId="3FC66098"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 INSERT FAILED. TRY UPDATE    &lt;- comment</w:t>
      </w:r>
    </w:p>
    <w:p w14:paraId="38748987"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WHEN DUP_VAL_ON_INDEX THEN</w:t>
      </w:r>
    </w:p>
    <w:p w14:paraId="69CCBF81"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UPDATE RESOURCEID</w:t>
      </w:r>
    </w:p>
    <w:p w14:paraId="6EDBB24B"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SET   UIDRESOURCEID  = UIDRESOURCEID,</w:t>
      </w:r>
    </w:p>
    <w:p w14:paraId="7D53DFCD"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RESOURCEID     = RESOURCEID,</w:t>
      </w:r>
    </w:p>
    <w:p w14:paraId="15BDC5B8"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STARTTIME = STARTTIME,</w:t>
      </w:r>
    </w:p>
    <w:p w14:paraId="2C56DC44"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STOPTIME  = STOPTIME,</w:t>
      </w:r>
    </w:p>
    <w:p w14:paraId="1B4CEDEE"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ADDTIME   = ADDTIME</w:t>
      </w:r>
    </w:p>
    <w:p w14:paraId="7150730A"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WHERE UIDRESOURCEID  = R. UIDRESOURCEID;</w:t>
      </w:r>
    </w:p>
    <w:p w14:paraId="365A2D96"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END;</w:t>
      </w:r>
    </w:p>
    <w:p w14:paraId="3C939D26" w14:textId="77777777" w:rsidR="009962F5" w:rsidRPr="00CD6F24" w:rsidRDefault="009962F5" w:rsidP="009962F5">
      <w:pPr>
        <w:ind w:left="1800" w:firstLine="360"/>
        <w:rPr>
          <w:rFonts w:ascii="Courier New" w:hAnsi="Courier New" w:cs="Courier New"/>
          <w:sz w:val="20"/>
          <w:szCs w:val="20"/>
        </w:rPr>
      </w:pPr>
      <w:r w:rsidRPr="00CD6F24">
        <w:rPr>
          <w:rFonts w:ascii="Courier New" w:hAnsi="Courier New" w:cs="Courier New"/>
          <w:sz w:val="20"/>
          <w:szCs w:val="20"/>
        </w:rPr>
        <w:t xml:space="preserve">  END LOOP;</w:t>
      </w:r>
    </w:p>
    <w:p w14:paraId="0600837D" w14:textId="77777777" w:rsidR="009962F5" w:rsidRPr="00CD6F24" w:rsidRDefault="009962F5" w:rsidP="009962F5">
      <w:pPr>
        <w:pStyle w:val="Footer"/>
        <w:tabs>
          <w:tab w:val="clear" w:pos="4320"/>
          <w:tab w:val="clear" w:pos="8640"/>
        </w:tabs>
        <w:ind w:left="1800" w:firstLine="360"/>
        <w:rPr>
          <w:rFonts w:ascii="Courier New" w:hAnsi="Courier New" w:cs="Courier New"/>
          <w:color w:val="5B6770" w:themeColor="text2"/>
          <w:sz w:val="20"/>
          <w:szCs w:val="20"/>
        </w:rPr>
      </w:pPr>
      <w:r w:rsidRPr="00CD6F24">
        <w:rPr>
          <w:rFonts w:ascii="Courier New" w:hAnsi="Courier New" w:cs="Courier New"/>
          <w:color w:val="5B6770" w:themeColor="text2"/>
          <w:sz w:val="20"/>
          <w:szCs w:val="20"/>
        </w:rPr>
        <w:t>END;</w:t>
      </w:r>
    </w:p>
    <w:p w14:paraId="5CC10D3A" w14:textId="77777777" w:rsidR="009962F5" w:rsidRPr="007707BB" w:rsidRDefault="009962F5" w:rsidP="009962F5">
      <w:pPr>
        <w:pStyle w:val="table"/>
        <w:ind w:left="1080" w:firstLine="720"/>
      </w:pPr>
    </w:p>
    <w:p w14:paraId="75255A76" w14:textId="77777777" w:rsidR="009962F5" w:rsidRPr="007707BB" w:rsidRDefault="009962F5" w:rsidP="00025F50">
      <w:pPr>
        <w:pStyle w:val="Heading2"/>
        <w:tabs>
          <w:tab w:val="clear" w:pos="792"/>
          <w:tab w:val="num" w:pos="1260"/>
        </w:tabs>
        <w:ind w:left="1260" w:hanging="720"/>
      </w:pPr>
      <w:bookmarkStart w:id="418" w:name="_Toc478463854"/>
      <w:r w:rsidRPr="007707BB">
        <w:t>Handling Exceptions</w:t>
      </w:r>
      <w:bookmarkEnd w:id="418"/>
      <w:r w:rsidRPr="007707BB">
        <w:t xml:space="preserve"> </w:t>
      </w:r>
    </w:p>
    <w:p w14:paraId="350C4C64" w14:textId="77777777" w:rsidR="009962F5" w:rsidRPr="00A10AE1" w:rsidRDefault="009962F5" w:rsidP="007F2D7C">
      <w:pPr>
        <w:pStyle w:val="Heading4"/>
        <w:numPr>
          <w:ilvl w:val="0"/>
          <w:numId w:val="0"/>
        </w:numPr>
        <w:ind w:left="1440"/>
      </w:pPr>
      <w:r w:rsidRPr="00A10AE1">
        <w:t>Foreign Key Error</w:t>
      </w:r>
    </w:p>
    <w:p w14:paraId="33DB64FB" w14:textId="77777777" w:rsidR="009962F5" w:rsidRPr="00CD6F24" w:rsidRDefault="009962F5" w:rsidP="007F2D7C">
      <w:pPr>
        <w:ind w:left="1440"/>
        <w:rPr>
          <w:sz w:val="20"/>
          <w:szCs w:val="20"/>
        </w:rPr>
      </w:pPr>
      <w:r w:rsidRPr="00CD6F24">
        <w:rPr>
          <w:sz w:val="20"/>
          <w:szCs w:val="20"/>
        </w:rPr>
        <w:t>This means that a table’s row is being loaded before its parent record is loaded causing a foreign key error. To solve this problem, it is necessary to load the CSV’s in the correct order.  The loading of the RID/REC DDLs do not add any Foreign Key constraints, so the error will not be produced loading the extracts into these structures.  This error would only be generated if referential integrity is enforced through additional Foreign Key constraints</w:t>
      </w:r>
    </w:p>
    <w:p w14:paraId="02BDC40F" w14:textId="77777777" w:rsidR="009962F5" w:rsidRPr="00A10AE1" w:rsidRDefault="009962F5" w:rsidP="007F2D7C">
      <w:pPr>
        <w:ind w:left="850"/>
      </w:pPr>
    </w:p>
    <w:p w14:paraId="451722E1" w14:textId="77777777" w:rsidR="009962F5" w:rsidRPr="00A10AE1" w:rsidRDefault="009962F5" w:rsidP="007F2D7C">
      <w:pPr>
        <w:pStyle w:val="Heading4"/>
        <w:numPr>
          <w:ilvl w:val="0"/>
          <w:numId w:val="0"/>
        </w:numPr>
        <w:ind w:left="1440"/>
      </w:pPr>
      <w:r w:rsidRPr="00A10AE1">
        <w:t>Duplicate Primary Key</w:t>
      </w:r>
    </w:p>
    <w:p w14:paraId="23A1EAC2" w14:textId="77777777" w:rsidR="009962F5" w:rsidRPr="00CD6F24" w:rsidRDefault="009962F5" w:rsidP="007F2D7C">
      <w:pPr>
        <w:ind w:left="1440"/>
        <w:rPr>
          <w:sz w:val="20"/>
          <w:szCs w:val="20"/>
        </w:rPr>
      </w:pPr>
      <w:r w:rsidRPr="00CD6F24">
        <w:rPr>
          <w:sz w:val="20"/>
          <w:szCs w:val="20"/>
        </w:rPr>
        <w:t>If a circumstance occurs that causes a duplicate, the row with the greater PIT_START should be retained, unless a history of all transactions is being kept within the database.  The record with the latest PIT_START will be the most recent version of the record.  Anytime a duplicate row is identified and there is no difference in the PIT_START or PIT_STOP columns, then one row should be deleted, as these would be redundant.</w:t>
      </w:r>
    </w:p>
    <w:p w14:paraId="15B7D6DE" w14:textId="77777777" w:rsidR="009962F5" w:rsidRPr="000805E7" w:rsidRDefault="009962F5" w:rsidP="00A10AE1">
      <w:pPr>
        <w:ind w:left="1670"/>
        <w:rPr>
          <w:rFonts w:cs="Arial"/>
          <w:sz w:val="18"/>
          <w:szCs w:val="18"/>
        </w:rPr>
      </w:pPr>
    </w:p>
    <w:p w14:paraId="0A9DA247" w14:textId="77777777" w:rsidR="001A133C" w:rsidRDefault="001A133C">
      <w:pPr>
        <w:rPr>
          <w:rFonts w:cs="Arial"/>
          <w:b/>
          <w:bCs/>
          <w:color w:val="00ACC8" w:themeColor="accent1"/>
          <w:kern w:val="32"/>
          <w:sz w:val="28"/>
          <w:szCs w:val="32"/>
        </w:rPr>
      </w:pPr>
      <w:r>
        <w:br w:type="page"/>
      </w:r>
    </w:p>
    <w:p w14:paraId="48BAB394" w14:textId="378529B4" w:rsidR="009962F5" w:rsidRPr="007707BB" w:rsidRDefault="009962F5" w:rsidP="009962F5">
      <w:pPr>
        <w:pStyle w:val="Heading1"/>
        <w:tabs>
          <w:tab w:val="clear" w:pos="540"/>
          <w:tab w:val="left" w:pos="0"/>
        </w:tabs>
      </w:pPr>
      <w:bookmarkStart w:id="419" w:name="_Toc478463855"/>
      <w:r w:rsidRPr="007707BB">
        <w:lastRenderedPageBreak/>
        <w:t>Appendices</w:t>
      </w:r>
      <w:bookmarkEnd w:id="387"/>
      <w:bookmarkEnd w:id="419"/>
    </w:p>
    <w:p w14:paraId="3D87FFB2" w14:textId="77777777" w:rsidR="009962F5" w:rsidRPr="007707BB" w:rsidRDefault="009962F5" w:rsidP="009962F5">
      <w:pPr>
        <w:pStyle w:val="Heading2"/>
        <w:tabs>
          <w:tab w:val="left" w:pos="1080"/>
        </w:tabs>
        <w:ind w:left="1080" w:hanging="540"/>
      </w:pPr>
      <w:bookmarkStart w:id="420" w:name="_Toc208394921"/>
      <w:bookmarkStart w:id="421" w:name="_Toc478463856"/>
      <w:r w:rsidRPr="007707BB">
        <w:t>Appendix A – Table Order for Daily Loading</w:t>
      </w:r>
      <w:bookmarkEnd w:id="420"/>
      <w:bookmarkEnd w:id="421"/>
    </w:p>
    <w:p w14:paraId="25691BB8" w14:textId="77777777" w:rsidR="009962F5" w:rsidRPr="00CD6F24" w:rsidRDefault="009962F5" w:rsidP="009962F5">
      <w:pPr>
        <w:ind w:left="720" w:firstLine="360"/>
        <w:rPr>
          <w:sz w:val="20"/>
          <w:szCs w:val="20"/>
        </w:rPr>
      </w:pPr>
      <w:r w:rsidRPr="00CD6F24">
        <w:rPr>
          <w:sz w:val="20"/>
          <w:szCs w:val="20"/>
        </w:rPr>
        <w:t>RID Extract</w:t>
      </w:r>
    </w:p>
    <w:p w14:paraId="4C592355" w14:textId="77777777" w:rsidR="009962F5" w:rsidRPr="00CD6F24" w:rsidRDefault="009962F5" w:rsidP="001A133C">
      <w:pPr>
        <w:spacing w:after="120"/>
        <w:ind w:left="720" w:firstLine="360"/>
        <w:rPr>
          <w:sz w:val="20"/>
          <w:szCs w:val="20"/>
        </w:rPr>
      </w:pPr>
      <w:r w:rsidRPr="00CD6F24">
        <w:rPr>
          <w:sz w:val="20"/>
          <w:szCs w:val="20"/>
        </w:rPr>
        <w:t>Load set one (may run in parallel)</w:t>
      </w:r>
    </w:p>
    <w:p w14:paraId="12AD4448" w14:textId="19792158" w:rsidR="009962F5" w:rsidRPr="00CD6F24" w:rsidRDefault="00A10AE1" w:rsidP="00A10AE1">
      <w:pPr>
        <w:ind w:left="720" w:firstLine="360"/>
        <w:rPr>
          <w:sz w:val="20"/>
          <w:szCs w:val="20"/>
        </w:rPr>
      </w:pPr>
      <w:r w:rsidRPr="00CD6F24">
        <w:rPr>
          <w:sz w:val="20"/>
          <w:szCs w:val="20"/>
        </w:rPr>
        <w:t xml:space="preserve">•  </w:t>
      </w:r>
      <w:r w:rsidR="001A133C">
        <w:rPr>
          <w:sz w:val="20"/>
          <w:szCs w:val="20"/>
        </w:rPr>
        <w:tab/>
      </w:r>
      <w:r w:rsidR="009962F5" w:rsidRPr="00CD6F24">
        <w:rPr>
          <w:sz w:val="20"/>
          <w:szCs w:val="20"/>
        </w:rPr>
        <w:t>MRE</w:t>
      </w:r>
    </w:p>
    <w:p w14:paraId="1C212DD0" w14:textId="5700F4C0" w:rsidR="009962F5" w:rsidRPr="00CD6F24" w:rsidRDefault="00A10AE1" w:rsidP="00A10AE1">
      <w:pPr>
        <w:ind w:left="720" w:firstLine="360"/>
        <w:rPr>
          <w:sz w:val="20"/>
          <w:szCs w:val="20"/>
        </w:rPr>
      </w:pPr>
      <w:r w:rsidRPr="00CD6F24">
        <w:rPr>
          <w:sz w:val="20"/>
          <w:szCs w:val="20"/>
        </w:rPr>
        <w:t xml:space="preserve">•  </w:t>
      </w:r>
      <w:r w:rsidR="001A133C">
        <w:rPr>
          <w:sz w:val="20"/>
          <w:szCs w:val="20"/>
        </w:rPr>
        <w:tab/>
      </w:r>
      <w:r w:rsidR="009962F5" w:rsidRPr="00CD6F24">
        <w:rPr>
          <w:sz w:val="20"/>
          <w:szCs w:val="20"/>
        </w:rPr>
        <w:t>PGC</w:t>
      </w:r>
    </w:p>
    <w:p w14:paraId="3FE74C1F" w14:textId="5ABA4F8A" w:rsidR="009962F5" w:rsidRPr="00CD6F24" w:rsidRDefault="009962F5" w:rsidP="00A10AE1">
      <w:pPr>
        <w:ind w:left="720" w:firstLine="360"/>
        <w:rPr>
          <w:sz w:val="20"/>
          <w:szCs w:val="20"/>
        </w:rPr>
      </w:pPr>
      <w:r w:rsidRPr="00CD6F24">
        <w:rPr>
          <w:sz w:val="20"/>
          <w:szCs w:val="20"/>
        </w:rPr>
        <w:t xml:space="preserve">•  </w:t>
      </w:r>
      <w:r w:rsidR="001A133C">
        <w:rPr>
          <w:sz w:val="20"/>
          <w:szCs w:val="20"/>
        </w:rPr>
        <w:tab/>
      </w:r>
      <w:r w:rsidRPr="00CD6F24">
        <w:rPr>
          <w:sz w:val="20"/>
          <w:szCs w:val="20"/>
        </w:rPr>
        <w:t>QSE</w:t>
      </w:r>
    </w:p>
    <w:p w14:paraId="276006A6" w14:textId="388A44F0" w:rsidR="009962F5" w:rsidRPr="00CD6F24" w:rsidRDefault="009962F5" w:rsidP="00A10AE1">
      <w:pPr>
        <w:ind w:left="720" w:firstLine="360"/>
        <w:rPr>
          <w:sz w:val="20"/>
          <w:szCs w:val="20"/>
        </w:rPr>
      </w:pPr>
      <w:r w:rsidRPr="00CD6F24">
        <w:rPr>
          <w:sz w:val="20"/>
          <w:szCs w:val="20"/>
        </w:rPr>
        <w:t xml:space="preserve">•  </w:t>
      </w:r>
      <w:r w:rsidR="001A133C">
        <w:rPr>
          <w:sz w:val="20"/>
          <w:szCs w:val="20"/>
        </w:rPr>
        <w:tab/>
      </w:r>
      <w:r w:rsidRPr="00CD6F24">
        <w:rPr>
          <w:sz w:val="20"/>
          <w:szCs w:val="20"/>
        </w:rPr>
        <w:t>REP</w:t>
      </w:r>
    </w:p>
    <w:p w14:paraId="29EBC96D" w14:textId="2B8382EE" w:rsidR="009962F5" w:rsidRPr="00CD6F24" w:rsidRDefault="009962F5" w:rsidP="00A10AE1">
      <w:pPr>
        <w:ind w:left="720" w:firstLine="360"/>
        <w:rPr>
          <w:sz w:val="20"/>
          <w:szCs w:val="20"/>
        </w:rPr>
      </w:pPr>
      <w:r w:rsidRPr="00CD6F24">
        <w:rPr>
          <w:sz w:val="20"/>
          <w:szCs w:val="20"/>
        </w:rPr>
        <w:t xml:space="preserve">• </w:t>
      </w:r>
      <w:r w:rsidR="001A133C">
        <w:rPr>
          <w:sz w:val="20"/>
          <w:szCs w:val="20"/>
        </w:rPr>
        <w:tab/>
      </w:r>
      <w:r w:rsidRPr="00CD6F24">
        <w:rPr>
          <w:sz w:val="20"/>
          <w:szCs w:val="20"/>
        </w:rPr>
        <w:t>TDSP</w:t>
      </w:r>
    </w:p>
    <w:p w14:paraId="559B1A23" w14:textId="77777777" w:rsidR="009962F5" w:rsidRPr="00CD6F24" w:rsidRDefault="009962F5" w:rsidP="009962F5">
      <w:pPr>
        <w:ind w:left="720" w:firstLine="360"/>
        <w:rPr>
          <w:sz w:val="20"/>
          <w:szCs w:val="20"/>
        </w:rPr>
      </w:pPr>
    </w:p>
    <w:p w14:paraId="3A468BC1" w14:textId="77777777" w:rsidR="009962F5" w:rsidRPr="00CD6F24" w:rsidRDefault="009962F5" w:rsidP="001A133C">
      <w:pPr>
        <w:spacing w:after="120"/>
        <w:ind w:left="720" w:firstLine="360"/>
        <w:rPr>
          <w:sz w:val="20"/>
          <w:szCs w:val="20"/>
        </w:rPr>
      </w:pPr>
      <w:r w:rsidRPr="00CD6F24">
        <w:rPr>
          <w:sz w:val="20"/>
          <w:szCs w:val="20"/>
        </w:rPr>
        <w:t>Load set two (may run in parallel)</w:t>
      </w:r>
    </w:p>
    <w:p w14:paraId="3F6C3930" w14:textId="77777777" w:rsidR="009962F5" w:rsidRPr="00CD6F24" w:rsidRDefault="009962F5" w:rsidP="00A10AE1">
      <w:pPr>
        <w:ind w:left="720" w:firstLine="360"/>
        <w:rPr>
          <w:sz w:val="20"/>
          <w:szCs w:val="20"/>
        </w:rPr>
      </w:pPr>
      <w:r w:rsidRPr="00CD6F24">
        <w:rPr>
          <w:sz w:val="20"/>
          <w:szCs w:val="20"/>
        </w:rPr>
        <w:t>•</w:t>
      </w:r>
      <w:r w:rsidRPr="00CD6F24">
        <w:rPr>
          <w:sz w:val="20"/>
          <w:szCs w:val="20"/>
        </w:rPr>
        <w:tab/>
        <w:t>PGCSERVICEHIST</w:t>
      </w:r>
    </w:p>
    <w:p w14:paraId="35DACA9E" w14:textId="77777777" w:rsidR="009962F5" w:rsidRPr="00CD6F24" w:rsidRDefault="009962F5" w:rsidP="00A10AE1">
      <w:pPr>
        <w:ind w:left="720" w:firstLine="360"/>
        <w:rPr>
          <w:sz w:val="20"/>
          <w:szCs w:val="20"/>
        </w:rPr>
      </w:pPr>
      <w:r w:rsidRPr="00CD6F24">
        <w:rPr>
          <w:sz w:val="20"/>
          <w:szCs w:val="20"/>
        </w:rPr>
        <w:t>•</w:t>
      </w:r>
      <w:r w:rsidRPr="00CD6F24">
        <w:rPr>
          <w:sz w:val="20"/>
          <w:szCs w:val="20"/>
        </w:rPr>
        <w:tab/>
        <w:t>GENERATORSITEHIST</w:t>
      </w:r>
    </w:p>
    <w:p w14:paraId="259BE39F" w14:textId="77777777" w:rsidR="009962F5" w:rsidRPr="00CD6F24" w:rsidRDefault="009962F5" w:rsidP="00A10AE1">
      <w:pPr>
        <w:ind w:left="720" w:firstLine="360"/>
        <w:rPr>
          <w:sz w:val="20"/>
          <w:szCs w:val="20"/>
        </w:rPr>
      </w:pPr>
      <w:r w:rsidRPr="00CD6F24">
        <w:rPr>
          <w:sz w:val="20"/>
          <w:szCs w:val="20"/>
        </w:rPr>
        <w:t>•</w:t>
      </w:r>
      <w:r w:rsidRPr="00CD6F24">
        <w:rPr>
          <w:sz w:val="20"/>
          <w:szCs w:val="20"/>
        </w:rPr>
        <w:tab/>
        <w:t>REPSERVICEHIST</w:t>
      </w:r>
    </w:p>
    <w:p w14:paraId="68780487" w14:textId="77777777" w:rsidR="009962F5" w:rsidRPr="00CD6F24" w:rsidRDefault="009962F5" w:rsidP="00A10AE1">
      <w:pPr>
        <w:ind w:left="720" w:firstLine="360"/>
        <w:rPr>
          <w:sz w:val="20"/>
          <w:szCs w:val="20"/>
        </w:rPr>
      </w:pPr>
      <w:r w:rsidRPr="00CD6F24">
        <w:rPr>
          <w:sz w:val="20"/>
          <w:szCs w:val="20"/>
        </w:rPr>
        <w:t>•</w:t>
      </w:r>
      <w:r w:rsidRPr="00CD6F24">
        <w:rPr>
          <w:sz w:val="20"/>
          <w:szCs w:val="20"/>
        </w:rPr>
        <w:tab/>
        <w:t>RECORDER</w:t>
      </w:r>
    </w:p>
    <w:p w14:paraId="5F52B0F8" w14:textId="77777777" w:rsidR="009962F5" w:rsidRPr="00CD6F24" w:rsidRDefault="009962F5" w:rsidP="009962F5">
      <w:pPr>
        <w:ind w:left="720" w:firstLine="360"/>
        <w:rPr>
          <w:sz w:val="20"/>
          <w:szCs w:val="20"/>
        </w:rPr>
      </w:pPr>
    </w:p>
    <w:p w14:paraId="025BF297" w14:textId="77777777" w:rsidR="009962F5" w:rsidRPr="00CD6F24" w:rsidRDefault="009962F5" w:rsidP="001A133C">
      <w:pPr>
        <w:spacing w:after="120"/>
        <w:ind w:left="720" w:firstLine="360"/>
        <w:rPr>
          <w:sz w:val="20"/>
          <w:szCs w:val="20"/>
        </w:rPr>
      </w:pPr>
      <w:r w:rsidRPr="00CD6F24">
        <w:rPr>
          <w:sz w:val="20"/>
          <w:szCs w:val="20"/>
        </w:rPr>
        <w:t>Load set three (may run in parallel)</w:t>
      </w:r>
    </w:p>
    <w:p w14:paraId="1C762BD4" w14:textId="77777777" w:rsidR="009962F5" w:rsidRPr="00CD6F24" w:rsidRDefault="009962F5" w:rsidP="00A10AE1">
      <w:pPr>
        <w:ind w:left="720" w:firstLine="360"/>
        <w:rPr>
          <w:sz w:val="20"/>
          <w:szCs w:val="20"/>
        </w:rPr>
      </w:pPr>
      <w:r w:rsidRPr="00CD6F24">
        <w:rPr>
          <w:sz w:val="20"/>
          <w:szCs w:val="20"/>
        </w:rPr>
        <w:t>•</w:t>
      </w:r>
      <w:r w:rsidRPr="00CD6F24">
        <w:rPr>
          <w:sz w:val="20"/>
          <w:szCs w:val="20"/>
        </w:rPr>
        <w:tab/>
        <w:t>NOIEHIST</w:t>
      </w:r>
    </w:p>
    <w:p w14:paraId="7C7C147E" w14:textId="77777777" w:rsidR="009962F5" w:rsidRPr="00CD6F24" w:rsidRDefault="009962F5" w:rsidP="00A10AE1">
      <w:pPr>
        <w:ind w:left="720" w:firstLine="360"/>
        <w:rPr>
          <w:sz w:val="20"/>
          <w:szCs w:val="20"/>
        </w:rPr>
      </w:pPr>
      <w:r w:rsidRPr="00CD6F24">
        <w:rPr>
          <w:sz w:val="20"/>
          <w:szCs w:val="20"/>
        </w:rPr>
        <w:t>•</w:t>
      </w:r>
      <w:r w:rsidRPr="00CD6F24">
        <w:rPr>
          <w:sz w:val="20"/>
          <w:szCs w:val="20"/>
        </w:rPr>
        <w:tab/>
        <w:t>NOIETIEHIST</w:t>
      </w:r>
    </w:p>
    <w:p w14:paraId="3F2B2A9F" w14:textId="77777777" w:rsidR="009962F5" w:rsidRPr="00CD6F24" w:rsidRDefault="009962F5" w:rsidP="00A10AE1">
      <w:pPr>
        <w:ind w:left="720" w:firstLine="360"/>
        <w:rPr>
          <w:sz w:val="20"/>
          <w:szCs w:val="20"/>
        </w:rPr>
      </w:pPr>
      <w:r w:rsidRPr="00CD6F24">
        <w:rPr>
          <w:sz w:val="20"/>
          <w:szCs w:val="20"/>
        </w:rPr>
        <w:t>•</w:t>
      </w:r>
      <w:r w:rsidRPr="00CD6F24">
        <w:rPr>
          <w:sz w:val="20"/>
          <w:szCs w:val="20"/>
        </w:rPr>
        <w:tab/>
        <w:t>PGCOWNERSHIP</w:t>
      </w:r>
    </w:p>
    <w:p w14:paraId="760EF18C" w14:textId="77777777" w:rsidR="009962F5" w:rsidRPr="00CD6F24" w:rsidRDefault="009962F5" w:rsidP="00A10AE1">
      <w:pPr>
        <w:ind w:left="720" w:firstLine="360"/>
        <w:rPr>
          <w:sz w:val="20"/>
          <w:szCs w:val="20"/>
        </w:rPr>
      </w:pPr>
      <w:r w:rsidRPr="00CD6F24">
        <w:rPr>
          <w:sz w:val="20"/>
          <w:szCs w:val="20"/>
        </w:rPr>
        <w:t>•</w:t>
      </w:r>
      <w:r w:rsidRPr="00CD6F24">
        <w:rPr>
          <w:sz w:val="20"/>
          <w:szCs w:val="20"/>
        </w:rPr>
        <w:tab/>
        <w:t>PGCMASTEROWNER</w:t>
      </w:r>
    </w:p>
    <w:p w14:paraId="36557541" w14:textId="77777777" w:rsidR="009962F5" w:rsidRPr="00CD6F24" w:rsidRDefault="009962F5" w:rsidP="00A10AE1">
      <w:pPr>
        <w:ind w:left="720" w:firstLine="360"/>
        <w:rPr>
          <w:sz w:val="20"/>
          <w:szCs w:val="20"/>
        </w:rPr>
      </w:pPr>
      <w:r w:rsidRPr="00CD6F24">
        <w:rPr>
          <w:sz w:val="20"/>
          <w:szCs w:val="20"/>
        </w:rPr>
        <w:t>•</w:t>
      </w:r>
      <w:r w:rsidRPr="00CD6F24">
        <w:rPr>
          <w:sz w:val="20"/>
          <w:szCs w:val="20"/>
        </w:rPr>
        <w:tab/>
        <w:t>CHANNEL</w:t>
      </w:r>
    </w:p>
    <w:p w14:paraId="07801FF3" w14:textId="77777777" w:rsidR="009962F5" w:rsidRPr="00CD6F24" w:rsidRDefault="009962F5" w:rsidP="00A10AE1">
      <w:pPr>
        <w:ind w:left="720" w:firstLine="360"/>
        <w:rPr>
          <w:sz w:val="20"/>
          <w:szCs w:val="20"/>
        </w:rPr>
      </w:pPr>
      <w:r w:rsidRPr="00CD6F24">
        <w:rPr>
          <w:sz w:val="20"/>
          <w:szCs w:val="20"/>
        </w:rPr>
        <w:t>•</w:t>
      </w:r>
      <w:r w:rsidRPr="00CD6F24">
        <w:rPr>
          <w:sz w:val="20"/>
          <w:szCs w:val="20"/>
        </w:rPr>
        <w:tab/>
        <w:t>RESOURCEID</w:t>
      </w:r>
    </w:p>
    <w:p w14:paraId="59565EE1" w14:textId="77777777" w:rsidR="009962F5" w:rsidRPr="00CD6F24" w:rsidRDefault="009962F5" w:rsidP="009962F5">
      <w:pPr>
        <w:ind w:left="720" w:firstLine="360"/>
        <w:rPr>
          <w:sz w:val="20"/>
          <w:szCs w:val="20"/>
        </w:rPr>
      </w:pPr>
    </w:p>
    <w:p w14:paraId="7033AA24" w14:textId="4B0A759A" w:rsidR="009962F5" w:rsidRPr="00CD6F24" w:rsidRDefault="009962F5" w:rsidP="001A133C">
      <w:pPr>
        <w:spacing w:after="120"/>
        <w:ind w:left="720" w:firstLine="360"/>
        <w:rPr>
          <w:sz w:val="20"/>
          <w:szCs w:val="20"/>
        </w:rPr>
      </w:pPr>
      <w:r w:rsidRPr="00CD6F24">
        <w:rPr>
          <w:sz w:val="20"/>
          <w:szCs w:val="20"/>
        </w:rPr>
        <w:t>Load set four (in order)</w:t>
      </w:r>
    </w:p>
    <w:p w14:paraId="0913124E" w14:textId="77777777" w:rsidR="009962F5" w:rsidRPr="00CD6F24" w:rsidRDefault="009962F5" w:rsidP="00A10AE1">
      <w:pPr>
        <w:ind w:left="720" w:firstLine="360"/>
        <w:rPr>
          <w:sz w:val="20"/>
          <w:szCs w:val="20"/>
        </w:rPr>
      </w:pPr>
      <w:r w:rsidRPr="00CD6F24">
        <w:rPr>
          <w:sz w:val="20"/>
          <w:szCs w:val="20"/>
        </w:rPr>
        <w:t>•</w:t>
      </w:r>
      <w:r w:rsidRPr="00CD6F24">
        <w:rPr>
          <w:sz w:val="20"/>
          <w:szCs w:val="20"/>
        </w:rPr>
        <w:tab/>
        <w:t>LSCHANNELCUTHEADER</w:t>
      </w:r>
    </w:p>
    <w:p w14:paraId="3BB1EB1D" w14:textId="77777777" w:rsidR="009962F5" w:rsidRPr="00CD6F24" w:rsidRDefault="009962F5" w:rsidP="00A10AE1">
      <w:pPr>
        <w:ind w:left="720" w:firstLine="360"/>
        <w:rPr>
          <w:sz w:val="20"/>
          <w:szCs w:val="20"/>
        </w:rPr>
      </w:pPr>
      <w:r w:rsidRPr="00CD6F24">
        <w:rPr>
          <w:sz w:val="20"/>
          <w:szCs w:val="20"/>
        </w:rPr>
        <w:t>•</w:t>
      </w:r>
      <w:r w:rsidRPr="00CD6F24">
        <w:rPr>
          <w:sz w:val="20"/>
          <w:szCs w:val="20"/>
        </w:rPr>
        <w:tab/>
        <w:t>LSCHANNELCUTDATA</w:t>
      </w:r>
    </w:p>
    <w:p w14:paraId="33959AE4" w14:textId="77777777" w:rsidR="009962F5" w:rsidRPr="00CD6F24" w:rsidRDefault="009962F5" w:rsidP="00A10AE1">
      <w:pPr>
        <w:ind w:left="720" w:firstLine="360"/>
        <w:rPr>
          <w:sz w:val="20"/>
          <w:szCs w:val="20"/>
        </w:rPr>
      </w:pPr>
      <w:r w:rsidRPr="00CD6F24">
        <w:rPr>
          <w:sz w:val="20"/>
          <w:szCs w:val="20"/>
        </w:rPr>
        <w:t>•</w:t>
      </w:r>
      <w:r w:rsidRPr="00CD6F24">
        <w:rPr>
          <w:sz w:val="20"/>
          <w:szCs w:val="20"/>
        </w:rPr>
        <w:tab/>
        <w:t>LSCHANELCUTSTATUS</w:t>
      </w:r>
    </w:p>
    <w:p w14:paraId="0D63F120" w14:textId="77777777" w:rsidR="009962F5" w:rsidRPr="00CD6F24" w:rsidRDefault="009962F5" w:rsidP="009962F5">
      <w:pPr>
        <w:ind w:left="720" w:firstLine="360"/>
        <w:rPr>
          <w:sz w:val="20"/>
          <w:szCs w:val="20"/>
        </w:rPr>
      </w:pPr>
    </w:p>
    <w:p w14:paraId="4E26195D" w14:textId="77777777" w:rsidR="009962F5" w:rsidRPr="00CD6F24" w:rsidRDefault="009962F5" w:rsidP="009962F5">
      <w:pPr>
        <w:ind w:left="720" w:firstLine="360"/>
        <w:rPr>
          <w:rFonts w:cs="Arial"/>
          <w:sz w:val="20"/>
          <w:szCs w:val="20"/>
        </w:rPr>
      </w:pPr>
    </w:p>
    <w:p w14:paraId="26A7DC3A" w14:textId="77777777" w:rsidR="009962F5" w:rsidRPr="00CD6F24" w:rsidRDefault="009962F5" w:rsidP="009962F5">
      <w:pPr>
        <w:ind w:left="720" w:firstLine="360"/>
        <w:rPr>
          <w:sz w:val="20"/>
          <w:szCs w:val="20"/>
        </w:rPr>
      </w:pPr>
      <w:r w:rsidRPr="00CD6F24">
        <w:rPr>
          <w:sz w:val="20"/>
          <w:szCs w:val="20"/>
        </w:rPr>
        <w:t>REC Extract</w:t>
      </w:r>
    </w:p>
    <w:p w14:paraId="0C188723" w14:textId="227058C6" w:rsidR="001A133C" w:rsidRPr="00CD6F24" w:rsidRDefault="009962F5" w:rsidP="001A133C">
      <w:pPr>
        <w:spacing w:after="120"/>
        <w:ind w:left="720" w:firstLine="360"/>
        <w:rPr>
          <w:sz w:val="20"/>
          <w:szCs w:val="20"/>
        </w:rPr>
      </w:pPr>
      <w:r w:rsidRPr="00CD6F24">
        <w:rPr>
          <w:sz w:val="20"/>
          <w:szCs w:val="20"/>
        </w:rPr>
        <w:t>(In order)</w:t>
      </w:r>
    </w:p>
    <w:p w14:paraId="0F913C00" w14:textId="6CD3956E" w:rsidR="009962F5" w:rsidRPr="00CD6F24" w:rsidRDefault="009962F5" w:rsidP="001A133C">
      <w:pPr>
        <w:tabs>
          <w:tab w:val="left" w:pos="1440"/>
        </w:tabs>
        <w:ind w:left="540" w:firstLine="540"/>
        <w:rPr>
          <w:sz w:val="20"/>
          <w:szCs w:val="20"/>
        </w:rPr>
      </w:pPr>
      <w:r w:rsidRPr="00CD6F24">
        <w:rPr>
          <w:sz w:val="20"/>
          <w:szCs w:val="20"/>
        </w:rPr>
        <w:t>•</w:t>
      </w:r>
      <w:r w:rsidRPr="00CD6F24">
        <w:rPr>
          <w:sz w:val="20"/>
          <w:szCs w:val="20"/>
        </w:rPr>
        <w:tab/>
        <w:t>RECORDER</w:t>
      </w:r>
    </w:p>
    <w:p w14:paraId="51B78E3C" w14:textId="77777777" w:rsidR="009962F5" w:rsidRPr="00CD6F24" w:rsidRDefault="009962F5" w:rsidP="001A133C">
      <w:pPr>
        <w:tabs>
          <w:tab w:val="left" w:pos="1440"/>
        </w:tabs>
        <w:ind w:left="540" w:firstLine="540"/>
        <w:rPr>
          <w:sz w:val="20"/>
          <w:szCs w:val="20"/>
        </w:rPr>
      </w:pPr>
      <w:r w:rsidRPr="00CD6F24">
        <w:rPr>
          <w:sz w:val="20"/>
          <w:szCs w:val="20"/>
        </w:rPr>
        <w:t>•</w:t>
      </w:r>
      <w:r w:rsidRPr="00CD6F24">
        <w:rPr>
          <w:sz w:val="20"/>
          <w:szCs w:val="20"/>
        </w:rPr>
        <w:tab/>
        <w:t>CHANNEL</w:t>
      </w:r>
    </w:p>
    <w:p w14:paraId="09D88385" w14:textId="77777777" w:rsidR="009962F5" w:rsidRPr="00CD6F24" w:rsidRDefault="009962F5" w:rsidP="001A133C">
      <w:pPr>
        <w:tabs>
          <w:tab w:val="left" w:pos="1440"/>
        </w:tabs>
        <w:ind w:left="540" w:firstLine="540"/>
        <w:rPr>
          <w:sz w:val="20"/>
          <w:szCs w:val="20"/>
        </w:rPr>
      </w:pPr>
      <w:r w:rsidRPr="00CD6F24">
        <w:rPr>
          <w:sz w:val="20"/>
          <w:szCs w:val="20"/>
        </w:rPr>
        <w:t>•</w:t>
      </w:r>
      <w:r w:rsidRPr="00CD6F24">
        <w:rPr>
          <w:sz w:val="20"/>
          <w:szCs w:val="20"/>
        </w:rPr>
        <w:tab/>
        <w:t>RESOURCEID</w:t>
      </w:r>
    </w:p>
    <w:p w14:paraId="523A321F" w14:textId="77777777" w:rsidR="009962F5" w:rsidRPr="00CD6F24" w:rsidRDefault="009962F5" w:rsidP="001A133C">
      <w:pPr>
        <w:tabs>
          <w:tab w:val="left" w:pos="1440"/>
        </w:tabs>
        <w:ind w:left="540" w:firstLine="540"/>
        <w:rPr>
          <w:sz w:val="20"/>
          <w:szCs w:val="20"/>
        </w:rPr>
      </w:pPr>
      <w:r w:rsidRPr="00CD6F24">
        <w:rPr>
          <w:sz w:val="20"/>
          <w:szCs w:val="20"/>
        </w:rPr>
        <w:t>•</w:t>
      </w:r>
      <w:r w:rsidRPr="00CD6F24">
        <w:rPr>
          <w:sz w:val="20"/>
          <w:szCs w:val="20"/>
        </w:rPr>
        <w:tab/>
        <w:t>LSCHANNELCUTHEADER</w:t>
      </w:r>
    </w:p>
    <w:p w14:paraId="1DA1C0EE" w14:textId="77777777" w:rsidR="009962F5" w:rsidRPr="00CD6F24" w:rsidRDefault="009962F5" w:rsidP="001A133C">
      <w:pPr>
        <w:tabs>
          <w:tab w:val="left" w:pos="1440"/>
        </w:tabs>
        <w:ind w:left="540" w:firstLine="540"/>
        <w:rPr>
          <w:sz w:val="20"/>
          <w:szCs w:val="20"/>
        </w:rPr>
      </w:pPr>
      <w:r w:rsidRPr="00CD6F24">
        <w:rPr>
          <w:sz w:val="20"/>
          <w:szCs w:val="20"/>
        </w:rPr>
        <w:t>•</w:t>
      </w:r>
      <w:r w:rsidRPr="00CD6F24">
        <w:rPr>
          <w:sz w:val="20"/>
          <w:szCs w:val="20"/>
        </w:rPr>
        <w:tab/>
        <w:t>LSCHANNELCUTDATA</w:t>
      </w:r>
    </w:p>
    <w:p w14:paraId="617332FD" w14:textId="77777777" w:rsidR="009962F5" w:rsidRPr="00CD6F24" w:rsidRDefault="009962F5" w:rsidP="001A133C">
      <w:pPr>
        <w:tabs>
          <w:tab w:val="left" w:pos="1440"/>
        </w:tabs>
        <w:ind w:left="540" w:firstLine="540"/>
        <w:rPr>
          <w:sz w:val="20"/>
          <w:szCs w:val="20"/>
        </w:rPr>
      </w:pPr>
      <w:r w:rsidRPr="00CD6F24">
        <w:rPr>
          <w:sz w:val="20"/>
          <w:szCs w:val="20"/>
        </w:rPr>
        <w:t>•</w:t>
      </w:r>
      <w:r w:rsidRPr="00CD6F24">
        <w:rPr>
          <w:sz w:val="20"/>
          <w:szCs w:val="20"/>
        </w:rPr>
        <w:tab/>
        <w:t>LSCHANELCUTSTATUS</w:t>
      </w:r>
    </w:p>
    <w:p w14:paraId="1E736F12" w14:textId="77777777" w:rsidR="009962F5" w:rsidRDefault="009962F5" w:rsidP="003228A5">
      <w:pPr>
        <w:rPr>
          <w:rFonts w:cs="Arial"/>
          <w:sz w:val="18"/>
          <w:szCs w:val="18"/>
        </w:rPr>
      </w:pPr>
    </w:p>
    <w:p w14:paraId="4D78C3BB" w14:textId="6590AC12" w:rsidR="00A10AE1" w:rsidRDefault="00A10AE1">
      <w:pPr>
        <w:rPr>
          <w:rFonts w:cs="Arial"/>
        </w:rPr>
      </w:pPr>
      <w:r>
        <w:rPr>
          <w:rFonts w:cs="Arial"/>
        </w:rPr>
        <w:br w:type="page"/>
      </w:r>
    </w:p>
    <w:p w14:paraId="2CF9ADA2" w14:textId="77777777" w:rsidR="009962F5" w:rsidRPr="007707BB" w:rsidRDefault="009962F5" w:rsidP="009962F5">
      <w:pPr>
        <w:pStyle w:val="Heading2"/>
        <w:tabs>
          <w:tab w:val="left" w:pos="1080"/>
        </w:tabs>
        <w:ind w:left="1080" w:hanging="540"/>
      </w:pPr>
      <w:bookmarkStart w:id="422" w:name="_Toc208394922"/>
      <w:bookmarkStart w:id="423" w:name="_Toc478463857"/>
      <w:r w:rsidRPr="007707BB">
        <w:lastRenderedPageBreak/>
        <w:t xml:space="preserve">Appendix </w:t>
      </w:r>
      <w:r>
        <w:t>B</w:t>
      </w:r>
      <w:r w:rsidRPr="007707BB">
        <w:t xml:space="preserve"> – </w:t>
      </w:r>
      <w:r>
        <w:t>RID Extract Relationships</w:t>
      </w:r>
      <w:bookmarkEnd w:id="422"/>
      <w:bookmarkEnd w:id="423"/>
    </w:p>
    <w:p w14:paraId="0186EB62" w14:textId="77777777" w:rsidR="009962F5" w:rsidRPr="00A879D2" w:rsidRDefault="009962F5" w:rsidP="009962F5">
      <w:pPr>
        <w:pStyle w:val="Heading3"/>
        <w:tabs>
          <w:tab w:val="num" w:pos="1800"/>
        </w:tabs>
        <w:ind w:left="1800"/>
      </w:pPr>
      <w:bookmarkStart w:id="424" w:name="_Toc143434092"/>
      <w:bookmarkStart w:id="425" w:name="_Toc208394923"/>
      <w:bookmarkStart w:id="426" w:name="_Toc478463858"/>
      <w:r w:rsidRPr="00A879D2">
        <w:t>GENSITE Driven RID Relationships</w:t>
      </w:r>
      <w:bookmarkEnd w:id="424"/>
      <w:bookmarkEnd w:id="425"/>
      <w:bookmarkEnd w:id="426"/>
    </w:p>
    <w:p w14:paraId="3000C5AD" w14:textId="77777777" w:rsidR="009962F5" w:rsidRPr="00A879D2" w:rsidRDefault="009962F5" w:rsidP="009962F5">
      <w:pPr>
        <w:rPr>
          <w:rFonts w:cs="Arial"/>
          <w:sz w:val="18"/>
          <w:szCs w:val="18"/>
        </w:rPr>
      </w:pPr>
    </w:p>
    <w:p w14:paraId="28AC44BC" w14:textId="77777777" w:rsidR="009962F5" w:rsidRPr="00CD6F24" w:rsidRDefault="009962F5" w:rsidP="00A10AE1">
      <w:pPr>
        <w:ind w:left="1570"/>
        <w:rPr>
          <w:sz w:val="20"/>
          <w:szCs w:val="20"/>
        </w:rPr>
      </w:pPr>
      <w:r w:rsidRPr="00CD6F24">
        <w:rPr>
          <w:sz w:val="20"/>
          <w:szCs w:val="20"/>
        </w:rPr>
        <w:t>The GENSITE Driven RID relationship is one of 2 RID datasets (the other being NOIE Driven RID) that will be included in the RID extract.  The GENSITE Driven RID relationship consists of EPS, SCADA, and TDSP read data.  This data is relevant for TDSP, MRE, RE, and QSE entities.  It is not relevant for LSE’s.</w:t>
      </w:r>
    </w:p>
    <w:p w14:paraId="73D598D4" w14:textId="77777777" w:rsidR="009962F5" w:rsidRPr="00716F34" w:rsidRDefault="009962F5" w:rsidP="009962F5">
      <w:pPr>
        <w:ind w:left="720"/>
        <w:rPr>
          <w:rFonts w:cs="Arial"/>
        </w:rPr>
      </w:pPr>
    </w:p>
    <w:p w14:paraId="6454EBDF" w14:textId="77777777" w:rsidR="009962F5" w:rsidRPr="00037154" w:rsidRDefault="009962F5" w:rsidP="009962F5">
      <w:pPr>
        <w:ind w:left="360" w:firstLine="720"/>
        <w:rPr>
          <w:rFonts w:cs="Arial"/>
          <w:b/>
          <w:bCs/>
          <w:sz w:val="20"/>
          <w:szCs w:val="20"/>
        </w:rPr>
      </w:pPr>
      <w:r w:rsidRPr="00037154">
        <w:rPr>
          <w:rFonts w:cs="Arial"/>
          <w:b/>
          <w:bCs/>
          <w:sz w:val="20"/>
          <w:szCs w:val="20"/>
        </w:rPr>
        <w:t>DATA OWNERSHIP MODEL</w:t>
      </w:r>
      <w:r>
        <w:rPr>
          <w:rFonts w:cs="Arial"/>
          <w:b/>
          <w:bCs/>
          <w:sz w:val="20"/>
          <w:szCs w:val="20"/>
        </w:rPr>
        <w:t>:</w:t>
      </w:r>
    </w:p>
    <w:p w14:paraId="28E9ACFE" w14:textId="6C02D6A6" w:rsidR="009962F5" w:rsidRPr="00716F34" w:rsidRDefault="009962F5" w:rsidP="009962F5">
      <w:pPr>
        <w:ind w:left="720"/>
        <w:rPr>
          <w:rFonts w:cs="Arial"/>
        </w:rPr>
      </w:pPr>
      <w:r w:rsidRPr="00716F34">
        <w:rPr>
          <w:rFonts w:cs="Arial"/>
          <w:noProof/>
        </w:rPr>
        <mc:AlternateContent>
          <mc:Choice Requires="wps">
            <w:drawing>
              <wp:anchor distT="0" distB="0" distL="114300" distR="114300" simplePos="0" relativeHeight="251669504" behindDoc="0" locked="0" layoutInCell="1" allowOverlap="1" wp14:anchorId="5D6CCC43" wp14:editId="4FA0EF22">
                <wp:simplePos x="0" y="0"/>
                <wp:positionH relativeFrom="column">
                  <wp:posOffset>-62865</wp:posOffset>
                </wp:positionH>
                <wp:positionV relativeFrom="paragraph">
                  <wp:posOffset>120650</wp:posOffset>
                </wp:positionV>
                <wp:extent cx="6400800" cy="4869180"/>
                <wp:effectExtent l="22860" t="22860" r="24765" b="2286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869180"/>
                        </a:xfrm>
                        <a:prstGeom prst="rect">
                          <a:avLst/>
                        </a:prstGeom>
                        <a:solidFill>
                          <a:srgbClr val="C0C0C0"/>
                        </a:solidFill>
                        <a:ln w="38100" cmpd="dbl">
                          <a:solidFill>
                            <a:srgbClr val="000000"/>
                          </a:solidFill>
                          <a:miter lim="800000"/>
                          <a:headEnd/>
                          <a:tailEnd/>
                        </a:ln>
                      </wps:spPr>
                      <wps:txbx>
                        <w:txbxContent>
                          <w:p w14:paraId="25D5BE2E" w14:textId="77777777" w:rsidR="00277B10" w:rsidRDefault="00277B10" w:rsidP="009962F5"/>
                          <w:p w14:paraId="13EDBA96" w14:textId="77777777" w:rsidR="00277B10" w:rsidRDefault="00277B10" w:rsidP="009962F5"/>
                          <w:p w14:paraId="221BD819" w14:textId="77777777" w:rsidR="00277B10" w:rsidRDefault="00277B10" w:rsidP="009962F5"/>
                          <w:p w14:paraId="213DF520" w14:textId="77777777" w:rsidR="00277B10" w:rsidRDefault="00277B10" w:rsidP="009962F5"/>
                          <w:p w14:paraId="60F18F62" w14:textId="77777777" w:rsidR="00277B10" w:rsidRDefault="00277B10" w:rsidP="009962F5"/>
                          <w:p w14:paraId="2E169CBC" w14:textId="77777777" w:rsidR="00277B10" w:rsidRDefault="00277B10" w:rsidP="009962F5"/>
                          <w:p w14:paraId="3487B4FC" w14:textId="77777777" w:rsidR="00277B10" w:rsidRDefault="00277B10" w:rsidP="009962F5">
                            <w:r>
                              <w:tab/>
                            </w:r>
                            <w:r>
                              <w:tab/>
                            </w:r>
                            <w:r>
                              <w:tab/>
                            </w:r>
                            <w:r>
                              <w:tab/>
                            </w:r>
                          </w:p>
                          <w:p w14:paraId="5536F579" w14:textId="77777777" w:rsidR="00277B10" w:rsidRDefault="00277B10" w:rsidP="009962F5"/>
                          <w:p w14:paraId="3873F933" w14:textId="77777777" w:rsidR="00277B10" w:rsidRPr="0079180B" w:rsidRDefault="00277B10" w:rsidP="009962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CCC43" id="Rectangle 41" o:spid="_x0000_s1026" style="position:absolute;left:0;text-align:left;margin-left:-4.95pt;margin-top:9.5pt;width:7in;height:38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" fillcolor="silver" strokeweight="3pt">
                <v:stroke linestyle="thinThin"/>
                <v:textbox>
                  <w:txbxContent>
                    <w:p w14:paraId="25D5BE2E" w14:textId="77777777" w:rsidR="00277B10" w:rsidRDefault="00277B10" w:rsidP="009962F5"/>
                    <w:p w14:paraId="13EDBA96" w14:textId="77777777" w:rsidR="00277B10" w:rsidRDefault="00277B10" w:rsidP="009962F5"/>
                    <w:p w14:paraId="221BD819" w14:textId="77777777" w:rsidR="00277B10" w:rsidRDefault="00277B10" w:rsidP="009962F5"/>
                    <w:p w14:paraId="213DF520" w14:textId="77777777" w:rsidR="00277B10" w:rsidRDefault="00277B10" w:rsidP="009962F5"/>
                    <w:p w14:paraId="60F18F62" w14:textId="77777777" w:rsidR="00277B10" w:rsidRDefault="00277B10" w:rsidP="009962F5"/>
                    <w:p w14:paraId="2E169CBC" w14:textId="77777777" w:rsidR="00277B10" w:rsidRDefault="00277B10" w:rsidP="009962F5"/>
                    <w:p w14:paraId="3487B4FC" w14:textId="77777777" w:rsidR="00277B10" w:rsidRDefault="00277B10" w:rsidP="009962F5">
                      <w:r>
                        <w:tab/>
                      </w:r>
                      <w:r>
                        <w:tab/>
                      </w:r>
                      <w:r>
                        <w:tab/>
                      </w:r>
                      <w:r>
                        <w:tab/>
                      </w:r>
                    </w:p>
                    <w:p w14:paraId="5536F579" w14:textId="77777777" w:rsidR="00277B10" w:rsidRDefault="00277B10" w:rsidP="009962F5"/>
                    <w:p w14:paraId="3873F933" w14:textId="77777777" w:rsidR="00277B10" w:rsidRPr="0079180B" w:rsidRDefault="00277B10" w:rsidP="009962F5"/>
                  </w:txbxContent>
                </v:textbox>
              </v:rect>
            </w:pict>
          </mc:Fallback>
        </mc:AlternateContent>
      </w:r>
      <w:r w:rsidRPr="00716F34">
        <w:rPr>
          <w:rFonts w:cs="Arial"/>
        </w:rPr>
        <w:tab/>
      </w:r>
      <w:r w:rsidRPr="00716F34">
        <w:rPr>
          <w:rFonts w:cs="Arial"/>
        </w:rPr>
        <w:tab/>
      </w:r>
    </w:p>
    <w:p w14:paraId="279E6417" w14:textId="468E8988" w:rsidR="009962F5" w:rsidRPr="00716F34" w:rsidRDefault="009962F5" w:rsidP="009962F5">
      <w:pPr>
        <w:ind w:left="720"/>
        <w:rPr>
          <w:rFonts w:cs="Arial"/>
        </w:rPr>
      </w:pPr>
      <w:r w:rsidRPr="00716F34">
        <w:rPr>
          <w:rFonts w:cs="Arial"/>
          <w:noProof/>
        </w:rPr>
        <mc:AlternateContent>
          <mc:Choice Requires="wps">
            <w:drawing>
              <wp:anchor distT="0" distB="0" distL="114300" distR="114300" simplePos="0" relativeHeight="251663360" behindDoc="0" locked="0" layoutInCell="1" allowOverlap="1" wp14:anchorId="31E50041" wp14:editId="2BADD343">
                <wp:simplePos x="0" y="0"/>
                <wp:positionH relativeFrom="column">
                  <wp:posOffset>4868545</wp:posOffset>
                </wp:positionH>
                <wp:positionV relativeFrom="paragraph">
                  <wp:posOffset>111125</wp:posOffset>
                </wp:positionV>
                <wp:extent cx="237490" cy="0"/>
                <wp:effectExtent l="10795" t="7620" r="8890" b="1143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562CA" id="Straight Connector 4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8.75pt" to="402.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0U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"/>
            </w:pict>
          </mc:Fallback>
        </mc:AlternateContent>
      </w:r>
      <w:r w:rsidRPr="00716F34">
        <w:rPr>
          <w:rFonts w:cs="Arial"/>
          <w:noProof/>
        </w:rPr>
        <mc:AlternateContent>
          <mc:Choice Requires="wps">
            <w:drawing>
              <wp:anchor distT="0" distB="0" distL="114300" distR="114300" simplePos="0" relativeHeight="251659264" behindDoc="0" locked="0" layoutInCell="1" allowOverlap="1" wp14:anchorId="39479641" wp14:editId="648A8ED5">
                <wp:simplePos x="0" y="0"/>
                <wp:positionH relativeFrom="column">
                  <wp:posOffset>1306195</wp:posOffset>
                </wp:positionH>
                <wp:positionV relativeFrom="paragraph">
                  <wp:posOffset>111125</wp:posOffset>
                </wp:positionV>
                <wp:extent cx="237490" cy="0"/>
                <wp:effectExtent l="10795" t="7620" r="8890" b="1143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E57CB" id="Straight Connector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8.75pt" to="121.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s7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"/>
            </w:pict>
          </mc:Fallback>
        </mc:AlternateContent>
      </w:r>
    </w:p>
    <w:p w14:paraId="02729BB4" w14:textId="447EF97F" w:rsidR="009962F5" w:rsidRPr="00716F34" w:rsidRDefault="009962F5" w:rsidP="009962F5">
      <w:pPr>
        <w:ind w:left="720"/>
        <w:rPr>
          <w:rFonts w:cs="Arial"/>
        </w:rPr>
      </w:pPr>
      <w:r w:rsidRPr="00716F34">
        <w:rPr>
          <w:rFonts w:cs="Arial"/>
          <w:noProof/>
          <w:color w:val="000000"/>
        </w:rPr>
        <mc:AlternateContent>
          <mc:Choice Requires="wps">
            <w:drawing>
              <wp:anchor distT="0" distB="0" distL="114300" distR="114300" simplePos="0" relativeHeight="251673600" behindDoc="0" locked="0" layoutInCell="1" allowOverlap="1" wp14:anchorId="0A5C10E3" wp14:editId="1639DA78">
                <wp:simplePos x="0" y="0"/>
                <wp:positionH relativeFrom="column">
                  <wp:posOffset>3937635</wp:posOffset>
                </wp:positionH>
                <wp:positionV relativeFrom="paragraph">
                  <wp:posOffset>99695</wp:posOffset>
                </wp:positionV>
                <wp:extent cx="1543685" cy="356235"/>
                <wp:effectExtent l="13335" t="9525" r="5080" b="5715"/>
                <wp:wrapNone/>
                <wp:docPr id="38" name="Flowchart: Internal Storag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356235"/>
                        </a:xfrm>
                        <a:prstGeom prst="flowChartInternalStorage">
                          <a:avLst/>
                        </a:prstGeom>
                        <a:solidFill>
                          <a:srgbClr val="FFFFFF"/>
                        </a:solidFill>
                        <a:ln w="9525">
                          <a:solidFill>
                            <a:srgbClr val="000000"/>
                          </a:solidFill>
                          <a:miter lim="800000"/>
                          <a:headEnd/>
                          <a:tailEnd/>
                        </a:ln>
                      </wps:spPr>
                      <wps:txbx>
                        <w:txbxContent>
                          <w:p w14:paraId="3588CA4B" w14:textId="77777777" w:rsidR="00277B10" w:rsidRPr="00367070" w:rsidRDefault="00277B10" w:rsidP="009962F5">
                            <w:pPr>
                              <w:rPr>
                                <w:rFonts w:cs="Arial"/>
                                <w:sz w:val="16"/>
                                <w:szCs w:val="16"/>
                              </w:rPr>
                            </w:pPr>
                            <w:r w:rsidRPr="00367070">
                              <w:rPr>
                                <w:rFonts w:cs="Arial"/>
                                <w:sz w:val="16"/>
                                <w:szCs w:val="16"/>
                              </w:rPr>
                              <w:t>RESOURCEID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10E3" id="_x0000_t113" coordsize="21600,21600" o:spt="113" path="m,l,21600r21600,l21600,xem4236,nfl4236,21600em,4236nfl21600,4236e">
                <v:stroke joinstyle="miter"/>
                <v:path o:extrusionok="f" gradientshapeok="t" o:connecttype="rect" textboxrect="4236,4236,21600,21600"/>
              </v:shapetype>
              <v:shape id="Flowchart: Internal Storage 38" o:spid="_x0000_s1027" type="#_x0000_t113" style="position:absolute;left:0;text-align:left;margin-left:310.05pt;margin-top:7.85pt;width:121.55pt;height:2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">
                <v:textbox>
                  <w:txbxContent>
                    <w:p w14:paraId="3588CA4B" w14:textId="77777777" w:rsidR="00277B10" w:rsidRPr="00367070" w:rsidRDefault="00277B10" w:rsidP="009962F5">
                      <w:pPr>
                        <w:rPr>
                          <w:rFonts w:cs="Arial"/>
                          <w:sz w:val="16"/>
                          <w:szCs w:val="16"/>
                        </w:rPr>
                      </w:pPr>
                      <w:r w:rsidRPr="00367070">
                        <w:rPr>
                          <w:rFonts w:cs="Arial"/>
                          <w:sz w:val="16"/>
                          <w:szCs w:val="16"/>
                        </w:rPr>
                        <w:t>RESOURCEID</w:t>
                      </w:r>
                    </w:p>
                  </w:txbxContent>
                </v:textbox>
              </v:shape>
            </w:pict>
          </mc:Fallback>
        </mc:AlternateContent>
      </w:r>
      <w:r w:rsidRPr="00716F34">
        <w:rPr>
          <w:rFonts w:cs="Arial"/>
          <w:noProof/>
        </w:rPr>
        <mc:AlternateContent>
          <mc:Choice Requires="wps">
            <w:drawing>
              <wp:anchor distT="0" distB="0" distL="114300" distR="114300" simplePos="0" relativeHeight="251672576" behindDoc="0" locked="0" layoutInCell="1" allowOverlap="1" wp14:anchorId="09007CB4" wp14:editId="6D91189C">
                <wp:simplePos x="0" y="0"/>
                <wp:positionH relativeFrom="column">
                  <wp:posOffset>1537335</wp:posOffset>
                </wp:positionH>
                <wp:positionV relativeFrom="paragraph">
                  <wp:posOffset>99695</wp:posOffset>
                </wp:positionV>
                <wp:extent cx="1593850" cy="356235"/>
                <wp:effectExtent l="13335" t="9525" r="12065" b="5715"/>
                <wp:wrapNone/>
                <wp:docPr id="37" name="Flowchart: Internal Storag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0" cy="356235"/>
                        </a:xfrm>
                        <a:prstGeom prst="flowChartInternalStorage">
                          <a:avLst/>
                        </a:prstGeom>
                        <a:solidFill>
                          <a:srgbClr val="FFFFFF"/>
                        </a:solidFill>
                        <a:ln w="9525">
                          <a:solidFill>
                            <a:srgbClr val="000000"/>
                          </a:solidFill>
                          <a:miter lim="800000"/>
                          <a:headEnd/>
                          <a:tailEnd/>
                        </a:ln>
                      </wps:spPr>
                      <wps:txbx>
                        <w:txbxContent>
                          <w:p w14:paraId="43136388" w14:textId="77777777" w:rsidR="00277B10" w:rsidRPr="00367070" w:rsidRDefault="00277B10" w:rsidP="009962F5">
                            <w:pPr>
                              <w:rPr>
                                <w:rFonts w:cs="Arial"/>
                                <w:sz w:val="16"/>
                                <w:szCs w:val="16"/>
                              </w:rPr>
                            </w:pPr>
                            <w:r w:rsidRPr="00367070">
                              <w:rPr>
                                <w:rFonts w:cs="Arial"/>
                                <w:sz w:val="16"/>
                                <w:szCs w:val="16"/>
                              </w:rPr>
                              <w:t>GENERATORSITEHIST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07CB4" id="Flowchart: Internal Storage 37" o:spid="_x0000_s1028" type="#_x0000_t113" style="position:absolute;left:0;text-align:left;margin-left:121.05pt;margin-top:7.85pt;width:125.5pt;height:2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">
                <v:textbox>
                  <w:txbxContent>
                    <w:p w14:paraId="43136388" w14:textId="77777777" w:rsidR="00277B10" w:rsidRPr="00367070" w:rsidRDefault="00277B10" w:rsidP="009962F5">
                      <w:pPr>
                        <w:rPr>
                          <w:rFonts w:cs="Arial"/>
                          <w:sz w:val="16"/>
                          <w:szCs w:val="16"/>
                        </w:rPr>
                      </w:pPr>
                      <w:r w:rsidRPr="00367070">
                        <w:rPr>
                          <w:rFonts w:cs="Arial"/>
                          <w:sz w:val="16"/>
                          <w:szCs w:val="16"/>
                        </w:rPr>
                        <w:t>GENERATORSITEHIST</w:t>
                      </w:r>
                    </w:p>
                  </w:txbxContent>
                </v:textbox>
              </v:shape>
            </w:pict>
          </mc:Fallback>
        </mc:AlternateContent>
      </w:r>
      <w:r w:rsidRPr="00716F34">
        <w:rPr>
          <w:rFonts w:cs="Arial"/>
          <w:noProof/>
        </w:rPr>
        <mc:AlternateContent>
          <mc:Choice Requires="wps">
            <w:drawing>
              <wp:anchor distT="0" distB="0" distL="114300" distR="114300" simplePos="0" relativeHeight="251670528" behindDoc="0" locked="0" layoutInCell="1" allowOverlap="1" wp14:anchorId="72BCCD9E" wp14:editId="60641BCE">
                <wp:simplePos x="0" y="0"/>
                <wp:positionH relativeFrom="column">
                  <wp:posOffset>51435</wp:posOffset>
                </wp:positionH>
                <wp:positionV relativeFrom="paragraph">
                  <wp:posOffset>113030</wp:posOffset>
                </wp:positionV>
                <wp:extent cx="1254760" cy="342900"/>
                <wp:effectExtent l="13335" t="13335" r="8255" b="5715"/>
                <wp:wrapNone/>
                <wp:docPr id="36" name="Flowchart: Internal Storag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342900"/>
                        </a:xfrm>
                        <a:prstGeom prst="flowChartInternalStorage">
                          <a:avLst/>
                        </a:prstGeom>
                        <a:solidFill>
                          <a:srgbClr val="FFFFFF"/>
                        </a:solidFill>
                        <a:ln w="9525">
                          <a:solidFill>
                            <a:srgbClr val="000000"/>
                          </a:solidFill>
                          <a:miter lim="800000"/>
                          <a:headEnd/>
                          <a:tailEnd/>
                        </a:ln>
                      </wps:spPr>
                      <wps:txbx>
                        <w:txbxContent>
                          <w:p w14:paraId="3EA470C1" w14:textId="77777777" w:rsidR="00277B10" w:rsidRPr="00367070" w:rsidRDefault="00277B10" w:rsidP="009962F5">
                            <w:pPr>
                              <w:rPr>
                                <w:rFonts w:cs="Arial"/>
                                <w:sz w:val="16"/>
                                <w:szCs w:val="16"/>
                              </w:rPr>
                            </w:pPr>
                            <w:r w:rsidRPr="00367070">
                              <w:rPr>
                                <w:rFonts w:cs="Arial"/>
                                <w:sz w:val="16"/>
                                <w:szCs w:val="16"/>
                              </w:rPr>
                              <w:t>TDSP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CCD9E" id="Flowchart: Internal Storage 36" o:spid="_x0000_s1029" type="#_x0000_t113" style="position:absolute;left:0;text-align:left;margin-left:4.05pt;margin-top:8.9pt;width:98.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">
                <v:textbox>
                  <w:txbxContent>
                    <w:p w14:paraId="3EA470C1" w14:textId="77777777" w:rsidR="00277B10" w:rsidRPr="00367070" w:rsidRDefault="00277B10" w:rsidP="009962F5">
                      <w:pPr>
                        <w:rPr>
                          <w:rFonts w:cs="Arial"/>
                          <w:sz w:val="16"/>
                          <w:szCs w:val="16"/>
                        </w:rPr>
                      </w:pPr>
                      <w:r w:rsidRPr="00367070">
                        <w:rPr>
                          <w:rFonts w:cs="Arial"/>
                          <w:sz w:val="16"/>
                          <w:szCs w:val="16"/>
                        </w:rPr>
                        <w:t>TDSP</w:t>
                      </w:r>
                    </w:p>
                  </w:txbxContent>
                </v:textbox>
              </v:shape>
            </w:pict>
          </mc:Fallback>
        </mc:AlternateContent>
      </w:r>
      <w:r w:rsidRPr="00716F34">
        <w:rPr>
          <w:rFonts w:cs="Arial"/>
          <w:noProof/>
        </w:rPr>
        <mc:AlternateContent>
          <mc:Choice Requires="wps">
            <w:drawing>
              <wp:anchor distT="0" distB="0" distL="114300" distR="114300" simplePos="0" relativeHeight="251666432" behindDoc="0" locked="0" layoutInCell="1" allowOverlap="1" wp14:anchorId="50292A7F" wp14:editId="370799AC">
                <wp:simplePos x="0" y="0"/>
                <wp:positionH relativeFrom="column">
                  <wp:posOffset>2374900</wp:posOffset>
                </wp:positionH>
                <wp:positionV relativeFrom="paragraph">
                  <wp:posOffset>76835</wp:posOffset>
                </wp:positionV>
                <wp:extent cx="0" cy="356235"/>
                <wp:effectExtent l="12700" t="5715" r="6350" b="952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96FDF" id="Straight Connector 3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6.05pt" to="18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"/>
            </w:pict>
          </mc:Fallback>
        </mc:AlternateContent>
      </w:r>
      <w:r w:rsidRPr="00716F34">
        <w:rPr>
          <w:rFonts w:cs="Arial"/>
          <w:noProof/>
        </w:rPr>
        <mc:AlternateContent>
          <mc:Choice Requires="wps">
            <w:drawing>
              <wp:anchor distT="0" distB="0" distL="114300" distR="114300" simplePos="0" relativeHeight="251667456" behindDoc="0" locked="0" layoutInCell="1" allowOverlap="1" wp14:anchorId="56502CF7" wp14:editId="309D8D3D">
                <wp:simplePos x="0" y="0"/>
                <wp:positionH relativeFrom="column">
                  <wp:posOffset>2731135</wp:posOffset>
                </wp:positionH>
                <wp:positionV relativeFrom="paragraph">
                  <wp:posOffset>76835</wp:posOffset>
                </wp:positionV>
                <wp:extent cx="593725" cy="356235"/>
                <wp:effectExtent l="6985" t="5715" r="8890" b="95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725" cy="356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7C898" id="Straight Connector 3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6.05pt" to="261.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"/>
            </w:pict>
          </mc:Fallback>
        </mc:AlternateContent>
      </w:r>
    </w:p>
    <w:p w14:paraId="01CBF799" w14:textId="5A79A9EA" w:rsidR="009962F5" w:rsidRPr="00716F34" w:rsidRDefault="009962F5" w:rsidP="009962F5">
      <w:pPr>
        <w:ind w:left="720"/>
        <w:rPr>
          <w:rFonts w:cs="Arial"/>
        </w:rPr>
      </w:pPr>
      <w:r w:rsidRPr="00716F34">
        <w:rPr>
          <w:rFonts w:cs="Arial"/>
          <w:noProof/>
        </w:rPr>
        <mc:AlternateContent>
          <mc:Choice Requires="wps">
            <w:drawing>
              <wp:anchor distT="0" distB="0" distL="114300" distR="114300" simplePos="0" relativeHeight="251678720" behindDoc="0" locked="0" layoutInCell="1" allowOverlap="1" wp14:anchorId="5CD9EFF9" wp14:editId="34812BCA">
                <wp:simplePos x="0" y="0"/>
                <wp:positionH relativeFrom="column">
                  <wp:posOffset>1307465</wp:posOffset>
                </wp:positionH>
                <wp:positionV relativeFrom="paragraph">
                  <wp:posOffset>166370</wp:posOffset>
                </wp:positionV>
                <wp:extent cx="238125" cy="635"/>
                <wp:effectExtent l="12065" t="13335" r="6985" b="508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635"/>
                        </a:xfrm>
                        <a:custGeom>
                          <a:avLst/>
                          <a:gdLst>
                            <a:gd name="T0" fmla="*/ 0 w 375"/>
                            <a:gd name="T1" fmla="*/ 0 h 1"/>
                            <a:gd name="T2" fmla="*/ 375 w 375"/>
                            <a:gd name="T3" fmla="*/ 0 h 1"/>
                          </a:gdLst>
                          <a:ahLst/>
                          <a:cxnLst>
                            <a:cxn ang="0">
                              <a:pos x="T0" y="T1"/>
                            </a:cxn>
                            <a:cxn ang="0">
                              <a:pos x="T2" y="T3"/>
                            </a:cxn>
                          </a:cxnLst>
                          <a:rect l="0" t="0" r="r" b="b"/>
                          <a:pathLst>
                            <a:path w="375" h="1">
                              <a:moveTo>
                                <a:pt x="0" y="0"/>
                              </a:moveTo>
                              <a:lnTo>
                                <a:pt x="3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1A3F71" id="Freeform 3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95pt,13.1pt,121.7pt,13.1pt" coordsize="3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" filled="f">
                <v:path arrowok="t" o:connecttype="custom" o:connectlocs="0,0;238125,0" o:connectangles="0,0"/>
              </v:polyline>
            </w:pict>
          </mc:Fallback>
        </mc:AlternateContent>
      </w:r>
      <w:r>
        <w:rPr>
          <w:rFonts w:cs="Arial"/>
          <w:noProof/>
        </w:rPr>
        <mc:AlternateContent>
          <mc:Choice Requires="wps">
            <w:drawing>
              <wp:anchor distT="0" distB="0" distL="114300" distR="114300" simplePos="0" relativeHeight="251681792" behindDoc="0" locked="0" layoutInCell="1" allowOverlap="1" wp14:anchorId="2FD8010B" wp14:editId="5C0868A9">
                <wp:simplePos x="0" y="0"/>
                <wp:positionH relativeFrom="column">
                  <wp:posOffset>1304925</wp:posOffset>
                </wp:positionH>
                <wp:positionV relativeFrom="paragraph">
                  <wp:posOffset>166370</wp:posOffset>
                </wp:positionV>
                <wp:extent cx="2581275" cy="800100"/>
                <wp:effectExtent l="9525" t="13335" r="9525" b="571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1275" cy="800100"/>
                        </a:xfrm>
                        <a:custGeom>
                          <a:avLst/>
                          <a:gdLst>
                            <a:gd name="T0" fmla="*/ 0 w 4140"/>
                            <a:gd name="T1" fmla="*/ 1125 h 1125"/>
                            <a:gd name="T2" fmla="*/ 4140 w 4140"/>
                            <a:gd name="T3" fmla="*/ 0 h 1125"/>
                          </a:gdLst>
                          <a:ahLst/>
                          <a:cxnLst>
                            <a:cxn ang="0">
                              <a:pos x="T0" y="T1"/>
                            </a:cxn>
                            <a:cxn ang="0">
                              <a:pos x="T2" y="T3"/>
                            </a:cxn>
                          </a:cxnLst>
                          <a:rect l="0" t="0" r="r" b="b"/>
                          <a:pathLst>
                            <a:path w="4140" h="1125">
                              <a:moveTo>
                                <a:pt x="0" y="1125"/>
                              </a:moveTo>
                              <a:lnTo>
                                <a:pt x="4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26ACE" id="Freeform 32" o:spid="_x0000_s1026" style="position:absolute;margin-left:102.75pt;margin-top:13.1pt;width:203.2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" path="m,1125l4140,e" filled="f">
                <v:path arrowok="t" o:connecttype="custom" o:connectlocs="0,800100;2581275,0" o:connectangles="0,0"/>
              </v:shape>
            </w:pict>
          </mc:Fallback>
        </mc:AlternateContent>
      </w:r>
      <w:r w:rsidRPr="00716F34">
        <w:rPr>
          <w:rFonts w:cs="Arial"/>
          <w:noProof/>
        </w:rPr>
        <mc:AlternateContent>
          <mc:Choice Requires="wps">
            <w:drawing>
              <wp:anchor distT="0" distB="0" distL="114300" distR="114300" simplePos="0" relativeHeight="251679744" behindDoc="0" locked="0" layoutInCell="1" allowOverlap="1" wp14:anchorId="0CACD7D2" wp14:editId="1A4336B7">
                <wp:simplePos x="0" y="0"/>
                <wp:positionH relativeFrom="column">
                  <wp:posOffset>3124200</wp:posOffset>
                </wp:positionH>
                <wp:positionV relativeFrom="paragraph">
                  <wp:posOffset>165735</wp:posOffset>
                </wp:positionV>
                <wp:extent cx="809625" cy="635"/>
                <wp:effectExtent l="9525" t="12700" r="9525" b="5715"/>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625" cy="635"/>
                        </a:xfrm>
                        <a:custGeom>
                          <a:avLst/>
                          <a:gdLst>
                            <a:gd name="T0" fmla="*/ 0 w 1275"/>
                            <a:gd name="T1" fmla="*/ 0 h 1"/>
                            <a:gd name="T2" fmla="*/ 1275 w 1275"/>
                            <a:gd name="T3" fmla="*/ 0 h 1"/>
                          </a:gdLst>
                          <a:ahLst/>
                          <a:cxnLst>
                            <a:cxn ang="0">
                              <a:pos x="T0" y="T1"/>
                            </a:cxn>
                            <a:cxn ang="0">
                              <a:pos x="T2" y="T3"/>
                            </a:cxn>
                          </a:cxnLst>
                          <a:rect l="0" t="0" r="r" b="b"/>
                          <a:pathLst>
                            <a:path w="1275" h="1">
                              <a:moveTo>
                                <a:pt x="0" y="0"/>
                              </a:moveTo>
                              <a:lnTo>
                                <a:pt x="1275" y="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DB1816" id="Freeform 3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6pt,13.05pt,309.75pt,13.05pt" coordsize="1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" filled="f">
                <v:path arrowok="t" o:connecttype="custom" o:connectlocs="0,0;809625,0" o:connectangles="0,0"/>
              </v:polyline>
            </w:pict>
          </mc:Fallback>
        </mc:AlternateContent>
      </w:r>
    </w:p>
    <w:p w14:paraId="08E66CB3" w14:textId="77777777" w:rsidR="009962F5" w:rsidRPr="00716F34" w:rsidRDefault="009962F5" w:rsidP="009962F5">
      <w:pPr>
        <w:ind w:left="720"/>
        <w:rPr>
          <w:rFonts w:cs="Arial"/>
        </w:rPr>
      </w:pPr>
    </w:p>
    <w:p w14:paraId="0AE4B76A" w14:textId="77777777" w:rsidR="009962F5" w:rsidRPr="00716F34" w:rsidRDefault="009962F5" w:rsidP="009962F5">
      <w:pPr>
        <w:ind w:left="720"/>
        <w:rPr>
          <w:rFonts w:cs="Arial"/>
        </w:rPr>
      </w:pPr>
    </w:p>
    <w:p w14:paraId="035D05B1" w14:textId="2EEEB4D9" w:rsidR="009962F5" w:rsidRPr="00716F34" w:rsidRDefault="009962F5" w:rsidP="009962F5">
      <w:pPr>
        <w:ind w:left="720"/>
        <w:rPr>
          <w:rFonts w:cs="Arial"/>
        </w:rPr>
      </w:pPr>
      <w:r w:rsidRPr="00716F34">
        <w:rPr>
          <w:rFonts w:cs="Arial"/>
          <w:noProof/>
        </w:rPr>
        <mc:AlternateContent>
          <mc:Choice Requires="wps">
            <w:drawing>
              <wp:anchor distT="0" distB="0" distL="114300" distR="114300" simplePos="0" relativeHeight="251665408" behindDoc="0" locked="0" layoutInCell="1" allowOverlap="1" wp14:anchorId="5DE03814" wp14:editId="401634A7">
                <wp:simplePos x="0" y="0"/>
                <wp:positionH relativeFrom="column">
                  <wp:posOffset>3087370</wp:posOffset>
                </wp:positionH>
                <wp:positionV relativeFrom="paragraph">
                  <wp:posOffset>57150</wp:posOffset>
                </wp:positionV>
                <wp:extent cx="237490" cy="0"/>
                <wp:effectExtent l="10795" t="10795" r="8890" b="82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76004" id="Straight Connector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4.5pt" to="261.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20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"/>
            </w:pict>
          </mc:Fallback>
        </mc:AlternateContent>
      </w:r>
      <w:r w:rsidRPr="00716F34">
        <w:rPr>
          <w:rFonts w:cs="Arial"/>
          <w:noProof/>
        </w:rPr>
        <mc:AlternateContent>
          <mc:Choice Requires="wps">
            <w:drawing>
              <wp:anchor distT="0" distB="0" distL="114300" distR="114300" simplePos="0" relativeHeight="251660288" behindDoc="0" locked="0" layoutInCell="1" allowOverlap="1" wp14:anchorId="7DD43838" wp14:editId="5F30A176">
                <wp:simplePos x="0" y="0"/>
                <wp:positionH relativeFrom="column">
                  <wp:posOffset>1306195</wp:posOffset>
                </wp:positionH>
                <wp:positionV relativeFrom="paragraph">
                  <wp:posOffset>57150</wp:posOffset>
                </wp:positionV>
                <wp:extent cx="237490" cy="0"/>
                <wp:effectExtent l="10795" t="10795" r="8890" b="825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15F3B" id="Straight Connector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4.5pt" to="12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bPHgIAADc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"/>
            </w:pict>
          </mc:Fallback>
        </mc:AlternateContent>
      </w:r>
      <w:r w:rsidRPr="00716F34">
        <w:rPr>
          <w:rFonts w:cs="Arial"/>
          <w:noProof/>
        </w:rPr>
        <mc:AlternateContent>
          <mc:Choice Requires="wps">
            <w:drawing>
              <wp:anchor distT="0" distB="0" distL="114300" distR="114300" simplePos="0" relativeHeight="251662336" behindDoc="0" locked="0" layoutInCell="1" allowOverlap="1" wp14:anchorId="517DBE32" wp14:editId="5FADE8BA">
                <wp:simplePos x="0" y="0"/>
                <wp:positionH relativeFrom="column">
                  <wp:posOffset>4868545</wp:posOffset>
                </wp:positionH>
                <wp:positionV relativeFrom="paragraph">
                  <wp:posOffset>57150</wp:posOffset>
                </wp:positionV>
                <wp:extent cx="237490" cy="0"/>
                <wp:effectExtent l="10795" t="10795" r="8890" b="82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52D61" id="Straight Connector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4.5pt" to="402.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JWHgIAADc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"/>
            </w:pict>
          </mc:Fallback>
        </mc:AlternateContent>
      </w:r>
    </w:p>
    <w:p w14:paraId="22B010B7" w14:textId="4573B533" w:rsidR="009962F5" w:rsidRDefault="009962F5" w:rsidP="009962F5">
      <w:pPr>
        <w:ind w:left="720"/>
        <w:rPr>
          <w:rFonts w:cs="Arial"/>
        </w:rPr>
      </w:pPr>
      <w:r w:rsidRPr="00716F34">
        <w:rPr>
          <w:rFonts w:cs="Arial"/>
          <w:noProof/>
          <w:color w:val="000000"/>
        </w:rPr>
        <mc:AlternateContent>
          <mc:Choice Requires="wps">
            <w:drawing>
              <wp:anchor distT="0" distB="0" distL="114300" distR="114300" simplePos="0" relativeHeight="251671552" behindDoc="0" locked="0" layoutInCell="1" allowOverlap="1" wp14:anchorId="5FF655C2" wp14:editId="7302974F">
                <wp:simplePos x="0" y="0"/>
                <wp:positionH relativeFrom="column">
                  <wp:posOffset>51435</wp:posOffset>
                </wp:positionH>
                <wp:positionV relativeFrom="paragraph">
                  <wp:posOffset>36830</wp:posOffset>
                </wp:positionV>
                <wp:extent cx="1254760" cy="342900"/>
                <wp:effectExtent l="13335" t="13335" r="8255" b="5715"/>
                <wp:wrapNone/>
                <wp:docPr id="27" name="Flowchart: Internal Storag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342900"/>
                        </a:xfrm>
                        <a:prstGeom prst="flowChartInternalStorage">
                          <a:avLst/>
                        </a:prstGeom>
                        <a:solidFill>
                          <a:srgbClr val="FFFFFF"/>
                        </a:solidFill>
                        <a:ln w="9525">
                          <a:solidFill>
                            <a:srgbClr val="000000"/>
                          </a:solidFill>
                          <a:miter lim="800000"/>
                          <a:headEnd/>
                          <a:tailEnd/>
                        </a:ln>
                      </wps:spPr>
                      <wps:txbx>
                        <w:txbxContent>
                          <w:p w14:paraId="51C9CA6D" w14:textId="77777777" w:rsidR="00277B10" w:rsidRPr="00367070" w:rsidRDefault="00277B10" w:rsidP="009962F5">
                            <w:pPr>
                              <w:rPr>
                                <w:rFonts w:cs="Arial"/>
                                <w:sz w:val="16"/>
                                <w:szCs w:val="16"/>
                              </w:rPr>
                            </w:pPr>
                            <w:r w:rsidRPr="00367070">
                              <w:rPr>
                                <w:rFonts w:cs="Arial"/>
                                <w:sz w:val="16"/>
                                <w:szCs w:val="16"/>
                              </w:rPr>
                              <w:t>MRE</w:t>
                            </w:r>
                            <w:r>
                              <w:rPr>
                                <w:rFonts w:cs="Arial"/>
                                <w:sz w:val="16"/>
                                <w:szCs w:val="16"/>
                              </w:rPr>
                              <w:t xml:space="preserv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655C2" id="Flowchart: Internal Storage 27" o:spid="_x0000_s1030" type="#_x0000_t113" style="position:absolute;left:0;text-align:left;margin-left:4.05pt;margin-top:2.9pt;width:98.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">
                <v:textbox>
                  <w:txbxContent>
                    <w:p w14:paraId="51C9CA6D" w14:textId="77777777" w:rsidR="00277B10" w:rsidRPr="00367070" w:rsidRDefault="00277B10" w:rsidP="009962F5">
                      <w:pPr>
                        <w:rPr>
                          <w:rFonts w:cs="Arial"/>
                          <w:sz w:val="16"/>
                          <w:szCs w:val="16"/>
                        </w:rPr>
                      </w:pPr>
                      <w:r w:rsidRPr="00367070">
                        <w:rPr>
                          <w:rFonts w:cs="Arial"/>
                          <w:sz w:val="16"/>
                          <w:szCs w:val="16"/>
                        </w:rPr>
                        <w:t>MRE</w:t>
                      </w:r>
                      <w:r>
                        <w:rPr>
                          <w:rFonts w:cs="Arial"/>
                          <w:sz w:val="16"/>
                          <w:szCs w:val="16"/>
                        </w:rPr>
                        <w:t xml:space="preserve"> only</w:t>
                      </w:r>
                    </w:p>
                  </w:txbxContent>
                </v:textbox>
              </v:shape>
            </w:pict>
          </mc:Fallback>
        </mc:AlternateContent>
      </w:r>
      <w:r w:rsidRPr="00716F34">
        <w:rPr>
          <w:rFonts w:cs="Arial"/>
          <w:noProof/>
        </w:rPr>
        <mc:AlternateContent>
          <mc:Choice Requires="wps">
            <w:drawing>
              <wp:anchor distT="0" distB="0" distL="114300" distR="114300" simplePos="0" relativeHeight="251668480" behindDoc="0" locked="0" layoutInCell="1" allowOverlap="1" wp14:anchorId="0844EC44" wp14:editId="31C2B5C3">
                <wp:simplePos x="0" y="0"/>
                <wp:positionH relativeFrom="column">
                  <wp:posOffset>4156075</wp:posOffset>
                </wp:positionH>
                <wp:positionV relativeFrom="paragraph">
                  <wp:posOffset>22860</wp:posOffset>
                </wp:positionV>
                <wp:extent cx="0" cy="474980"/>
                <wp:effectExtent l="12700" t="8890" r="6350"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3296E" id="Straight Connector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1.8pt" to="327.2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"/>
            </w:pict>
          </mc:Fallback>
        </mc:AlternateContent>
      </w:r>
    </w:p>
    <w:p w14:paraId="577E13B7" w14:textId="77777777" w:rsidR="009962F5" w:rsidRPr="00716F34" w:rsidRDefault="009962F5" w:rsidP="009962F5">
      <w:pPr>
        <w:ind w:left="720"/>
        <w:rPr>
          <w:rFonts w:cs="Arial"/>
        </w:rPr>
      </w:pPr>
    </w:p>
    <w:p w14:paraId="1AC735F0" w14:textId="77777777" w:rsidR="009962F5" w:rsidRPr="00716F34" w:rsidRDefault="009962F5" w:rsidP="009962F5">
      <w:pPr>
        <w:ind w:left="720"/>
        <w:rPr>
          <w:rFonts w:cs="Arial"/>
        </w:rPr>
      </w:pPr>
    </w:p>
    <w:p w14:paraId="676D0596" w14:textId="77777777" w:rsidR="009962F5" w:rsidRPr="00716F34" w:rsidRDefault="009962F5" w:rsidP="009962F5">
      <w:pPr>
        <w:ind w:left="720"/>
        <w:rPr>
          <w:rFonts w:cs="Arial"/>
        </w:rPr>
      </w:pPr>
    </w:p>
    <w:p w14:paraId="5C7C3DAE" w14:textId="77777777" w:rsidR="009962F5" w:rsidRPr="00716F34" w:rsidRDefault="009962F5" w:rsidP="009962F5">
      <w:pPr>
        <w:ind w:left="720"/>
        <w:rPr>
          <w:rFonts w:cs="Arial"/>
        </w:rPr>
      </w:pPr>
    </w:p>
    <w:p w14:paraId="25573586" w14:textId="5393C674" w:rsidR="009962F5" w:rsidRPr="00716F34" w:rsidRDefault="009962F5" w:rsidP="009962F5">
      <w:pPr>
        <w:ind w:left="720"/>
        <w:rPr>
          <w:rFonts w:cs="Arial"/>
        </w:rPr>
      </w:pPr>
      <w:r w:rsidRPr="00716F34">
        <w:rPr>
          <w:rFonts w:cs="Arial"/>
          <w:noProof/>
        </w:rPr>
        <mc:AlternateContent>
          <mc:Choice Requires="wps">
            <w:drawing>
              <wp:anchor distT="0" distB="0" distL="114300" distR="114300" simplePos="0" relativeHeight="251661312" behindDoc="0" locked="0" layoutInCell="1" allowOverlap="1" wp14:anchorId="572898AF" wp14:editId="1A3A8F2F">
                <wp:simplePos x="0" y="0"/>
                <wp:positionH relativeFrom="column">
                  <wp:posOffset>1306195</wp:posOffset>
                </wp:positionH>
                <wp:positionV relativeFrom="paragraph">
                  <wp:posOffset>3175</wp:posOffset>
                </wp:positionV>
                <wp:extent cx="237490" cy="0"/>
                <wp:effectExtent l="10795" t="8255" r="8890" b="107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1449A"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25pt" to="121.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XSGwIAADc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"/>
            </w:pict>
          </mc:Fallback>
        </mc:AlternateContent>
      </w:r>
      <w:r w:rsidRPr="00716F34">
        <w:rPr>
          <w:rFonts w:cs="Arial"/>
          <w:noProof/>
        </w:rPr>
        <mc:AlternateContent>
          <mc:Choice Requires="wps">
            <w:drawing>
              <wp:anchor distT="0" distB="0" distL="114300" distR="114300" simplePos="0" relativeHeight="251664384" behindDoc="0" locked="0" layoutInCell="1" allowOverlap="1" wp14:anchorId="4B766351" wp14:editId="7B8CDDA5">
                <wp:simplePos x="0" y="0"/>
                <wp:positionH relativeFrom="column">
                  <wp:posOffset>3087370</wp:posOffset>
                </wp:positionH>
                <wp:positionV relativeFrom="paragraph">
                  <wp:posOffset>121920</wp:posOffset>
                </wp:positionV>
                <wp:extent cx="237490" cy="0"/>
                <wp:effectExtent l="10795" t="12700" r="8890"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82CE1" id="Straight Connector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9.6pt" to="261.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rFLHgIAADc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"/>
            </w:pict>
          </mc:Fallback>
        </mc:AlternateContent>
      </w:r>
    </w:p>
    <w:p w14:paraId="1DAD0C14" w14:textId="77777777" w:rsidR="009962F5" w:rsidRPr="00716F34" w:rsidRDefault="009962F5" w:rsidP="009962F5">
      <w:pPr>
        <w:ind w:left="720"/>
        <w:rPr>
          <w:rFonts w:cs="Arial"/>
        </w:rPr>
      </w:pPr>
    </w:p>
    <w:p w14:paraId="12B5302A" w14:textId="77777777" w:rsidR="009962F5" w:rsidRPr="00716F34" w:rsidRDefault="009962F5" w:rsidP="009962F5">
      <w:pPr>
        <w:ind w:left="720"/>
        <w:rPr>
          <w:rFonts w:cs="Arial"/>
        </w:rPr>
      </w:pPr>
    </w:p>
    <w:p w14:paraId="4C056704" w14:textId="2267E4CB" w:rsidR="009962F5" w:rsidRDefault="009962F5" w:rsidP="009962F5">
      <w:pPr>
        <w:rPr>
          <w:rFonts w:cs="Arial"/>
          <w:sz w:val="16"/>
          <w:szCs w:val="16"/>
        </w:rPr>
      </w:pPr>
      <w:r w:rsidRPr="00716F34">
        <w:rPr>
          <w:rFonts w:cs="Arial"/>
          <w:noProof/>
        </w:rPr>
        <mc:AlternateContent>
          <mc:Choice Requires="wps">
            <w:drawing>
              <wp:anchor distT="0" distB="0" distL="114300" distR="114300" simplePos="0" relativeHeight="251674624" behindDoc="0" locked="0" layoutInCell="1" allowOverlap="1" wp14:anchorId="17CCE9ED" wp14:editId="3F0AF50E">
                <wp:simplePos x="0" y="0"/>
                <wp:positionH relativeFrom="column">
                  <wp:posOffset>51435</wp:posOffset>
                </wp:positionH>
                <wp:positionV relativeFrom="paragraph">
                  <wp:posOffset>635</wp:posOffset>
                </wp:positionV>
                <wp:extent cx="685800" cy="342900"/>
                <wp:effectExtent l="13335" t="6985" r="5715" b="12065"/>
                <wp:wrapNone/>
                <wp:docPr id="23" name="Flowchart: Internal Storag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InternalStorage">
                          <a:avLst/>
                        </a:prstGeom>
                        <a:solidFill>
                          <a:srgbClr val="FFFFFF"/>
                        </a:solidFill>
                        <a:ln w="9525">
                          <a:solidFill>
                            <a:srgbClr val="000000"/>
                          </a:solidFill>
                          <a:miter lim="800000"/>
                          <a:headEnd/>
                          <a:tailEnd/>
                        </a:ln>
                      </wps:spPr>
                      <wps:txbx>
                        <w:txbxContent>
                          <w:p w14:paraId="30AAEE37" w14:textId="77777777" w:rsidR="00277B10" w:rsidRPr="00367070" w:rsidRDefault="00277B10" w:rsidP="009962F5">
                            <w:pPr>
                              <w:rPr>
                                <w:rFonts w:cs="Arial"/>
                                <w:sz w:val="16"/>
                                <w:szCs w:val="16"/>
                              </w:rPr>
                            </w:pPr>
                            <w:r w:rsidRPr="00367070">
                              <w:rPr>
                                <w:rFonts w:cs="Arial"/>
                                <w:sz w:val="16"/>
                                <w:szCs w:val="16"/>
                              </w:rPr>
                              <w:t>PGC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CE9ED" id="Flowchart: Internal Storage 23" o:spid="_x0000_s1031" type="#_x0000_t113" style="position:absolute;margin-left:4.05pt;margin-top:.05pt;width:54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">
                <v:textbox>
                  <w:txbxContent>
                    <w:p w14:paraId="30AAEE37" w14:textId="77777777" w:rsidR="00277B10" w:rsidRPr="00367070" w:rsidRDefault="00277B10" w:rsidP="009962F5">
                      <w:pPr>
                        <w:rPr>
                          <w:rFonts w:cs="Arial"/>
                          <w:sz w:val="16"/>
                          <w:szCs w:val="16"/>
                        </w:rPr>
                      </w:pPr>
                      <w:r w:rsidRPr="00367070">
                        <w:rPr>
                          <w:rFonts w:cs="Arial"/>
                          <w:sz w:val="16"/>
                          <w:szCs w:val="16"/>
                        </w:rPr>
                        <w:t>PGC</w:t>
                      </w:r>
                    </w:p>
                  </w:txbxContent>
                </v:textbox>
              </v:shape>
            </w:pict>
          </mc:Fallback>
        </mc:AlternateContent>
      </w:r>
    </w:p>
    <w:p w14:paraId="064DE14B" w14:textId="2CBD78C3" w:rsidR="009962F5" w:rsidRDefault="009962F5" w:rsidP="009962F5">
      <w:pPr>
        <w:rPr>
          <w:rFonts w:cs="Arial"/>
          <w:sz w:val="16"/>
          <w:szCs w:val="16"/>
        </w:rPr>
      </w:pPr>
      <w:r>
        <w:rPr>
          <w:rFonts w:cs="Arial"/>
          <w:noProof/>
          <w:color w:val="000000"/>
        </w:rPr>
        <mc:AlternateContent>
          <mc:Choice Requires="wps">
            <w:drawing>
              <wp:anchor distT="0" distB="0" distL="114300" distR="114300" simplePos="0" relativeHeight="251684864" behindDoc="0" locked="0" layoutInCell="1" allowOverlap="1" wp14:anchorId="2B36F839" wp14:editId="0C2CC63B">
                <wp:simplePos x="0" y="0"/>
                <wp:positionH relativeFrom="column">
                  <wp:posOffset>737235</wp:posOffset>
                </wp:positionH>
                <wp:positionV relativeFrom="paragraph">
                  <wp:posOffset>112395</wp:posOffset>
                </wp:positionV>
                <wp:extent cx="228600" cy="342900"/>
                <wp:effectExtent l="13335" t="6985" r="5715" b="120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68333" id="Straight Connector 2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8.85pt" to="76.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"/>
            </w:pict>
          </mc:Fallback>
        </mc:AlternateContent>
      </w:r>
      <w:r w:rsidRPr="00716F34">
        <w:rPr>
          <w:rFonts w:cs="Arial"/>
          <w:noProof/>
          <w:color w:val="000000"/>
        </w:rPr>
        <mc:AlternateContent>
          <mc:Choice Requires="wps">
            <w:drawing>
              <wp:anchor distT="0" distB="0" distL="114300" distR="114300" simplePos="0" relativeHeight="251677696" behindDoc="0" locked="0" layoutInCell="1" allowOverlap="1" wp14:anchorId="76DD755A" wp14:editId="1AFA16F0">
                <wp:simplePos x="0" y="0"/>
                <wp:positionH relativeFrom="column">
                  <wp:posOffset>2337435</wp:posOffset>
                </wp:positionH>
                <wp:positionV relativeFrom="paragraph">
                  <wp:posOffset>112395</wp:posOffset>
                </wp:positionV>
                <wp:extent cx="1028700" cy="571500"/>
                <wp:effectExtent l="13335" t="6985" r="5715" b="12065"/>
                <wp:wrapNone/>
                <wp:docPr id="21" name="Flowchart: Internal Storag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flowChartInternalStorage">
                          <a:avLst/>
                        </a:prstGeom>
                        <a:solidFill>
                          <a:srgbClr val="FFFFFF"/>
                        </a:solidFill>
                        <a:ln w="9525">
                          <a:solidFill>
                            <a:srgbClr val="000000"/>
                          </a:solidFill>
                          <a:miter lim="800000"/>
                          <a:headEnd/>
                          <a:tailEnd/>
                        </a:ln>
                      </wps:spPr>
                      <wps:txbx>
                        <w:txbxContent>
                          <w:p w14:paraId="0B55F80B" w14:textId="77777777" w:rsidR="00277B10" w:rsidRPr="00367070" w:rsidRDefault="00277B10" w:rsidP="009962F5">
                            <w:pPr>
                              <w:rPr>
                                <w:rFonts w:cs="Arial"/>
                                <w:sz w:val="16"/>
                                <w:szCs w:val="16"/>
                              </w:rPr>
                            </w:pPr>
                            <w:r w:rsidRPr="00367070">
                              <w:rPr>
                                <w:rFonts w:cs="Arial"/>
                                <w:sz w:val="16"/>
                                <w:szCs w:val="16"/>
                              </w:rPr>
                              <w:t>PGCMASTEROWNER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D755A" id="Flowchart: Internal Storage 21" o:spid="_x0000_s1032" type="#_x0000_t113" style="position:absolute;margin-left:184.05pt;margin-top:8.85pt;width:81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">
                <v:textbox>
                  <w:txbxContent>
                    <w:p w14:paraId="0B55F80B" w14:textId="77777777" w:rsidR="00277B10" w:rsidRPr="00367070" w:rsidRDefault="00277B10" w:rsidP="009962F5">
                      <w:pPr>
                        <w:rPr>
                          <w:rFonts w:cs="Arial"/>
                          <w:sz w:val="16"/>
                          <w:szCs w:val="16"/>
                        </w:rPr>
                      </w:pPr>
                      <w:r w:rsidRPr="00367070">
                        <w:rPr>
                          <w:rFonts w:cs="Arial"/>
                          <w:sz w:val="16"/>
                          <w:szCs w:val="16"/>
                        </w:rPr>
                        <w:t>PGCMASTEROWNER</w:t>
                      </w:r>
                    </w:p>
                  </w:txbxContent>
                </v:textbox>
              </v:shape>
            </w:pict>
          </mc:Fallback>
        </mc:AlternateContent>
      </w:r>
      <w:r w:rsidRPr="00716F34">
        <w:rPr>
          <w:rFonts w:cs="Arial"/>
          <w:noProof/>
        </w:rPr>
        <mc:AlternateContent>
          <mc:Choice Requires="wps">
            <w:drawing>
              <wp:anchor distT="0" distB="0" distL="114300" distR="114300" simplePos="0" relativeHeight="251676672" behindDoc="0" locked="0" layoutInCell="1" allowOverlap="1" wp14:anchorId="28EBE4F3" wp14:editId="03E0EE24">
                <wp:simplePos x="0" y="0"/>
                <wp:positionH relativeFrom="column">
                  <wp:posOffset>965835</wp:posOffset>
                </wp:positionH>
                <wp:positionV relativeFrom="paragraph">
                  <wp:posOffset>112395</wp:posOffset>
                </wp:positionV>
                <wp:extent cx="1028700" cy="571500"/>
                <wp:effectExtent l="13335" t="6985" r="5715" b="12065"/>
                <wp:wrapNone/>
                <wp:docPr id="20" name="Flowchart: Internal Storag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flowChartInternalStorage">
                          <a:avLst/>
                        </a:prstGeom>
                        <a:solidFill>
                          <a:srgbClr val="FFFFFF"/>
                        </a:solidFill>
                        <a:ln w="9525">
                          <a:solidFill>
                            <a:srgbClr val="000000"/>
                          </a:solidFill>
                          <a:miter lim="800000"/>
                          <a:headEnd/>
                          <a:tailEnd/>
                        </a:ln>
                      </wps:spPr>
                      <wps:txbx>
                        <w:txbxContent>
                          <w:p w14:paraId="79FFFFA6" w14:textId="77777777" w:rsidR="00277B10" w:rsidRPr="00367070" w:rsidRDefault="00277B10" w:rsidP="009962F5">
                            <w:pPr>
                              <w:rPr>
                                <w:rFonts w:cs="Arial"/>
                                <w:sz w:val="16"/>
                                <w:szCs w:val="16"/>
                              </w:rPr>
                            </w:pPr>
                            <w:r w:rsidRPr="00367070">
                              <w:rPr>
                                <w:rFonts w:cs="Arial"/>
                                <w:sz w:val="16"/>
                                <w:szCs w:val="16"/>
                              </w:rPr>
                              <w:t>PGCSERVICEHIST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E4F3" id="Flowchart: Internal Storage 20" o:spid="_x0000_s1033" type="#_x0000_t113" style="position:absolute;margin-left:76.05pt;margin-top:8.85pt;width:81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">
                <v:textbox>
                  <w:txbxContent>
                    <w:p w14:paraId="79FFFFA6" w14:textId="77777777" w:rsidR="00277B10" w:rsidRPr="00367070" w:rsidRDefault="00277B10" w:rsidP="009962F5">
                      <w:pPr>
                        <w:rPr>
                          <w:rFonts w:cs="Arial"/>
                          <w:sz w:val="16"/>
                          <w:szCs w:val="16"/>
                        </w:rPr>
                      </w:pPr>
                      <w:r w:rsidRPr="00367070">
                        <w:rPr>
                          <w:rFonts w:cs="Arial"/>
                          <w:sz w:val="16"/>
                          <w:szCs w:val="16"/>
                        </w:rPr>
                        <w:t>PGCSERVICEHIST</w:t>
                      </w:r>
                    </w:p>
                  </w:txbxContent>
                </v:textbox>
              </v:shape>
            </w:pict>
          </mc:Fallback>
        </mc:AlternateContent>
      </w:r>
    </w:p>
    <w:p w14:paraId="74C8AFBE" w14:textId="15F1A4BB" w:rsidR="009962F5" w:rsidRDefault="009962F5" w:rsidP="009962F5">
      <w:pPr>
        <w:rPr>
          <w:rFonts w:cs="Arial"/>
          <w:sz w:val="16"/>
          <w:szCs w:val="16"/>
        </w:rPr>
      </w:pPr>
      <w:r>
        <w:rPr>
          <w:rFonts w:cs="Arial"/>
          <w:noProof/>
          <w:sz w:val="16"/>
          <w:szCs w:val="16"/>
        </w:rPr>
        <mc:AlternateContent>
          <mc:Choice Requires="wps">
            <w:drawing>
              <wp:anchor distT="0" distB="0" distL="114300" distR="114300" simplePos="0" relativeHeight="251683840" behindDoc="0" locked="0" layoutInCell="1" allowOverlap="1" wp14:anchorId="7CBAFD70" wp14:editId="07D1C7FB">
                <wp:simplePos x="0" y="0"/>
                <wp:positionH relativeFrom="column">
                  <wp:posOffset>5080635</wp:posOffset>
                </wp:positionH>
                <wp:positionV relativeFrom="paragraph">
                  <wp:posOffset>109855</wp:posOffset>
                </wp:positionV>
                <wp:extent cx="1028700" cy="457200"/>
                <wp:effectExtent l="13335" t="6985" r="5715" b="12065"/>
                <wp:wrapNone/>
                <wp:docPr id="19" name="Flowchart: Internal Storag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InternalStorage">
                          <a:avLst/>
                        </a:prstGeom>
                        <a:solidFill>
                          <a:srgbClr val="FFFFFF"/>
                        </a:solidFill>
                        <a:ln w="9525">
                          <a:solidFill>
                            <a:srgbClr val="000000"/>
                          </a:solidFill>
                          <a:miter lim="800000"/>
                          <a:headEnd/>
                          <a:tailEnd/>
                        </a:ln>
                      </wps:spPr>
                      <wps:txbx>
                        <w:txbxContent>
                          <w:p w14:paraId="1F14BE9E" w14:textId="77777777" w:rsidR="00277B10" w:rsidRDefault="00277B10" w:rsidP="009962F5">
                            <w:pPr>
                              <w:rPr>
                                <w:sz w:val="16"/>
                                <w:szCs w:val="16"/>
                              </w:rPr>
                            </w:pPr>
                            <w:r>
                              <w:rPr>
                                <w:sz w:val="16"/>
                                <w:szCs w:val="16"/>
                              </w:rPr>
                              <w:t>RESOURCE ID</w:t>
                            </w:r>
                          </w:p>
                          <w:p w14:paraId="79E17269" w14:textId="77777777" w:rsidR="00277B10" w:rsidRPr="00047B32" w:rsidRDefault="00277B10" w:rsidP="009962F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AFD70" id="Flowchart: Internal Storage 19" o:spid="_x0000_s1034" type="#_x0000_t113" style="position:absolute;margin-left:400.05pt;margin-top:8.65pt;width:81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">
                <v:textbox>
                  <w:txbxContent>
                    <w:p w14:paraId="1F14BE9E" w14:textId="77777777" w:rsidR="00277B10" w:rsidRDefault="00277B10" w:rsidP="009962F5">
                      <w:pPr>
                        <w:rPr>
                          <w:sz w:val="16"/>
                          <w:szCs w:val="16"/>
                        </w:rPr>
                      </w:pPr>
                      <w:r>
                        <w:rPr>
                          <w:sz w:val="16"/>
                          <w:szCs w:val="16"/>
                        </w:rPr>
                        <w:t>RESOURCE ID</w:t>
                      </w:r>
                    </w:p>
                    <w:p w14:paraId="79E17269" w14:textId="77777777" w:rsidR="00277B10" w:rsidRPr="00047B32" w:rsidRDefault="00277B10" w:rsidP="009962F5">
                      <w:pPr>
                        <w:rPr>
                          <w:sz w:val="16"/>
                          <w:szCs w:val="16"/>
                        </w:rPr>
                      </w:pPr>
                    </w:p>
                  </w:txbxContent>
                </v:textbox>
              </v:shape>
            </w:pict>
          </mc:Fallback>
        </mc:AlternateContent>
      </w:r>
      <w:r>
        <w:rPr>
          <w:rFonts w:cs="Arial"/>
          <w:noProof/>
          <w:sz w:val="16"/>
          <w:szCs w:val="16"/>
        </w:rPr>
        <mc:AlternateContent>
          <mc:Choice Requires="wps">
            <w:drawing>
              <wp:anchor distT="0" distB="0" distL="114300" distR="114300" simplePos="0" relativeHeight="251682816" behindDoc="0" locked="0" layoutInCell="1" allowOverlap="1" wp14:anchorId="2C99B69D" wp14:editId="2624B2A1">
                <wp:simplePos x="0" y="0"/>
                <wp:positionH relativeFrom="column">
                  <wp:posOffset>3709035</wp:posOffset>
                </wp:positionH>
                <wp:positionV relativeFrom="paragraph">
                  <wp:posOffset>109855</wp:posOffset>
                </wp:positionV>
                <wp:extent cx="1028700" cy="457200"/>
                <wp:effectExtent l="13335" t="6985" r="5715" b="12065"/>
                <wp:wrapNone/>
                <wp:docPr id="18" name="Flowchart: Internal Storag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InternalStorage">
                          <a:avLst/>
                        </a:prstGeom>
                        <a:solidFill>
                          <a:srgbClr val="FFFFFF"/>
                        </a:solidFill>
                        <a:ln w="9525">
                          <a:solidFill>
                            <a:srgbClr val="000000"/>
                          </a:solidFill>
                          <a:miter lim="800000"/>
                          <a:headEnd/>
                          <a:tailEnd/>
                        </a:ln>
                      </wps:spPr>
                      <wps:txbx>
                        <w:txbxContent>
                          <w:p w14:paraId="683D65E9" w14:textId="77777777" w:rsidR="00277B10" w:rsidRPr="00047B32" w:rsidRDefault="00277B10" w:rsidP="009962F5">
                            <w:pPr>
                              <w:rPr>
                                <w:sz w:val="16"/>
                                <w:szCs w:val="16"/>
                              </w:rPr>
                            </w:pPr>
                            <w:r>
                              <w:rPr>
                                <w:sz w:val="16"/>
                                <w:szCs w:val="16"/>
                              </w:rPr>
                              <w:t>GENERATORSITEHIST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9B69D" id="Flowchart: Internal Storage 18" o:spid="_x0000_s1035" type="#_x0000_t113" style="position:absolute;margin-left:292.05pt;margin-top:8.65pt;width:81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">
                <v:textbox>
                  <w:txbxContent>
                    <w:p w14:paraId="683D65E9" w14:textId="77777777" w:rsidR="00277B10" w:rsidRPr="00047B32" w:rsidRDefault="00277B10" w:rsidP="009962F5">
                      <w:pPr>
                        <w:rPr>
                          <w:sz w:val="16"/>
                          <w:szCs w:val="16"/>
                        </w:rPr>
                      </w:pPr>
                      <w:r>
                        <w:rPr>
                          <w:sz w:val="16"/>
                          <w:szCs w:val="16"/>
                        </w:rPr>
                        <w:t>GENERATORSITEHIST</w:t>
                      </w:r>
                    </w:p>
                  </w:txbxContent>
                </v:textbox>
              </v:shape>
            </w:pict>
          </mc:Fallback>
        </mc:AlternateContent>
      </w:r>
    </w:p>
    <w:p w14:paraId="520B0063" w14:textId="77777777" w:rsidR="009962F5" w:rsidRDefault="009962F5" w:rsidP="009962F5">
      <w:pPr>
        <w:rPr>
          <w:rFonts w:cs="Arial"/>
          <w:sz w:val="16"/>
          <w:szCs w:val="16"/>
        </w:rPr>
      </w:pPr>
    </w:p>
    <w:p w14:paraId="0B1AB341" w14:textId="7BC1427D" w:rsidR="009962F5" w:rsidRDefault="009962F5" w:rsidP="009962F5">
      <w:pPr>
        <w:rPr>
          <w:rFonts w:cs="Arial"/>
          <w:sz w:val="16"/>
          <w:szCs w:val="16"/>
        </w:rPr>
      </w:pPr>
      <w:r>
        <w:rPr>
          <w:rFonts w:cs="Arial"/>
          <w:noProof/>
        </w:rPr>
        <mc:AlternateContent>
          <mc:Choice Requires="wps">
            <w:drawing>
              <wp:anchor distT="0" distB="0" distL="114300" distR="114300" simplePos="0" relativeHeight="251688960" behindDoc="0" locked="0" layoutInCell="1" allowOverlap="1" wp14:anchorId="1FFF6181" wp14:editId="042E3559">
                <wp:simplePos x="0" y="0"/>
                <wp:positionH relativeFrom="column">
                  <wp:posOffset>4737735</wp:posOffset>
                </wp:positionH>
                <wp:positionV relativeFrom="paragraph">
                  <wp:posOffset>104775</wp:posOffset>
                </wp:positionV>
                <wp:extent cx="342900" cy="0"/>
                <wp:effectExtent l="13335"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A7A0C" id="Straight Connector 1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05pt,8.25pt" to="400.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9vJQIAAEE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"/>
            </w:pict>
          </mc:Fallback>
        </mc:AlternateContent>
      </w:r>
      <w:r>
        <w:rPr>
          <w:rFonts w:cs="Arial"/>
          <w:noProof/>
        </w:rPr>
        <mc:AlternateContent>
          <mc:Choice Requires="wps">
            <w:drawing>
              <wp:anchor distT="0" distB="0" distL="114300" distR="114300" simplePos="0" relativeHeight="251687936" behindDoc="0" locked="0" layoutInCell="1" allowOverlap="1" wp14:anchorId="234C5BBF" wp14:editId="0B8B6A0C">
                <wp:simplePos x="0" y="0"/>
                <wp:positionH relativeFrom="column">
                  <wp:posOffset>3366135</wp:posOffset>
                </wp:positionH>
                <wp:positionV relativeFrom="paragraph">
                  <wp:posOffset>104775</wp:posOffset>
                </wp:positionV>
                <wp:extent cx="342900" cy="0"/>
                <wp:effectExtent l="13335" t="6985" r="5715"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61A6A" id="Straight Connector 1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8.25pt" to="292.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r/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"/>
            </w:pict>
          </mc:Fallback>
        </mc:AlternateContent>
      </w:r>
      <w:r>
        <w:rPr>
          <w:rFonts w:cs="Arial"/>
          <w:noProof/>
        </w:rPr>
        <mc:AlternateContent>
          <mc:Choice Requires="wps">
            <w:drawing>
              <wp:anchor distT="0" distB="0" distL="114300" distR="114300" simplePos="0" relativeHeight="251686912" behindDoc="0" locked="0" layoutInCell="1" allowOverlap="1" wp14:anchorId="4368659C" wp14:editId="6817EDB3">
                <wp:simplePos x="0" y="0"/>
                <wp:positionH relativeFrom="column">
                  <wp:posOffset>1994535</wp:posOffset>
                </wp:positionH>
                <wp:positionV relativeFrom="paragraph">
                  <wp:posOffset>104775</wp:posOffset>
                </wp:positionV>
                <wp:extent cx="342900" cy="0"/>
                <wp:effectExtent l="13335" t="6985" r="5715"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12B06" id="Straight Connector 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8.25pt" to="184.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aO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"/>
            </w:pict>
          </mc:Fallback>
        </mc:AlternateContent>
      </w:r>
      <w:r>
        <w:rPr>
          <w:rFonts w:cs="Arial"/>
          <w:noProof/>
        </w:rPr>
        <mc:AlternateContent>
          <mc:Choice Requires="wps">
            <w:drawing>
              <wp:anchor distT="0" distB="0" distL="114300" distR="114300" simplePos="0" relativeHeight="251685888" behindDoc="0" locked="0" layoutInCell="1" allowOverlap="1" wp14:anchorId="170EE67E" wp14:editId="45FE25DB">
                <wp:simplePos x="0" y="0"/>
                <wp:positionH relativeFrom="column">
                  <wp:posOffset>737235</wp:posOffset>
                </wp:positionH>
                <wp:positionV relativeFrom="paragraph">
                  <wp:posOffset>104775</wp:posOffset>
                </wp:positionV>
                <wp:extent cx="228600" cy="228600"/>
                <wp:effectExtent l="13335" t="6985" r="5715"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D7CD8" id="Straight Connector 1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8.25pt" to="76.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"/>
            </w:pict>
          </mc:Fallback>
        </mc:AlternateContent>
      </w:r>
      <w:r w:rsidRPr="00716F34">
        <w:rPr>
          <w:rFonts w:cs="Arial"/>
          <w:noProof/>
        </w:rPr>
        <mc:AlternateContent>
          <mc:Choice Requires="wps">
            <w:drawing>
              <wp:anchor distT="0" distB="0" distL="114300" distR="114300" simplePos="0" relativeHeight="251675648" behindDoc="0" locked="0" layoutInCell="1" allowOverlap="1" wp14:anchorId="31AD3AED" wp14:editId="60B45D3B">
                <wp:simplePos x="0" y="0"/>
                <wp:positionH relativeFrom="column">
                  <wp:posOffset>51435</wp:posOffset>
                </wp:positionH>
                <wp:positionV relativeFrom="paragraph">
                  <wp:posOffset>104775</wp:posOffset>
                </wp:positionV>
                <wp:extent cx="685800" cy="342900"/>
                <wp:effectExtent l="13335" t="6985" r="5715" b="12065"/>
                <wp:wrapNone/>
                <wp:docPr id="13" name="Flowchart: Internal Storag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InternalStorage">
                          <a:avLst/>
                        </a:prstGeom>
                        <a:solidFill>
                          <a:srgbClr val="FFFFFF"/>
                        </a:solidFill>
                        <a:ln w="9525">
                          <a:solidFill>
                            <a:srgbClr val="000000"/>
                          </a:solidFill>
                          <a:miter lim="800000"/>
                          <a:headEnd/>
                          <a:tailEnd/>
                        </a:ln>
                      </wps:spPr>
                      <wps:txbx>
                        <w:txbxContent>
                          <w:p w14:paraId="1A7EFA67" w14:textId="77777777" w:rsidR="00277B10" w:rsidRPr="00367070" w:rsidRDefault="00277B10" w:rsidP="009962F5">
                            <w:pPr>
                              <w:rPr>
                                <w:rFonts w:cs="Arial"/>
                                <w:sz w:val="16"/>
                                <w:szCs w:val="16"/>
                              </w:rPr>
                            </w:pPr>
                            <w:r w:rsidRPr="00367070">
                              <w:rPr>
                                <w:rFonts w:cs="Arial"/>
                                <w:sz w:val="16"/>
                                <w:szCs w:val="16"/>
                              </w:rPr>
                              <w:t>QSE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3AED" id="Flowchart: Internal Storage 13" o:spid="_x0000_s1036" type="#_x0000_t113" style="position:absolute;margin-left:4.05pt;margin-top:8.25pt;width:54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">
                <v:textbox>
                  <w:txbxContent>
                    <w:p w14:paraId="1A7EFA67" w14:textId="77777777" w:rsidR="00277B10" w:rsidRPr="00367070" w:rsidRDefault="00277B10" w:rsidP="009962F5">
                      <w:pPr>
                        <w:rPr>
                          <w:rFonts w:cs="Arial"/>
                          <w:sz w:val="16"/>
                          <w:szCs w:val="16"/>
                        </w:rPr>
                      </w:pPr>
                      <w:r w:rsidRPr="00367070">
                        <w:rPr>
                          <w:rFonts w:cs="Arial"/>
                          <w:sz w:val="16"/>
                          <w:szCs w:val="16"/>
                        </w:rPr>
                        <w:t>QSE</w:t>
                      </w:r>
                    </w:p>
                  </w:txbxContent>
                </v:textbox>
              </v:shape>
            </w:pict>
          </mc:Fallback>
        </mc:AlternateContent>
      </w:r>
    </w:p>
    <w:p w14:paraId="1A5B7D90" w14:textId="77777777" w:rsidR="009962F5" w:rsidRDefault="009962F5" w:rsidP="009962F5">
      <w:pPr>
        <w:rPr>
          <w:rFonts w:cs="Arial"/>
          <w:sz w:val="16"/>
          <w:szCs w:val="16"/>
        </w:rPr>
      </w:pPr>
    </w:p>
    <w:p w14:paraId="42ECB296" w14:textId="77777777" w:rsidR="009962F5" w:rsidRDefault="009962F5" w:rsidP="009962F5">
      <w:pPr>
        <w:rPr>
          <w:rFonts w:cs="Arial"/>
          <w:sz w:val="16"/>
          <w:szCs w:val="16"/>
        </w:rPr>
      </w:pPr>
    </w:p>
    <w:p w14:paraId="0D8C03F4" w14:textId="77777777" w:rsidR="009962F5" w:rsidRDefault="009962F5" w:rsidP="009962F5">
      <w:pPr>
        <w:rPr>
          <w:rFonts w:cs="Arial"/>
          <w:sz w:val="16"/>
          <w:szCs w:val="16"/>
        </w:rPr>
      </w:pPr>
    </w:p>
    <w:p w14:paraId="4F806ADA" w14:textId="77777777" w:rsidR="009962F5" w:rsidRDefault="009962F5" w:rsidP="009962F5">
      <w:pPr>
        <w:rPr>
          <w:rFonts w:cs="Arial"/>
          <w:sz w:val="16"/>
          <w:szCs w:val="16"/>
        </w:rPr>
      </w:pPr>
    </w:p>
    <w:p w14:paraId="0C90046A" w14:textId="77777777" w:rsidR="009962F5" w:rsidRDefault="009962F5" w:rsidP="009962F5">
      <w:pPr>
        <w:rPr>
          <w:rFonts w:cs="Arial"/>
          <w:sz w:val="16"/>
          <w:szCs w:val="16"/>
        </w:rPr>
      </w:pPr>
    </w:p>
    <w:p w14:paraId="0C061A79" w14:textId="77777777" w:rsidR="009962F5" w:rsidRDefault="009962F5" w:rsidP="009962F5">
      <w:pPr>
        <w:rPr>
          <w:rFonts w:cs="Arial"/>
          <w:sz w:val="16"/>
          <w:szCs w:val="16"/>
        </w:rPr>
      </w:pPr>
    </w:p>
    <w:p w14:paraId="61323DC4" w14:textId="5288CF29" w:rsidR="009962F5" w:rsidRDefault="009962F5" w:rsidP="009962F5">
      <w:pPr>
        <w:rPr>
          <w:rFonts w:cs="Arial"/>
          <w:sz w:val="16"/>
          <w:szCs w:val="16"/>
        </w:rPr>
      </w:pPr>
      <w:r>
        <w:rPr>
          <w:rFonts w:cs="Arial"/>
          <w:noProof/>
          <w:sz w:val="16"/>
          <w:szCs w:val="16"/>
        </w:rPr>
        <mc:AlternateContent>
          <mc:Choice Requires="wps">
            <w:drawing>
              <wp:anchor distT="0" distB="0" distL="114300" distR="114300" simplePos="0" relativeHeight="251689984" behindDoc="0" locked="0" layoutInCell="1" allowOverlap="1" wp14:anchorId="5DBA770E" wp14:editId="076F43CD">
                <wp:simplePos x="0" y="0"/>
                <wp:positionH relativeFrom="column">
                  <wp:posOffset>51435</wp:posOffset>
                </wp:positionH>
                <wp:positionV relativeFrom="paragraph">
                  <wp:posOffset>86995</wp:posOffset>
                </wp:positionV>
                <wp:extent cx="685800" cy="342900"/>
                <wp:effectExtent l="13335" t="6985" r="5715" b="12065"/>
                <wp:wrapNone/>
                <wp:docPr id="12" name="Flowchart: Internal Storag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InternalStorage">
                          <a:avLst/>
                        </a:prstGeom>
                        <a:solidFill>
                          <a:srgbClr val="FFFFFF"/>
                        </a:solidFill>
                        <a:ln w="9525">
                          <a:solidFill>
                            <a:srgbClr val="000000"/>
                          </a:solidFill>
                          <a:miter lim="800000"/>
                          <a:headEnd/>
                          <a:tailEnd/>
                        </a:ln>
                      </wps:spPr>
                      <wps:txbx>
                        <w:txbxContent>
                          <w:p w14:paraId="3347ABE8" w14:textId="77777777" w:rsidR="00277B10" w:rsidRPr="000D0729" w:rsidRDefault="00277B10" w:rsidP="009962F5">
                            <w:pPr>
                              <w:rPr>
                                <w:sz w:val="16"/>
                                <w:szCs w:val="16"/>
                              </w:rPr>
                            </w:pPr>
                            <w:r>
                              <w:rPr>
                                <w:sz w:val="16"/>
                                <w:szCs w:val="16"/>
                              </w:rPr>
                              <w:t>PGC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A770E" id="Flowchart: Internal Storage 12" o:spid="_x0000_s1037" type="#_x0000_t113" style="position:absolute;margin-left:4.05pt;margin-top:6.85pt;width:54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">
                <v:textbox>
                  <w:txbxContent>
                    <w:p w14:paraId="3347ABE8" w14:textId="77777777" w:rsidR="00277B10" w:rsidRPr="000D0729" w:rsidRDefault="00277B10" w:rsidP="009962F5">
                      <w:pPr>
                        <w:rPr>
                          <w:sz w:val="16"/>
                          <w:szCs w:val="16"/>
                        </w:rPr>
                      </w:pPr>
                      <w:r>
                        <w:rPr>
                          <w:sz w:val="16"/>
                          <w:szCs w:val="16"/>
                        </w:rPr>
                        <w:t>PGC</w:t>
                      </w:r>
                    </w:p>
                  </w:txbxContent>
                </v:textbox>
              </v:shape>
            </w:pict>
          </mc:Fallback>
        </mc:AlternateContent>
      </w:r>
    </w:p>
    <w:p w14:paraId="5F786FAD" w14:textId="77777777" w:rsidR="009962F5" w:rsidRDefault="009962F5" w:rsidP="009962F5">
      <w:pPr>
        <w:rPr>
          <w:rFonts w:cs="Arial"/>
          <w:sz w:val="16"/>
          <w:szCs w:val="16"/>
        </w:rPr>
      </w:pPr>
    </w:p>
    <w:p w14:paraId="2A613A22" w14:textId="704C3346" w:rsidR="009962F5" w:rsidRDefault="009962F5" w:rsidP="009962F5">
      <w:pPr>
        <w:rPr>
          <w:rFonts w:cs="Arial"/>
          <w:sz w:val="16"/>
          <w:szCs w:val="16"/>
        </w:rPr>
      </w:pPr>
      <w:r>
        <w:rPr>
          <w:rFonts w:cs="Arial"/>
          <w:noProof/>
          <w:color w:val="000000"/>
        </w:rPr>
        <mc:AlternateContent>
          <mc:Choice Requires="wps">
            <w:drawing>
              <wp:anchor distT="0" distB="0" distL="114300" distR="114300" simplePos="0" relativeHeight="251695104" behindDoc="0" locked="0" layoutInCell="1" allowOverlap="1" wp14:anchorId="55762F93" wp14:editId="01A349A0">
                <wp:simplePos x="0" y="0"/>
                <wp:positionH relativeFrom="column">
                  <wp:posOffset>737235</wp:posOffset>
                </wp:positionH>
                <wp:positionV relativeFrom="paragraph">
                  <wp:posOffset>81915</wp:posOffset>
                </wp:positionV>
                <wp:extent cx="228600" cy="228600"/>
                <wp:effectExtent l="13335" t="6985" r="5715"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75981" id="Straight Connector 1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6.45pt" to="76.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"/>
            </w:pict>
          </mc:Fallback>
        </mc:AlternateContent>
      </w:r>
      <w:r>
        <w:rPr>
          <w:rFonts w:cs="Arial"/>
          <w:noProof/>
          <w:color w:val="000000"/>
        </w:rPr>
        <mc:AlternateContent>
          <mc:Choice Requires="wps">
            <w:drawing>
              <wp:anchor distT="0" distB="0" distL="114300" distR="114300" simplePos="0" relativeHeight="251693056" behindDoc="0" locked="0" layoutInCell="1" allowOverlap="1" wp14:anchorId="320BEBED" wp14:editId="51E41307">
                <wp:simplePos x="0" y="0"/>
                <wp:positionH relativeFrom="column">
                  <wp:posOffset>3709035</wp:posOffset>
                </wp:positionH>
                <wp:positionV relativeFrom="paragraph">
                  <wp:posOffset>81915</wp:posOffset>
                </wp:positionV>
                <wp:extent cx="1028700" cy="571500"/>
                <wp:effectExtent l="13335" t="6985" r="5715" b="12065"/>
                <wp:wrapNone/>
                <wp:docPr id="10" name="Flowchart: Internal Storag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flowChartInternalStorage">
                          <a:avLst/>
                        </a:prstGeom>
                        <a:solidFill>
                          <a:srgbClr val="FFFFFF"/>
                        </a:solidFill>
                        <a:ln w="9525">
                          <a:solidFill>
                            <a:srgbClr val="000000"/>
                          </a:solidFill>
                          <a:miter lim="800000"/>
                          <a:headEnd/>
                          <a:tailEnd/>
                        </a:ln>
                      </wps:spPr>
                      <wps:txbx>
                        <w:txbxContent>
                          <w:p w14:paraId="4F5BB42A" w14:textId="77777777" w:rsidR="00277B10" w:rsidRPr="000D0729" w:rsidRDefault="00277B10" w:rsidP="009962F5">
                            <w:pPr>
                              <w:rPr>
                                <w:sz w:val="16"/>
                                <w:szCs w:val="16"/>
                              </w:rPr>
                            </w:pPr>
                            <w:r>
                              <w:rPr>
                                <w:sz w:val="16"/>
                                <w:szCs w:val="16"/>
                              </w:rPr>
                              <w:t>GENERATORSITEHIST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EBED" id="Flowchart: Internal Storage 10" o:spid="_x0000_s1038" type="#_x0000_t113" style="position:absolute;margin-left:292.05pt;margin-top:6.45pt;width:81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">
                <v:textbox>
                  <w:txbxContent>
                    <w:p w14:paraId="4F5BB42A" w14:textId="77777777" w:rsidR="00277B10" w:rsidRPr="000D0729" w:rsidRDefault="00277B10" w:rsidP="009962F5">
                      <w:pPr>
                        <w:rPr>
                          <w:sz w:val="16"/>
                          <w:szCs w:val="16"/>
                        </w:rPr>
                      </w:pPr>
                      <w:r>
                        <w:rPr>
                          <w:sz w:val="16"/>
                          <w:szCs w:val="16"/>
                        </w:rPr>
                        <w:t>GENERATORSITEHIST</w:t>
                      </w:r>
                    </w:p>
                  </w:txbxContent>
                </v:textbox>
              </v:shape>
            </w:pict>
          </mc:Fallback>
        </mc:AlternateContent>
      </w:r>
      <w:r>
        <w:rPr>
          <w:rFonts w:cs="Arial"/>
          <w:noProof/>
          <w:color w:val="000000"/>
        </w:rPr>
        <mc:AlternateContent>
          <mc:Choice Requires="wps">
            <w:drawing>
              <wp:anchor distT="0" distB="0" distL="114300" distR="114300" simplePos="0" relativeHeight="251692032" behindDoc="0" locked="0" layoutInCell="1" allowOverlap="1" wp14:anchorId="0E66AE8E" wp14:editId="330E06DC">
                <wp:simplePos x="0" y="0"/>
                <wp:positionH relativeFrom="column">
                  <wp:posOffset>965835</wp:posOffset>
                </wp:positionH>
                <wp:positionV relativeFrom="paragraph">
                  <wp:posOffset>81915</wp:posOffset>
                </wp:positionV>
                <wp:extent cx="1028700" cy="571500"/>
                <wp:effectExtent l="13335" t="6985" r="5715" b="12065"/>
                <wp:wrapNone/>
                <wp:docPr id="9" name="Flowchart: Internal Storag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flowChartInternalStorage">
                          <a:avLst/>
                        </a:prstGeom>
                        <a:solidFill>
                          <a:srgbClr val="FFFFFF"/>
                        </a:solidFill>
                        <a:ln w="9525">
                          <a:solidFill>
                            <a:srgbClr val="000000"/>
                          </a:solidFill>
                          <a:miter lim="800000"/>
                          <a:headEnd/>
                          <a:tailEnd/>
                        </a:ln>
                      </wps:spPr>
                      <wps:txbx>
                        <w:txbxContent>
                          <w:p w14:paraId="18A0A7A9" w14:textId="77777777" w:rsidR="00277B10" w:rsidRPr="000D0729" w:rsidRDefault="00277B10" w:rsidP="009962F5">
                            <w:pPr>
                              <w:rPr>
                                <w:sz w:val="16"/>
                                <w:szCs w:val="16"/>
                              </w:rPr>
                            </w:pPr>
                            <w:r>
                              <w:rPr>
                                <w:sz w:val="16"/>
                                <w:szCs w:val="16"/>
                              </w:rPr>
                              <w:t>PGCSERVICEHIST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AE8E" id="Flowchart: Internal Storage 9" o:spid="_x0000_s1039" type="#_x0000_t113" style="position:absolute;margin-left:76.05pt;margin-top:6.45pt;width:81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">
                <v:textbox>
                  <w:txbxContent>
                    <w:p w14:paraId="18A0A7A9" w14:textId="77777777" w:rsidR="00277B10" w:rsidRPr="000D0729" w:rsidRDefault="00277B10" w:rsidP="009962F5">
                      <w:pPr>
                        <w:rPr>
                          <w:sz w:val="16"/>
                          <w:szCs w:val="16"/>
                        </w:rPr>
                      </w:pPr>
                      <w:r>
                        <w:rPr>
                          <w:sz w:val="16"/>
                          <w:szCs w:val="16"/>
                        </w:rPr>
                        <w:t>PGCSERVICEHIST</w:t>
                      </w:r>
                    </w:p>
                  </w:txbxContent>
                </v:textbox>
              </v:shape>
            </w:pict>
          </mc:Fallback>
        </mc:AlternateContent>
      </w:r>
    </w:p>
    <w:p w14:paraId="6EFFEE9C" w14:textId="2D46CBAB" w:rsidR="009962F5" w:rsidRDefault="009962F5" w:rsidP="009962F5">
      <w:pPr>
        <w:rPr>
          <w:rFonts w:cs="Arial"/>
          <w:sz w:val="16"/>
          <w:szCs w:val="16"/>
        </w:rPr>
      </w:pPr>
      <w:r>
        <w:rPr>
          <w:rFonts w:cs="Arial"/>
          <w:noProof/>
          <w:color w:val="000000"/>
        </w:rPr>
        <mc:AlternateContent>
          <mc:Choice Requires="wps">
            <w:drawing>
              <wp:anchor distT="0" distB="0" distL="114300" distR="114300" simplePos="0" relativeHeight="251694080" behindDoc="0" locked="0" layoutInCell="1" allowOverlap="1" wp14:anchorId="14432DB1" wp14:editId="7AEE913D">
                <wp:simplePos x="0" y="0"/>
                <wp:positionH relativeFrom="column">
                  <wp:posOffset>5080635</wp:posOffset>
                </wp:positionH>
                <wp:positionV relativeFrom="paragraph">
                  <wp:posOffset>79375</wp:posOffset>
                </wp:positionV>
                <wp:extent cx="1028700" cy="457200"/>
                <wp:effectExtent l="13335" t="6985" r="5715" b="12065"/>
                <wp:wrapNone/>
                <wp:docPr id="8" name="Flowchart: Internal Storag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InternalStorage">
                          <a:avLst/>
                        </a:prstGeom>
                        <a:solidFill>
                          <a:srgbClr val="FFFFFF"/>
                        </a:solidFill>
                        <a:ln w="9525">
                          <a:solidFill>
                            <a:srgbClr val="000000"/>
                          </a:solidFill>
                          <a:miter lim="800000"/>
                          <a:headEnd/>
                          <a:tailEnd/>
                        </a:ln>
                      </wps:spPr>
                      <wps:txbx>
                        <w:txbxContent>
                          <w:p w14:paraId="28EB9731" w14:textId="77777777" w:rsidR="00277B10" w:rsidRDefault="00277B10" w:rsidP="009962F5">
                            <w:pPr>
                              <w:rPr>
                                <w:sz w:val="16"/>
                                <w:szCs w:val="16"/>
                              </w:rPr>
                            </w:pPr>
                            <w:r>
                              <w:rPr>
                                <w:sz w:val="16"/>
                                <w:szCs w:val="16"/>
                              </w:rPr>
                              <w:t>RESOURCE ID</w:t>
                            </w:r>
                          </w:p>
                          <w:p w14:paraId="7113FE53" w14:textId="77777777" w:rsidR="00277B10" w:rsidRPr="000D0729" w:rsidRDefault="00277B10" w:rsidP="009962F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32DB1" id="Flowchart: Internal Storage 8" o:spid="_x0000_s1040" type="#_x0000_t113" style="position:absolute;margin-left:400.05pt;margin-top:6.25pt;width:81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">
                <v:textbox>
                  <w:txbxContent>
                    <w:p w14:paraId="28EB9731" w14:textId="77777777" w:rsidR="00277B10" w:rsidRDefault="00277B10" w:rsidP="009962F5">
                      <w:pPr>
                        <w:rPr>
                          <w:sz w:val="16"/>
                          <w:szCs w:val="16"/>
                        </w:rPr>
                      </w:pPr>
                      <w:r>
                        <w:rPr>
                          <w:sz w:val="16"/>
                          <w:szCs w:val="16"/>
                        </w:rPr>
                        <w:t>RESOURCE ID</w:t>
                      </w:r>
                    </w:p>
                    <w:p w14:paraId="7113FE53" w14:textId="77777777" w:rsidR="00277B10" w:rsidRPr="000D0729" w:rsidRDefault="00277B10" w:rsidP="009962F5">
                      <w:pPr>
                        <w:rPr>
                          <w:sz w:val="16"/>
                          <w:szCs w:val="16"/>
                        </w:rPr>
                      </w:pPr>
                    </w:p>
                  </w:txbxContent>
                </v:textbox>
              </v:shape>
            </w:pict>
          </mc:Fallback>
        </mc:AlternateContent>
      </w:r>
      <w:r w:rsidRPr="00716F34">
        <w:rPr>
          <w:rFonts w:cs="Arial"/>
          <w:noProof/>
          <w:color w:val="000000"/>
        </w:rPr>
        <mc:AlternateContent>
          <mc:Choice Requires="wps">
            <w:drawing>
              <wp:anchor distT="0" distB="0" distL="114300" distR="114300" simplePos="0" relativeHeight="251680768" behindDoc="0" locked="0" layoutInCell="1" allowOverlap="1" wp14:anchorId="703CAA4D" wp14:editId="1B923445">
                <wp:simplePos x="0" y="0"/>
                <wp:positionH relativeFrom="column">
                  <wp:posOffset>2223135</wp:posOffset>
                </wp:positionH>
                <wp:positionV relativeFrom="paragraph">
                  <wp:posOffset>79375</wp:posOffset>
                </wp:positionV>
                <wp:extent cx="1257300" cy="356235"/>
                <wp:effectExtent l="13335" t="6985" r="5715" b="8255"/>
                <wp:wrapNone/>
                <wp:docPr id="7" name="Flowchart: Internal Storag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56235"/>
                        </a:xfrm>
                        <a:prstGeom prst="flowChartInternalStorage">
                          <a:avLst/>
                        </a:prstGeom>
                        <a:solidFill>
                          <a:srgbClr val="FFFFFF"/>
                        </a:solidFill>
                        <a:ln w="9525">
                          <a:solidFill>
                            <a:srgbClr val="000000"/>
                          </a:solidFill>
                          <a:miter lim="800000"/>
                          <a:headEnd/>
                          <a:tailEnd/>
                        </a:ln>
                      </wps:spPr>
                      <wps:txbx>
                        <w:txbxContent>
                          <w:p w14:paraId="47BA8C99" w14:textId="77777777" w:rsidR="00277B10" w:rsidRPr="00367070" w:rsidRDefault="00277B10" w:rsidP="009962F5">
                            <w:pPr>
                              <w:rPr>
                                <w:rFonts w:cs="Arial"/>
                                <w:sz w:val="16"/>
                                <w:szCs w:val="16"/>
                              </w:rPr>
                            </w:pPr>
                            <w:r w:rsidRPr="00367070">
                              <w:rPr>
                                <w:rFonts w:cs="Arial"/>
                                <w:bCs/>
                                <w:caps/>
                                <w:sz w:val="16"/>
                                <w:szCs w:val="16"/>
                              </w:rPr>
                              <w:t>PGCOWNERSHIP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CAA4D" id="Flowchart: Internal Storage 7" o:spid="_x0000_s1041" type="#_x0000_t113" style="position:absolute;margin-left:175.05pt;margin-top:6.25pt;width:99pt;height:2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">
                <v:textbox>
                  <w:txbxContent>
                    <w:p w14:paraId="47BA8C99" w14:textId="77777777" w:rsidR="00277B10" w:rsidRPr="00367070" w:rsidRDefault="00277B10" w:rsidP="009962F5">
                      <w:pPr>
                        <w:rPr>
                          <w:rFonts w:cs="Arial"/>
                          <w:sz w:val="16"/>
                          <w:szCs w:val="16"/>
                        </w:rPr>
                      </w:pPr>
                      <w:r w:rsidRPr="00367070">
                        <w:rPr>
                          <w:rFonts w:cs="Arial"/>
                          <w:bCs/>
                          <w:caps/>
                          <w:sz w:val="16"/>
                          <w:szCs w:val="16"/>
                        </w:rPr>
                        <w:t>PGCOWNERSHIP</w:t>
                      </w:r>
                    </w:p>
                  </w:txbxContent>
                </v:textbox>
              </v:shape>
            </w:pict>
          </mc:Fallback>
        </mc:AlternateContent>
      </w:r>
    </w:p>
    <w:p w14:paraId="6B71C2B7" w14:textId="66678B83" w:rsidR="009962F5" w:rsidRDefault="009962F5" w:rsidP="009962F5">
      <w:pPr>
        <w:rPr>
          <w:rFonts w:cs="Arial"/>
          <w:sz w:val="16"/>
          <w:szCs w:val="16"/>
        </w:rPr>
      </w:pPr>
      <w:r>
        <w:rPr>
          <w:rFonts w:cs="Arial"/>
          <w:noProof/>
          <w:sz w:val="16"/>
          <w:szCs w:val="16"/>
        </w:rPr>
        <mc:AlternateContent>
          <mc:Choice Requires="wps">
            <w:drawing>
              <wp:anchor distT="0" distB="0" distL="114300" distR="114300" simplePos="0" relativeHeight="251696128" behindDoc="0" locked="0" layoutInCell="1" allowOverlap="1" wp14:anchorId="625E455B" wp14:editId="61A3DD24">
                <wp:simplePos x="0" y="0"/>
                <wp:positionH relativeFrom="column">
                  <wp:posOffset>737235</wp:posOffset>
                </wp:positionH>
                <wp:positionV relativeFrom="paragraph">
                  <wp:posOffset>76835</wp:posOffset>
                </wp:positionV>
                <wp:extent cx="228600" cy="342900"/>
                <wp:effectExtent l="13335" t="6985" r="571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7D426" id="Straight Connector 6"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6.05pt" to="76.0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"/>
            </w:pict>
          </mc:Fallback>
        </mc:AlternateContent>
      </w:r>
    </w:p>
    <w:p w14:paraId="0647E3FD" w14:textId="09950715" w:rsidR="009962F5" w:rsidRDefault="009962F5" w:rsidP="009962F5">
      <w:pPr>
        <w:rPr>
          <w:rFonts w:cs="Arial"/>
          <w:sz w:val="16"/>
          <w:szCs w:val="16"/>
        </w:rPr>
      </w:pPr>
      <w:r>
        <w:rPr>
          <w:rFonts w:cs="Arial"/>
          <w:noProof/>
          <w:sz w:val="16"/>
          <w:szCs w:val="16"/>
        </w:rPr>
        <mc:AlternateContent>
          <mc:Choice Requires="wps">
            <w:drawing>
              <wp:anchor distT="0" distB="0" distL="114300" distR="114300" simplePos="0" relativeHeight="251699200" behindDoc="0" locked="0" layoutInCell="1" allowOverlap="1" wp14:anchorId="559797CA" wp14:editId="74CA225C">
                <wp:simplePos x="0" y="0"/>
                <wp:positionH relativeFrom="column">
                  <wp:posOffset>4737735</wp:posOffset>
                </wp:positionH>
                <wp:positionV relativeFrom="paragraph">
                  <wp:posOffset>74295</wp:posOffset>
                </wp:positionV>
                <wp:extent cx="342900" cy="0"/>
                <wp:effectExtent l="13335" t="6985" r="571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8AD9D" id="Straight Connector 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05pt,5.85pt" to="400.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UW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"/>
            </w:pict>
          </mc:Fallback>
        </mc:AlternateContent>
      </w:r>
      <w:r>
        <w:rPr>
          <w:rFonts w:cs="Arial"/>
          <w:noProof/>
          <w:sz w:val="16"/>
          <w:szCs w:val="16"/>
        </w:rPr>
        <mc:AlternateContent>
          <mc:Choice Requires="wps">
            <w:drawing>
              <wp:anchor distT="0" distB="0" distL="114300" distR="114300" simplePos="0" relativeHeight="251698176" behindDoc="0" locked="0" layoutInCell="1" allowOverlap="1" wp14:anchorId="33A6F128" wp14:editId="2CBDB6F8">
                <wp:simplePos x="0" y="0"/>
                <wp:positionH relativeFrom="column">
                  <wp:posOffset>3480435</wp:posOffset>
                </wp:positionH>
                <wp:positionV relativeFrom="paragraph">
                  <wp:posOffset>74295</wp:posOffset>
                </wp:positionV>
                <wp:extent cx="228600" cy="0"/>
                <wp:effectExtent l="13335" t="6985" r="571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09CB" id="Straight Connector 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5.85pt" to="292.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9ub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M5r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"/>
            </w:pict>
          </mc:Fallback>
        </mc:AlternateContent>
      </w:r>
      <w:r>
        <w:rPr>
          <w:rFonts w:cs="Arial"/>
          <w:noProof/>
          <w:sz w:val="16"/>
          <w:szCs w:val="16"/>
        </w:rPr>
        <mc:AlternateContent>
          <mc:Choice Requires="wps">
            <w:drawing>
              <wp:anchor distT="0" distB="0" distL="114300" distR="114300" simplePos="0" relativeHeight="251697152" behindDoc="0" locked="0" layoutInCell="1" allowOverlap="1" wp14:anchorId="267E5E07" wp14:editId="1B397431">
                <wp:simplePos x="0" y="0"/>
                <wp:positionH relativeFrom="column">
                  <wp:posOffset>1994535</wp:posOffset>
                </wp:positionH>
                <wp:positionV relativeFrom="paragraph">
                  <wp:posOffset>74295</wp:posOffset>
                </wp:positionV>
                <wp:extent cx="2286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B1230" id="Straight Connector 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5.85pt" to="175.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5kZHAIAADU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"/>
            </w:pict>
          </mc:Fallback>
        </mc:AlternateContent>
      </w:r>
      <w:r>
        <w:rPr>
          <w:rFonts w:cs="Arial"/>
          <w:noProof/>
          <w:sz w:val="16"/>
          <w:szCs w:val="16"/>
        </w:rPr>
        <mc:AlternateContent>
          <mc:Choice Requires="wps">
            <w:drawing>
              <wp:anchor distT="0" distB="0" distL="114300" distR="114300" simplePos="0" relativeHeight="251691008" behindDoc="0" locked="0" layoutInCell="1" allowOverlap="1" wp14:anchorId="58EA0BDB" wp14:editId="34D1E385">
                <wp:simplePos x="0" y="0"/>
                <wp:positionH relativeFrom="column">
                  <wp:posOffset>51435</wp:posOffset>
                </wp:positionH>
                <wp:positionV relativeFrom="paragraph">
                  <wp:posOffset>74295</wp:posOffset>
                </wp:positionV>
                <wp:extent cx="685800" cy="342900"/>
                <wp:effectExtent l="13335" t="6985" r="5715" b="12065"/>
                <wp:wrapNone/>
                <wp:docPr id="2" name="Flowchart: Internal Storag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InternalStorage">
                          <a:avLst/>
                        </a:prstGeom>
                        <a:solidFill>
                          <a:srgbClr val="FFFFFF"/>
                        </a:solidFill>
                        <a:ln w="9525">
                          <a:solidFill>
                            <a:srgbClr val="000000"/>
                          </a:solidFill>
                          <a:miter lim="800000"/>
                          <a:headEnd/>
                          <a:tailEnd/>
                        </a:ln>
                      </wps:spPr>
                      <wps:txbx>
                        <w:txbxContent>
                          <w:p w14:paraId="458E5700" w14:textId="77777777" w:rsidR="00277B10" w:rsidRPr="000D0729" w:rsidRDefault="00277B10" w:rsidP="009962F5">
                            <w:pPr>
                              <w:rPr>
                                <w:sz w:val="16"/>
                                <w:szCs w:val="16"/>
                              </w:rPr>
                            </w:pPr>
                            <w:r>
                              <w:rPr>
                                <w:sz w:val="16"/>
                                <w:szCs w:val="16"/>
                              </w:rPr>
                              <w:t>QSE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A0BDB" id="Flowchart: Internal Storage 2" o:spid="_x0000_s1042" type="#_x0000_t113" style="position:absolute;margin-left:4.05pt;margin-top:5.85pt;width:54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">
                <v:textbox>
                  <w:txbxContent>
                    <w:p w14:paraId="458E5700" w14:textId="77777777" w:rsidR="00277B10" w:rsidRPr="000D0729" w:rsidRDefault="00277B10" w:rsidP="009962F5">
                      <w:pPr>
                        <w:rPr>
                          <w:sz w:val="16"/>
                          <w:szCs w:val="16"/>
                        </w:rPr>
                      </w:pPr>
                      <w:r>
                        <w:rPr>
                          <w:sz w:val="16"/>
                          <w:szCs w:val="16"/>
                        </w:rPr>
                        <w:t>QSE</w:t>
                      </w:r>
                    </w:p>
                  </w:txbxContent>
                </v:textbox>
              </v:shape>
            </w:pict>
          </mc:Fallback>
        </mc:AlternateContent>
      </w:r>
    </w:p>
    <w:p w14:paraId="0F021DFB" w14:textId="77777777" w:rsidR="009962F5" w:rsidRDefault="009962F5" w:rsidP="009962F5">
      <w:pPr>
        <w:rPr>
          <w:rFonts w:cs="Arial"/>
          <w:sz w:val="16"/>
          <w:szCs w:val="16"/>
        </w:rPr>
      </w:pPr>
    </w:p>
    <w:p w14:paraId="5F44DB15" w14:textId="77777777" w:rsidR="009962F5" w:rsidRDefault="009962F5" w:rsidP="009962F5">
      <w:pPr>
        <w:rPr>
          <w:rFonts w:cs="Arial"/>
          <w:sz w:val="16"/>
          <w:szCs w:val="16"/>
        </w:rPr>
      </w:pPr>
    </w:p>
    <w:p w14:paraId="6F95979B" w14:textId="77777777" w:rsidR="009962F5" w:rsidRDefault="009962F5" w:rsidP="009962F5">
      <w:pPr>
        <w:rPr>
          <w:rFonts w:cs="Arial"/>
          <w:sz w:val="16"/>
          <w:szCs w:val="16"/>
        </w:rPr>
      </w:pPr>
    </w:p>
    <w:p w14:paraId="58E6137D" w14:textId="77777777" w:rsidR="009962F5" w:rsidRDefault="009962F5" w:rsidP="009962F5">
      <w:pPr>
        <w:rPr>
          <w:rFonts w:cs="Arial"/>
          <w:sz w:val="16"/>
          <w:szCs w:val="16"/>
        </w:rPr>
      </w:pPr>
    </w:p>
    <w:p w14:paraId="0D8677C2" w14:textId="77777777" w:rsidR="009962F5" w:rsidRDefault="009962F5" w:rsidP="009962F5">
      <w:pPr>
        <w:rPr>
          <w:rFonts w:cs="Arial"/>
          <w:sz w:val="16"/>
          <w:szCs w:val="16"/>
        </w:rPr>
      </w:pPr>
    </w:p>
    <w:p w14:paraId="7AACFCAE" w14:textId="77777777" w:rsidR="009962F5" w:rsidRPr="003228A5" w:rsidRDefault="009962F5" w:rsidP="009962F5">
      <w:pPr>
        <w:rPr>
          <w:sz w:val="20"/>
          <w:szCs w:val="20"/>
        </w:rPr>
      </w:pPr>
      <w:r w:rsidRPr="003228A5">
        <w:rPr>
          <w:sz w:val="20"/>
          <w:szCs w:val="20"/>
        </w:rPr>
        <w:t>*Resource id then joins to LSCHANNELCUTHEADER, LSCHANNELCUTDATA, and LSCHANNELCUTSTATUS</w:t>
      </w:r>
    </w:p>
    <w:p w14:paraId="331D6DD8" w14:textId="43F17C57" w:rsidR="009962F5" w:rsidRPr="009962F5" w:rsidRDefault="009962F5" w:rsidP="009962F5">
      <w:pPr>
        <w:rPr>
          <w:rFonts w:cs="Arial"/>
          <w:sz w:val="18"/>
          <w:szCs w:val="20"/>
        </w:rPr>
      </w:pPr>
    </w:p>
    <w:sectPr w:rsidR="009962F5" w:rsidRPr="009962F5" w:rsidSect="003C5767">
      <w:headerReference w:type="even" r:id="rId19"/>
      <w:footerReference w:type="default" r:id="rId20"/>
      <w:headerReference w:type="firs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A1E81" w14:textId="77777777" w:rsidR="00E1416C" w:rsidRDefault="00E1416C">
      <w:r>
        <w:separator/>
      </w:r>
    </w:p>
  </w:endnote>
  <w:endnote w:type="continuationSeparator" w:id="0">
    <w:p w14:paraId="041495D9" w14:textId="77777777" w:rsidR="00E1416C" w:rsidRDefault="00E1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E254D" w14:textId="77777777" w:rsidR="00277B10" w:rsidRPr="00F923C7" w:rsidRDefault="00277B10"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277B10" w:rsidRPr="00646598" w14:paraId="0FBE2554" w14:textId="77777777" w:rsidTr="00646598">
      <w:tc>
        <w:tcPr>
          <w:tcW w:w="2500" w:type="pct"/>
          <w:shd w:val="clear" w:color="auto" w:fill="auto"/>
          <w:vAlign w:val="center"/>
        </w:tcPr>
        <w:p w14:paraId="0FBE2552" w14:textId="77777777" w:rsidR="00277B10" w:rsidRPr="00646598" w:rsidRDefault="00277B10"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0FBE2553" w14:textId="77777777" w:rsidR="00277B10" w:rsidRPr="00646598" w:rsidRDefault="00277B10" w:rsidP="002939B3">
          <w:pPr>
            <w:spacing w:before="40" w:after="40"/>
            <w:jc w:val="right"/>
            <w:rPr>
              <w:rFonts w:cs="Arial"/>
              <w:i/>
              <w:iCs/>
              <w:color w:val="00ACC8" w:themeColor="accent1"/>
              <w:sz w:val="18"/>
            </w:rPr>
          </w:pPr>
          <w:r w:rsidRPr="00646598">
            <w:rPr>
              <w:rFonts w:cs="Arial"/>
              <w:i/>
              <w:iCs/>
              <w:color w:val="00ACC8" w:themeColor="accent1"/>
              <w:sz w:val="18"/>
            </w:rPr>
            <w:t>Date</w:t>
          </w:r>
        </w:p>
      </w:tc>
    </w:tr>
  </w:tbl>
  <w:p w14:paraId="0FBE2555" w14:textId="77777777" w:rsidR="00277B10" w:rsidRDefault="00277B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E2557" w14:textId="77777777" w:rsidR="00277B10" w:rsidRPr="00F923C7" w:rsidRDefault="00277B10"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D80FC1">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E255A" w14:textId="77777777" w:rsidR="00277B10" w:rsidRPr="0080518D" w:rsidRDefault="00277B10"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D80FC1">
      <w:rPr>
        <w:noProof/>
      </w:rPr>
      <w:t>14</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B28EC" w14:textId="77777777" w:rsidR="00E1416C" w:rsidRDefault="00E1416C">
      <w:r>
        <w:separator/>
      </w:r>
    </w:p>
  </w:footnote>
  <w:footnote w:type="continuationSeparator" w:id="0">
    <w:p w14:paraId="71D3C6E1" w14:textId="77777777" w:rsidR="00E1416C" w:rsidRDefault="00E14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E254C" w14:textId="5D209C32" w:rsidR="00277B10" w:rsidRPr="00F923C7" w:rsidRDefault="00277B10" w:rsidP="00302001">
    <w:pPr>
      <w:pStyle w:val="Header"/>
      <w:tabs>
        <w:tab w:val="clear" w:pos="4320"/>
        <w:tab w:val="clear" w:pos="8640"/>
        <w:tab w:val="right" w:pos="9360"/>
      </w:tabs>
      <w:rPr>
        <w:rFonts w:cs="Arial"/>
        <w:sz w:val="16"/>
        <w:szCs w:val="16"/>
      </w:rPr>
    </w:pPr>
    <w:r>
      <w:rPr>
        <w:rFonts w:cs="Arial"/>
        <w:sz w:val="16"/>
        <w:szCs w:val="16"/>
      </w:rPr>
      <w:t>Resource ID and Recorder Extract User Guide</w:t>
    </w:r>
    <w:r w:rsidRPr="00F923C7">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77B10" w:rsidRPr="00646598" w14:paraId="0FBE2550" w14:textId="77777777" w:rsidTr="00646598">
      <w:tc>
        <w:tcPr>
          <w:tcW w:w="2500" w:type="pct"/>
          <w:shd w:val="clear" w:color="auto" w:fill="FFFFFF" w:themeFill="background1"/>
          <w:vAlign w:val="center"/>
        </w:tcPr>
        <w:p w14:paraId="0FBE254E" w14:textId="77777777" w:rsidR="00277B10" w:rsidRPr="00646598" w:rsidRDefault="00277B10" w:rsidP="002939B3">
          <w:pPr>
            <w:pStyle w:val="Header"/>
            <w:spacing w:before="40" w:after="40"/>
            <w:rPr>
              <w:rFonts w:cs="Arial"/>
              <w:iCs/>
              <w:color w:val="00ACC8" w:themeColor="accent1"/>
              <w:sz w:val="16"/>
              <w:szCs w:val="16"/>
            </w:rPr>
          </w:pPr>
          <w:r w:rsidRPr="00646598">
            <w:rPr>
              <w:rFonts w:cs="Arial"/>
              <w:iCs/>
              <w:color w:val="00ACC8" w:themeColor="accent1"/>
              <w:sz w:val="18"/>
              <w:szCs w:val="16"/>
            </w:rPr>
            <w:t>Data Classification</w:t>
          </w:r>
        </w:p>
      </w:tc>
      <w:tc>
        <w:tcPr>
          <w:tcW w:w="2500" w:type="pct"/>
          <w:shd w:val="clear" w:color="auto" w:fill="FFFFFF" w:themeFill="background1"/>
          <w:vAlign w:val="center"/>
        </w:tcPr>
        <w:p w14:paraId="0FBE254F" w14:textId="77777777" w:rsidR="00277B10" w:rsidRPr="00646598" w:rsidRDefault="00277B10" w:rsidP="002939B3">
          <w:pPr>
            <w:pStyle w:val="Header"/>
            <w:spacing w:before="40" w:after="40"/>
            <w:jc w:val="right"/>
            <w:rPr>
              <w:rFonts w:cs="Arial"/>
              <w:b/>
              <w:iCs/>
              <w:color w:val="00ACC8" w:themeColor="accent1"/>
              <w:sz w:val="18"/>
            </w:rPr>
          </w:pPr>
          <w:r w:rsidRPr="00646598">
            <w:rPr>
              <w:rFonts w:cs="Arial"/>
              <w:b/>
              <w:iCs/>
              <w:color w:val="00ACC8" w:themeColor="accent1"/>
              <w:sz w:val="18"/>
            </w:rPr>
            <w:t>DOCUMENT TYPE</w:t>
          </w:r>
        </w:p>
      </w:tc>
    </w:tr>
  </w:tbl>
  <w:p w14:paraId="0FBE2551" w14:textId="77777777" w:rsidR="00277B10" w:rsidRDefault="00277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E2556" w14:textId="77777777" w:rsidR="00277B10" w:rsidRDefault="00277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E2558" w14:textId="77777777" w:rsidR="00277B10" w:rsidRDefault="00277B1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E2559" w14:textId="77777777" w:rsidR="00277B10" w:rsidRDefault="00277B1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E255B" w14:textId="77777777" w:rsidR="00277B10" w:rsidRDefault="00277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39489E"/>
    <w:multiLevelType w:val="hybridMultilevel"/>
    <w:tmpl w:val="EE302982"/>
    <w:lvl w:ilvl="0" w:tplc="E9AAE1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2880"/>
        </w:tabs>
        <w:ind w:left="288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A487249"/>
    <w:multiLevelType w:val="hybridMultilevel"/>
    <w:tmpl w:val="B096D794"/>
    <w:lvl w:ilvl="0" w:tplc="F1B0942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6606BD4"/>
    <w:multiLevelType w:val="hybridMultilevel"/>
    <w:tmpl w:val="E94CCE6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A1B058A"/>
    <w:multiLevelType w:val="hybridMultilevel"/>
    <w:tmpl w:val="6F16FE14"/>
    <w:lvl w:ilvl="0" w:tplc="E43EDF2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33F1BEF"/>
    <w:multiLevelType w:val="hybridMultilevel"/>
    <w:tmpl w:val="B2A4EFF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CA56C458">
      <w:start w:val="1"/>
      <w:numFmt w:val="bullet"/>
      <w:lvlText w:val=""/>
      <w:lvlJc w:val="left"/>
      <w:pPr>
        <w:tabs>
          <w:tab w:val="num" w:pos="3240"/>
        </w:tabs>
        <w:ind w:left="3240" w:hanging="360"/>
      </w:pPr>
      <w:rPr>
        <w:rFonts w:ascii="Symbol" w:hAnsi="Symbol" w:hint="default"/>
        <w:sz w:val="18"/>
        <w:szCs w:val="18"/>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A33578"/>
    <w:multiLevelType w:val="hybridMultilevel"/>
    <w:tmpl w:val="30209006"/>
    <w:lvl w:ilvl="0" w:tplc="C8E2226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CA56C458">
      <w:start w:val="1"/>
      <w:numFmt w:val="bullet"/>
      <w:lvlText w:val=""/>
      <w:lvlJc w:val="left"/>
      <w:pPr>
        <w:tabs>
          <w:tab w:val="num" w:pos="2880"/>
        </w:tabs>
        <w:ind w:left="2880" w:hanging="360"/>
      </w:pPr>
      <w:rPr>
        <w:rFonts w:ascii="Symbol" w:hAnsi="Symbol" w:hint="default"/>
        <w:sz w:val="18"/>
        <w:szCs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2" w15:restartNumberingAfterBreak="0">
    <w:nsid w:val="4F401A5A"/>
    <w:multiLevelType w:val="hybridMultilevel"/>
    <w:tmpl w:val="366890E4"/>
    <w:lvl w:ilvl="0" w:tplc="14E28F6A">
      <w:start w:val="1"/>
      <w:numFmt w:val="decimal"/>
      <w:lvlText w:val="%1."/>
      <w:lvlJc w:val="left"/>
      <w:pPr>
        <w:tabs>
          <w:tab w:val="num" w:pos="720"/>
        </w:tabs>
        <w:ind w:left="720" w:hanging="360"/>
      </w:pPr>
    </w:lvl>
    <w:lvl w:ilvl="1" w:tplc="4DB8E996">
      <w:numFmt w:val="none"/>
      <w:lvlText w:val=""/>
      <w:lvlJc w:val="left"/>
      <w:pPr>
        <w:tabs>
          <w:tab w:val="num" w:pos="360"/>
        </w:tabs>
      </w:pPr>
    </w:lvl>
    <w:lvl w:ilvl="2" w:tplc="A04AB856">
      <w:numFmt w:val="none"/>
      <w:lvlText w:val=""/>
      <w:lvlJc w:val="left"/>
      <w:pPr>
        <w:tabs>
          <w:tab w:val="num" w:pos="360"/>
        </w:tabs>
      </w:pPr>
    </w:lvl>
    <w:lvl w:ilvl="3" w:tplc="4202CF2C">
      <w:numFmt w:val="none"/>
      <w:lvlText w:val=""/>
      <w:lvlJc w:val="left"/>
      <w:pPr>
        <w:tabs>
          <w:tab w:val="num" w:pos="360"/>
        </w:tabs>
      </w:pPr>
    </w:lvl>
    <w:lvl w:ilvl="4" w:tplc="4C8E73C8">
      <w:numFmt w:val="none"/>
      <w:lvlText w:val=""/>
      <w:lvlJc w:val="left"/>
      <w:pPr>
        <w:tabs>
          <w:tab w:val="num" w:pos="360"/>
        </w:tabs>
      </w:pPr>
    </w:lvl>
    <w:lvl w:ilvl="5" w:tplc="5D0AD3FE">
      <w:numFmt w:val="none"/>
      <w:lvlText w:val=""/>
      <w:lvlJc w:val="left"/>
      <w:pPr>
        <w:tabs>
          <w:tab w:val="num" w:pos="360"/>
        </w:tabs>
      </w:pPr>
    </w:lvl>
    <w:lvl w:ilvl="6" w:tplc="6CDCA058">
      <w:numFmt w:val="none"/>
      <w:lvlText w:val=""/>
      <w:lvlJc w:val="left"/>
      <w:pPr>
        <w:tabs>
          <w:tab w:val="num" w:pos="360"/>
        </w:tabs>
      </w:pPr>
    </w:lvl>
    <w:lvl w:ilvl="7" w:tplc="D0CE1EA0">
      <w:numFmt w:val="none"/>
      <w:lvlText w:val=""/>
      <w:lvlJc w:val="left"/>
      <w:pPr>
        <w:tabs>
          <w:tab w:val="num" w:pos="360"/>
        </w:tabs>
      </w:pPr>
    </w:lvl>
    <w:lvl w:ilvl="8" w:tplc="2024645A">
      <w:numFmt w:val="none"/>
      <w:lvlText w:val=""/>
      <w:lvlJc w:val="left"/>
      <w:pPr>
        <w:tabs>
          <w:tab w:val="num" w:pos="360"/>
        </w:tabs>
      </w:pPr>
    </w:lvl>
  </w:abstractNum>
  <w:abstractNum w:abstractNumId="2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584A64BA"/>
    <w:multiLevelType w:val="hybridMultilevel"/>
    <w:tmpl w:val="E5FCBC1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7" w15:restartNumberingAfterBreak="0">
    <w:nsid w:val="5B7B4BC6"/>
    <w:multiLevelType w:val="hybridMultilevel"/>
    <w:tmpl w:val="6B0C37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9" w15:restartNumberingAfterBreak="0">
    <w:nsid w:val="7B9D0DCE"/>
    <w:multiLevelType w:val="hybridMultilevel"/>
    <w:tmpl w:val="A33496B6"/>
    <w:lvl w:ilvl="0" w:tplc="C8E2226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5">
      <w:start w:val="1"/>
      <w:numFmt w:val="bullet"/>
      <w:lvlText w:val=""/>
      <w:lvlJc w:val="left"/>
      <w:pPr>
        <w:tabs>
          <w:tab w:val="num" w:pos="2880"/>
        </w:tabs>
        <w:ind w:left="2880" w:hanging="360"/>
      </w:pPr>
      <w:rPr>
        <w:rFonts w:ascii="Wingdings" w:hAnsi="Wingdings" w:hint="default"/>
        <w:sz w:val="18"/>
        <w:szCs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23"/>
  </w:num>
  <w:num w:numId="4">
    <w:abstractNumId w:val="24"/>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0"/>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1"/>
  </w:num>
  <w:num w:numId="21">
    <w:abstractNumId w:val="14"/>
  </w:num>
  <w:num w:numId="22">
    <w:abstractNumId w:val="19"/>
  </w:num>
  <w:num w:numId="23">
    <w:abstractNumId w:val="16"/>
  </w:num>
  <w:num w:numId="24">
    <w:abstractNumId w:val="17"/>
  </w:num>
  <w:num w:numId="25">
    <w:abstractNumId w:val="27"/>
  </w:num>
  <w:num w:numId="26">
    <w:abstractNumId w:val="22"/>
  </w:num>
  <w:num w:numId="27">
    <w:abstractNumId w:val="29"/>
  </w:num>
  <w:num w:numId="28">
    <w:abstractNumId w:val="18"/>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1"/>
  </w:num>
  <w:num w:numId="37">
    <w:abstractNumId w:val="13"/>
  </w:num>
  <w:num w:numId="38">
    <w:abstractNumId w:val="13"/>
  </w:num>
  <w:num w:numId="39">
    <w:abstractNumId w:val="13"/>
  </w:num>
  <w:num w:numId="40">
    <w:abstractNumId w:val="26"/>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457A"/>
    <w:rsid w:val="00025F50"/>
    <w:rsid w:val="00026313"/>
    <w:rsid w:val="00026479"/>
    <w:rsid w:val="00031636"/>
    <w:rsid w:val="000327D2"/>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3540"/>
    <w:rsid w:val="00183D28"/>
    <w:rsid w:val="00185C59"/>
    <w:rsid w:val="00191A0B"/>
    <w:rsid w:val="001A131B"/>
    <w:rsid w:val="001A133C"/>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AD9"/>
    <w:rsid w:val="00230C1B"/>
    <w:rsid w:val="002326F0"/>
    <w:rsid w:val="00234B7B"/>
    <w:rsid w:val="00237F2B"/>
    <w:rsid w:val="0024094C"/>
    <w:rsid w:val="00243795"/>
    <w:rsid w:val="0025322A"/>
    <w:rsid w:val="002535DA"/>
    <w:rsid w:val="00254584"/>
    <w:rsid w:val="0025762A"/>
    <w:rsid w:val="002622DC"/>
    <w:rsid w:val="00263E95"/>
    <w:rsid w:val="002710BC"/>
    <w:rsid w:val="00272F5D"/>
    <w:rsid w:val="002740EA"/>
    <w:rsid w:val="00276D89"/>
    <w:rsid w:val="00276F60"/>
    <w:rsid w:val="00277B10"/>
    <w:rsid w:val="002801D8"/>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490A"/>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53BC"/>
    <w:rsid w:val="003160CA"/>
    <w:rsid w:val="00316161"/>
    <w:rsid w:val="00322717"/>
    <w:rsid w:val="003228A5"/>
    <w:rsid w:val="0032342A"/>
    <w:rsid w:val="00323F72"/>
    <w:rsid w:val="00324B55"/>
    <w:rsid w:val="00326DF9"/>
    <w:rsid w:val="00332C24"/>
    <w:rsid w:val="00334865"/>
    <w:rsid w:val="003348A5"/>
    <w:rsid w:val="00335F35"/>
    <w:rsid w:val="00337B14"/>
    <w:rsid w:val="003434F9"/>
    <w:rsid w:val="00355C0B"/>
    <w:rsid w:val="00357BD3"/>
    <w:rsid w:val="00362FC8"/>
    <w:rsid w:val="0036371D"/>
    <w:rsid w:val="00363D03"/>
    <w:rsid w:val="00364865"/>
    <w:rsid w:val="00364CEE"/>
    <w:rsid w:val="00364D49"/>
    <w:rsid w:val="00367F33"/>
    <w:rsid w:val="00371AA5"/>
    <w:rsid w:val="00372A69"/>
    <w:rsid w:val="00372F2A"/>
    <w:rsid w:val="00375CCE"/>
    <w:rsid w:val="0037733A"/>
    <w:rsid w:val="00383EEE"/>
    <w:rsid w:val="00385204"/>
    <w:rsid w:val="00386149"/>
    <w:rsid w:val="0038636F"/>
    <w:rsid w:val="00387971"/>
    <w:rsid w:val="00390091"/>
    <w:rsid w:val="00390A89"/>
    <w:rsid w:val="00397FD4"/>
    <w:rsid w:val="003A13BB"/>
    <w:rsid w:val="003A4BBF"/>
    <w:rsid w:val="003B23AC"/>
    <w:rsid w:val="003B3438"/>
    <w:rsid w:val="003B3CD5"/>
    <w:rsid w:val="003B41D4"/>
    <w:rsid w:val="003B4577"/>
    <w:rsid w:val="003B59E6"/>
    <w:rsid w:val="003C0537"/>
    <w:rsid w:val="003C0B0E"/>
    <w:rsid w:val="003C221E"/>
    <w:rsid w:val="003C4E29"/>
    <w:rsid w:val="003C5767"/>
    <w:rsid w:val="003C5E6F"/>
    <w:rsid w:val="003D4462"/>
    <w:rsid w:val="003D52CA"/>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5384"/>
    <w:rsid w:val="004860E1"/>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48E"/>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607E"/>
    <w:rsid w:val="004F6F3C"/>
    <w:rsid w:val="00500B39"/>
    <w:rsid w:val="00502282"/>
    <w:rsid w:val="00502A7D"/>
    <w:rsid w:val="00505374"/>
    <w:rsid w:val="005073B3"/>
    <w:rsid w:val="00517A0D"/>
    <w:rsid w:val="0052177F"/>
    <w:rsid w:val="00522097"/>
    <w:rsid w:val="0052225C"/>
    <w:rsid w:val="00522381"/>
    <w:rsid w:val="00525CF3"/>
    <w:rsid w:val="00527443"/>
    <w:rsid w:val="00533425"/>
    <w:rsid w:val="00534899"/>
    <w:rsid w:val="00536CB6"/>
    <w:rsid w:val="005418C2"/>
    <w:rsid w:val="00542C38"/>
    <w:rsid w:val="005453D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94D46"/>
    <w:rsid w:val="005973B4"/>
    <w:rsid w:val="005A0CC6"/>
    <w:rsid w:val="005A0DC3"/>
    <w:rsid w:val="005A19D4"/>
    <w:rsid w:val="005A2A6D"/>
    <w:rsid w:val="005A49BC"/>
    <w:rsid w:val="005A67C6"/>
    <w:rsid w:val="005A682B"/>
    <w:rsid w:val="005B0AF1"/>
    <w:rsid w:val="005B1727"/>
    <w:rsid w:val="005B2D9C"/>
    <w:rsid w:val="005C0BD0"/>
    <w:rsid w:val="005D1800"/>
    <w:rsid w:val="005D3DAE"/>
    <w:rsid w:val="005D4BF0"/>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89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1F5A"/>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627F"/>
    <w:rsid w:val="007D73A1"/>
    <w:rsid w:val="007D7825"/>
    <w:rsid w:val="007D7C50"/>
    <w:rsid w:val="007D7CBD"/>
    <w:rsid w:val="007E26B4"/>
    <w:rsid w:val="007E334A"/>
    <w:rsid w:val="007E4EFE"/>
    <w:rsid w:val="007E604B"/>
    <w:rsid w:val="007F0FA1"/>
    <w:rsid w:val="007F2D7C"/>
    <w:rsid w:val="007F4B10"/>
    <w:rsid w:val="007F4D4A"/>
    <w:rsid w:val="007F65C0"/>
    <w:rsid w:val="0080273A"/>
    <w:rsid w:val="00802847"/>
    <w:rsid w:val="00804F0C"/>
    <w:rsid w:val="0080518D"/>
    <w:rsid w:val="008112D5"/>
    <w:rsid w:val="00811871"/>
    <w:rsid w:val="008123FD"/>
    <w:rsid w:val="00817171"/>
    <w:rsid w:val="0082062E"/>
    <w:rsid w:val="00822895"/>
    <w:rsid w:val="00823868"/>
    <w:rsid w:val="00823DA8"/>
    <w:rsid w:val="008269F3"/>
    <w:rsid w:val="00834C0F"/>
    <w:rsid w:val="008400B5"/>
    <w:rsid w:val="00840411"/>
    <w:rsid w:val="0084619D"/>
    <w:rsid w:val="008471E6"/>
    <w:rsid w:val="0084767F"/>
    <w:rsid w:val="00847C44"/>
    <w:rsid w:val="008503EE"/>
    <w:rsid w:val="00851EA9"/>
    <w:rsid w:val="00852ED8"/>
    <w:rsid w:val="008539F0"/>
    <w:rsid w:val="00854DB5"/>
    <w:rsid w:val="00856AF6"/>
    <w:rsid w:val="00856FA5"/>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451E"/>
    <w:rsid w:val="008B52B5"/>
    <w:rsid w:val="008B6E50"/>
    <w:rsid w:val="008C17B5"/>
    <w:rsid w:val="008C36BB"/>
    <w:rsid w:val="008C4E40"/>
    <w:rsid w:val="008C6198"/>
    <w:rsid w:val="008D3283"/>
    <w:rsid w:val="008D34F7"/>
    <w:rsid w:val="008D3A6B"/>
    <w:rsid w:val="008E14EC"/>
    <w:rsid w:val="008E3AF2"/>
    <w:rsid w:val="008E5A8B"/>
    <w:rsid w:val="008E6B74"/>
    <w:rsid w:val="008F0FDA"/>
    <w:rsid w:val="008F50BB"/>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590"/>
    <w:rsid w:val="00980F59"/>
    <w:rsid w:val="00983737"/>
    <w:rsid w:val="0098552A"/>
    <w:rsid w:val="00992261"/>
    <w:rsid w:val="0099334B"/>
    <w:rsid w:val="009955E2"/>
    <w:rsid w:val="00995D1D"/>
    <w:rsid w:val="00996272"/>
    <w:rsid w:val="009962F5"/>
    <w:rsid w:val="00997179"/>
    <w:rsid w:val="009A4C07"/>
    <w:rsid w:val="009B77D5"/>
    <w:rsid w:val="009C1C29"/>
    <w:rsid w:val="009C497F"/>
    <w:rsid w:val="009C4A64"/>
    <w:rsid w:val="009C53A5"/>
    <w:rsid w:val="009D0A09"/>
    <w:rsid w:val="009D2CFE"/>
    <w:rsid w:val="009D4372"/>
    <w:rsid w:val="009D4F76"/>
    <w:rsid w:val="009D6A58"/>
    <w:rsid w:val="009D7A83"/>
    <w:rsid w:val="009E196C"/>
    <w:rsid w:val="009E4536"/>
    <w:rsid w:val="009E496E"/>
    <w:rsid w:val="009E4E0A"/>
    <w:rsid w:val="009E5DB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0AE1"/>
    <w:rsid w:val="00A113BD"/>
    <w:rsid w:val="00A11BA2"/>
    <w:rsid w:val="00A155CB"/>
    <w:rsid w:val="00A210F1"/>
    <w:rsid w:val="00A23F7F"/>
    <w:rsid w:val="00A30187"/>
    <w:rsid w:val="00A30CB5"/>
    <w:rsid w:val="00A3688C"/>
    <w:rsid w:val="00A37A36"/>
    <w:rsid w:val="00A43FD8"/>
    <w:rsid w:val="00A440F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4894"/>
    <w:rsid w:val="00AD613C"/>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20F6B"/>
    <w:rsid w:val="00B21749"/>
    <w:rsid w:val="00B22D28"/>
    <w:rsid w:val="00B22EA7"/>
    <w:rsid w:val="00B25DC1"/>
    <w:rsid w:val="00B33B13"/>
    <w:rsid w:val="00B3669E"/>
    <w:rsid w:val="00B423D5"/>
    <w:rsid w:val="00B43C18"/>
    <w:rsid w:val="00B44532"/>
    <w:rsid w:val="00B4595F"/>
    <w:rsid w:val="00B468B2"/>
    <w:rsid w:val="00B54C8C"/>
    <w:rsid w:val="00B5628B"/>
    <w:rsid w:val="00B56617"/>
    <w:rsid w:val="00B5730A"/>
    <w:rsid w:val="00B60911"/>
    <w:rsid w:val="00B6133D"/>
    <w:rsid w:val="00B6412E"/>
    <w:rsid w:val="00B66523"/>
    <w:rsid w:val="00B66A84"/>
    <w:rsid w:val="00B67A4A"/>
    <w:rsid w:val="00B7195A"/>
    <w:rsid w:val="00B75C8F"/>
    <w:rsid w:val="00B7718B"/>
    <w:rsid w:val="00B8036C"/>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C00E60"/>
    <w:rsid w:val="00C03D02"/>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8B3"/>
    <w:rsid w:val="00CC7F18"/>
    <w:rsid w:val="00CD334E"/>
    <w:rsid w:val="00CD6F24"/>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0FC1"/>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0D74"/>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051A9"/>
    <w:rsid w:val="00E1022D"/>
    <w:rsid w:val="00E10F05"/>
    <w:rsid w:val="00E1416C"/>
    <w:rsid w:val="00E17DCB"/>
    <w:rsid w:val="00E22291"/>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608CD"/>
    <w:rsid w:val="00E63C43"/>
    <w:rsid w:val="00E6715B"/>
    <w:rsid w:val="00E70674"/>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48D2"/>
    <w:rsid w:val="00EB4C64"/>
    <w:rsid w:val="00EB7483"/>
    <w:rsid w:val="00EC0D6F"/>
    <w:rsid w:val="00EC2DCF"/>
    <w:rsid w:val="00EC380E"/>
    <w:rsid w:val="00EC4DBB"/>
    <w:rsid w:val="00EC5327"/>
    <w:rsid w:val="00EC5A62"/>
    <w:rsid w:val="00EC5BE3"/>
    <w:rsid w:val="00ED126F"/>
    <w:rsid w:val="00ED53C1"/>
    <w:rsid w:val="00ED7F1C"/>
    <w:rsid w:val="00EE059E"/>
    <w:rsid w:val="00EE12C6"/>
    <w:rsid w:val="00EE3847"/>
    <w:rsid w:val="00EE569D"/>
    <w:rsid w:val="00EF2D28"/>
    <w:rsid w:val="00EF5090"/>
    <w:rsid w:val="00EF786E"/>
    <w:rsid w:val="00EF7C10"/>
    <w:rsid w:val="00F015B8"/>
    <w:rsid w:val="00F0215B"/>
    <w:rsid w:val="00F07EF0"/>
    <w:rsid w:val="00F11072"/>
    <w:rsid w:val="00F1405B"/>
    <w:rsid w:val="00F1484C"/>
    <w:rsid w:val="00F20592"/>
    <w:rsid w:val="00F20A02"/>
    <w:rsid w:val="00F21CDC"/>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E250B"/>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spacing w:before="160" w:after="16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32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298073779">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66242596">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28C3C594-F118-4DAB-82DF-A23D2C34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TotalTime>
  <Pages>17</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30976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Cates, Jane</cp:lastModifiedBy>
  <cp:revision>3</cp:revision>
  <cp:lastPrinted>2016-01-26T23:30:00Z</cp:lastPrinted>
  <dcterms:created xsi:type="dcterms:W3CDTF">2017-03-28T17:00:00Z</dcterms:created>
  <dcterms:modified xsi:type="dcterms:W3CDTF">2017-03-28T17:12:00Z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