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49111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C237A">
        <w:rPr>
          <w:rFonts w:ascii="Times New Roman" w:hAnsi="Times New Roman" w:cs="Times New Roman"/>
          <w:b/>
          <w:highlight w:val="red"/>
        </w:rPr>
        <w:t>DRAFT</w:t>
      </w:r>
      <w:r w:rsidR="00E60647">
        <w:rPr>
          <w:rFonts w:ascii="Times New Roman" w:hAnsi="Times New Roman" w:cs="Times New Roman"/>
          <w:b/>
        </w:rPr>
        <w:t xml:space="preserve"> </w:t>
      </w:r>
    </w:p>
    <w:p w14:paraId="09DDE4DD" w14:textId="77777777" w:rsidR="00EB6CF3" w:rsidRPr="00EB6CF3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B6CF3" w:rsidRPr="00EB6CF3">
        <w:rPr>
          <w:rFonts w:ascii="Times New Roman" w:hAnsi="Times New Roman" w:cs="Times New Roman"/>
          <w:b/>
        </w:rPr>
        <w:t>Wholesale Market Subcommittee (WMS) Meeting</w:t>
      </w:r>
    </w:p>
    <w:p w14:paraId="20A1A1CB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EB6CF3">
        <w:rPr>
          <w:rFonts w:ascii="Times New Roman" w:hAnsi="Times New Roman" w:cs="Times New Roman"/>
          <w:b/>
        </w:rPr>
        <w:t>ERCOT Austin – 7620 Metro Center Drive – Austin, Texas 78744</w:t>
      </w:r>
    </w:p>
    <w:p w14:paraId="73C8A25D" w14:textId="77777777" w:rsidR="00EB6CF3" w:rsidRPr="00EB6CF3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</w:t>
      </w:r>
      <w:r w:rsidR="002D55CB">
        <w:rPr>
          <w:rFonts w:ascii="Times New Roman" w:hAnsi="Times New Roman" w:cs="Times New Roman"/>
          <w:b/>
        </w:rPr>
        <w:t xml:space="preserve">, </w:t>
      </w:r>
      <w:r w:rsidR="001E7288">
        <w:rPr>
          <w:rFonts w:ascii="Times New Roman" w:hAnsi="Times New Roman" w:cs="Times New Roman"/>
          <w:b/>
        </w:rPr>
        <w:t xml:space="preserve">February 1, </w:t>
      </w:r>
      <w:r w:rsidR="00AC5474">
        <w:rPr>
          <w:rFonts w:ascii="Times New Roman" w:hAnsi="Times New Roman" w:cs="Times New Roman"/>
          <w:b/>
        </w:rPr>
        <w:t>2017</w:t>
      </w:r>
      <w:r w:rsidR="00EB6CF3" w:rsidRPr="00EB6CF3">
        <w:rPr>
          <w:rFonts w:ascii="Times New Roman" w:hAnsi="Times New Roman" w:cs="Times New Roman"/>
          <w:b/>
        </w:rPr>
        <w:t xml:space="preserve"> – 9:30 a.m.</w:t>
      </w:r>
    </w:p>
    <w:p w14:paraId="7309BDC5" w14:textId="77777777" w:rsidR="00CA28FA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C235A9" w14:textId="77777777" w:rsidR="00CA28FA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91816A" w14:textId="77777777" w:rsidR="0058708E" w:rsidRPr="0022362B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22362B">
        <w:rPr>
          <w:rFonts w:ascii="Times New Roman" w:eastAsia="Times New Roman" w:hAnsi="Times New Roman" w:cs="Times New Roman"/>
          <w:u w:val="single"/>
        </w:rPr>
        <w:t>Attendance</w:t>
      </w:r>
    </w:p>
    <w:p w14:paraId="791EA45C" w14:textId="77777777" w:rsidR="0058708E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2362B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953B6F" w:rsidRPr="004F20E4" w14:paraId="3E44647E" w14:textId="77777777" w:rsidTr="00931647">
        <w:tc>
          <w:tcPr>
            <w:tcW w:w="2635" w:type="dxa"/>
            <w:shd w:val="clear" w:color="auto" w:fill="auto"/>
            <w:vAlign w:val="bottom"/>
          </w:tcPr>
          <w:p w14:paraId="279449FF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Bierschbach, Erika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7EE776C0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10C3B005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3B6F" w:rsidRPr="004F20E4" w14:paraId="7B0A01D4" w14:textId="77777777" w:rsidTr="00931647">
        <w:tc>
          <w:tcPr>
            <w:tcW w:w="2635" w:type="dxa"/>
            <w:shd w:val="clear" w:color="auto" w:fill="auto"/>
            <w:vAlign w:val="bottom"/>
          </w:tcPr>
          <w:p w14:paraId="60D003D9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Brewster, Chris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27308003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0AABC750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3B6F" w:rsidRPr="004F20E4" w14:paraId="4742AF24" w14:textId="77777777" w:rsidTr="00931647">
        <w:tc>
          <w:tcPr>
            <w:tcW w:w="2635" w:type="dxa"/>
            <w:vAlign w:val="bottom"/>
          </w:tcPr>
          <w:p w14:paraId="49F523F1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5C70AD31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780" w:type="dxa"/>
            <w:vAlign w:val="bottom"/>
          </w:tcPr>
          <w:p w14:paraId="69B10611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3B6F" w:rsidRPr="004F20E4" w14:paraId="592D4D8A" w14:textId="77777777" w:rsidTr="00931647">
        <w:tc>
          <w:tcPr>
            <w:tcW w:w="2635" w:type="dxa"/>
            <w:vAlign w:val="bottom"/>
          </w:tcPr>
          <w:p w14:paraId="6445C04F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00" w:type="dxa"/>
            <w:vAlign w:val="bottom"/>
          </w:tcPr>
          <w:p w14:paraId="62EF746F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1752A915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3477B" w:rsidRPr="004F20E4" w14:paraId="508E2DC1" w14:textId="77777777" w:rsidTr="00931647">
        <w:tc>
          <w:tcPr>
            <w:tcW w:w="2635" w:type="dxa"/>
            <w:vAlign w:val="bottom"/>
          </w:tcPr>
          <w:p w14:paraId="3A0488D7" w14:textId="77777777" w:rsidR="0053477B" w:rsidRPr="004F20E4" w:rsidRDefault="0053477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Detelich, David</w:t>
            </w:r>
          </w:p>
        </w:tc>
        <w:tc>
          <w:tcPr>
            <w:tcW w:w="3600" w:type="dxa"/>
            <w:vAlign w:val="bottom"/>
          </w:tcPr>
          <w:p w14:paraId="5B02748C" w14:textId="77777777" w:rsidR="0053477B" w:rsidRPr="004F20E4" w:rsidRDefault="0053477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083E13E7" w14:textId="77777777" w:rsidR="0053477B" w:rsidRPr="004F20E4" w:rsidRDefault="0053477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Alt. Rep</w:t>
            </w:r>
            <w:r w:rsidR="005A6E9A">
              <w:rPr>
                <w:rFonts w:ascii="Times New Roman" w:eastAsia="Times New Roman" w:hAnsi="Times New Roman" w:cs="Times New Roman"/>
              </w:rPr>
              <w:t>.</w:t>
            </w:r>
            <w:r w:rsidRPr="004F20E4">
              <w:rPr>
                <w:rFonts w:ascii="Times New Roman" w:eastAsia="Times New Roman" w:hAnsi="Times New Roman" w:cs="Times New Roman"/>
              </w:rPr>
              <w:t xml:space="preserve"> for D. Kee</w:t>
            </w:r>
          </w:p>
        </w:tc>
      </w:tr>
      <w:tr w:rsidR="00953B6F" w:rsidRPr="004F20E4" w14:paraId="270C65B4" w14:textId="77777777" w:rsidTr="00931647">
        <w:tc>
          <w:tcPr>
            <w:tcW w:w="2635" w:type="dxa"/>
            <w:vAlign w:val="bottom"/>
          </w:tcPr>
          <w:p w14:paraId="797E1EB9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00" w:type="dxa"/>
            <w:vAlign w:val="bottom"/>
          </w:tcPr>
          <w:p w14:paraId="766DA8B3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Viridity Energy</w:t>
            </w:r>
          </w:p>
        </w:tc>
        <w:tc>
          <w:tcPr>
            <w:tcW w:w="3780" w:type="dxa"/>
            <w:vAlign w:val="bottom"/>
          </w:tcPr>
          <w:p w14:paraId="67EDC0DA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3B6F" w:rsidRPr="004F20E4" w14:paraId="38AE16EE" w14:textId="77777777" w:rsidTr="00931647">
        <w:tc>
          <w:tcPr>
            <w:tcW w:w="2635" w:type="dxa"/>
            <w:vAlign w:val="bottom"/>
          </w:tcPr>
          <w:p w14:paraId="21A6838F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Dumas, John</w:t>
            </w:r>
          </w:p>
        </w:tc>
        <w:tc>
          <w:tcPr>
            <w:tcW w:w="3600" w:type="dxa"/>
            <w:vAlign w:val="bottom"/>
          </w:tcPr>
          <w:p w14:paraId="0C11BE46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1FBD352F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3B6F" w:rsidRPr="004F20E4" w14:paraId="6C5A26EF" w14:textId="77777777" w:rsidTr="00931647">
        <w:tc>
          <w:tcPr>
            <w:tcW w:w="2635" w:type="dxa"/>
            <w:vAlign w:val="bottom"/>
          </w:tcPr>
          <w:p w14:paraId="09B26D8C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Franklin, Russell</w:t>
            </w:r>
          </w:p>
        </w:tc>
        <w:tc>
          <w:tcPr>
            <w:tcW w:w="3600" w:type="dxa"/>
            <w:vAlign w:val="bottom"/>
          </w:tcPr>
          <w:p w14:paraId="1D215978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780" w:type="dxa"/>
            <w:vAlign w:val="bottom"/>
          </w:tcPr>
          <w:p w14:paraId="2372209F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3B6F" w:rsidRPr="004F20E4" w14:paraId="5BE158CD" w14:textId="77777777" w:rsidTr="00931647">
        <w:tc>
          <w:tcPr>
            <w:tcW w:w="2635" w:type="dxa"/>
            <w:vAlign w:val="bottom"/>
          </w:tcPr>
          <w:p w14:paraId="5994A159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600" w:type="dxa"/>
            <w:vAlign w:val="bottom"/>
          </w:tcPr>
          <w:p w14:paraId="35FEBD5B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Citigroup Energy</w:t>
            </w:r>
          </w:p>
        </w:tc>
        <w:tc>
          <w:tcPr>
            <w:tcW w:w="3780" w:type="dxa"/>
            <w:vAlign w:val="bottom"/>
          </w:tcPr>
          <w:p w14:paraId="08B326BA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3B6F" w:rsidRPr="004F20E4" w14:paraId="3FC6B2C7" w14:textId="77777777" w:rsidTr="00931647">
        <w:tc>
          <w:tcPr>
            <w:tcW w:w="2635" w:type="dxa"/>
            <w:vAlign w:val="bottom"/>
          </w:tcPr>
          <w:p w14:paraId="6F18A941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20221B53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577F0A9B" w14:textId="77777777" w:rsidR="00953B6F" w:rsidRPr="004F20E4" w:rsidRDefault="00981BD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53B6F" w:rsidRPr="004F20E4" w14:paraId="6252721D" w14:textId="77777777" w:rsidTr="00931647">
        <w:tc>
          <w:tcPr>
            <w:tcW w:w="2635" w:type="dxa"/>
            <w:vAlign w:val="bottom"/>
          </w:tcPr>
          <w:p w14:paraId="44C5474C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5F4D01A1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28446138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3B6F" w:rsidRPr="004F20E4" w14:paraId="5894FD6B" w14:textId="77777777" w:rsidTr="00931647">
        <w:tc>
          <w:tcPr>
            <w:tcW w:w="2635" w:type="dxa"/>
            <w:vAlign w:val="bottom"/>
          </w:tcPr>
          <w:p w14:paraId="0FF0BB66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Helton, Bob</w:t>
            </w:r>
          </w:p>
        </w:tc>
        <w:tc>
          <w:tcPr>
            <w:tcW w:w="3600" w:type="dxa"/>
            <w:vAlign w:val="bottom"/>
          </w:tcPr>
          <w:p w14:paraId="2151EB02" w14:textId="77777777" w:rsidR="00953B6F" w:rsidRPr="004F20E4" w:rsidRDefault="00606DC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Dynegy</w:t>
            </w:r>
          </w:p>
        </w:tc>
        <w:tc>
          <w:tcPr>
            <w:tcW w:w="3780" w:type="dxa"/>
            <w:vAlign w:val="bottom"/>
          </w:tcPr>
          <w:p w14:paraId="5EB172FB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3477B" w:rsidRPr="004F20E4" w14:paraId="5C484772" w14:textId="77777777" w:rsidTr="00931647">
        <w:tc>
          <w:tcPr>
            <w:tcW w:w="2635" w:type="dxa"/>
            <w:vAlign w:val="bottom"/>
          </w:tcPr>
          <w:p w14:paraId="66CAE3D6" w14:textId="77777777" w:rsidR="0053477B" w:rsidRPr="004F20E4" w:rsidRDefault="0053477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Lange, Clif</w:t>
            </w:r>
          </w:p>
        </w:tc>
        <w:tc>
          <w:tcPr>
            <w:tcW w:w="3600" w:type="dxa"/>
            <w:vAlign w:val="bottom"/>
          </w:tcPr>
          <w:p w14:paraId="10936D26" w14:textId="77777777" w:rsidR="0053477B" w:rsidRPr="004F20E4" w:rsidRDefault="0053477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02CF0D92" w14:textId="77777777" w:rsidR="0053477B" w:rsidRPr="004F20E4" w:rsidRDefault="0053477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3B6F" w:rsidRPr="004F20E4" w14:paraId="06988B03" w14:textId="77777777" w:rsidTr="00931647">
        <w:trPr>
          <w:trHeight w:val="180"/>
        </w:trPr>
        <w:tc>
          <w:tcPr>
            <w:tcW w:w="2635" w:type="dxa"/>
            <w:vAlign w:val="bottom"/>
          </w:tcPr>
          <w:p w14:paraId="5BE9BD1A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31087360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Bryan Texas Utilities</w:t>
            </w:r>
          </w:p>
        </w:tc>
        <w:tc>
          <w:tcPr>
            <w:tcW w:w="3780" w:type="dxa"/>
            <w:vAlign w:val="bottom"/>
          </w:tcPr>
          <w:p w14:paraId="2C3EF70D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3B6F" w:rsidRPr="004F20E4" w14:paraId="4C4C9E3C" w14:textId="77777777" w:rsidTr="00931647">
        <w:tc>
          <w:tcPr>
            <w:tcW w:w="2635" w:type="dxa"/>
            <w:vAlign w:val="bottom"/>
          </w:tcPr>
          <w:p w14:paraId="2519AB0A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Maduzia, Franklin</w:t>
            </w:r>
          </w:p>
        </w:tc>
        <w:tc>
          <w:tcPr>
            <w:tcW w:w="3600" w:type="dxa"/>
            <w:vAlign w:val="bottom"/>
          </w:tcPr>
          <w:p w14:paraId="64C353E8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Dow Chemical</w:t>
            </w:r>
          </w:p>
        </w:tc>
        <w:tc>
          <w:tcPr>
            <w:tcW w:w="3780" w:type="dxa"/>
            <w:vAlign w:val="bottom"/>
          </w:tcPr>
          <w:p w14:paraId="3476CABE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B3F80" w:rsidRPr="004F20E4" w14:paraId="381AD0B0" w14:textId="77777777" w:rsidTr="00931647">
        <w:tc>
          <w:tcPr>
            <w:tcW w:w="2635" w:type="dxa"/>
            <w:vAlign w:val="bottom"/>
          </w:tcPr>
          <w:p w14:paraId="325F3B04" w14:textId="77777777" w:rsidR="007B3F80" w:rsidRPr="004F20E4" w:rsidRDefault="007B3F8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Messer, Tayaun</w:t>
            </w:r>
          </w:p>
        </w:tc>
        <w:tc>
          <w:tcPr>
            <w:tcW w:w="3600" w:type="dxa"/>
            <w:vAlign w:val="bottom"/>
          </w:tcPr>
          <w:p w14:paraId="0A67CC6B" w14:textId="77777777" w:rsidR="007B3F80" w:rsidRPr="004F20E4" w:rsidRDefault="007B3F8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 xml:space="preserve">Brazos Electric Power Cooperative </w:t>
            </w:r>
          </w:p>
        </w:tc>
        <w:tc>
          <w:tcPr>
            <w:tcW w:w="3780" w:type="dxa"/>
            <w:vAlign w:val="bottom"/>
          </w:tcPr>
          <w:p w14:paraId="4B19CEAE" w14:textId="77777777" w:rsidR="007B3F80" w:rsidRPr="004F20E4" w:rsidRDefault="007B3F8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3B6F" w:rsidRPr="004F20E4" w14:paraId="0923C458" w14:textId="77777777" w:rsidTr="00931647">
        <w:tc>
          <w:tcPr>
            <w:tcW w:w="2635" w:type="dxa"/>
            <w:vAlign w:val="bottom"/>
          </w:tcPr>
          <w:p w14:paraId="77C4C3DB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Plunkett, Derenda</w:t>
            </w:r>
          </w:p>
        </w:tc>
        <w:tc>
          <w:tcPr>
            <w:tcW w:w="3600" w:type="dxa"/>
            <w:vAlign w:val="bottom"/>
          </w:tcPr>
          <w:p w14:paraId="529A932E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0F0D37D6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3B6F" w:rsidRPr="004F20E4" w14:paraId="486909B6" w14:textId="77777777" w:rsidTr="00931647">
        <w:tc>
          <w:tcPr>
            <w:tcW w:w="2635" w:type="dxa"/>
            <w:vAlign w:val="bottom"/>
          </w:tcPr>
          <w:p w14:paraId="3C300EE7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600" w:type="dxa"/>
            <w:vAlign w:val="bottom"/>
          </w:tcPr>
          <w:p w14:paraId="1AB890D5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3598F7D9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3B6F" w:rsidRPr="004F20E4" w14:paraId="2F235207" w14:textId="77777777" w:rsidTr="00931647">
        <w:tc>
          <w:tcPr>
            <w:tcW w:w="2635" w:type="dxa"/>
            <w:vAlign w:val="bottom"/>
          </w:tcPr>
          <w:p w14:paraId="00A668B5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Schwarz, Brad</w:t>
            </w:r>
          </w:p>
        </w:tc>
        <w:tc>
          <w:tcPr>
            <w:tcW w:w="3600" w:type="dxa"/>
            <w:vAlign w:val="bottom"/>
          </w:tcPr>
          <w:p w14:paraId="0B0B9637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Sharyland</w:t>
            </w:r>
          </w:p>
        </w:tc>
        <w:tc>
          <w:tcPr>
            <w:tcW w:w="3780" w:type="dxa"/>
            <w:vAlign w:val="bottom"/>
          </w:tcPr>
          <w:p w14:paraId="568E60C5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3B6F" w:rsidRPr="004F20E4" w14:paraId="591BB191" w14:textId="77777777" w:rsidTr="00931647">
        <w:tc>
          <w:tcPr>
            <w:tcW w:w="2635" w:type="dxa"/>
            <w:vAlign w:val="bottom"/>
          </w:tcPr>
          <w:p w14:paraId="790E9A46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600" w:type="dxa"/>
            <w:vAlign w:val="bottom"/>
          </w:tcPr>
          <w:p w14:paraId="4041776D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2A8F5E26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3B6F" w:rsidRPr="004F20E4" w14:paraId="7CE8E208" w14:textId="77777777" w:rsidTr="00931647">
        <w:tc>
          <w:tcPr>
            <w:tcW w:w="2635" w:type="dxa"/>
            <w:vAlign w:val="bottom"/>
          </w:tcPr>
          <w:p w14:paraId="1677F8BF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Such, Chris</w:t>
            </w:r>
          </w:p>
        </w:tc>
        <w:tc>
          <w:tcPr>
            <w:tcW w:w="3600" w:type="dxa"/>
            <w:vAlign w:val="bottom"/>
          </w:tcPr>
          <w:p w14:paraId="138E6E89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E. On</w:t>
            </w:r>
          </w:p>
        </w:tc>
        <w:tc>
          <w:tcPr>
            <w:tcW w:w="3780" w:type="dxa"/>
            <w:vAlign w:val="bottom"/>
          </w:tcPr>
          <w:p w14:paraId="5A334B9E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B3F80" w:rsidRPr="004F20E4" w14:paraId="699F3949" w14:textId="77777777" w:rsidTr="00931647">
        <w:tc>
          <w:tcPr>
            <w:tcW w:w="2635" w:type="dxa"/>
            <w:vAlign w:val="bottom"/>
          </w:tcPr>
          <w:p w14:paraId="0D3453DB" w14:textId="77777777" w:rsidR="007B3F80" w:rsidRPr="004F20E4" w:rsidRDefault="007B3F8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Thurnher, Greg</w:t>
            </w:r>
          </w:p>
        </w:tc>
        <w:tc>
          <w:tcPr>
            <w:tcW w:w="3600" w:type="dxa"/>
            <w:vAlign w:val="bottom"/>
          </w:tcPr>
          <w:p w14:paraId="2B81B148" w14:textId="77777777" w:rsidR="007B3F80" w:rsidRPr="004F20E4" w:rsidRDefault="007B3F8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780" w:type="dxa"/>
            <w:vAlign w:val="bottom"/>
          </w:tcPr>
          <w:p w14:paraId="297ADDE4" w14:textId="77777777" w:rsidR="007B3F80" w:rsidRPr="004F20E4" w:rsidRDefault="007B3F8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3B6F" w:rsidRPr="004F20E4" w14:paraId="7B9DAFEF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1C658DF9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7F0444DF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61D320C9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53B6F" w:rsidRPr="004F20E4" w14:paraId="74116F9B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6B7359C2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Woodruff, Taylor</w:t>
            </w:r>
          </w:p>
        </w:tc>
        <w:tc>
          <w:tcPr>
            <w:tcW w:w="3600" w:type="dxa"/>
            <w:vAlign w:val="bottom"/>
          </w:tcPr>
          <w:p w14:paraId="43476415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24D7562B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BF39228" w14:textId="77777777" w:rsidR="00953B6F" w:rsidRPr="004F20E4" w:rsidRDefault="00953B6F" w:rsidP="00953B6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A3AE452" w14:textId="77777777" w:rsidR="00953B6F" w:rsidRPr="004F20E4" w:rsidRDefault="00953B6F" w:rsidP="00953B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20E4">
        <w:rPr>
          <w:rFonts w:ascii="Times New Roman" w:eastAsia="Times New Roman" w:hAnsi="Times New Roman" w:cs="Times New Roman"/>
        </w:rPr>
        <w:t>The following proxy was assigned:</w:t>
      </w:r>
    </w:p>
    <w:p w14:paraId="3055E4D3" w14:textId="77777777" w:rsidR="00953B6F" w:rsidRPr="004F20E4" w:rsidRDefault="00953B6F" w:rsidP="00953B6F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2"/>
          <w:szCs w:val="22"/>
        </w:rPr>
      </w:pPr>
      <w:r w:rsidRPr="004F20E4">
        <w:rPr>
          <w:rFonts w:ascii="Times New Roman" w:hAnsi="Times New Roman"/>
          <w:sz w:val="22"/>
          <w:szCs w:val="22"/>
        </w:rPr>
        <w:t xml:space="preserve">Thresa Allen to Chris Such </w:t>
      </w:r>
    </w:p>
    <w:p w14:paraId="6A382D9E" w14:textId="77777777" w:rsidR="00953B6F" w:rsidRPr="0022362B" w:rsidRDefault="00953B6F" w:rsidP="00953B6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083B04BB" w14:textId="77777777" w:rsidR="0058708E" w:rsidRPr="009B3255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9B3255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672"/>
        <w:gridCol w:w="3168"/>
      </w:tblGrid>
      <w:tr w:rsidR="00FA4502" w:rsidRPr="00385D71" w14:paraId="02B7A03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B3136D9" w14:textId="77777777" w:rsidR="00FA4502" w:rsidRPr="008216D7" w:rsidRDefault="00FA450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Abbott, Kristin</w:t>
            </w:r>
          </w:p>
        </w:tc>
        <w:tc>
          <w:tcPr>
            <w:tcW w:w="3672" w:type="dxa"/>
            <w:vAlign w:val="bottom"/>
          </w:tcPr>
          <w:p w14:paraId="0A121686" w14:textId="77777777" w:rsidR="00FA4502" w:rsidRPr="008216D7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72F6D789" w14:textId="77777777" w:rsidR="00FA4502" w:rsidRPr="008216D7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385D71" w14:paraId="033E830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989A110" w14:textId="77777777" w:rsidR="0058708E" w:rsidRPr="00DB3536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t>Ainspan, Malcolm</w:t>
            </w:r>
          </w:p>
        </w:tc>
        <w:tc>
          <w:tcPr>
            <w:tcW w:w="3672" w:type="dxa"/>
            <w:vAlign w:val="bottom"/>
          </w:tcPr>
          <w:p w14:paraId="0FF4C92C" w14:textId="77777777" w:rsidR="0058708E" w:rsidRPr="00DB3536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3CD645BF" w14:textId="77777777" w:rsidR="0058708E" w:rsidRPr="00DB3536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2362B" w:rsidRPr="00385D71" w14:paraId="4B6232F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035B129" w14:textId="77777777" w:rsidR="0022362B" w:rsidRPr="00F84732" w:rsidRDefault="0022362B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84732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72" w:type="dxa"/>
            <w:vAlign w:val="bottom"/>
          </w:tcPr>
          <w:p w14:paraId="76DA30E9" w14:textId="77777777" w:rsidR="0022362B" w:rsidRPr="00F84732" w:rsidRDefault="0022362B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84732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168" w:type="dxa"/>
            <w:vAlign w:val="bottom"/>
          </w:tcPr>
          <w:p w14:paraId="2B934246" w14:textId="77777777" w:rsidR="0022362B" w:rsidRPr="00385D71" w:rsidRDefault="0022362B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  <w:r w:rsidRPr="00385D71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8216D7" w:rsidRPr="00385D71" w14:paraId="079789F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14B49FD" w14:textId="77777777" w:rsidR="008216D7" w:rsidRPr="008216D7" w:rsidRDefault="008216D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672" w:type="dxa"/>
            <w:vAlign w:val="bottom"/>
          </w:tcPr>
          <w:p w14:paraId="1062313A" w14:textId="77777777" w:rsidR="008216D7" w:rsidRPr="008216D7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EDF Trading</w:t>
            </w:r>
          </w:p>
        </w:tc>
        <w:tc>
          <w:tcPr>
            <w:tcW w:w="3168" w:type="dxa"/>
            <w:vAlign w:val="bottom"/>
          </w:tcPr>
          <w:p w14:paraId="22072808" w14:textId="77777777" w:rsidR="008216D7" w:rsidRPr="00385D71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92CEF" w:rsidRPr="00385D71" w14:paraId="74D4727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B9447AE" w14:textId="77777777" w:rsidR="00592CEF" w:rsidRPr="00931647" w:rsidRDefault="00592CE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Carter, Tim</w:t>
            </w:r>
          </w:p>
        </w:tc>
        <w:tc>
          <w:tcPr>
            <w:tcW w:w="3672" w:type="dxa"/>
            <w:vAlign w:val="bottom"/>
          </w:tcPr>
          <w:p w14:paraId="628EC995" w14:textId="77777777" w:rsidR="00592CEF" w:rsidRPr="00931647" w:rsidRDefault="00592CEF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MP2 Energy</w:t>
            </w:r>
          </w:p>
        </w:tc>
        <w:tc>
          <w:tcPr>
            <w:tcW w:w="3168" w:type="dxa"/>
            <w:vAlign w:val="bottom"/>
          </w:tcPr>
          <w:p w14:paraId="1AD83E23" w14:textId="77777777" w:rsidR="00592CEF" w:rsidRPr="00385D71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712CF" w:rsidRPr="00385D71" w14:paraId="1993097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5394B4E" w14:textId="77777777" w:rsidR="00F712CF" w:rsidRPr="004F20E4" w:rsidRDefault="00F712C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Cochran, Seth</w:t>
            </w:r>
          </w:p>
        </w:tc>
        <w:tc>
          <w:tcPr>
            <w:tcW w:w="3672" w:type="dxa"/>
            <w:vAlign w:val="bottom"/>
          </w:tcPr>
          <w:p w14:paraId="520AA8CE" w14:textId="77777777" w:rsidR="00F712CF" w:rsidRPr="004F20E4" w:rsidRDefault="00F712CF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168" w:type="dxa"/>
            <w:vAlign w:val="bottom"/>
          </w:tcPr>
          <w:p w14:paraId="7DFACCE3" w14:textId="77777777" w:rsidR="00F712CF" w:rsidRPr="00385D71" w:rsidRDefault="00F712C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16D7" w:rsidRPr="00385D71" w14:paraId="22FE4B1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8DDF9F6" w14:textId="77777777" w:rsidR="008216D7" w:rsidRPr="008216D7" w:rsidRDefault="008216D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Cripe, Randy</w:t>
            </w:r>
          </w:p>
        </w:tc>
        <w:tc>
          <w:tcPr>
            <w:tcW w:w="3672" w:type="dxa"/>
            <w:vAlign w:val="bottom"/>
          </w:tcPr>
          <w:p w14:paraId="36CB17E7" w14:textId="77777777" w:rsidR="008216D7" w:rsidRPr="008216D7" w:rsidRDefault="008216D7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Schneider Engineering</w:t>
            </w:r>
          </w:p>
        </w:tc>
        <w:tc>
          <w:tcPr>
            <w:tcW w:w="3168" w:type="dxa"/>
            <w:vAlign w:val="bottom"/>
          </w:tcPr>
          <w:p w14:paraId="2860C1FA" w14:textId="77777777" w:rsidR="008216D7" w:rsidRPr="00385D71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6D7" w:rsidRPr="00385D71" w14:paraId="0226FF9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09499B0" w14:textId="77777777" w:rsidR="008216D7" w:rsidRPr="00981BDB" w:rsidRDefault="008216D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Davis, Anna</w:t>
            </w:r>
          </w:p>
        </w:tc>
        <w:tc>
          <w:tcPr>
            <w:tcW w:w="3672" w:type="dxa"/>
            <w:vAlign w:val="bottom"/>
          </w:tcPr>
          <w:p w14:paraId="2FD8BBF9" w14:textId="77777777" w:rsidR="008216D7" w:rsidRPr="00981BDB" w:rsidRDefault="008216D7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Schneider Engineering</w:t>
            </w:r>
          </w:p>
        </w:tc>
        <w:tc>
          <w:tcPr>
            <w:tcW w:w="3168" w:type="dxa"/>
            <w:vAlign w:val="bottom"/>
          </w:tcPr>
          <w:p w14:paraId="28AFFA6D" w14:textId="77777777" w:rsidR="008216D7" w:rsidRPr="00385D71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81BDB" w:rsidRPr="00385D71" w14:paraId="577DFB3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D271A98" w14:textId="77777777" w:rsidR="00981BDB" w:rsidRPr="00981BDB" w:rsidRDefault="00981BD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81BDB">
              <w:rPr>
                <w:rFonts w:ascii="Times New Roman" w:eastAsia="Times New Roman" w:hAnsi="Times New Roman" w:cs="Times New Roman"/>
              </w:rPr>
              <w:t>Denney, Kristi</w:t>
            </w:r>
          </w:p>
        </w:tc>
        <w:tc>
          <w:tcPr>
            <w:tcW w:w="3672" w:type="dxa"/>
            <w:vAlign w:val="bottom"/>
          </w:tcPr>
          <w:p w14:paraId="5034068C" w14:textId="77777777" w:rsidR="00981BDB" w:rsidRPr="00981BDB" w:rsidRDefault="00981BDB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81BDB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76EC04B8" w14:textId="77777777" w:rsidR="00981BDB" w:rsidRPr="00385D71" w:rsidRDefault="00981B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91A19" w:rsidRPr="00385D71" w14:paraId="3695476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71AFD8B" w14:textId="77777777" w:rsidR="00E91A19" w:rsidRPr="00981BDB" w:rsidRDefault="00E91A19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81BDB">
              <w:rPr>
                <w:rFonts w:ascii="Times New Roman" w:eastAsia="Times New Roman" w:hAnsi="Times New Roman" w:cs="Times New Roman"/>
              </w:rPr>
              <w:t xml:space="preserve">English, </w:t>
            </w:r>
            <w:r w:rsidR="0081380D" w:rsidRPr="00981BDB">
              <w:rPr>
                <w:rFonts w:ascii="Times New Roman" w:eastAsia="Times New Roman" w:hAnsi="Times New Roman" w:cs="Times New Roman"/>
              </w:rPr>
              <w:t>Barksdale</w:t>
            </w:r>
          </w:p>
        </w:tc>
        <w:tc>
          <w:tcPr>
            <w:tcW w:w="3672" w:type="dxa"/>
            <w:vAlign w:val="bottom"/>
          </w:tcPr>
          <w:p w14:paraId="017D7672" w14:textId="77777777" w:rsidR="00E91A19" w:rsidRPr="00981BDB" w:rsidRDefault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81BDB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4535A8B0" w14:textId="77777777" w:rsidR="00E91A19" w:rsidRPr="00385D71" w:rsidRDefault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E25A0" w:rsidRPr="00385D71" w14:paraId="6BC11AD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7E0E2BB" w14:textId="77777777" w:rsidR="00BE25A0" w:rsidRPr="00F84732" w:rsidRDefault="00BE25A0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84732">
              <w:rPr>
                <w:rFonts w:ascii="Times New Roman" w:eastAsia="Times New Roman" w:hAnsi="Times New Roman" w:cs="Times New Roman"/>
              </w:rPr>
              <w:t>Garza, Beth</w:t>
            </w:r>
          </w:p>
        </w:tc>
        <w:tc>
          <w:tcPr>
            <w:tcW w:w="3672" w:type="dxa"/>
            <w:vAlign w:val="bottom"/>
          </w:tcPr>
          <w:p w14:paraId="2966EF22" w14:textId="77777777" w:rsidR="00BE25A0" w:rsidRPr="00F84732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84732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6CF0C4F7" w14:textId="77777777" w:rsidR="00BE25A0" w:rsidRPr="00385D71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385D71" w14:paraId="19C070BF" w14:textId="77777777" w:rsidTr="00981BDB">
        <w:trPr>
          <w:trHeight w:val="270"/>
        </w:trPr>
        <w:tc>
          <w:tcPr>
            <w:tcW w:w="2628" w:type="dxa"/>
            <w:vAlign w:val="bottom"/>
          </w:tcPr>
          <w:p w14:paraId="6A304FBF" w14:textId="77777777" w:rsidR="0058708E" w:rsidRPr="00DB3536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t>Graham, Greg</w:t>
            </w:r>
          </w:p>
        </w:tc>
        <w:tc>
          <w:tcPr>
            <w:tcW w:w="3672" w:type="dxa"/>
            <w:vAlign w:val="bottom"/>
          </w:tcPr>
          <w:p w14:paraId="5A704CE5" w14:textId="77777777" w:rsidR="0058708E" w:rsidRPr="00DB3536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2142C65C" w14:textId="77777777" w:rsidR="0058708E" w:rsidRPr="00DB3536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84732" w:rsidRPr="00385D71" w14:paraId="762FBD6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6B20125" w14:textId="77777777" w:rsidR="00F84732" w:rsidRPr="00F84732" w:rsidRDefault="00F8473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84732">
              <w:rPr>
                <w:rFonts w:ascii="Times New Roman" w:eastAsia="Times New Roman" w:hAnsi="Times New Roman" w:cs="Times New Roman"/>
              </w:rPr>
              <w:t>Harvey, Julia</w:t>
            </w:r>
          </w:p>
        </w:tc>
        <w:tc>
          <w:tcPr>
            <w:tcW w:w="3672" w:type="dxa"/>
            <w:vAlign w:val="bottom"/>
          </w:tcPr>
          <w:p w14:paraId="75E28CEE" w14:textId="77777777" w:rsidR="00F84732" w:rsidRPr="00F84732" w:rsidRDefault="00F8473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84732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0F4571E9" w14:textId="77777777" w:rsidR="00F84732" w:rsidRPr="00385D71" w:rsidRDefault="00F8473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13C52" w:rsidRPr="00385D71" w14:paraId="545295D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081F661" w14:textId="77777777" w:rsidR="00B13C52" w:rsidRPr="00B13C52" w:rsidRDefault="00B13C5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3C52">
              <w:rPr>
                <w:rFonts w:ascii="Times New Roman" w:eastAsia="Times New Roman" w:hAnsi="Times New Roman" w:cs="Times New Roman"/>
              </w:rPr>
              <w:t>Henson, Martha</w:t>
            </w:r>
          </w:p>
        </w:tc>
        <w:tc>
          <w:tcPr>
            <w:tcW w:w="3672" w:type="dxa"/>
            <w:vAlign w:val="bottom"/>
          </w:tcPr>
          <w:p w14:paraId="34D5B8B0" w14:textId="77777777" w:rsidR="00B13C52" w:rsidRPr="00B13C52" w:rsidRDefault="00B13C5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3C52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061AFC6D" w14:textId="77777777" w:rsidR="00B13C52" w:rsidRPr="00385D71" w:rsidRDefault="00B13C5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B3536" w:rsidRPr="00385D71" w14:paraId="67E5F1C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F4A8A47" w14:textId="77777777" w:rsidR="00DB3536" w:rsidRPr="00385D71" w:rsidRDefault="00DB3536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lastRenderedPageBreak/>
              <w:t>Howe, Larry</w:t>
            </w:r>
          </w:p>
        </w:tc>
        <w:tc>
          <w:tcPr>
            <w:tcW w:w="3672" w:type="dxa"/>
            <w:vAlign w:val="bottom"/>
          </w:tcPr>
          <w:p w14:paraId="69A7C2B2" w14:textId="77777777" w:rsidR="00DB3536" w:rsidRPr="00385D71" w:rsidRDefault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t>Texas Solar Energy Society</w:t>
            </w:r>
          </w:p>
        </w:tc>
        <w:tc>
          <w:tcPr>
            <w:tcW w:w="3168" w:type="dxa"/>
            <w:vAlign w:val="bottom"/>
          </w:tcPr>
          <w:p w14:paraId="63E51F12" w14:textId="77777777" w:rsidR="00DB3536" w:rsidRPr="00385D71" w:rsidRDefault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6D7" w:rsidRPr="00385D71" w14:paraId="0064CA43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7B78F28C" w14:textId="77777777" w:rsidR="008216D7" w:rsidRPr="00931647" w:rsidRDefault="008216D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Hughes, Darren</w:t>
            </w:r>
          </w:p>
        </w:tc>
        <w:tc>
          <w:tcPr>
            <w:tcW w:w="3672" w:type="dxa"/>
            <w:vAlign w:val="bottom"/>
          </w:tcPr>
          <w:p w14:paraId="69FDD8D9" w14:textId="77777777" w:rsidR="008216D7" w:rsidRPr="00931647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4A74DD90" w14:textId="77777777" w:rsidR="008216D7" w:rsidRPr="00931647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534A4" w:rsidRPr="00385D71" w14:paraId="34FCF4CD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35B023DD" w14:textId="77777777" w:rsidR="006534A4" w:rsidRPr="00931647" w:rsidRDefault="006534A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Hughes. Lindsey</w:t>
            </w:r>
          </w:p>
        </w:tc>
        <w:tc>
          <w:tcPr>
            <w:tcW w:w="3672" w:type="dxa"/>
            <w:vAlign w:val="bottom"/>
          </w:tcPr>
          <w:p w14:paraId="415C9F9E" w14:textId="77777777" w:rsidR="006534A4" w:rsidRPr="00931647" w:rsidRDefault="00606DC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Competitive</w:t>
            </w:r>
            <w:r w:rsidR="006534A4" w:rsidRPr="00931647">
              <w:rPr>
                <w:rFonts w:ascii="Times New Roman" w:eastAsia="Times New Roman" w:hAnsi="Times New Roman" w:cs="Times New Roman"/>
              </w:rPr>
              <w:t xml:space="preserve"> Power</w:t>
            </w:r>
          </w:p>
        </w:tc>
        <w:tc>
          <w:tcPr>
            <w:tcW w:w="3168" w:type="dxa"/>
            <w:vAlign w:val="bottom"/>
          </w:tcPr>
          <w:p w14:paraId="19643975" w14:textId="77777777" w:rsidR="006534A4" w:rsidRPr="00931647" w:rsidRDefault="006534A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6D7" w:rsidRPr="00385D71" w14:paraId="1EB4F070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67483842" w14:textId="77777777" w:rsidR="008216D7" w:rsidRPr="008216D7" w:rsidRDefault="008216D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Hyzinski, Thomas</w:t>
            </w:r>
          </w:p>
        </w:tc>
        <w:tc>
          <w:tcPr>
            <w:tcW w:w="3672" w:type="dxa"/>
            <w:vAlign w:val="bottom"/>
          </w:tcPr>
          <w:p w14:paraId="58A3295F" w14:textId="77777777" w:rsidR="008216D7" w:rsidRPr="008216D7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Talen Energy</w:t>
            </w:r>
          </w:p>
        </w:tc>
        <w:tc>
          <w:tcPr>
            <w:tcW w:w="3168" w:type="dxa"/>
            <w:vAlign w:val="bottom"/>
          </w:tcPr>
          <w:p w14:paraId="067702D9" w14:textId="77777777" w:rsidR="008216D7" w:rsidRPr="00385D71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385D71" w14:paraId="3336E1F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E78B59B" w14:textId="77777777" w:rsidR="0058708E" w:rsidRPr="00B13C52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3C52">
              <w:rPr>
                <w:rFonts w:ascii="Times New Roman" w:eastAsia="Times New Roman" w:hAnsi="Times New Roman" w:cs="Times New Roman"/>
              </w:rPr>
              <w:t>Jones, Randy</w:t>
            </w:r>
          </w:p>
        </w:tc>
        <w:tc>
          <w:tcPr>
            <w:tcW w:w="3672" w:type="dxa"/>
            <w:vAlign w:val="bottom"/>
          </w:tcPr>
          <w:p w14:paraId="17DBC8A3" w14:textId="77777777" w:rsidR="0058708E" w:rsidRPr="00B13C52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3C52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65ACDA12" w14:textId="77777777" w:rsidR="0058708E" w:rsidRPr="00385D7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13C52" w:rsidRPr="00385D71" w14:paraId="57AE5F2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B87C37B" w14:textId="77777777" w:rsidR="00B13C52" w:rsidRPr="00B13C52" w:rsidRDefault="00B13C5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Juricek, Mike</w:t>
            </w:r>
          </w:p>
        </w:tc>
        <w:tc>
          <w:tcPr>
            <w:tcW w:w="3672" w:type="dxa"/>
            <w:vAlign w:val="bottom"/>
          </w:tcPr>
          <w:p w14:paraId="02631E1A" w14:textId="77777777" w:rsidR="00B13C52" w:rsidRPr="00B13C52" w:rsidRDefault="00B13C5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2F868BCF" w14:textId="77777777" w:rsidR="00B13C52" w:rsidRPr="00385D71" w:rsidRDefault="00B13C5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A4502" w:rsidRPr="00385D71" w14:paraId="6BB5E7A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785AC5E" w14:textId="77777777" w:rsidR="00FA4502" w:rsidRPr="00931647" w:rsidRDefault="00FA450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Lane, Robert</w:t>
            </w:r>
          </w:p>
        </w:tc>
        <w:tc>
          <w:tcPr>
            <w:tcW w:w="3672" w:type="dxa"/>
            <w:vAlign w:val="bottom"/>
          </w:tcPr>
          <w:p w14:paraId="3E327162" w14:textId="77777777" w:rsidR="00FA4502" w:rsidRPr="00931647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30349146" w14:textId="77777777" w:rsidR="00FA4502" w:rsidRPr="00931647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77854" w:rsidRPr="00385D71" w14:paraId="0AC42F1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C848E24" w14:textId="77777777" w:rsidR="00377854" w:rsidRPr="00DB3536" w:rsidRDefault="0037785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t>Markham, Craig</w:t>
            </w:r>
          </w:p>
        </w:tc>
        <w:tc>
          <w:tcPr>
            <w:tcW w:w="3672" w:type="dxa"/>
            <w:vAlign w:val="bottom"/>
          </w:tcPr>
          <w:p w14:paraId="444DD5D1" w14:textId="77777777" w:rsidR="00377854" w:rsidRPr="00DB3536" w:rsidRDefault="0037785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t xml:space="preserve">CPower Energy Management </w:t>
            </w:r>
          </w:p>
        </w:tc>
        <w:tc>
          <w:tcPr>
            <w:tcW w:w="3168" w:type="dxa"/>
            <w:vAlign w:val="bottom"/>
          </w:tcPr>
          <w:p w14:paraId="79108B7D" w14:textId="77777777" w:rsidR="00377854" w:rsidRPr="00DB3536" w:rsidRDefault="0037785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14FF9" w:rsidRPr="00385D71" w14:paraId="3EC8154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34EBEB3" w14:textId="77777777" w:rsidR="00614FF9" w:rsidRPr="008216D7" w:rsidRDefault="00614FF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Matos, Chris</w:t>
            </w:r>
          </w:p>
        </w:tc>
        <w:tc>
          <w:tcPr>
            <w:tcW w:w="3672" w:type="dxa"/>
            <w:vAlign w:val="bottom"/>
          </w:tcPr>
          <w:p w14:paraId="1EF6A7DB" w14:textId="77777777" w:rsidR="00614FF9" w:rsidRPr="008216D7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77923354" w14:textId="77777777" w:rsidR="00614FF9" w:rsidRPr="008216D7" w:rsidRDefault="00614FF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B3536" w:rsidRPr="00385D71" w14:paraId="524329B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CE41C48" w14:textId="77777777" w:rsidR="00DB3536" w:rsidRPr="00DB3536" w:rsidRDefault="00DB353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t>Mena, Hugo</w:t>
            </w:r>
          </w:p>
        </w:tc>
        <w:tc>
          <w:tcPr>
            <w:tcW w:w="3672" w:type="dxa"/>
            <w:vAlign w:val="bottom"/>
          </w:tcPr>
          <w:p w14:paraId="761DBC70" w14:textId="77777777" w:rsidR="00DB3536" w:rsidRPr="00DB3536" w:rsidRDefault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t>EPE</w:t>
            </w:r>
          </w:p>
        </w:tc>
        <w:tc>
          <w:tcPr>
            <w:tcW w:w="3168" w:type="dxa"/>
            <w:vAlign w:val="bottom"/>
          </w:tcPr>
          <w:p w14:paraId="6DD2FD0F" w14:textId="77777777" w:rsidR="00DB3536" w:rsidRPr="00385D71" w:rsidRDefault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B3536" w:rsidRPr="00385D71" w14:paraId="3EFBC76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5A39E9A" w14:textId="77777777" w:rsidR="00DB3536" w:rsidRPr="00DB3536" w:rsidRDefault="00DB3536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Olenick, Cory</w:t>
            </w:r>
          </w:p>
        </w:tc>
        <w:tc>
          <w:tcPr>
            <w:tcW w:w="3672" w:type="dxa"/>
            <w:vAlign w:val="bottom"/>
          </w:tcPr>
          <w:p w14:paraId="21086D56" w14:textId="77777777" w:rsidR="00DB3536" w:rsidRPr="00DB3536" w:rsidRDefault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Inertia Power</w:t>
            </w:r>
          </w:p>
        </w:tc>
        <w:tc>
          <w:tcPr>
            <w:tcW w:w="3168" w:type="dxa"/>
            <w:vAlign w:val="bottom"/>
          </w:tcPr>
          <w:p w14:paraId="5B574B97" w14:textId="77777777" w:rsidR="00DB3536" w:rsidRPr="00931647" w:rsidRDefault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6D7" w:rsidRPr="00385D71" w14:paraId="4FC77B9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C1DBBAB" w14:textId="77777777" w:rsidR="008216D7" w:rsidRPr="00DB3536" w:rsidRDefault="008216D7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t>Ordone</w:t>
            </w:r>
            <w:r w:rsidR="00DB3536" w:rsidRPr="00DB3536">
              <w:rPr>
                <w:rFonts w:ascii="Times New Roman" w:eastAsia="Times New Roman" w:hAnsi="Times New Roman" w:cs="Times New Roman"/>
              </w:rPr>
              <w:t>z</w:t>
            </w:r>
            <w:r w:rsidRPr="00DB3536">
              <w:rPr>
                <w:rFonts w:ascii="Times New Roman" w:eastAsia="Times New Roman" w:hAnsi="Times New Roman" w:cs="Times New Roman"/>
              </w:rPr>
              <w:t>, Camillo</w:t>
            </w:r>
          </w:p>
        </w:tc>
        <w:tc>
          <w:tcPr>
            <w:tcW w:w="3672" w:type="dxa"/>
            <w:vAlign w:val="bottom"/>
          </w:tcPr>
          <w:p w14:paraId="7BB5759F" w14:textId="77777777" w:rsidR="008216D7" w:rsidRPr="00DB3536" w:rsidRDefault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t>Luminant</w:t>
            </w:r>
          </w:p>
        </w:tc>
        <w:tc>
          <w:tcPr>
            <w:tcW w:w="3168" w:type="dxa"/>
            <w:vAlign w:val="bottom"/>
          </w:tcPr>
          <w:p w14:paraId="7B6E412E" w14:textId="77777777" w:rsidR="008216D7" w:rsidRPr="00385D71" w:rsidRDefault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6D7" w:rsidRPr="00385D71" w14:paraId="004029F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2DE4A9E" w14:textId="77777777" w:rsidR="008216D7" w:rsidRPr="008216D7" w:rsidRDefault="008216D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Paff, Tom</w:t>
            </w:r>
          </w:p>
        </w:tc>
        <w:tc>
          <w:tcPr>
            <w:tcW w:w="3672" w:type="dxa"/>
            <w:vAlign w:val="bottom"/>
          </w:tcPr>
          <w:p w14:paraId="14E170A9" w14:textId="77777777" w:rsidR="008216D7" w:rsidRPr="008216D7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Duke Energy</w:t>
            </w:r>
          </w:p>
        </w:tc>
        <w:tc>
          <w:tcPr>
            <w:tcW w:w="3168" w:type="dxa"/>
            <w:vAlign w:val="bottom"/>
          </w:tcPr>
          <w:p w14:paraId="27ABAE08" w14:textId="77777777" w:rsidR="008216D7" w:rsidRPr="00931647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E25A0" w:rsidRPr="00385D71" w14:paraId="3F3715B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895F5DE" w14:textId="77777777" w:rsidR="00BE25A0" w:rsidRPr="008216D7" w:rsidRDefault="00BE25A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Peters, Patrick</w:t>
            </w:r>
          </w:p>
        </w:tc>
        <w:tc>
          <w:tcPr>
            <w:tcW w:w="3672" w:type="dxa"/>
            <w:vAlign w:val="bottom"/>
          </w:tcPr>
          <w:p w14:paraId="6C060E07" w14:textId="77777777" w:rsidR="00BE25A0" w:rsidRPr="008216D7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168" w:type="dxa"/>
            <w:vAlign w:val="bottom"/>
          </w:tcPr>
          <w:p w14:paraId="3F551C9A" w14:textId="77777777" w:rsidR="00BE25A0" w:rsidRPr="00385D71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E25A0" w:rsidRPr="00385D71" w14:paraId="7762CCD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F49CCAD" w14:textId="77777777" w:rsidR="00BE25A0" w:rsidRPr="00B13C52" w:rsidRDefault="00BE25A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3C52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72" w:type="dxa"/>
            <w:vAlign w:val="bottom"/>
          </w:tcPr>
          <w:p w14:paraId="0D3DDA99" w14:textId="77777777" w:rsidR="00BE25A0" w:rsidRPr="00B13C52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3C52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18F7D994" w14:textId="77777777" w:rsidR="00BE25A0" w:rsidRPr="00385D71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385D71" w14:paraId="57BC1AC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45A5324" w14:textId="77777777" w:rsidR="0058708E" w:rsidRPr="00DB3536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672" w:type="dxa"/>
            <w:vAlign w:val="bottom"/>
          </w:tcPr>
          <w:p w14:paraId="38345489" w14:textId="77777777" w:rsidR="0058708E" w:rsidRPr="00DB3536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t>Wind Coalition</w:t>
            </w:r>
          </w:p>
        </w:tc>
        <w:tc>
          <w:tcPr>
            <w:tcW w:w="3168" w:type="dxa"/>
            <w:vAlign w:val="bottom"/>
          </w:tcPr>
          <w:p w14:paraId="4A9BD80C" w14:textId="77777777" w:rsidR="0058708E" w:rsidRPr="00DB3536" w:rsidRDefault="00DB3536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29B9" w:rsidRPr="00385D71" w14:paraId="6808C85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65B2225" w14:textId="77777777" w:rsidR="002A29B9" w:rsidRPr="008216D7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Rothschild, Eric</w:t>
            </w:r>
          </w:p>
        </w:tc>
        <w:tc>
          <w:tcPr>
            <w:tcW w:w="3672" w:type="dxa"/>
            <w:vAlign w:val="bottom"/>
          </w:tcPr>
          <w:p w14:paraId="5139E2F2" w14:textId="77777777" w:rsidR="002A29B9" w:rsidRPr="008216D7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GDS</w:t>
            </w:r>
          </w:p>
        </w:tc>
        <w:tc>
          <w:tcPr>
            <w:tcW w:w="3168" w:type="dxa"/>
            <w:vAlign w:val="bottom"/>
          </w:tcPr>
          <w:p w14:paraId="34C44145" w14:textId="77777777" w:rsidR="002A29B9" w:rsidRPr="008216D7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46AFC" w:rsidRPr="00385D71" w14:paraId="20DE7FC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3FB5886" w14:textId="77777777" w:rsidR="00A46AFC" w:rsidRPr="00981BDB" w:rsidRDefault="00A46A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81BDB">
              <w:rPr>
                <w:rFonts w:ascii="Times New Roman" w:eastAsia="Times New Roman" w:hAnsi="Times New Roman" w:cs="Times New Roman"/>
              </w:rPr>
              <w:t>Sandidge, Clint</w:t>
            </w:r>
          </w:p>
        </w:tc>
        <w:tc>
          <w:tcPr>
            <w:tcW w:w="3672" w:type="dxa"/>
            <w:vAlign w:val="bottom"/>
          </w:tcPr>
          <w:p w14:paraId="4C7FE41F" w14:textId="77777777" w:rsidR="00A46AFC" w:rsidRPr="00981BDB" w:rsidRDefault="00981B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81BDB">
              <w:rPr>
                <w:rFonts w:ascii="Times New Roman" w:eastAsia="Times New Roman" w:hAnsi="Times New Roman" w:cs="Times New Roman"/>
              </w:rPr>
              <w:t>Calpine Energy Solutions</w:t>
            </w:r>
          </w:p>
        </w:tc>
        <w:tc>
          <w:tcPr>
            <w:tcW w:w="3168" w:type="dxa"/>
            <w:vAlign w:val="bottom"/>
          </w:tcPr>
          <w:p w14:paraId="615F5220" w14:textId="77777777" w:rsidR="00A46AFC" w:rsidRPr="00385D71" w:rsidRDefault="00981B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8708E" w:rsidRPr="00385D71" w14:paraId="6C1D964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2D99DB6" w14:textId="77777777" w:rsidR="0058708E" w:rsidRPr="00981BDB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81BDB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672" w:type="dxa"/>
            <w:vAlign w:val="bottom"/>
          </w:tcPr>
          <w:p w14:paraId="41841879" w14:textId="77777777" w:rsidR="0058708E" w:rsidRPr="00981BD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81BDB">
              <w:rPr>
                <w:rFonts w:ascii="Times New Roman" w:eastAsia="Times New Roman" w:hAnsi="Times New Roman" w:cs="Times New Roman"/>
              </w:rPr>
              <w:t>Crescent Power</w:t>
            </w:r>
          </w:p>
        </w:tc>
        <w:tc>
          <w:tcPr>
            <w:tcW w:w="3168" w:type="dxa"/>
            <w:vAlign w:val="bottom"/>
          </w:tcPr>
          <w:p w14:paraId="03ABAD22" w14:textId="77777777" w:rsidR="0058708E" w:rsidRPr="00385D7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31647" w:rsidRPr="00385D71" w14:paraId="3075F63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61B83C7" w14:textId="77777777" w:rsidR="00931647" w:rsidRPr="00931647" w:rsidRDefault="0093164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Thomas, Julie</w:t>
            </w:r>
          </w:p>
        </w:tc>
        <w:tc>
          <w:tcPr>
            <w:tcW w:w="3672" w:type="dxa"/>
            <w:vAlign w:val="bottom"/>
          </w:tcPr>
          <w:p w14:paraId="289B3C8A" w14:textId="77777777" w:rsidR="00931647" w:rsidRPr="00931647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Vistra Energy</w:t>
            </w:r>
          </w:p>
        </w:tc>
        <w:tc>
          <w:tcPr>
            <w:tcW w:w="3168" w:type="dxa"/>
            <w:vAlign w:val="bottom"/>
          </w:tcPr>
          <w:p w14:paraId="666E4C67" w14:textId="77777777" w:rsidR="00931647" w:rsidRPr="00385D71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E25A0" w:rsidRPr="00385D71" w14:paraId="731028F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872896C" w14:textId="77777777" w:rsidR="00BE25A0" w:rsidRPr="00981BDB" w:rsidRDefault="00BE25A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81BDB">
              <w:rPr>
                <w:rFonts w:ascii="Times New Roman" w:eastAsia="Times New Roman" w:hAnsi="Times New Roman" w:cs="Times New Roman"/>
              </w:rPr>
              <w:t>Thompson, David</w:t>
            </w:r>
          </w:p>
        </w:tc>
        <w:tc>
          <w:tcPr>
            <w:tcW w:w="3672" w:type="dxa"/>
            <w:vAlign w:val="bottom"/>
          </w:tcPr>
          <w:p w14:paraId="1D0EC2FD" w14:textId="77777777" w:rsidR="00BE25A0" w:rsidRPr="00981BDB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81BDB">
              <w:rPr>
                <w:rFonts w:ascii="Times New Roman" w:eastAsia="Times New Roman" w:hAnsi="Times New Roman" w:cs="Times New Roman"/>
              </w:rPr>
              <w:t>Pedernales Electric Cooperative</w:t>
            </w:r>
          </w:p>
        </w:tc>
        <w:tc>
          <w:tcPr>
            <w:tcW w:w="3168" w:type="dxa"/>
            <w:vAlign w:val="bottom"/>
          </w:tcPr>
          <w:p w14:paraId="5A5B13B7" w14:textId="77777777" w:rsidR="00BE25A0" w:rsidRPr="00385D71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16D7" w:rsidRPr="00385D71" w14:paraId="1594813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E00BBF6" w14:textId="77777777" w:rsidR="008216D7" w:rsidRPr="00981BDB" w:rsidRDefault="008216D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Totten, Jess</w:t>
            </w:r>
          </w:p>
        </w:tc>
        <w:tc>
          <w:tcPr>
            <w:tcW w:w="3672" w:type="dxa"/>
            <w:vAlign w:val="bottom"/>
          </w:tcPr>
          <w:p w14:paraId="0D37AE9A" w14:textId="77777777" w:rsidR="008216D7" w:rsidRPr="00981BDB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Stratus Energy</w:t>
            </w:r>
          </w:p>
        </w:tc>
        <w:tc>
          <w:tcPr>
            <w:tcW w:w="3168" w:type="dxa"/>
            <w:vAlign w:val="bottom"/>
          </w:tcPr>
          <w:p w14:paraId="2C320271" w14:textId="77777777" w:rsidR="008216D7" w:rsidRPr="00385D71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6D7" w:rsidRPr="00385D71" w14:paraId="1BED449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D2EF957" w14:textId="77777777" w:rsidR="008216D7" w:rsidRPr="008216D7" w:rsidRDefault="008216D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Trenary, Michelle</w:t>
            </w:r>
          </w:p>
        </w:tc>
        <w:tc>
          <w:tcPr>
            <w:tcW w:w="3672" w:type="dxa"/>
            <w:vAlign w:val="bottom"/>
          </w:tcPr>
          <w:p w14:paraId="0E208C4C" w14:textId="77777777" w:rsidR="008216D7" w:rsidRPr="008216D7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168" w:type="dxa"/>
            <w:vAlign w:val="bottom"/>
          </w:tcPr>
          <w:p w14:paraId="11B305AC" w14:textId="77777777" w:rsidR="008216D7" w:rsidRPr="00385D71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13C52" w:rsidRPr="00385D71" w14:paraId="1C8FF92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86D3C07" w14:textId="77777777" w:rsidR="00B13C52" w:rsidRPr="00385D71" w:rsidRDefault="00B13C5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13C52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672" w:type="dxa"/>
            <w:vAlign w:val="bottom"/>
          </w:tcPr>
          <w:p w14:paraId="11A4DD52" w14:textId="77777777" w:rsidR="00B13C52" w:rsidRPr="00385D71" w:rsidRDefault="00B13C5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3477B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168" w:type="dxa"/>
            <w:vAlign w:val="bottom"/>
          </w:tcPr>
          <w:p w14:paraId="7CCB412B" w14:textId="77777777" w:rsidR="00B13C52" w:rsidRPr="00385D71" w:rsidRDefault="00B13C5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A49D5" w:rsidRPr="00385D71" w14:paraId="7ECCCCB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A56CBD9" w14:textId="77777777" w:rsidR="007A49D5" w:rsidRPr="00DB3536" w:rsidRDefault="007A49D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t>Varnell, John</w:t>
            </w:r>
          </w:p>
        </w:tc>
        <w:tc>
          <w:tcPr>
            <w:tcW w:w="3672" w:type="dxa"/>
            <w:vAlign w:val="bottom"/>
          </w:tcPr>
          <w:p w14:paraId="4ED72CE2" w14:textId="77777777" w:rsidR="007A49D5" w:rsidRPr="00DB3536" w:rsidRDefault="007A49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168" w:type="dxa"/>
            <w:vAlign w:val="bottom"/>
          </w:tcPr>
          <w:p w14:paraId="2FE1A6E8" w14:textId="77777777" w:rsidR="007A49D5" w:rsidRPr="00DB3536" w:rsidRDefault="007A49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F5F41" w:rsidRPr="00385D71" w14:paraId="2907777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1D6C920" w14:textId="77777777" w:rsidR="00AF5F41" w:rsidRPr="00981BDB" w:rsidRDefault="00AF5F4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81BDB">
              <w:rPr>
                <w:rFonts w:ascii="Times New Roman" w:eastAsia="Times New Roman" w:hAnsi="Times New Roman" w:cs="Times New Roman"/>
              </w:rPr>
              <w:t>Vinson, Paul</w:t>
            </w:r>
          </w:p>
        </w:tc>
        <w:tc>
          <w:tcPr>
            <w:tcW w:w="3672" w:type="dxa"/>
            <w:vAlign w:val="bottom"/>
          </w:tcPr>
          <w:p w14:paraId="77EE8419" w14:textId="77777777" w:rsidR="00AF5F41" w:rsidRPr="00981BDB" w:rsidRDefault="00AF5F4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81BDB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144EAB1F" w14:textId="77777777" w:rsidR="00AF5F41" w:rsidRPr="00385D71" w:rsidRDefault="00AF5F4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16D7" w:rsidRPr="00385D71" w14:paraId="1436BD8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E7DDFDA" w14:textId="77777777" w:rsidR="008216D7" w:rsidRPr="008216D7" w:rsidRDefault="008216D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Walker, Mark</w:t>
            </w:r>
          </w:p>
        </w:tc>
        <w:tc>
          <w:tcPr>
            <w:tcW w:w="3672" w:type="dxa"/>
            <w:vAlign w:val="bottom"/>
          </w:tcPr>
          <w:p w14:paraId="5E0171B4" w14:textId="77777777" w:rsidR="008216D7" w:rsidRPr="008216D7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7873F97A" w14:textId="77777777" w:rsidR="008216D7" w:rsidRPr="00385D71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A6F73" w:rsidRPr="00385D71" w14:paraId="2E52434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3118F6E" w14:textId="77777777" w:rsidR="009A6F73" w:rsidRPr="00B13C52" w:rsidRDefault="009A6F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3C52">
              <w:rPr>
                <w:rFonts w:ascii="Times New Roman" w:eastAsia="Times New Roman" w:hAnsi="Times New Roman" w:cs="Times New Roman"/>
              </w:rPr>
              <w:t>Wallin, Shane</w:t>
            </w:r>
          </w:p>
        </w:tc>
        <w:tc>
          <w:tcPr>
            <w:tcW w:w="3672" w:type="dxa"/>
            <w:vAlign w:val="bottom"/>
          </w:tcPr>
          <w:p w14:paraId="23B828F5" w14:textId="77777777" w:rsidR="009A6F73" w:rsidRPr="00B13C52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3C52">
              <w:rPr>
                <w:rFonts w:ascii="Times New Roman" w:eastAsia="Times New Roman" w:hAnsi="Times New Roman" w:cs="Times New Roman"/>
              </w:rPr>
              <w:t>DME Power</w:t>
            </w:r>
          </w:p>
        </w:tc>
        <w:tc>
          <w:tcPr>
            <w:tcW w:w="3168" w:type="dxa"/>
            <w:vAlign w:val="bottom"/>
          </w:tcPr>
          <w:p w14:paraId="6B08091B" w14:textId="77777777" w:rsidR="009A6F73" w:rsidRPr="00385D71" w:rsidRDefault="00FA4502">
            <w:pPr>
              <w:spacing w:after="0" w:line="240" w:lineRule="auto"/>
              <w:ind w:left="-198" w:firstLine="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522D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385D71" w14:paraId="3D06B29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4ECA96E" w14:textId="77777777" w:rsidR="0058708E" w:rsidRPr="00B13C52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3C52">
              <w:rPr>
                <w:rFonts w:ascii="Times New Roman" w:eastAsia="Times New Roman" w:hAnsi="Times New Roman" w:cs="Times New Roman"/>
              </w:rPr>
              <w:t>Whittle, Brandon</w:t>
            </w:r>
          </w:p>
        </w:tc>
        <w:tc>
          <w:tcPr>
            <w:tcW w:w="3672" w:type="dxa"/>
            <w:vAlign w:val="bottom"/>
          </w:tcPr>
          <w:p w14:paraId="262CAD3D" w14:textId="77777777" w:rsidR="0058708E" w:rsidRPr="00B13C52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3C52">
              <w:rPr>
                <w:rFonts w:ascii="Times New Roman" w:eastAsia="Times New Roman" w:hAnsi="Times New Roman" w:cs="Times New Roman"/>
              </w:rPr>
              <w:t>Megawatt Analytics</w:t>
            </w:r>
          </w:p>
        </w:tc>
        <w:tc>
          <w:tcPr>
            <w:tcW w:w="3168" w:type="dxa"/>
            <w:vAlign w:val="bottom"/>
          </w:tcPr>
          <w:p w14:paraId="1AFED38E" w14:textId="77777777" w:rsidR="0058708E" w:rsidRPr="00385D7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20822" w:rsidRPr="00385D71" w14:paraId="20CCFA5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4FF54E7" w14:textId="77777777" w:rsidR="00D20822" w:rsidRPr="008216D7" w:rsidRDefault="00D2082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Whitworth, Doug</w:t>
            </w:r>
          </w:p>
        </w:tc>
        <w:tc>
          <w:tcPr>
            <w:tcW w:w="3672" w:type="dxa"/>
            <w:vAlign w:val="bottom"/>
          </w:tcPr>
          <w:p w14:paraId="12690547" w14:textId="77777777" w:rsidR="00D20822" w:rsidRPr="008216D7" w:rsidRDefault="007916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61FC22B9" w14:textId="77777777" w:rsidR="00D20822" w:rsidRPr="008216D7" w:rsidRDefault="00D2082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385D71" w14:paraId="37BC518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2AB8023" w14:textId="77777777" w:rsidR="0058708E" w:rsidRPr="00B13C52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3C52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672" w:type="dxa"/>
            <w:vAlign w:val="bottom"/>
          </w:tcPr>
          <w:p w14:paraId="385FBDF2" w14:textId="77777777" w:rsidR="0058708E" w:rsidRPr="00B13C52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3C52"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4C06B0E0" w14:textId="77777777" w:rsidR="0058708E" w:rsidRPr="00385D7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16D7" w:rsidRPr="00385D71" w14:paraId="3D21610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E914F56" w14:textId="77777777" w:rsidR="008216D7" w:rsidRDefault="008216D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Zake, Diana</w:t>
            </w:r>
          </w:p>
        </w:tc>
        <w:tc>
          <w:tcPr>
            <w:tcW w:w="3672" w:type="dxa"/>
            <w:vAlign w:val="bottom"/>
          </w:tcPr>
          <w:p w14:paraId="379D6A2A" w14:textId="77777777" w:rsidR="008216D7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Lone Star Transmission</w:t>
            </w:r>
          </w:p>
        </w:tc>
        <w:tc>
          <w:tcPr>
            <w:tcW w:w="3168" w:type="dxa"/>
            <w:vAlign w:val="bottom"/>
          </w:tcPr>
          <w:p w14:paraId="2CFE9185" w14:textId="77777777" w:rsidR="008216D7" w:rsidRPr="00385D71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81BDB" w:rsidRPr="00385D71" w14:paraId="00C5BE1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49313FE" w14:textId="77777777" w:rsidR="00981BDB" w:rsidRPr="00B13C52" w:rsidRDefault="00981BD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Zarnikau, Jay</w:t>
            </w:r>
          </w:p>
        </w:tc>
        <w:tc>
          <w:tcPr>
            <w:tcW w:w="3672" w:type="dxa"/>
            <w:vAlign w:val="bottom"/>
          </w:tcPr>
          <w:p w14:paraId="5972CCB1" w14:textId="77777777" w:rsidR="00981BDB" w:rsidRPr="00B13C52" w:rsidRDefault="00981B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Frontier Associates</w:t>
            </w:r>
          </w:p>
        </w:tc>
        <w:tc>
          <w:tcPr>
            <w:tcW w:w="3168" w:type="dxa"/>
            <w:vAlign w:val="bottom"/>
          </w:tcPr>
          <w:p w14:paraId="24237ED7" w14:textId="77777777" w:rsidR="00981BDB" w:rsidRPr="00385D71" w:rsidRDefault="00981B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3D1A7D34" w14:textId="77777777" w:rsidR="00D4147C" w:rsidRPr="00385D71" w:rsidRDefault="00D4147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3C420F9B" w14:textId="77777777" w:rsidR="0058708E" w:rsidRPr="00B13C52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B13C52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582"/>
        <w:gridCol w:w="3168"/>
      </w:tblGrid>
      <w:tr w:rsidR="00DB3536" w:rsidRPr="00385D71" w14:paraId="20F8B89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D5D78D6" w14:textId="77777777" w:rsidR="00DB3536" w:rsidRPr="008216D7" w:rsidRDefault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582" w:type="dxa"/>
            <w:vAlign w:val="bottom"/>
          </w:tcPr>
          <w:p w14:paraId="15F1872E" w14:textId="77777777" w:rsidR="00DB3536" w:rsidRPr="008216D7" w:rsidRDefault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DDBB697" w14:textId="77777777" w:rsidR="00DB3536" w:rsidRPr="008216D7" w:rsidRDefault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916E5" w:rsidRPr="00385D71" w14:paraId="3AEB54E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0CF3F52" w14:textId="77777777" w:rsidR="007916E5" w:rsidRPr="008216D7" w:rsidRDefault="007916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Anderson, Connor</w:t>
            </w:r>
          </w:p>
        </w:tc>
        <w:tc>
          <w:tcPr>
            <w:tcW w:w="3582" w:type="dxa"/>
            <w:vAlign w:val="bottom"/>
          </w:tcPr>
          <w:p w14:paraId="29BCEFED" w14:textId="77777777" w:rsidR="007916E5" w:rsidRPr="008216D7" w:rsidRDefault="007916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04D2759" w14:textId="77777777" w:rsidR="007916E5" w:rsidRPr="008216D7" w:rsidRDefault="007916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31647" w:rsidRPr="00385D71" w14:paraId="1C8EEA15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125736A" w14:textId="77777777" w:rsidR="00931647" w:rsidRPr="00B13C52" w:rsidRDefault="0093164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Bezwada, Neelima</w:t>
            </w:r>
          </w:p>
        </w:tc>
        <w:tc>
          <w:tcPr>
            <w:tcW w:w="3582" w:type="dxa"/>
            <w:vAlign w:val="bottom"/>
          </w:tcPr>
          <w:p w14:paraId="44C9A49D" w14:textId="77777777" w:rsidR="00931647" w:rsidRPr="00385D71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6BD05A9" w14:textId="77777777" w:rsidR="00931647" w:rsidRPr="00385D71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A6F73" w:rsidRPr="00385D71" w14:paraId="07D9B36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1B6D842" w14:textId="77777777" w:rsidR="009A6F73" w:rsidRPr="00385D71" w:rsidRDefault="009A6F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13C52">
              <w:rPr>
                <w:rFonts w:ascii="Times New Roman" w:eastAsia="Times New Roman" w:hAnsi="Times New Roman" w:cs="Times New Roman"/>
              </w:rPr>
              <w:t>Billo, Jeff</w:t>
            </w:r>
          </w:p>
        </w:tc>
        <w:tc>
          <w:tcPr>
            <w:tcW w:w="3582" w:type="dxa"/>
            <w:vAlign w:val="bottom"/>
          </w:tcPr>
          <w:p w14:paraId="4E933165" w14:textId="77777777" w:rsidR="009A6F73" w:rsidRPr="00385D71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FDACC39" w14:textId="77777777" w:rsidR="009A6F73" w:rsidRPr="00385D71" w:rsidRDefault="003710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85D71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8216D7" w:rsidRPr="00385D71" w14:paraId="1E5270F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5C514DE" w14:textId="77777777" w:rsidR="008216D7" w:rsidRPr="00385D71" w:rsidRDefault="008216D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Bivens, Carrie</w:t>
            </w:r>
          </w:p>
        </w:tc>
        <w:tc>
          <w:tcPr>
            <w:tcW w:w="3582" w:type="dxa"/>
            <w:vAlign w:val="bottom"/>
          </w:tcPr>
          <w:p w14:paraId="34BE724C" w14:textId="77777777" w:rsidR="008216D7" w:rsidRPr="00385D71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933ABCC" w14:textId="77777777" w:rsidR="008216D7" w:rsidRPr="00385D71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E3F" w:rsidRPr="00385D71" w14:paraId="3B7B970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BC3EAD3" w14:textId="77777777" w:rsidR="00821E3F" w:rsidRPr="00385D71" w:rsidRDefault="00821E3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582" w:type="dxa"/>
            <w:vAlign w:val="bottom"/>
          </w:tcPr>
          <w:p w14:paraId="0614849C" w14:textId="77777777" w:rsidR="00821E3F" w:rsidRPr="004F20E4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C3013FC" w14:textId="77777777" w:rsidR="00821E3F" w:rsidRPr="004F20E4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46AFC" w:rsidRPr="00385D71" w14:paraId="5AC0B36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F5E5B70" w14:textId="77777777" w:rsidR="00A46AFC" w:rsidRPr="008216D7" w:rsidRDefault="00A46A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Butterfield, Lindsay</w:t>
            </w:r>
          </w:p>
        </w:tc>
        <w:tc>
          <w:tcPr>
            <w:tcW w:w="3582" w:type="dxa"/>
            <w:vAlign w:val="bottom"/>
          </w:tcPr>
          <w:p w14:paraId="31E69461" w14:textId="77777777" w:rsidR="00A46AFC" w:rsidRPr="008216D7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5D72C05" w14:textId="77777777" w:rsidR="00A46AFC" w:rsidRPr="008216D7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57713" w:rsidRPr="00385D71" w14:paraId="4433125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DAF4C5D" w14:textId="77777777" w:rsidR="00557713" w:rsidRPr="008216D7" w:rsidRDefault="005577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Chang, Sean</w:t>
            </w:r>
          </w:p>
        </w:tc>
        <w:tc>
          <w:tcPr>
            <w:tcW w:w="3582" w:type="dxa"/>
            <w:vAlign w:val="bottom"/>
          </w:tcPr>
          <w:p w14:paraId="39114C60" w14:textId="77777777" w:rsidR="00557713" w:rsidRPr="008216D7" w:rsidRDefault="005577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7ABC861" w14:textId="77777777" w:rsidR="00557713" w:rsidRPr="008216D7" w:rsidRDefault="005577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4502" w:rsidRPr="00385D71" w14:paraId="26ECC09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653A364" w14:textId="77777777" w:rsidR="00FA4502" w:rsidRPr="008216D7" w:rsidRDefault="00FA450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Chen, Jian</w:t>
            </w:r>
          </w:p>
        </w:tc>
        <w:tc>
          <w:tcPr>
            <w:tcW w:w="3582" w:type="dxa"/>
            <w:vAlign w:val="bottom"/>
          </w:tcPr>
          <w:p w14:paraId="01B022FA" w14:textId="77777777" w:rsidR="00FA4502" w:rsidRPr="008216D7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D3A76CF" w14:textId="77777777" w:rsidR="00FA4502" w:rsidRPr="008216D7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385D71" w14:paraId="69F56274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63A42B3A" w14:textId="77777777" w:rsidR="0058708E" w:rsidRPr="00385D7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582" w:type="dxa"/>
            <w:vAlign w:val="bottom"/>
          </w:tcPr>
          <w:p w14:paraId="2C1B44E3" w14:textId="77777777" w:rsidR="0058708E" w:rsidRPr="00385D7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D2E72C3" w14:textId="77777777" w:rsidR="0058708E" w:rsidRPr="00385D7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2661B" w:rsidRPr="00385D71" w14:paraId="13C2A7C2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05CEDE27" w14:textId="77777777" w:rsidR="0022661B" w:rsidRPr="00385D71" w:rsidRDefault="0022661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84732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582" w:type="dxa"/>
            <w:vAlign w:val="bottom"/>
          </w:tcPr>
          <w:p w14:paraId="6C2D21C2" w14:textId="77777777" w:rsidR="0022661B" w:rsidRPr="00385D71" w:rsidRDefault="002266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A74F408" w14:textId="77777777" w:rsidR="0022661B" w:rsidRPr="00385D71" w:rsidRDefault="002266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16D7" w:rsidRPr="00385D71" w14:paraId="5B5E7F5A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2DAA7094" w14:textId="77777777" w:rsidR="008216D7" w:rsidRPr="00385D71" w:rsidRDefault="008216D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Gnanam, Prabhu</w:t>
            </w:r>
          </w:p>
        </w:tc>
        <w:tc>
          <w:tcPr>
            <w:tcW w:w="3582" w:type="dxa"/>
            <w:vAlign w:val="bottom"/>
          </w:tcPr>
          <w:p w14:paraId="7EADB2F5" w14:textId="77777777" w:rsidR="008216D7" w:rsidRPr="00385D71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8B74EFF" w14:textId="77777777" w:rsidR="008216D7" w:rsidRPr="00385D71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29B9" w:rsidRPr="00385D71" w14:paraId="48785CC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3487D0E" w14:textId="77777777" w:rsidR="002A29B9" w:rsidRPr="008216D7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Hanson, Kevin</w:t>
            </w:r>
          </w:p>
        </w:tc>
        <w:tc>
          <w:tcPr>
            <w:tcW w:w="3582" w:type="dxa"/>
            <w:vAlign w:val="bottom"/>
          </w:tcPr>
          <w:p w14:paraId="1EF2685E" w14:textId="77777777" w:rsidR="002A29B9" w:rsidRPr="008216D7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49A8F4D" w14:textId="77777777" w:rsidR="002A29B9" w:rsidRPr="008216D7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B3536" w:rsidRPr="00385D71" w14:paraId="09C42C0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C8D30E3" w14:textId="77777777" w:rsidR="00DB3536" w:rsidRPr="008216D7" w:rsidRDefault="00DB353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Hailu, Ted</w:t>
            </w:r>
          </w:p>
        </w:tc>
        <w:tc>
          <w:tcPr>
            <w:tcW w:w="3582" w:type="dxa"/>
            <w:vAlign w:val="bottom"/>
          </w:tcPr>
          <w:p w14:paraId="5F995D70" w14:textId="77777777" w:rsidR="00DB3536" w:rsidRPr="008216D7" w:rsidRDefault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9A27DE3" w14:textId="77777777" w:rsidR="00DB3536" w:rsidRPr="008216D7" w:rsidRDefault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385D71" w14:paraId="0650AD1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5D9FC15" w14:textId="77777777" w:rsidR="0058708E" w:rsidRPr="008216D7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Holt, Blake</w:t>
            </w:r>
          </w:p>
        </w:tc>
        <w:tc>
          <w:tcPr>
            <w:tcW w:w="3582" w:type="dxa"/>
            <w:vAlign w:val="bottom"/>
          </w:tcPr>
          <w:p w14:paraId="56A88EEA" w14:textId="77777777" w:rsidR="0058708E" w:rsidRPr="008216D7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B7F8652" w14:textId="77777777" w:rsidR="0058708E" w:rsidRPr="008216D7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31647" w:rsidRPr="00385D71" w14:paraId="46ACAE1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00C1E45" w14:textId="77777777" w:rsidR="00931647" w:rsidRPr="00385D71" w:rsidRDefault="0093164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lastRenderedPageBreak/>
              <w:t>Huang, Fred</w:t>
            </w:r>
          </w:p>
        </w:tc>
        <w:tc>
          <w:tcPr>
            <w:tcW w:w="3582" w:type="dxa"/>
            <w:vAlign w:val="bottom"/>
          </w:tcPr>
          <w:p w14:paraId="4BF226A4" w14:textId="77777777" w:rsidR="00931647" w:rsidRPr="00385D71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3C138CC" w14:textId="77777777" w:rsidR="00931647" w:rsidRPr="00385D71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2661B" w:rsidRPr="00385D71" w14:paraId="06A1655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99EB8B6" w14:textId="77777777" w:rsidR="0022661B" w:rsidRPr="00385D71" w:rsidRDefault="0022661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84732">
              <w:rPr>
                <w:rFonts w:ascii="Times New Roman" w:eastAsia="Times New Roman" w:hAnsi="Times New Roman" w:cs="Times New Roman"/>
              </w:rPr>
              <w:t>Jones, Dan</w:t>
            </w:r>
          </w:p>
        </w:tc>
        <w:tc>
          <w:tcPr>
            <w:tcW w:w="3582" w:type="dxa"/>
            <w:vAlign w:val="bottom"/>
          </w:tcPr>
          <w:p w14:paraId="09210599" w14:textId="77777777" w:rsidR="0022661B" w:rsidRPr="00385D71" w:rsidRDefault="002266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2E06C23" w14:textId="77777777" w:rsidR="0022661B" w:rsidRPr="00385D71" w:rsidRDefault="002266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385D71" w14:paraId="688ECB3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8B98049" w14:textId="77777777" w:rsidR="0058708E" w:rsidRPr="00385D7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84732">
              <w:rPr>
                <w:rFonts w:ascii="Times New Roman" w:eastAsia="Times New Roman" w:hAnsi="Times New Roman" w:cs="Times New Roman"/>
              </w:rPr>
              <w:t>Landry, Kelly</w:t>
            </w:r>
          </w:p>
        </w:tc>
        <w:tc>
          <w:tcPr>
            <w:tcW w:w="3582" w:type="dxa"/>
            <w:vAlign w:val="bottom"/>
          </w:tcPr>
          <w:p w14:paraId="7F7B6DDF" w14:textId="77777777" w:rsidR="0058708E" w:rsidRPr="00385D7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D32FFDE" w14:textId="77777777" w:rsidR="0058708E" w:rsidRPr="00385D7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A29B9" w:rsidRPr="00385D71" w14:paraId="7086EEB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9175945" w14:textId="77777777" w:rsidR="002A29B9" w:rsidRPr="00385D71" w:rsidRDefault="002A29B9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84732">
              <w:rPr>
                <w:rFonts w:ascii="Times New Roman" w:eastAsia="Times New Roman" w:hAnsi="Times New Roman" w:cs="Times New Roman"/>
              </w:rPr>
              <w:t>Maggio, Dav</w:t>
            </w:r>
            <w:r w:rsidR="00D4147C" w:rsidRPr="00F84732">
              <w:rPr>
                <w:rFonts w:ascii="Times New Roman" w:eastAsia="Times New Roman" w:hAnsi="Times New Roman" w:cs="Times New Roman"/>
              </w:rPr>
              <w:t>id</w:t>
            </w:r>
          </w:p>
        </w:tc>
        <w:tc>
          <w:tcPr>
            <w:tcW w:w="3582" w:type="dxa"/>
            <w:vAlign w:val="bottom"/>
          </w:tcPr>
          <w:p w14:paraId="1FC886CF" w14:textId="77777777" w:rsidR="002A29B9" w:rsidRPr="00385D71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AE86566" w14:textId="77777777" w:rsidR="002A29B9" w:rsidRPr="00385D71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B3536" w:rsidRPr="00385D71" w14:paraId="5B4857D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380DBA5" w14:textId="77777777" w:rsidR="00DB3536" w:rsidRPr="00385D71" w:rsidRDefault="00DB3536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t>Matlock, Robert</w:t>
            </w:r>
          </w:p>
        </w:tc>
        <w:tc>
          <w:tcPr>
            <w:tcW w:w="3582" w:type="dxa"/>
            <w:vAlign w:val="bottom"/>
          </w:tcPr>
          <w:p w14:paraId="0176F17B" w14:textId="77777777" w:rsidR="00DB3536" w:rsidRPr="00385D71" w:rsidRDefault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B1AB96D" w14:textId="77777777" w:rsidR="00DB3536" w:rsidRPr="00385D71" w:rsidRDefault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20822" w:rsidRPr="00385D71" w14:paraId="2BE602A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15F0F8E" w14:textId="77777777" w:rsidR="00D20822" w:rsidRPr="00931647" w:rsidRDefault="00D20822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Moorty, Sai</w:t>
            </w:r>
          </w:p>
        </w:tc>
        <w:tc>
          <w:tcPr>
            <w:tcW w:w="3582" w:type="dxa"/>
            <w:vAlign w:val="bottom"/>
          </w:tcPr>
          <w:p w14:paraId="36E46765" w14:textId="77777777" w:rsidR="00D20822" w:rsidRPr="00931647" w:rsidRDefault="00D2082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35F58FE" w14:textId="77777777" w:rsidR="00D20822" w:rsidRPr="00931647" w:rsidRDefault="00D2082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20822" w:rsidRPr="00385D71" w14:paraId="3F1501B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1FFCC28" w14:textId="77777777" w:rsidR="00D20822" w:rsidRPr="008216D7" w:rsidRDefault="00D20822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Morehead, Juliana</w:t>
            </w:r>
          </w:p>
        </w:tc>
        <w:tc>
          <w:tcPr>
            <w:tcW w:w="3582" w:type="dxa"/>
            <w:vAlign w:val="bottom"/>
          </w:tcPr>
          <w:p w14:paraId="3D47E310" w14:textId="77777777" w:rsidR="00D20822" w:rsidRPr="008216D7" w:rsidRDefault="00D2082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9DEB010" w14:textId="77777777" w:rsidR="00D20822" w:rsidRPr="008216D7" w:rsidRDefault="00D2082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31647" w:rsidRPr="00385D71" w14:paraId="3808B1D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3EFDA9E" w14:textId="77777777" w:rsidR="00931647" w:rsidRPr="00385D71" w:rsidRDefault="00931647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Moreno, Alfredo</w:t>
            </w:r>
          </w:p>
        </w:tc>
        <w:tc>
          <w:tcPr>
            <w:tcW w:w="3582" w:type="dxa"/>
            <w:vAlign w:val="bottom"/>
          </w:tcPr>
          <w:p w14:paraId="43A2B305" w14:textId="77777777" w:rsidR="00931647" w:rsidRPr="00385D71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3BA9591" w14:textId="77777777" w:rsidR="00931647" w:rsidRPr="00385D71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385D71" w14:paraId="6E2F626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9B80F6" w14:textId="77777777" w:rsidR="0058708E" w:rsidRPr="00DB3536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582" w:type="dxa"/>
            <w:vAlign w:val="bottom"/>
          </w:tcPr>
          <w:p w14:paraId="28AF40E0" w14:textId="77777777" w:rsidR="0058708E" w:rsidRPr="00DB3536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6588D3E" w14:textId="77777777" w:rsidR="0058708E" w:rsidRPr="00DB3536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31647" w:rsidRPr="00385D71" w14:paraId="600EBA3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ADE21CB" w14:textId="77777777" w:rsidR="00931647" w:rsidRPr="00385D71" w:rsidRDefault="0093164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Pritchard, Lloyd</w:t>
            </w:r>
          </w:p>
        </w:tc>
        <w:tc>
          <w:tcPr>
            <w:tcW w:w="3582" w:type="dxa"/>
            <w:vAlign w:val="bottom"/>
          </w:tcPr>
          <w:p w14:paraId="26C33AA5" w14:textId="77777777" w:rsidR="00931647" w:rsidRPr="00385D71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AAD93E0" w14:textId="77777777" w:rsidR="00931647" w:rsidRPr="00385D71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6D7" w:rsidRPr="00385D71" w14:paraId="4454D88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00B830A" w14:textId="77777777" w:rsidR="008216D7" w:rsidRPr="00385D71" w:rsidRDefault="008216D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Reed, Bobby</w:t>
            </w:r>
          </w:p>
        </w:tc>
        <w:tc>
          <w:tcPr>
            <w:tcW w:w="3582" w:type="dxa"/>
            <w:vAlign w:val="bottom"/>
          </w:tcPr>
          <w:p w14:paraId="44AED80C" w14:textId="77777777" w:rsidR="008216D7" w:rsidRPr="00385D71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2A30DCB" w14:textId="77777777" w:rsidR="008216D7" w:rsidRPr="00385D71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84732" w:rsidRPr="00385D71" w14:paraId="612C1E2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60353DE" w14:textId="77777777" w:rsidR="00F84732" w:rsidRPr="008216D7" w:rsidRDefault="00F8473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Rosel, Austin</w:t>
            </w:r>
          </w:p>
        </w:tc>
        <w:tc>
          <w:tcPr>
            <w:tcW w:w="3582" w:type="dxa"/>
            <w:vAlign w:val="bottom"/>
          </w:tcPr>
          <w:p w14:paraId="48B52531" w14:textId="77777777" w:rsidR="00F84732" w:rsidRPr="00385D71" w:rsidRDefault="00F8473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860B5D2" w14:textId="77777777" w:rsidR="00F84732" w:rsidRPr="00931647" w:rsidRDefault="00F8473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00F1" w:rsidRPr="00385D71" w14:paraId="0BFDDEE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48D37A5" w14:textId="77777777" w:rsidR="007400F1" w:rsidRPr="00385D71" w:rsidRDefault="007400F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582" w:type="dxa"/>
            <w:vAlign w:val="bottom"/>
          </w:tcPr>
          <w:p w14:paraId="689CBCB6" w14:textId="77777777" w:rsidR="007400F1" w:rsidRPr="00385D71" w:rsidRDefault="007400F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000710D" w14:textId="77777777" w:rsidR="007400F1" w:rsidRPr="00385D71" w:rsidRDefault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84732" w:rsidRPr="00385D71" w14:paraId="5DB79875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55C51CE" w14:textId="77777777" w:rsidR="00F84732" w:rsidRPr="00385D71" w:rsidRDefault="00F8473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84732">
              <w:rPr>
                <w:rFonts w:ascii="Times New Roman" w:eastAsia="Times New Roman" w:hAnsi="Times New Roman" w:cs="Times New Roman"/>
              </w:rPr>
              <w:t>Shaw, Pam</w:t>
            </w:r>
          </w:p>
        </w:tc>
        <w:tc>
          <w:tcPr>
            <w:tcW w:w="3582" w:type="dxa"/>
            <w:vAlign w:val="bottom"/>
          </w:tcPr>
          <w:p w14:paraId="61BB0D2C" w14:textId="77777777" w:rsidR="00F84732" w:rsidRPr="00385D71" w:rsidRDefault="00F8473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FF539CF" w14:textId="77777777" w:rsidR="00F84732" w:rsidRPr="00385D71" w:rsidRDefault="00F8473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16D7" w:rsidRPr="00385D71" w14:paraId="7D15D3A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760ADAC" w14:textId="77777777" w:rsidR="008216D7" w:rsidRPr="00385D71" w:rsidRDefault="008216D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Simons, Diane</w:t>
            </w:r>
          </w:p>
        </w:tc>
        <w:tc>
          <w:tcPr>
            <w:tcW w:w="3582" w:type="dxa"/>
            <w:vAlign w:val="bottom"/>
          </w:tcPr>
          <w:p w14:paraId="02F39247" w14:textId="77777777" w:rsidR="008216D7" w:rsidRPr="00385D71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53F6BC2" w14:textId="77777777" w:rsidR="008216D7" w:rsidRPr="00385D71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57713" w:rsidRPr="00385D71" w14:paraId="02CE730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964DCBF" w14:textId="77777777" w:rsidR="00557713" w:rsidRPr="008216D7" w:rsidRDefault="005577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Solis, Stephen</w:t>
            </w:r>
          </w:p>
        </w:tc>
        <w:tc>
          <w:tcPr>
            <w:tcW w:w="3582" w:type="dxa"/>
            <w:vAlign w:val="bottom"/>
          </w:tcPr>
          <w:p w14:paraId="3D755EA2" w14:textId="77777777" w:rsidR="00557713" w:rsidRPr="008216D7" w:rsidRDefault="005577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ABC3F1F" w14:textId="77777777" w:rsidR="00557713" w:rsidRPr="008216D7" w:rsidRDefault="005577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385D71" w14:paraId="11FB75B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51FF3E4" w14:textId="77777777" w:rsidR="0058708E" w:rsidRPr="00385D7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582" w:type="dxa"/>
            <w:vAlign w:val="bottom"/>
          </w:tcPr>
          <w:p w14:paraId="75DC4094" w14:textId="77777777" w:rsidR="0058708E" w:rsidRPr="00385D7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DA65AF0" w14:textId="77777777" w:rsidR="0058708E" w:rsidRPr="00385D7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31647" w:rsidRPr="00385D71" w14:paraId="70EF389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6DECC3B" w14:textId="77777777" w:rsidR="00931647" w:rsidRPr="00385D71" w:rsidRDefault="0093164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Teixeira, Jay</w:t>
            </w:r>
          </w:p>
        </w:tc>
        <w:tc>
          <w:tcPr>
            <w:tcW w:w="3582" w:type="dxa"/>
            <w:vAlign w:val="bottom"/>
          </w:tcPr>
          <w:p w14:paraId="5C4DF7D5" w14:textId="77777777" w:rsidR="00931647" w:rsidRPr="00385D71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6297EB8" w14:textId="77777777" w:rsidR="00931647" w:rsidRPr="00385D71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31647" w:rsidRPr="00385D71" w14:paraId="2049F89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45B4B08" w14:textId="77777777" w:rsidR="00931647" w:rsidRPr="00931647" w:rsidRDefault="0093164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Thompson, Chad</w:t>
            </w:r>
          </w:p>
        </w:tc>
        <w:tc>
          <w:tcPr>
            <w:tcW w:w="3582" w:type="dxa"/>
            <w:vAlign w:val="bottom"/>
          </w:tcPr>
          <w:p w14:paraId="5D5A38B6" w14:textId="77777777" w:rsidR="00931647" w:rsidRPr="00931647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93E90E8" w14:textId="77777777" w:rsidR="00931647" w:rsidRPr="00931647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81BDB" w:rsidRPr="00385D71" w14:paraId="16D3F6A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0D35AD4" w14:textId="77777777" w:rsidR="00981BDB" w:rsidRPr="00385D71" w:rsidRDefault="00981BD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81BDB">
              <w:rPr>
                <w:rFonts w:ascii="Times New Roman" w:eastAsia="Times New Roman" w:hAnsi="Times New Roman" w:cs="Times New Roman"/>
              </w:rPr>
              <w:t>Wattles, Paul</w:t>
            </w:r>
          </w:p>
        </w:tc>
        <w:tc>
          <w:tcPr>
            <w:tcW w:w="3582" w:type="dxa"/>
            <w:vAlign w:val="bottom"/>
          </w:tcPr>
          <w:p w14:paraId="57504EE8" w14:textId="77777777" w:rsidR="00981BDB" w:rsidRPr="00385D71" w:rsidRDefault="00981B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EEFF698" w14:textId="77777777" w:rsidR="00981BDB" w:rsidRPr="00385D71" w:rsidRDefault="00981B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16D7" w:rsidRPr="00385D71" w14:paraId="7A08599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CAAC29B" w14:textId="77777777" w:rsidR="008216D7" w:rsidRPr="00385D71" w:rsidRDefault="008216D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Warnken, Pete</w:t>
            </w:r>
          </w:p>
        </w:tc>
        <w:tc>
          <w:tcPr>
            <w:tcW w:w="3582" w:type="dxa"/>
            <w:vAlign w:val="bottom"/>
          </w:tcPr>
          <w:p w14:paraId="1DF88EE6" w14:textId="77777777" w:rsidR="008216D7" w:rsidRPr="00385D71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38ED82E" w14:textId="77777777" w:rsidR="008216D7" w:rsidRPr="00385D71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77854" w:rsidRPr="00385D71" w14:paraId="59B21F4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D62D45F" w14:textId="77777777" w:rsidR="00377854" w:rsidRPr="00DB3536" w:rsidRDefault="0037785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t>Wu, Jian</w:t>
            </w:r>
          </w:p>
        </w:tc>
        <w:tc>
          <w:tcPr>
            <w:tcW w:w="3582" w:type="dxa"/>
            <w:vAlign w:val="bottom"/>
          </w:tcPr>
          <w:p w14:paraId="437A0F90" w14:textId="77777777" w:rsidR="00377854" w:rsidRPr="00DB3536" w:rsidRDefault="0037785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CB3D2FE" w14:textId="77777777" w:rsidR="00377854" w:rsidRPr="00DB3536" w:rsidRDefault="0037785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31647" w:rsidRPr="00385D71" w14:paraId="253EA4C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166F229" w14:textId="77777777" w:rsidR="00931647" w:rsidRPr="00385D71" w:rsidRDefault="0093164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Xiao, Hong</w:t>
            </w:r>
          </w:p>
        </w:tc>
        <w:tc>
          <w:tcPr>
            <w:tcW w:w="3582" w:type="dxa"/>
            <w:vAlign w:val="bottom"/>
          </w:tcPr>
          <w:p w14:paraId="0564E30B" w14:textId="77777777" w:rsidR="00931647" w:rsidRPr="00385D71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A66CFCD" w14:textId="77777777" w:rsidR="00931647" w:rsidRPr="00385D71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6F44D7DC" w14:textId="77777777" w:rsidR="001D7E76" w:rsidRPr="004F20E4" w:rsidRDefault="008B65B2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4F20E4">
        <w:rPr>
          <w:rFonts w:ascii="Times New Roman" w:hAnsi="Times New Roman" w:cs="Times New Roman"/>
          <w:b/>
          <w:i/>
        </w:rPr>
        <w:tab/>
      </w:r>
    </w:p>
    <w:p w14:paraId="3F1A0424" w14:textId="77777777" w:rsidR="00953B6F" w:rsidRDefault="00953B6F" w:rsidP="00953B6F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641D9E3C" w14:textId="77777777" w:rsidR="00EB6CF3" w:rsidRPr="00385D71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385D71">
        <w:rPr>
          <w:rFonts w:ascii="Times New Roman" w:hAnsi="Times New Roman" w:cs="Times New Roman"/>
          <w:b/>
          <w:i/>
        </w:rPr>
        <w:t>Unless otherwise indicated, all Market Segments were present for a vote.</w:t>
      </w:r>
    </w:p>
    <w:p w14:paraId="5F4C56BC" w14:textId="77777777" w:rsidR="00EB6CF3" w:rsidRPr="00385D71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0EA85C91" w14:textId="77777777" w:rsidR="00EB6CF3" w:rsidRPr="00385D71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6BF3DA39" w14:textId="77777777" w:rsidR="00EB6CF3" w:rsidRPr="00385D71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85D71">
        <w:rPr>
          <w:rFonts w:ascii="Times New Roman" w:hAnsi="Times New Roman" w:cs="Times New Roman"/>
          <w:u w:val="single"/>
        </w:rPr>
        <w:t>Antitrust Admonition</w:t>
      </w:r>
    </w:p>
    <w:p w14:paraId="0507BBB7" w14:textId="77777777" w:rsidR="00EB6CF3" w:rsidRPr="00385D71" w:rsidRDefault="00606DC6" w:rsidP="00EB51A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Jeremy </w:t>
      </w:r>
      <w:r w:rsidR="00385D71" w:rsidRPr="00385D71">
        <w:rPr>
          <w:rFonts w:ascii="Times New Roman" w:hAnsi="Times New Roman" w:cs="Times New Roman"/>
        </w:rPr>
        <w:t xml:space="preserve">Carpenter </w:t>
      </w:r>
      <w:r w:rsidR="00EB6CF3" w:rsidRPr="00385D71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14B90A77" w14:textId="77777777" w:rsidR="004C2A2C" w:rsidRPr="00385D71" w:rsidRDefault="004C2A2C" w:rsidP="00EB51A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9D32670" w14:textId="77777777" w:rsidR="00820C33" w:rsidRPr="00385D71" w:rsidRDefault="00820C33" w:rsidP="00EB51A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4765ACC" w14:textId="77777777" w:rsidR="00EB6CF3" w:rsidRPr="00385D71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85D71">
        <w:rPr>
          <w:rFonts w:ascii="Times New Roman" w:hAnsi="Times New Roman" w:cs="Times New Roman"/>
          <w:u w:val="single"/>
        </w:rPr>
        <w:t>Agenda Review</w:t>
      </w:r>
    </w:p>
    <w:p w14:paraId="5B862238" w14:textId="3AC10C5A" w:rsidR="00AF3C7F" w:rsidRPr="00AF3C7F" w:rsidRDefault="000562F5" w:rsidP="00AF3C7F">
      <w:pPr>
        <w:pStyle w:val="NoSpacing"/>
        <w:jc w:val="both"/>
        <w:rPr>
          <w:rFonts w:ascii="Times New Roman" w:hAnsi="Times New Roman" w:cs="Times New Roman"/>
        </w:rPr>
      </w:pPr>
      <w:r w:rsidRPr="00AF3C7F">
        <w:rPr>
          <w:rFonts w:ascii="Times New Roman" w:hAnsi="Times New Roman" w:cs="Times New Roman"/>
        </w:rPr>
        <w:t>Mr. Carpenter noted that ERCOT would discuss the Subsynchronous Resonance</w:t>
      </w:r>
      <w:r w:rsidR="00093DD8">
        <w:rPr>
          <w:rFonts w:ascii="Times New Roman" w:hAnsi="Times New Roman" w:cs="Times New Roman"/>
        </w:rPr>
        <w:t xml:space="preserve"> (SSR</w:t>
      </w:r>
      <w:r w:rsidR="001A1928">
        <w:rPr>
          <w:rFonts w:ascii="Times New Roman" w:hAnsi="Times New Roman" w:cs="Times New Roman"/>
        </w:rPr>
        <w:t xml:space="preserve">) </w:t>
      </w:r>
      <w:r w:rsidRPr="00AF3C7F">
        <w:rPr>
          <w:rFonts w:ascii="Times New Roman" w:hAnsi="Times New Roman" w:cs="Times New Roman"/>
        </w:rPr>
        <w:t xml:space="preserve">Workshop in the ERCOT Operations and Market </w:t>
      </w:r>
      <w:r w:rsidRPr="00FD5B69">
        <w:rPr>
          <w:rFonts w:ascii="Times New Roman" w:hAnsi="Times New Roman" w:cs="Times New Roman"/>
        </w:rPr>
        <w:t>Items update</w:t>
      </w:r>
      <w:r w:rsidR="00FD5B69" w:rsidRPr="00FD5B69">
        <w:rPr>
          <w:rFonts w:ascii="Times New Roman" w:hAnsi="Times New Roman" w:cs="Times New Roman"/>
        </w:rPr>
        <w:t xml:space="preserve">, </w:t>
      </w:r>
      <w:r w:rsidR="00FD5B69">
        <w:rPr>
          <w:rFonts w:ascii="Times New Roman" w:hAnsi="Times New Roman" w:cs="Times New Roman"/>
        </w:rPr>
        <w:t xml:space="preserve">and </w:t>
      </w:r>
      <w:r w:rsidR="00FD5B69" w:rsidRPr="00FD5B69">
        <w:rPr>
          <w:rFonts w:ascii="Times New Roman" w:hAnsi="Times New Roman" w:cs="Times New Roman"/>
        </w:rPr>
        <w:t xml:space="preserve">that </w:t>
      </w:r>
      <w:r w:rsidR="00FD5B69">
        <w:rPr>
          <w:rFonts w:ascii="Times New Roman" w:hAnsi="Times New Roman" w:cs="Times New Roman"/>
        </w:rPr>
        <w:t xml:space="preserve">an </w:t>
      </w:r>
      <w:r w:rsidR="006D0E13">
        <w:rPr>
          <w:rFonts w:ascii="Times New Roman" w:hAnsi="Times New Roman" w:cs="Times New Roman"/>
        </w:rPr>
        <w:t>additional revision</w:t>
      </w:r>
      <w:r w:rsidR="00FD5B69">
        <w:rPr>
          <w:rFonts w:ascii="Times New Roman" w:hAnsi="Times New Roman" w:cs="Times New Roman"/>
        </w:rPr>
        <w:t xml:space="preserve"> </w:t>
      </w:r>
      <w:r w:rsidR="005A6E9A">
        <w:rPr>
          <w:rFonts w:ascii="Times New Roman" w:hAnsi="Times New Roman" w:cs="Times New Roman"/>
        </w:rPr>
        <w:t>r</w:t>
      </w:r>
      <w:r w:rsidR="00FD5B69">
        <w:rPr>
          <w:rFonts w:ascii="Times New Roman" w:hAnsi="Times New Roman" w:cs="Times New Roman"/>
        </w:rPr>
        <w:t>equest</w:t>
      </w:r>
      <w:r w:rsidR="00AF3C7F" w:rsidRPr="00FD5B69">
        <w:rPr>
          <w:rFonts w:ascii="Times New Roman" w:hAnsi="Times New Roman" w:cs="Times New Roman"/>
        </w:rPr>
        <w:t xml:space="preserve"> had been identified for </w:t>
      </w:r>
      <w:r w:rsidR="00FD5B69" w:rsidRPr="00FD5B69">
        <w:rPr>
          <w:rFonts w:ascii="Times New Roman" w:hAnsi="Times New Roman" w:cs="Times New Roman"/>
        </w:rPr>
        <w:t xml:space="preserve">WMS </w:t>
      </w:r>
      <w:r w:rsidR="00AF3C7F" w:rsidRPr="00FD5B69">
        <w:rPr>
          <w:rFonts w:ascii="Times New Roman" w:hAnsi="Times New Roman" w:cs="Times New Roman"/>
        </w:rPr>
        <w:t>consideration</w:t>
      </w:r>
      <w:r w:rsidR="00FD5B69">
        <w:rPr>
          <w:rFonts w:ascii="Times New Roman" w:hAnsi="Times New Roman" w:cs="Times New Roman"/>
        </w:rPr>
        <w:t xml:space="preserve"> </w:t>
      </w:r>
      <w:r w:rsidR="00AF3C7F" w:rsidRPr="00FD5B69">
        <w:rPr>
          <w:rFonts w:ascii="Times New Roman" w:hAnsi="Times New Roman" w:cs="Times New Roman"/>
        </w:rPr>
        <w:t xml:space="preserve">and </w:t>
      </w:r>
      <w:r w:rsidR="005A6E9A">
        <w:rPr>
          <w:rFonts w:ascii="Times New Roman" w:hAnsi="Times New Roman" w:cs="Times New Roman"/>
        </w:rPr>
        <w:t>would require a waive</w:t>
      </w:r>
      <w:r w:rsidR="00093DD8">
        <w:rPr>
          <w:rFonts w:ascii="Times New Roman" w:hAnsi="Times New Roman" w:cs="Times New Roman"/>
        </w:rPr>
        <w:t>r</w:t>
      </w:r>
      <w:r w:rsidR="005A6E9A">
        <w:rPr>
          <w:rFonts w:ascii="Times New Roman" w:hAnsi="Times New Roman" w:cs="Times New Roman"/>
        </w:rPr>
        <w:t xml:space="preserve"> of notice </w:t>
      </w:r>
      <w:r w:rsidR="00AF3C7F" w:rsidRPr="00FD5B69">
        <w:rPr>
          <w:rFonts w:ascii="Times New Roman" w:hAnsi="Times New Roman" w:cs="Times New Roman"/>
        </w:rPr>
        <w:t>to consider the item.</w:t>
      </w:r>
    </w:p>
    <w:p w14:paraId="43DB9D94" w14:textId="77777777" w:rsidR="00820C33" w:rsidRDefault="00820C33" w:rsidP="00AF3C7F">
      <w:pPr>
        <w:pStyle w:val="NoSpacing"/>
        <w:jc w:val="both"/>
        <w:rPr>
          <w:rFonts w:ascii="Times New Roman" w:hAnsi="Times New Roman" w:cs="Times New Roman"/>
        </w:rPr>
      </w:pPr>
    </w:p>
    <w:p w14:paraId="5B390B6F" w14:textId="77777777" w:rsidR="00AF3C7F" w:rsidRPr="00AF3C7F" w:rsidRDefault="00AF3C7F" w:rsidP="00AF3C7F">
      <w:pPr>
        <w:pStyle w:val="NoSpacing"/>
        <w:jc w:val="both"/>
        <w:rPr>
          <w:rFonts w:ascii="Times New Roman" w:hAnsi="Times New Roman" w:cs="Times New Roman"/>
        </w:rPr>
      </w:pPr>
    </w:p>
    <w:p w14:paraId="367884E8" w14:textId="77777777" w:rsidR="00EB6CF3" w:rsidRPr="00385D71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85D71">
        <w:rPr>
          <w:rFonts w:ascii="Times New Roman" w:hAnsi="Times New Roman" w:cs="Times New Roman"/>
          <w:u w:val="single"/>
        </w:rPr>
        <w:t xml:space="preserve">Approval of WMS Meeting Minutes </w:t>
      </w:r>
      <w:r w:rsidR="00C96B32" w:rsidRPr="00385D71">
        <w:rPr>
          <w:rFonts w:ascii="Times New Roman" w:hAnsi="Times New Roman"/>
          <w:u w:val="single"/>
        </w:rPr>
        <w:t>(see Key Documents)</w:t>
      </w:r>
      <w:r w:rsidR="00C96B32" w:rsidRPr="00385D71">
        <w:rPr>
          <w:rStyle w:val="FootnoteReference"/>
          <w:rFonts w:ascii="Times New Roman" w:hAnsi="Times New Roman"/>
          <w:u w:val="single"/>
        </w:rPr>
        <w:footnoteReference w:id="1"/>
      </w:r>
    </w:p>
    <w:p w14:paraId="488F7B1E" w14:textId="77777777" w:rsidR="00EB6CF3" w:rsidRPr="00385D71" w:rsidRDefault="00385D71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385D71">
        <w:rPr>
          <w:rFonts w:ascii="Times New Roman" w:hAnsi="Times New Roman" w:cs="Times New Roman"/>
          <w:i/>
        </w:rPr>
        <w:t>January 11, 2017</w:t>
      </w:r>
    </w:p>
    <w:p w14:paraId="437308A3" w14:textId="77777777" w:rsidR="004C2A2C" w:rsidRPr="00385D71" w:rsidRDefault="008168BC" w:rsidP="004C2A2C">
      <w:pPr>
        <w:pStyle w:val="NoSpacing"/>
        <w:jc w:val="both"/>
        <w:rPr>
          <w:rFonts w:ascii="Times New Roman" w:hAnsi="Times New Roman" w:cs="Times New Roman"/>
          <w:b/>
        </w:rPr>
      </w:pPr>
      <w:r w:rsidRPr="00385D71">
        <w:rPr>
          <w:rFonts w:ascii="Times New Roman" w:hAnsi="Times New Roman" w:cs="Times New Roman"/>
          <w:b/>
        </w:rPr>
        <w:t>B</w:t>
      </w:r>
      <w:r w:rsidR="00385D71" w:rsidRPr="00385D71">
        <w:rPr>
          <w:rFonts w:ascii="Times New Roman" w:hAnsi="Times New Roman" w:cs="Times New Roman"/>
          <w:b/>
        </w:rPr>
        <w:t xml:space="preserve">ryan Sams </w:t>
      </w:r>
      <w:r w:rsidR="005C5E2F" w:rsidRPr="00385D71">
        <w:rPr>
          <w:rFonts w:ascii="Times New Roman" w:hAnsi="Times New Roman" w:cs="Times New Roman"/>
          <w:b/>
        </w:rPr>
        <w:t xml:space="preserve">moved to approve the </w:t>
      </w:r>
      <w:r w:rsidR="00385D71" w:rsidRPr="00385D71">
        <w:rPr>
          <w:rFonts w:ascii="Times New Roman" w:hAnsi="Times New Roman" w:cs="Times New Roman"/>
          <w:b/>
        </w:rPr>
        <w:t xml:space="preserve">January 11, 2017 </w:t>
      </w:r>
      <w:r w:rsidR="00EB6CF3" w:rsidRPr="00385D71">
        <w:rPr>
          <w:rFonts w:ascii="Times New Roman" w:hAnsi="Times New Roman" w:cs="Times New Roman"/>
          <w:b/>
        </w:rPr>
        <w:t xml:space="preserve">WMS meeting minutes as submitted.  </w:t>
      </w:r>
      <w:r w:rsidRPr="00385D71">
        <w:rPr>
          <w:rFonts w:ascii="Times New Roman" w:hAnsi="Times New Roman" w:cs="Times New Roman"/>
          <w:b/>
        </w:rPr>
        <w:t>B</w:t>
      </w:r>
      <w:r w:rsidR="00385D71" w:rsidRPr="00385D71">
        <w:rPr>
          <w:rFonts w:ascii="Times New Roman" w:hAnsi="Times New Roman" w:cs="Times New Roman"/>
          <w:b/>
        </w:rPr>
        <w:t xml:space="preserve">ob Helton </w:t>
      </w:r>
      <w:r w:rsidR="00EB6CF3" w:rsidRPr="00385D71">
        <w:rPr>
          <w:rFonts w:ascii="Times New Roman" w:hAnsi="Times New Roman" w:cs="Times New Roman"/>
          <w:b/>
        </w:rPr>
        <w:t xml:space="preserve">seconded the motion.  The motion carried </w:t>
      </w:r>
      <w:r w:rsidR="00C70B1A" w:rsidRPr="00385D71">
        <w:rPr>
          <w:rFonts w:ascii="Times New Roman" w:hAnsi="Times New Roman" w:cs="Times New Roman"/>
          <w:b/>
        </w:rPr>
        <w:t>unanimously.</w:t>
      </w:r>
      <w:r w:rsidR="004C2A2C" w:rsidRPr="00385D71">
        <w:rPr>
          <w:rFonts w:ascii="Times New Roman" w:hAnsi="Times New Roman" w:cs="Times New Roman"/>
          <w:b/>
        </w:rPr>
        <w:t xml:space="preserve">  </w:t>
      </w:r>
    </w:p>
    <w:p w14:paraId="2F1F2DC8" w14:textId="77777777" w:rsidR="00385D71" w:rsidRDefault="00385D71" w:rsidP="004C2A2C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5A2C1FF4" w14:textId="77777777" w:rsidR="006A1144" w:rsidRPr="006A1144" w:rsidRDefault="006A1144" w:rsidP="004C2A2C">
      <w:pPr>
        <w:pStyle w:val="NoSpacing"/>
        <w:jc w:val="both"/>
        <w:rPr>
          <w:rFonts w:ascii="Times New Roman" w:hAnsi="Times New Roman" w:cs="Times New Roman"/>
          <w:b/>
        </w:rPr>
      </w:pPr>
    </w:p>
    <w:p w14:paraId="69D2CCB9" w14:textId="77777777" w:rsidR="007A0397" w:rsidRPr="00E65241" w:rsidRDefault="007A0397" w:rsidP="007A039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65241">
        <w:rPr>
          <w:rFonts w:ascii="Times New Roman" w:hAnsi="Times New Roman" w:cs="Times New Roman"/>
          <w:u w:val="single"/>
        </w:rPr>
        <w:t>Technical Advisory Committee (TAC) Update and Assignments</w:t>
      </w:r>
    </w:p>
    <w:p w14:paraId="5704C36D" w14:textId="77777777" w:rsidR="00BC00C0" w:rsidRPr="00E65241" w:rsidRDefault="00BC00C0" w:rsidP="00BC00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5241">
        <w:rPr>
          <w:rFonts w:ascii="Times New Roman" w:hAnsi="Times New Roman" w:cs="Times New Roman"/>
        </w:rPr>
        <w:t xml:space="preserve">Mr. Carpenter reviewed the disposition of items considered at the </w:t>
      </w:r>
      <w:r w:rsidR="00E65241" w:rsidRPr="00E65241">
        <w:rPr>
          <w:rFonts w:ascii="Times New Roman" w:hAnsi="Times New Roman" w:cs="Times New Roman"/>
        </w:rPr>
        <w:t xml:space="preserve">January 26, </w:t>
      </w:r>
      <w:r w:rsidR="000D2FD6" w:rsidRPr="00E65241">
        <w:rPr>
          <w:rFonts w:ascii="Times New Roman" w:hAnsi="Times New Roman" w:cs="Times New Roman"/>
        </w:rPr>
        <w:t>2017</w:t>
      </w:r>
      <w:r w:rsidR="00881323" w:rsidRPr="00E65241">
        <w:rPr>
          <w:rFonts w:ascii="Times New Roman" w:hAnsi="Times New Roman" w:cs="Times New Roman"/>
        </w:rPr>
        <w:t xml:space="preserve"> TAC meeting. </w:t>
      </w:r>
    </w:p>
    <w:p w14:paraId="6CCA0DDA" w14:textId="77777777" w:rsidR="00BC00C0" w:rsidRPr="00385D71" w:rsidRDefault="00BC00C0" w:rsidP="00BC00C0">
      <w:pPr>
        <w:spacing w:after="0" w:line="240" w:lineRule="auto"/>
        <w:jc w:val="both"/>
        <w:rPr>
          <w:rFonts w:ascii="Times New Roman" w:hAnsi="Times New Roman" w:cs="Times New Roman"/>
          <w:highlight w:val="lightGray"/>
        </w:rPr>
      </w:pPr>
    </w:p>
    <w:p w14:paraId="1E825B8F" w14:textId="77777777" w:rsidR="00BC00C0" w:rsidRPr="006A1144" w:rsidRDefault="000D2FD6" w:rsidP="00BC00C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A1144">
        <w:rPr>
          <w:rFonts w:ascii="Times New Roman" w:hAnsi="Times New Roman" w:cs="Times New Roman"/>
          <w:i/>
        </w:rPr>
        <w:lastRenderedPageBreak/>
        <w:t>2% Resettlement Rule</w:t>
      </w:r>
      <w:r w:rsidR="0058638D" w:rsidRPr="006A1144">
        <w:rPr>
          <w:rFonts w:ascii="Times New Roman" w:hAnsi="Times New Roman" w:cs="Times New Roman"/>
          <w:i/>
        </w:rPr>
        <w:t xml:space="preserve"> </w:t>
      </w:r>
      <w:r w:rsidR="006A1144">
        <w:rPr>
          <w:rFonts w:ascii="Times New Roman" w:hAnsi="Times New Roman" w:cs="Times New Roman"/>
          <w:i/>
        </w:rPr>
        <w:t xml:space="preserve"> </w:t>
      </w:r>
      <w:r w:rsidRPr="006A1144">
        <w:rPr>
          <w:rFonts w:ascii="Times New Roman" w:hAnsi="Times New Roman" w:cs="Times New Roman"/>
          <w:i/>
        </w:rPr>
        <w:t xml:space="preserve"> </w:t>
      </w:r>
    </w:p>
    <w:p w14:paraId="09FF3E11" w14:textId="77777777" w:rsidR="007B6006" w:rsidRPr="007B6006" w:rsidRDefault="007B6006" w:rsidP="007B60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6006">
        <w:rPr>
          <w:rFonts w:ascii="Times New Roman" w:hAnsi="Times New Roman" w:cs="Times New Roman"/>
        </w:rPr>
        <w:t>Mr. Carpenter noted WMS review of the Resettlement threshold percentage is pending consideration by the Commercial Operations Subcommittee (COPS) and moved the issue to the WMS Open Action Items list</w:t>
      </w:r>
      <w:r w:rsidR="00E65241">
        <w:rPr>
          <w:rFonts w:ascii="Times New Roman" w:hAnsi="Times New Roman" w:cs="Times New Roman"/>
        </w:rPr>
        <w:t xml:space="preserve">.  </w:t>
      </w:r>
    </w:p>
    <w:p w14:paraId="1FFCBFBC" w14:textId="77777777" w:rsidR="00BC00C0" w:rsidRPr="00385D71" w:rsidRDefault="00BC00C0" w:rsidP="00AC1F5F">
      <w:pPr>
        <w:spacing w:after="0" w:line="240" w:lineRule="auto"/>
        <w:jc w:val="both"/>
        <w:rPr>
          <w:rFonts w:ascii="Times New Roman" w:hAnsi="Times New Roman" w:cs="Times New Roman"/>
          <w:highlight w:val="lightGray"/>
        </w:rPr>
      </w:pPr>
    </w:p>
    <w:p w14:paraId="3E54538F" w14:textId="77777777" w:rsidR="00BC00C0" w:rsidRDefault="006A1144" w:rsidP="00AC1F5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A1144">
        <w:rPr>
          <w:rFonts w:ascii="Times New Roman" w:hAnsi="Times New Roman" w:cs="Times New Roman"/>
          <w:i/>
        </w:rPr>
        <w:t>Reliability Unit Commitment (RUC) for Capacity Discussion</w:t>
      </w:r>
    </w:p>
    <w:p w14:paraId="44165AA2" w14:textId="77777777" w:rsidR="00E65241" w:rsidRDefault="00E65241" w:rsidP="00AC1F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5241">
        <w:rPr>
          <w:rFonts w:ascii="Times New Roman" w:hAnsi="Times New Roman" w:cs="Times New Roman"/>
        </w:rPr>
        <w:t>Mr. Carpenter referred the RUC for Capacity issue to the Qualified Scheduling Entity (QSE) Managers Working Group (QMWG).</w:t>
      </w:r>
    </w:p>
    <w:p w14:paraId="289FCFD8" w14:textId="77777777" w:rsidR="00E65241" w:rsidRDefault="00E65241" w:rsidP="00AC1F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F566E4" w14:textId="77777777" w:rsidR="00E65241" w:rsidRPr="00E65241" w:rsidRDefault="00E65241" w:rsidP="00AC1F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78EF01" w14:textId="77777777" w:rsidR="006A1144" w:rsidRDefault="006A1144" w:rsidP="006A114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A1144">
        <w:rPr>
          <w:rFonts w:ascii="Times New Roman" w:hAnsi="Times New Roman" w:cs="Times New Roman"/>
          <w:u w:val="single"/>
        </w:rPr>
        <w:t>2017 WMS</w:t>
      </w:r>
      <w:r>
        <w:rPr>
          <w:rFonts w:ascii="Times New Roman" w:hAnsi="Times New Roman" w:cs="Times New Roman"/>
          <w:u w:val="single"/>
        </w:rPr>
        <w:t xml:space="preserve"> Working Group Leadership (see Key Documents)</w:t>
      </w:r>
    </w:p>
    <w:p w14:paraId="7475B959" w14:textId="77777777" w:rsidR="006A1144" w:rsidRPr="000409F2" w:rsidRDefault="00AC0052" w:rsidP="006A1144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0409F2" w:rsidRPr="000409F2">
        <w:rPr>
          <w:rFonts w:ascii="Times New Roman" w:hAnsi="Times New Roman" w:cs="Times New Roman"/>
          <w:b/>
        </w:rPr>
        <w:t>Helton moved to approve the 2017 WMS working group leadership as submitted.  Blake Gross seconded the motion.  The motion carried unanimously.</w:t>
      </w:r>
    </w:p>
    <w:p w14:paraId="6354902E" w14:textId="77777777" w:rsidR="000409F2" w:rsidRPr="000409F2" w:rsidRDefault="000409F2" w:rsidP="006A1144">
      <w:pPr>
        <w:pStyle w:val="NoSpacing"/>
        <w:jc w:val="both"/>
        <w:rPr>
          <w:rFonts w:ascii="Times New Roman" w:hAnsi="Times New Roman" w:cs="Times New Roman"/>
          <w:b/>
        </w:rPr>
      </w:pPr>
    </w:p>
    <w:p w14:paraId="3E2C276D" w14:textId="77777777" w:rsidR="000409F2" w:rsidRDefault="000409F2" w:rsidP="006A114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EF15DF5" w14:textId="77777777" w:rsidR="006A1144" w:rsidRDefault="006A1144" w:rsidP="006A114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A1144">
        <w:rPr>
          <w:rFonts w:ascii="Times New Roman" w:hAnsi="Times New Roman" w:cs="Times New Roman"/>
          <w:u w:val="single"/>
        </w:rPr>
        <w:t>O</w:t>
      </w:r>
      <w:r w:rsidR="00A21629">
        <w:rPr>
          <w:rFonts w:ascii="Times New Roman" w:hAnsi="Times New Roman" w:cs="Times New Roman"/>
          <w:u w:val="single"/>
        </w:rPr>
        <w:t xml:space="preserve">pen Action Items/QSE Issue List </w:t>
      </w:r>
      <w:r>
        <w:rPr>
          <w:rFonts w:ascii="Times New Roman" w:hAnsi="Times New Roman" w:cs="Times New Roman"/>
          <w:u w:val="single"/>
        </w:rPr>
        <w:t>(see Key Documents)</w:t>
      </w:r>
    </w:p>
    <w:p w14:paraId="4CAE6648" w14:textId="77777777" w:rsidR="007B6006" w:rsidRDefault="00577E82" w:rsidP="006A114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Carpenter </w:t>
      </w:r>
      <w:r w:rsidR="00A21629">
        <w:rPr>
          <w:rFonts w:ascii="Times New Roman" w:hAnsi="Times New Roman" w:cs="Times New Roman"/>
        </w:rPr>
        <w:t xml:space="preserve">requested WMS working group leadership review the Open Action Items list for consideration at the March 1, 2017 WMS meeting.  </w:t>
      </w:r>
    </w:p>
    <w:p w14:paraId="5996AFAC" w14:textId="77777777" w:rsidR="00A21629" w:rsidRPr="00577E82" w:rsidRDefault="00A21629" w:rsidP="006A1144">
      <w:pPr>
        <w:pStyle w:val="NoSpacing"/>
        <w:jc w:val="both"/>
        <w:rPr>
          <w:rFonts w:ascii="Times New Roman" w:hAnsi="Times New Roman" w:cs="Times New Roman"/>
        </w:rPr>
      </w:pPr>
    </w:p>
    <w:p w14:paraId="04DE3952" w14:textId="77777777" w:rsidR="00577E82" w:rsidRDefault="00577E82" w:rsidP="006A114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C49BE7A" w14:textId="77777777" w:rsidR="006A1144" w:rsidRDefault="006A1144" w:rsidP="006A114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A1144">
        <w:rPr>
          <w:rFonts w:ascii="Times New Roman" w:hAnsi="Times New Roman" w:cs="Times New Roman"/>
          <w:u w:val="single"/>
        </w:rPr>
        <w:t>2017 WMS Goals</w:t>
      </w:r>
      <w:r>
        <w:rPr>
          <w:rFonts w:ascii="Times New Roman" w:hAnsi="Times New Roman" w:cs="Times New Roman"/>
          <w:u w:val="single"/>
        </w:rPr>
        <w:t xml:space="preserve"> (see Key Documents)</w:t>
      </w:r>
    </w:p>
    <w:p w14:paraId="141D374C" w14:textId="77777777" w:rsidR="00AC2C2F" w:rsidRPr="00AC2C2F" w:rsidRDefault="00AC2C2F" w:rsidP="00AC2C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2C2F">
        <w:rPr>
          <w:rFonts w:ascii="Times New Roman" w:hAnsi="Times New Roman" w:cs="Times New Roman"/>
        </w:rPr>
        <w:t>Market Participants reviewed the draft 201</w:t>
      </w:r>
      <w:r>
        <w:rPr>
          <w:rFonts w:ascii="Times New Roman" w:hAnsi="Times New Roman" w:cs="Times New Roman"/>
        </w:rPr>
        <w:t>7</w:t>
      </w:r>
      <w:r w:rsidRPr="00AC2C2F">
        <w:rPr>
          <w:rFonts w:ascii="Times New Roman" w:hAnsi="Times New Roman" w:cs="Times New Roman"/>
        </w:rPr>
        <w:t xml:space="preserve"> WMS goals and offered additional revisions.</w:t>
      </w:r>
    </w:p>
    <w:p w14:paraId="3FDF2471" w14:textId="77777777" w:rsidR="00AC2C2F" w:rsidRPr="00AC2C2F" w:rsidRDefault="00AC2C2F" w:rsidP="00AC2C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85E7FA" w14:textId="77777777" w:rsidR="00AC2C2F" w:rsidRPr="00AC2C2F" w:rsidRDefault="00AC0052" w:rsidP="00AC2C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AC2C2F" w:rsidRPr="00AC2C2F">
        <w:rPr>
          <w:rFonts w:ascii="Times New Roman" w:hAnsi="Times New Roman" w:cs="Times New Roman"/>
          <w:b/>
        </w:rPr>
        <w:t xml:space="preserve">Sams moved to approve the 2017 WMS goals as revised by WMS.  Marty </w:t>
      </w:r>
      <w:r w:rsidR="00AC2C2F" w:rsidRPr="00AC2C2F">
        <w:rPr>
          <w:rFonts w:ascii="Times New Roman" w:eastAsia="Times New Roman" w:hAnsi="Times New Roman" w:cs="Times New Roman"/>
          <w:b/>
        </w:rPr>
        <w:t>Downey</w:t>
      </w:r>
      <w:r w:rsidR="00AC2C2F" w:rsidRPr="00AC2C2F">
        <w:rPr>
          <w:rFonts w:ascii="Times New Roman" w:hAnsi="Times New Roman" w:cs="Times New Roman"/>
          <w:b/>
        </w:rPr>
        <w:t xml:space="preserve"> seconded the motion.  The motion carried unanimously.</w:t>
      </w:r>
    </w:p>
    <w:p w14:paraId="2221555D" w14:textId="77777777" w:rsidR="006A1144" w:rsidRDefault="006A1144" w:rsidP="006A114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73D487DB" w14:textId="77777777" w:rsidR="006D2CFB" w:rsidRDefault="006D2CFB" w:rsidP="006A114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B6CC9CE" w14:textId="77777777" w:rsidR="006A1144" w:rsidRDefault="006A1144" w:rsidP="006A114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A1144">
        <w:rPr>
          <w:rFonts w:ascii="Times New Roman" w:hAnsi="Times New Roman" w:cs="Times New Roman"/>
          <w:u w:val="single"/>
        </w:rPr>
        <w:t>WMS Procedures</w:t>
      </w:r>
      <w:r>
        <w:rPr>
          <w:rFonts w:ascii="Times New Roman" w:hAnsi="Times New Roman" w:cs="Times New Roman"/>
          <w:u w:val="single"/>
        </w:rPr>
        <w:t xml:space="preserve"> (see Key Documents)</w:t>
      </w:r>
    </w:p>
    <w:p w14:paraId="5786B761" w14:textId="022763AE" w:rsidR="006A1144" w:rsidRDefault="006D2CFB" w:rsidP="006A1144">
      <w:pPr>
        <w:pStyle w:val="NoSpacing"/>
        <w:jc w:val="both"/>
        <w:rPr>
          <w:rFonts w:ascii="Times New Roman" w:hAnsi="Times New Roman" w:cs="Times New Roman"/>
        </w:rPr>
      </w:pPr>
      <w:r w:rsidRPr="00AC2C2F">
        <w:rPr>
          <w:rFonts w:ascii="Times New Roman" w:hAnsi="Times New Roman" w:cs="Times New Roman"/>
        </w:rPr>
        <w:t xml:space="preserve">Market Participants reviewed the draft WMS </w:t>
      </w:r>
      <w:r w:rsidR="00415C06">
        <w:rPr>
          <w:rFonts w:ascii="Times New Roman" w:hAnsi="Times New Roman" w:cs="Times New Roman"/>
        </w:rPr>
        <w:t>Procedures</w:t>
      </w:r>
      <w:r w:rsidR="00CF5F3D">
        <w:rPr>
          <w:rFonts w:ascii="Times New Roman" w:hAnsi="Times New Roman" w:cs="Times New Roman"/>
        </w:rPr>
        <w:t>.  Taylor Woodruff noted outdated language in the WMS Procedures and requested additional time for review</w:t>
      </w:r>
      <w:r w:rsidR="0063612D">
        <w:rPr>
          <w:rFonts w:ascii="Times New Roman" w:hAnsi="Times New Roman" w:cs="Times New Roman"/>
        </w:rPr>
        <w:t xml:space="preserve"> and comment</w:t>
      </w:r>
      <w:r w:rsidR="00E259BC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WMS took no action on this item.  </w:t>
      </w:r>
    </w:p>
    <w:p w14:paraId="6635F262" w14:textId="77777777" w:rsidR="006D2CFB" w:rsidRDefault="006D2CFB" w:rsidP="006A1144">
      <w:pPr>
        <w:pStyle w:val="NoSpacing"/>
        <w:jc w:val="both"/>
        <w:rPr>
          <w:rFonts w:ascii="Times New Roman" w:hAnsi="Times New Roman" w:cs="Times New Roman"/>
        </w:rPr>
      </w:pPr>
    </w:p>
    <w:p w14:paraId="3EA073E4" w14:textId="77777777" w:rsidR="006D2CFB" w:rsidRPr="006A1144" w:rsidRDefault="006D2CFB" w:rsidP="006A114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2C8AC6F3" w14:textId="77777777" w:rsidR="00BC00C0" w:rsidRPr="006A1144" w:rsidRDefault="00BC00C0" w:rsidP="00BC00C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A1144">
        <w:rPr>
          <w:rFonts w:ascii="Times New Roman" w:hAnsi="Times New Roman" w:cs="Times New Roman"/>
          <w:u w:val="single"/>
        </w:rPr>
        <w:t xml:space="preserve">ERCOT Operations and Market Items </w:t>
      </w:r>
    </w:p>
    <w:p w14:paraId="62FF18F0" w14:textId="77777777" w:rsidR="006A1144" w:rsidRDefault="006A1144" w:rsidP="00BC00C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A1144">
        <w:rPr>
          <w:rFonts w:ascii="Times New Roman" w:hAnsi="Times New Roman" w:cs="Times New Roman"/>
          <w:i/>
        </w:rPr>
        <w:t>Reporting on any Reliability Must-Run (RMR) usage and any contract changes</w:t>
      </w:r>
    </w:p>
    <w:p w14:paraId="6F6CA605" w14:textId="77777777" w:rsidR="007B2E1D" w:rsidRPr="00E27ACA" w:rsidRDefault="00BC00C0" w:rsidP="00BC00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7ACA">
        <w:rPr>
          <w:rFonts w:ascii="Times New Roman" w:hAnsi="Times New Roman" w:cs="Times New Roman"/>
        </w:rPr>
        <w:t>Resmi Surendran informed Market Participants there are no updates to report</w:t>
      </w:r>
      <w:r w:rsidR="00AB1B08">
        <w:rPr>
          <w:rFonts w:ascii="Times New Roman" w:hAnsi="Times New Roman" w:cs="Times New Roman"/>
        </w:rPr>
        <w:t>.</w:t>
      </w:r>
      <w:r w:rsidRPr="00E27ACA">
        <w:rPr>
          <w:rFonts w:ascii="Times New Roman" w:hAnsi="Times New Roman" w:cs="Times New Roman"/>
        </w:rPr>
        <w:t xml:space="preserve"> </w:t>
      </w:r>
    </w:p>
    <w:p w14:paraId="362A112B" w14:textId="77777777" w:rsidR="007B2E1D" w:rsidRDefault="007B2E1D" w:rsidP="00BC00C0">
      <w:pPr>
        <w:spacing w:after="0" w:line="240" w:lineRule="auto"/>
        <w:jc w:val="both"/>
        <w:rPr>
          <w:rFonts w:ascii="Times New Roman" w:hAnsi="Times New Roman" w:cs="Times New Roman"/>
          <w:highlight w:val="lightGray"/>
        </w:rPr>
      </w:pPr>
    </w:p>
    <w:p w14:paraId="06E16223" w14:textId="77777777" w:rsidR="006A1144" w:rsidRPr="006A1144" w:rsidRDefault="00D33CD9" w:rsidP="00BC00C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Request for Proposal (</w:t>
      </w:r>
      <w:r w:rsidR="006A1144" w:rsidRPr="006A1144">
        <w:rPr>
          <w:rFonts w:ascii="Times New Roman" w:hAnsi="Times New Roman" w:cs="Times New Roman"/>
          <w:i/>
        </w:rPr>
        <w:t>RFP</w:t>
      </w:r>
      <w:r>
        <w:rPr>
          <w:rFonts w:ascii="Times New Roman" w:hAnsi="Times New Roman" w:cs="Times New Roman"/>
          <w:i/>
        </w:rPr>
        <w:t>)</w:t>
      </w:r>
      <w:r w:rsidR="006A1144" w:rsidRPr="006A1144">
        <w:rPr>
          <w:rFonts w:ascii="Times New Roman" w:hAnsi="Times New Roman" w:cs="Times New Roman"/>
          <w:i/>
        </w:rPr>
        <w:t xml:space="preserve"> for a Natural Gas and Fuel Oil Index Price Provider Update</w:t>
      </w:r>
    </w:p>
    <w:p w14:paraId="0F7E7F15" w14:textId="34F0C59C" w:rsidR="00B31516" w:rsidRPr="0096569A" w:rsidRDefault="0096569A" w:rsidP="00BC00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Ino </w:t>
      </w:r>
      <w:r w:rsidRPr="00F84732">
        <w:rPr>
          <w:rFonts w:ascii="Times New Roman" w:eastAsia="Times New Roman" w:hAnsi="Times New Roman" w:cs="Times New Roman"/>
        </w:rPr>
        <w:t>Gonzalez</w:t>
      </w:r>
      <w:r>
        <w:rPr>
          <w:rFonts w:ascii="Times New Roman" w:eastAsia="Times New Roman" w:hAnsi="Times New Roman" w:cs="Times New Roman"/>
        </w:rPr>
        <w:t xml:space="preserve"> provided an update on the </w:t>
      </w:r>
      <w:r w:rsidR="00D33CD9">
        <w:rPr>
          <w:rFonts w:ascii="Times New Roman" w:eastAsia="Times New Roman" w:hAnsi="Times New Roman" w:cs="Times New Roman"/>
        </w:rPr>
        <w:t>RFP</w:t>
      </w:r>
      <w:r>
        <w:rPr>
          <w:rFonts w:ascii="Times New Roman" w:eastAsia="Times New Roman" w:hAnsi="Times New Roman" w:cs="Times New Roman"/>
        </w:rPr>
        <w:t xml:space="preserve"> f</w:t>
      </w:r>
      <w:r w:rsidR="00093DD8">
        <w:rPr>
          <w:rFonts w:ascii="Times New Roman" w:eastAsia="Times New Roman" w:hAnsi="Times New Roman" w:cs="Times New Roman"/>
        </w:rPr>
        <w:t xml:space="preserve">or </w:t>
      </w:r>
      <w:r w:rsidR="00CF5F3D">
        <w:rPr>
          <w:rFonts w:ascii="Times New Roman" w:eastAsia="Times New Roman" w:hAnsi="Times New Roman" w:cs="Times New Roman"/>
        </w:rPr>
        <w:t>vendor</w:t>
      </w:r>
      <w:r w:rsidR="00160716">
        <w:rPr>
          <w:rFonts w:ascii="Times New Roman" w:eastAsia="Times New Roman" w:hAnsi="Times New Roman" w:cs="Times New Roman"/>
        </w:rPr>
        <w:t>s</w:t>
      </w:r>
      <w:r w:rsidR="00CF5F3D">
        <w:rPr>
          <w:rFonts w:ascii="Times New Roman" w:eastAsia="Times New Roman" w:hAnsi="Times New Roman" w:cs="Times New Roman"/>
        </w:rPr>
        <w:t xml:space="preserve"> to provide </w:t>
      </w:r>
      <w:r w:rsidR="00160716">
        <w:rPr>
          <w:rFonts w:ascii="Times New Roman" w:eastAsia="Times New Roman" w:hAnsi="Times New Roman" w:cs="Times New Roman"/>
        </w:rPr>
        <w:t>the daily</w:t>
      </w:r>
      <w:r w:rsidR="00CF5F3D">
        <w:rPr>
          <w:rFonts w:ascii="Times New Roman" w:eastAsia="Times New Roman" w:hAnsi="Times New Roman" w:cs="Times New Roman"/>
        </w:rPr>
        <w:t xml:space="preserve"> </w:t>
      </w:r>
      <w:r w:rsidR="00160716">
        <w:rPr>
          <w:rFonts w:ascii="Times New Roman" w:eastAsia="Times New Roman" w:hAnsi="Times New Roman" w:cs="Times New Roman"/>
        </w:rPr>
        <w:t>Fuel Index Price (FIP)</w:t>
      </w:r>
      <w:r>
        <w:rPr>
          <w:rFonts w:ascii="Times New Roman" w:eastAsia="Times New Roman" w:hAnsi="Times New Roman" w:cs="Times New Roman"/>
        </w:rPr>
        <w:t xml:space="preserve"> and Fuel Oil </w:t>
      </w:r>
      <w:r w:rsidR="00160716">
        <w:rPr>
          <w:rFonts w:ascii="Times New Roman" w:eastAsia="Times New Roman" w:hAnsi="Times New Roman" w:cs="Times New Roman"/>
        </w:rPr>
        <w:t>Price (FOP) used in ERCOT Settlement</w:t>
      </w:r>
      <w:r w:rsidR="008C50A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reviewed the </w:t>
      </w:r>
      <w:r w:rsidR="008C50A4">
        <w:rPr>
          <w:rFonts w:ascii="Times New Roman" w:eastAsia="Times New Roman" w:hAnsi="Times New Roman" w:cs="Times New Roman"/>
        </w:rPr>
        <w:t>timeline</w:t>
      </w:r>
      <w:r w:rsidR="00160716">
        <w:rPr>
          <w:rFonts w:ascii="Times New Roman" w:eastAsia="Times New Roman" w:hAnsi="Times New Roman" w:cs="Times New Roman"/>
        </w:rPr>
        <w:t xml:space="preserve"> for review of the proposals provided</w:t>
      </w:r>
      <w:r w:rsidR="008C50A4">
        <w:rPr>
          <w:rFonts w:ascii="Times New Roman" w:eastAsia="Times New Roman" w:hAnsi="Times New Roman" w:cs="Times New Roman"/>
        </w:rPr>
        <w:t>, and stated</w:t>
      </w:r>
      <w:r w:rsidR="00160716">
        <w:rPr>
          <w:rFonts w:ascii="Times New Roman" w:eastAsia="Times New Roman" w:hAnsi="Times New Roman" w:cs="Times New Roman"/>
        </w:rPr>
        <w:t xml:space="preserve"> that</w:t>
      </w:r>
      <w:r w:rsidR="008C50A4">
        <w:rPr>
          <w:rFonts w:ascii="Times New Roman" w:eastAsia="Times New Roman" w:hAnsi="Times New Roman" w:cs="Times New Roman"/>
        </w:rPr>
        <w:t xml:space="preserve"> </w:t>
      </w:r>
      <w:r w:rsidR="00160716">
        <w:rPr>
          <w:rFonts w:ascii="Times New Roman" w:eastAsia="Times New Roman" w:hAnsi="Times New Roman" w:cs="Times New Roman"/>
        </w:rPr>
        <w:t>a</w:t>
      </w:r>
      <w:r w:rsidR="008C50A4">
        <w:rPr>
          <w:rFonts w:ascii="Times New Roman" w:eastAsia="Times New Roman" w:hAnsi="Times New Roman" w:cs="Times New Roman"/>
        </w:rPr>
        <w:t xml:space="preserve"> </w:t>
      </w:r>
      <w:r w:rsidR="00D33CD9">
        <w:rPr>
          <w:rFonts w:ascii="Times New Roman" w:eastAsia="Times New Roman" w:hAnsi="Times New Roman" w:cs="Times New Roman"/>
        </w:rPr>
        <w:t>M</w:t>
      </w:r>
      <w:r w:rsidR="008C50A4">
        <w:rPr>
          <w:rFonts w:ascii="Times New Roman" w:eastAsia="Times New Roman" w:hAnsi="Times New Roman" w:cs="Times New Roman"/>
        </w:rPr>
        <w:t xml:space="preserve">arket </w:t>
      </w:r>
      <w:r w:rsidR="00D33CD9">
        <w:rPr>
          <w:rFonts w:ascii="Times New Roman" w:eastAsia="Times New Roman" w:hAnsi="Times New Roman" w:cs="Times New Roman"/>
        </w:rPr>
        <w:t>N</w:t>
      </w:r>
      <w:r w:rsidR="008C50A4">
        <w:rPr>
          <w:rFonts w:ascii="Times New Roman" w:eastAsia="Times New Roman" w:hAnsi="Times New Roman" w:cs="Times New Roman"/>
        </w:rPr>
        <w:t xml:space="preserve">otice will be issued </w:t>
      </w:r>
      <w:r w:rsidR="00233AA1">
        <w:rPr>
          <w:rFonts w:ascii="Times New Roman" w:eastAsia="Times New Roman" w:hAnsi="Times New Roman" w:cs="Times New Roman"/>
        </w:rPr>
        <w:t xml:space="preserve">60 </w:t>
      </w:r>
      <w:r w:rsidR="008C50A4">
        <w:rPr>
          <w:rFonts w:ascii="Times New Roman" w:eastAsia="Times New Roman" w:hAnsi="Times New Roman" w:cs="Times New Roman"/>
        </w:rPr>
        <w:t xml:space="preserve">days prior to </w:t>
      </w:r>
      <w:r w:rsidR="00160716">
        <w:rPr>
          <w:rFonts w:ascii="Times New Roman" w:eastAsia="Times New Roman" w:hAnsi="Times New Roman" w:cs="Times New Roman"/>
        </w:rPr>
        <w:t>utilization of a new vendor, if a new vendor is selected</w:t>
      </w:r>
      <w:r w:rsidR="008C50A4">
        <w:rPr>
          <w:rFonts w:ascii="Times New Roman" w:eastAsia="Times New Roman" w:hAnsi="Times New Roman" w:cs="Times New Roman"/>
        </w:rPr>
        <w:t xml:space="preserve">.  </w:t>
      </w:r>
    </w:p>
    <w:p w14:paraId="02DDFC1C" w14:textId="77777777" w:rsidR="0096569A" w:rsidRPr="0096569A" w:rsidRDefault="0096569A" w:rsidP="00BC00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1D697C" w14:textId="018D084B" w:rsidR="00E27ACA" w:rsidRDefault="00E27ACA" w:rsidP="00BC00C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27ACA">
        <w:rPr>
          <w:rFonts w:ascii="Times New Roman" w:hAnsi="Times New Roman" w:cs="Times New Roman"/>
          <w:i/>
        </w:rPr>
        <w:t>Subsynchronous Resonance Workshop</w:t>
      </w:r>
    </w:p>
    <w:p w14:paraId="18646D14" w14:textId="31C19158" w:rsidR="00955BAB" w:rsidRDefault="00481968" w:rsidP="00BC00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1968">
        <w:rPr>
          <w:rFonts w:ascii="Times New Roman" w:hAnsi="Times New Roman" w:cs="Times New Roman"/>
        </w:rPr>
        <w:t xml:space="preserve">Jeff Billo provided an update on the </w:t>
      </w:r>
      <w:r>
        <w:rPr>
          <w:rFonts w:ascii="Times New Roman" w:hAnsi="Times New Roman" w:cs="Times New Roman"/>
        </w:rPr>
        <w:t>January 31</w:t>
      </w:r>
      <w:r w:rsidR="00D33CD9">
        <w:rPr>
          <w:rFonts w:ascii="Times New Roman" w:hAnsi="Times New Roman" w:cs="Times New Roman"/>
        </w:rPr>
        <w:t>, 2017</w:t>
      </w:r>
      <w:r>
        <w:rPr>
          <w:rFonts w:ascii="Times New Roman" w:hAnsi="Times New Roman" w:cs="Times New Roman"/>
        </w:rPr>
        <w:t xml:space="preserve"> </w:t>
      </w:r>
      <w:r w:rsidR="001A1928">
        <w:rPr>
          <w:rFonts w:ascii="Times New Roman" w:hAnsi="Times New Roman" w:cs="Times New Roman"/>
        </w:rPr>
        <w:t>SSR workshop and</w:t>
      </w:r>
      <w:r>
        <w:rPr>
          <w:rFonts w:ascii="Times New Roman" w:hAnsi="Times New Roman" w:cs="Times New Roman"/>
        </w:rPr>
        <w:t xml:space="preserve"> </w:t>
      </w:r>
      <w:r w:rsidRPr="00481968">
        <w:rPr>
          <w:rFonts w:ascii="Times New Roman" w:hAnsi="Times New Roman" w:cs="Times New Roman"/>
        </w:rPr>
        <w:t>requested Market Partic</w:t>
      </w:r>
      <w:r>
        <w:rPr>
          <w:rFonts w:ascii="Times New Roman" w:hAnsi="Times New Roman" w:cs="Times New Roman"/>
        </w:rPr>
        <w:t>i</w:t>
      </w:r>
      <w:r w:rsidRPr="00481968">
        <w:rPr>
          <w:rFonts w:ascii="Times New Roman" w:hAnsi="Times New Roman" w:cs="Times New Roman"/>
        </w:rPr>
        <w:t>pants submit comments by February 10</w:t>
      </w:r>
      <w:r w:rsidR="002E6A93">
        <w:rPr>
          <w:rFonts w:ascii="Times New Roman" w:hAnsi="Times New Roman" w:cs="Times New Roman"/>
        </w:rPr>
        <w:t>, 2017</w:t>
      </w:r>
      <w:r w:rsidRPr="00481968">
        <w:rPr>
          <w:rFonts w:ascii="Times New Roman" w:hAnsi="Times New Roman" w:cs="Times New Roman"/>
        </w:rPr>
        <w:t xml:space="preserve"> in advance of </w:t>
      </w:r>
      <w:r w:rsidR="002E6A93">
        <w:rPr>
          <w:rFonts w:ascii="Times New Roman" w:hAnsi="Times New Roman" w:cs="Times New Roman"/>
        </w:rPr>
        <w:t>the</w:t>
      </w:r>
      <w:r w:rsidR="00D33CD9">
        <w:rPr>
          <w:rFonts w:ascii="Times New Roman" w:hAnsi="Times New Roman" w:cs="Times New Roman"/>
        </w:rPr>
        <w:t xml:space="preserve"> </w:t>
      </w:r>
      <w:r w:rsidR="00233AA1">
        <w:rPr>
          <w:rFonts w:ascii="Times New Roman" w:hAnsi="Times New Roman" w:cs="Times New Roman"/>
        </w:rPr>
        <w:t xml:space="preserve">February 17, 2017 </w:t>
      </w:r>
      <w:r w:rsidR="001A1928">
        <w:rPr>
          <w:rFonts w:ascii="Times New Roman" w:hAnsi="Times New Roman" w:cs="Times New Roman"/>
        </w:rPr>
        <w:t xml:space="preserve">SSR </w:t>
      </w:r>
      <w:r w:rsidR="00D33CD9">
        <w:rPr>
          <w:rFonts w:ascii="Times New Roman" w:hAnsi="Times New Roman" w:cs="Times New Roman"/>
        </w:rPr>
        <w:t>workshop</w:t>
      </w:r>
      <w:r w:rsidR="001A1928">
        <w:rPr>
          <w:rFonts w:ascii="Times New Roman" w:hAnsi="Times New Roman" w:cs="Times New Roman"/>
        </w:rPr>
        <w:t xml:space="preserve">.  </w:t>
      </w:r>
    </w:p>
    <w:p w14:paraId="5FB95721" w14:textId="77777777" w:rsidR="00E27ACA" w:rsidRPr="00481968" w:rsidRDefault="00481968" w:rsidP="00BC00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1968">
        <w:rPr>
          <w:rFonts w:ascii="Times New Roman" w:hAnsi="Times New Roman" w:cs="Times New Roman"/>
        </w:rPr>
        <w:t xml:space="preserve"> </w:t>
      </w:r>
    </w:p>
    <w:p w14:paraId="64507609" w14:textId="77777777" w:rsidR="00E27ACA" w:rsidRPr="006A1144" w:rsidRDefault="00E27ACA" w:rsidP="00BC00C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DCD2A6E" w14:textId="77777777" w:rsidR="00FB78FB" w:rsidRPr="004253CC" w:rsidRDefault="00FB78FB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253CC">
        <w:rPr>
          <w:rFonts w:ascii="Times New Roman" w:hAnsi="Times New Roman" w:cs="Times New Roman"/>
          <w:u w:val="single"/>
        </w:rPr>
        <w:t xml:space="preserve">New Protocol Revision Subcommittee (PRS) Referrals </w:t>
      </w:r>
      <w:r w:rsidR="00870D4A" w:rsidRPr="004253CC">
        <w:rPr>
          <w:rFonts w:ascii="Times New Roman" w:hAnsi="Times New Roman" w:cs="Times New Roman"/>
          <w:u w:val="single"/>
        </w:rPr>
        <w:t xml:space="preserve"> </w:t>
      </w:r>
    </w:p>
    <w:p w14:paraId="42E1C522" w14:textId="77777777" w:rsidR="004253CC" w:rsidRDefault="004253CC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4253CC">
        <w:rPr>
          <w:rFonts w:ascii="Times New Roman" w:hAnsi="Times New Roman" w:cs="Times New Roman"/>
          <w:i/>
        </w:rPr>
        <w:t>NPRR811, Two Day Cure Period for Foreign Market Participant Guarantee Agreements</w:t>
      </w:r>
    </w:p>
    <w:p w14:paraId="6A5476E6" w14:textId="69F1ABF1" w:rsidR="00E27ACA" w:rsidRPr="00E27ACA" w:rsidRDefault="00E27ACA" w:rsidP="00E27ACA">
      <w:pPr>
        <w:pStyle w:val="NoSpacing"/>
        <w:jc w:val="both"/>
        <w:rPr>
          <w:rFonts w:ascii="Times New Roman" w:hAnsi="Times New Roman" w:cs="Times New Roman"/>
          <w:b/>
        </w:rPr>
      </w:pPr>
      <w:r w:rsidRPr="00E27ACA">
        <w:rPr>
          <w:rFonts w:ascii="Times New Roman" w:hAnsi="Times New Roman" w:cs="Times New Roman"/>
          <w:b/>
        </w:rPr>
        <w:lastRenderedPageBreak/>
        <w:t xml:space="preserve">Mr. Helton moved to request PRS continue to table </w:t>
      </w:r>
      <w:r w:rsidR="00AC0052">
        <w:rPr>
          <w:rFonts w:ascii="Times New Roman" w:hAnsi="Times New Roman" w:cs="Times New Roman"/>
          <w:b/>
        </w:rPr>
        <w:t>N</w:t>
      </w:r>
      <w:r w:rsidRPr="00E27ACA">
        <w:rPr>
          <w:rFonts w:ascii="Times New Roman" w:hAnsi="Times New Roman" w:cs="Times New Roman"/>
          <w:b/>
        </w:rPr>
        <w:t xml:space="preserve">PRR811 to allow additional time for review by the </w:t>
      </w:r>
      <w:r w:rsidR="007B0D64">
        <w:rPr>
          <w:rFonts w:ascii="Times New Roman" w:hAnsi="Times New Roman" w:cs="Times New Roman"/>
          <w:b/>
        </w:rPr>
        <w:t>Credit Work Group (Credit WG)</w:t>
      </w:r>
      <w:r w:rsidRPr="00E27ACA">
        <w:rPr>
          <w:rFonts w:ascii="Times New Roman" w:hAnsi="Times New Roman" w:cs="Times New Roman"/>
          <w:b/>
        </w:rPr>
        <w:t>.  Clayton Greer seconded the motion.  The motion carried unanimously.</w:t>
      </w:r>
    </w:p>
    <w:p w14:paraId="456255AF" w14:textId="77777777" w:rsidR="004253CC" w:rsidRPr="00E27ACA" w:rsidRDefault="004253CC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687DE547" w14:textId="77777777" w:rsidR="00EA3E51" w:rsidRPr="00385D71" w:rsidRDefault="00EA3E51" w:rsidP="00D63DD9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40D1B24E" w14:textId="77777777" w:rsidR="00EF51BD" w:rsidRPr="004253CC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253CC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47B22830" w14:textId="77777777" w:rsidR="00BF36A0" w:rsidRPr="004253CC" w:rsidRDefault="00BF36A0" w:rsidP="00BF36A0">
      <w:pPr>
        <w:pStyle w:val="NoSpacing"/>
        <w:jc w:val="both"/>
        <w:rPr>
          <w:rFonts w:ascii="Times New Roman" w:hAnsi="Times New Roman" w:cs="Times New Roman"/>
          <w:i/>
        </w:rPr>
      </w:pPr>
      <w:r w:rsidRPr="004253CC">
        <w:rPr>
          <w:rFonts w:ascii="Times New Roman" w:hAnsi="Times New Roman" w:cs="Times New Roman"/>
          <w:i/>
        </w:rPr>
        <w:t xml:space="preserve">NPRR768, Revisions to Real-Time On-Line Reliability Deployment Price Adder Categories </w:t>
      </w:r>
    </w:p>
    <w:p w14:paraId="18BC88B7" w14:textId="77777777" w:rsidR="00DA63C0" w:rsidRDefault="00DA63C0" w:rsidP="00DA63C0">
      <w:pPr>
        <w:pStyle w:val="NoSpacing"/>
        <w:jc w:val="both"/>
        <w:rPr>
          <w:rFonts w:ascii="Times New Roman" w:hAnsi="Times New Roman" w:cs="Times New Roman"/>
          <w:i/>
        </w:rPr>
      </w:pPr>
      <w:r w:rsidRPr="004253CC">
        <w:rPr>
          <w:rFonts w:ascii="Times New Roman" w:hAnsi="Times New Roman" w:cs="Times New Roman"/>
          <w:i/>
        </w:rPr>
        <w:t xml:space="preserve">NPRR798, Additional CRR Accounts Request  </w:t>
      </w:r>
    </w:p>
    <w:p w14:paraId="13D58EB4" w14:textId="77777777" w:rsidR="004253CC" w:rsidRDefault="004253CC" w:rsidP="00DA63C0">
      <w:pPr>
        <w:pStyle w:val="NoSpacing"/>
        <w:jc w:val="both"/>
        <w:rPr>
          <w:rFonts w:ascii="Times New Roman" w:hAnsi="Times New Roman" w:cs="Times New Roman"/>
          <w:i/>
        </w:rPr>
      </w:pPr>
      <w:r w:rsidRPr="004253CC">
        <w:rPr>
          <w:rFonts w:ascii="Times New Roman" w:hAnsi="Times New Roman" w:cs="Times New Roman"/>
          <w:i/>
        </w:rPr>
        <w:t>NPRR802, Settlements Clean-up</w:t>
      </w:r>
    </w:p>
    <w:p w14:paraId="0B686766" w14:textId="77777777" w:rsidR="004253CC" w:rsidRDefault="004253CC" w:rsidP="00DA63C0">
      <w:pPr>
        <w:pStyle w:val="NoSpacing"/>
        <w:jc w:val="both"/>
        <w:rPr>
          <w:rFonts w:ascii="Times New Roman" w:hAnsi="Times New Roman" w:cs="Times New Roman"/>
          <w:i/>
        </w:rPr>
      </w:pPr>
      <w:r w:rsidRPr="004253CC">
        <w:rPr>
          <w:rFonts w:ascii="Times New Roman" w:hAnsi="Times New Roman" w:cs="Times New Roman"/>
          <w:i/>
        </w:rPr>
        <w:t>NPRR807, Day-Ahead Market Price Correction</w:t>
      </w:r>
    </w:p>
    <w:p w14:paraId="0107AEED" w14:textId="0E06A5F5" w:rsidR="00DA63C0" w:rsidRPr="00CB0C51" w:rsidRDefault="00D33CD9" w:rsidP="00EB51A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Carpenter noted NPRR802 was recommended for approval at the January 11, 2017 WMS meeting.</w:t>
      </w:r>
      <w:r w:rsidR="006D0E13">
        <w:rPr>
          <w:rFonts w:ascii="Times New Roman" w:hAnsi="Times New Roman" w:cs="Times New Roman"/>
        </w:rPr>
        <w:t xml:space="preserve">  </w:t>
      </w:r>
      <w:r w:rsidR="00DA63C0" w:rsidRPr="00CB0C51">
        <w:rPr>
          <w:rFonts w:ascii="Times New Roman" w:hAnsi="Times New Roman" w:cs="Times New Roman"/>
        </w:rPr>
        <w:t xml:space="preserve">WMS took no action on these items.  </w:t>
      </w:r>
    </w:p>
    <w:p w14:paraId="1ECE60B0" w14:textId="77777777" w:rsidR="00BF36A0" w:rsidRDefault="00BF36A0" w:rsidP="00EB51A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6E600851" w14:textId="77777777" w:rsidR="00DD487D" w:rsidRPr="00CB0C51" w:rsidRDefault="00DD487D" w:rsidP="00DD487D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CB0C51">
        <w:rPr>
          <w:rFonts w:ascii="Times New Roman" w:hAnsi="Times New Roman" w:cs="Times New Roman"/>
          <w:i/>
        </w:rPr>
        <w:t>NPRR776, Voltage Set Point Communication</w:t>
      </w:r>
      <w:r w:rsidRPr="00CB0C51">
        <w:rPr>
          <w:rFonts w:ascii="Times New Roman" w:eastAsia="Times New Roman" w:hAnsi="Times New Roman" w:cs="Times New Roman"/>
        </w:rPr>
        <w:t xml:space="preserve"> </w:t>
      </w:r>
    </w:p>
    <w:p w14:paraId="752C0299" w14:textId="77777777" w:rsidR="00CB0C51" w:rsidRPr="00CB0C51" w:rsidRDefault="00EB2C09" w:rsidP="00CB0C5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Eric </w:t>
      </w:r>
      <w:r w:rsidR="00CB0C51" w:rsidRPr="00CB0C51">
        <w:rPr>
          <w:rFonts w:ascii="Times New Roman" w:hAnsi="Times New Roman" w:cs="Times New Roman"/>
          <w:b/>
        </w:rPr>
        <w:t xml:space="preserve">Goff moved to endorse NPRR776 as amended by the 1/23/17 ERCOT comments.  Mr.  Greer seconded the motion.  The motion carried unanimously. </w:t>
      </w:r>
    </w:p>
    <w:p w14:paraId="346C90DB" w14:textId="77777777" w:rsidR="00DD487D" w:rsidRPr="00CB0C51" w:rsidRDefault="00DD487D" w:rsidP="00EB51A0">
      <w:pPr>
        <w:pStyle w:val="NoSpacing"/>
        <w:jc w:val="both"/>
        <w:rPr>
          <w:rFonts w:ascii="Times New Roman" w:hAnsi="Times New Roman" w:cs="Times New Roman"/>
          <w:i/>
        </w:rPr>
      </w:pPr>
    </w:p>
    <w:p w14:paraId="43FE0357" w14:textId="77777777" w:rsidR="00DD487D" w:rsidRPr="004253CC" w:rsidRDefault="00DD487D" w:rsidP="00DD487D">
      <w:pPr>
        <w:pStyle w:val="NoSpacing"/>
        <w:jc w:val="both"/>
        <w:rPr>
          <w:rFonts w:ascii="Times New Roman" w:hAnsi="Times New Roman" w:cs="Times New Roman"/>
          <w:i/>
        </w:rPr>
      </w:pPr>
      <w:r w:rsidRPr="003671F6">
        <w:rPr>
          <w:rFonts w:ascii="Times New Roman" w:hAnsi="Times New Roman" w:cs="Times New Roman"/>
          <w:i/>
        </w:rPr>
        <w:t>NPRR777, ERCOT-directed Dispatch of Price-Responsive Distributed Generation (DG)</w:t>
      </w:r>
    </w:p>
    <w:p w14:paraId="02D2FC06" w14:textId="13063EDA" w:rsidR="00865884" w:rsidRDefault="00EB2C09" w:rsidP="00E524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Greg Th</w:t>
      </w:r>
      <w:r w:rsidR="0022113F" w:rsidRPr="00E524D4">
        <w:rPr>
          <w:rFonts w:ascii="Times New Roman" w:hAnsi="Times New Roman" w:cs="Times New Roman"/>
        </w:rPr>
        <w:t>ur</w:t>
      </w:r>
      <w:r w:rsidR="00A012CE">
        <w:rPr>
          <w:rFonts w:ascii="Times New Roman" w:hAnsi="Times New Roman" w:cs="Times New Roman"/>
        </w:rPr>
        <w:t>nher</w:t>
      </w:r>
      <w:r w:rsidR="0022113F" w:rsidRPr="00E524D4">
        <w:rPr>
          <w:rFonts w:ascii="Times New Roman" w:hAnsi="Times New Roman" w:cs="Times New Roman"/>
        </w:rPr>
        <w:t xml:space="preserve"> pr</w:t>
      </w:r>
      <w:r w:rsidR="00E524D4" w:rsidRPr="00E524D4">
        <w:rPr>
          <w:rFonts w:ascii="Times New Roman" w:hAnsi="Times New Roman" w:cs="Times New Roman"/>
        </w:rPr>
        <w:t>ovided a</w:t>
      </w:r>
      <w:r w:rsidR="0022113F" w:rsidRPr="00E524D4">
        <w:rPr>
          <w:rFonts w:ascii="Times New Roman" w:hAnsi="Times New Roman" w:cs="Times New Roman"/>
        </w:rPr>
        <w:t>n update on NPRR777, presented options</w:t>
      </w:r>
      <w:r w:rsidR="00D33CD9">
        <w:rPr>
          <w:rFonts w:ascii="Times New Roman" w:hAnsi="Times New Roman" w:cs="Times New Roman"/>
        </w:rPr>
        <w:t>,</w:t>
      </w:r>
      <w:r w:rsidR="0022113F" w:rsidRPr="00E524D4">
        <w:rPr>
          <w:rFonts w:ascii="Times New Roman" w:hAnsi="Times New Roman" w:cs="Times New Roman"/>
        </w:rPr>
        <w:t xml:space="preserve"> and requested WMS direction.  </w:t>
      </w:r>
      <w:r w:rsidR="001F43C7" w:rsidRPr="00E524D4">
        <w:rPr>
          <w:rFonts w:ascii="Times New Roman" w:hAnsi="Times New Roman" w:cs="Times New Roman"/>
        </w:rPr>
        <w:t>Mr. Thur</w:t>
      </w:r>
      <w:r w:rsidR="00A012CE">
        <w:rPr>
          <w:rFonts w:ascii="Times New Roman" w:hAnsi="Times New Roman" w:cs="Times New Roman"/>
        </w:rPr>
        <w:t>nh</w:t>
      </w:r>
      <w:r w:rsidR="001F43C7" w:rsidRPr="00E524D4">
        <w:rPr>
          <w:rFonts w:ascii="Times New Roman" w:hAnsi="Times New Roman" w:cs="Times New Roman"/>
        </w:rPr>
        <w:t xml:space="preserve">er noted that to consider NPRR777 as </w:t>
      </w:r>
      <w:r w:rsidR="00192106">
        <w:rPr>
          <w:rFonts w:ascii="Times New Roman" w:hAnsi="Times New Roman" w:cs="Times New Roman"/>
        </w:rPr>
        <w:t xml:space="preserve">submitted </w:t>
      </w:r>
      <w:r w:rsidR="001F43C7" w:rsidRPr="00E524D4">
        <w:rPr>
          <w:rFonts w:ascii="Times New Roman" w:hAnsi="Times New Roman" w:cs="Times New Roman"/>
        </w:rPr>
        <w:t xml:space="preserve">required additional clarification from the </w:t>
      </w:r>
      <w:r w:rsidR="003022C5" w:rsidRPr="003022C5">
        <w:rPr>
          <w:rFonts w:ascii="Times New Roman" w:hAnsi="Times New Roman" w:cs="Times New Roman"/>
        </w:rPr>
        <w:t>Public Utility Commission of Texas (PUCT)</w:t>
      </w:r>
      <w:r w:rsidR="001F43C7" w:rsidRPr="00E524D4">
        <w:rPr>
          <w:rFonts w:ascii="Times New Roman" w:hAnsi="Times New Roman" w:cs="Times New Roman"/>
        </w:rPr>
        <w:t xml:space="preserve"> that </w:t>
      </w:r>
      <w:r w:rsidR="00192106">
        <w:rPr>
          <w:rFonts w:ascii="Times New Roman" w:hAnsi="Times New Roman" w:cs="Times New Roman"/>
        </w:rPr>
        <w:t>d</w:t>
      </w:r>
      <w:r w:rsidR="00E75B62" w:rsidRPr="00E75B62">
        <w:rPr>
          <w:rFonts w:ascii="Times New Roman" w:hAnsi="Times New Roman" w:cs="Times New Roman"/>
        </w:rPr>
        <w:t xml:space="preserve">istributed </w:t>
      </w:r>
      <w:r w:rsidR="00192106">
        <w:rPr>
          <w:rFonts w:ascii="Times New Roman" w:hAnsi="Times New Roman" w:cs="Times New Roman"/>
        </w:rPr>
        <w:t>r</w:t>
      </w:r>
      <w:r w:rsidR="00E75B62" w:rsidRPr="00E75B62">
        <w:rPr>
          <w:rFonts w:ascii="Times New Roman" w:hAnsi="Times New Roman" w:cs="Times New Roman"/>
        </w:rPr>
        <w:t>esource</w:t>
      </w:r>
      <w:r w:rsidR="003022C5">
        <w:rPr>
          <w:rFonts w:ascii="Times New Roman" w:hAnsi="Times New Roman" w:cs="Times New Roman"/>
        </w:rPr>
        <w:t>s</w:t>
      </w:r>
      <w:r w:rsidR="00E75B62" w:rsidRPr="00E75B62">
        <w:rPr>
          <w:rFonts w:ascii="Times New Roman" w:hAnsi="Times New Roman" w:cs="Times New Roman"/>
        </w:rPr>
        <w:t xml:space="preserve"> </w:t>
      </w:r>
      <w:r w:rsidR="00091641">
        <w:rPr>
          <w:rFonts w:ascii="Times New Roman" w:hAnsi="Times New Roman" w:cs="Times New Roman"/>
        </w:rPr>
        <w:t>could be settled at a Load Zone p</w:t>
      </w:r>
      <w:r w:rsidR="001F43C7" w:rsidRPr="00E524D4">
        <w:rPr>
          <w:rFonts w:ascii="Times New Roman" w:hAnsi="Times New Roman" w:cs="Times New Roman"/>
        </w:rPr>
        <w:t xml:space="preserve">rice.  Julia Harvey opined </w:t>
      </w:r>
      <w:r w:rsidR="00E524D4" w:rsidRPr="00E524D4">
        <w:rPr>
          <w:rFonts w:ascii="Times New Roman" w:hAnsi="Times New Roman" w:cs="Times New Roman"/>
        </w:rPr>
        <w:t xml:space="preserve">the language in NPRR777 does not clarify the point the </w:t>
      </w:r>
      <w:r w:rsidR="00BC7B19">
        <w:rPr>
          <w:rFonts w:ascii="Times New Roman" w:hAnsi="Times New Roman" w:cs="Times New Roman"/>
        </w:rPr>
        <w:t>Mapped Distribution Resource</w:t>
      </w:r>
      <w:r w:rsidR="00E524D4" w:rsidRPr="00E524D4">
        <w:rPr>
          <w:rFonts w:ascii="Times New Roman" w:hAnsi="Times New Roman" w:cs="Times New Roman"/>
        </w:rPr>
        <w:t xml:space="preserve"> become</w:t>
      </w:r>
      <w:r w:rsidR="00A012CE">
        <w:rPr>
          <w:rFonts w:ascii="Times New Roman" w:hAnsi="Times New Roman" w:cs="Times New Roman"/>
        </w:rPr>
        <w:t>s</w:t>
      </w:r>
      <w:r w:rsidR="00E524D4" w:rsidRPr="00E524D4">
        <w:rPr>
          <w:rFonts w:ascii="Times New Roman" w:hAnsi="Times New Roman" w:cs="Times New Roman"/>
        </w:rPr>
        <w:t xml:space="preserve"> </w:t>
      </w:r>
      <w:r w:rsidR="00EC5BF0">
        <w:rPr>
          <w:rFonts w:ascii="Times New Roman" w:hAnsi="Times New Roman" w:cs="Times New Roman"/>
        </w:rPr>
        <w:t xml:space="preserve">a </w:t>
      </w:r>
      <w:r w:rsidR="00E524D4" w:rsidRPr="00E524D4">
        <w:rPr>
          <w:rFonts w:ascii="Times New Roman" w:hAnsi="Times New Roman" w:cs="Times New Roman"/>
        </w:rPr>
        <w:t>“R</w:t>
      </w:r>
      <w:r w:rsidR="00BC7B19">
        <w:rPr>
          <w:rFonts w:ascii="Times New Roman" w:hAnsi="Times New Roman" w:cs="Times New Roman"/>
        </w:rPr>
        <w:t>esource”</w:t>
      </w:r>
      <w:r w:rsidR="00E524D4" w:rsidRPr="00E524D4">
        <w:rPr>
          <w:rFonts w:ascii="Times New Roman" w:hAnsi="Times New Roman" w:cs="Times New Roman"/>
        </w:rPr>
        <w:t xml:space="preserve"> for </w:t>
      </w:r>
      <w:r w:rsidR="002E6A93">
        <w:rPr>
          <w:rFonts w:ascii="Times New Roman" w:hAnsi="Times New Roman" w:cs="Times New Roman"/>
        </w:rPr>
        <w:t>S</w:t>
      </w:r>
      <w:r w:rsidR="00E524D4" w:rsidRPr="00E524D4">
        <w:rPr>
          <w:rFonts w:ascii="Times New Roman" w:hAnsi="Times New Roman" w:cs="Times New Roman"/>
        </w:rPr>
        <w:t xml:space="preserve">ettlement and lacks details.  </w:t>
      </w:r>
      <w:r w:rsidR="00162FBA">
        <w:rPr>
          <w:rFonts w:ascii="Times New Roman" w:hAnsi="Times New Roman" w:cs="Times New Roman"/>
        </w:rPr>
        <w:t>Market Participants</w:t>
      </w:r>
      <w:r w:rsidR="00CB33D6">
        <w:rPr>
          <w:rFonts w:ascii="Times New Roman" w:hAnsi="Times New Roman" w:cs="Times New Roman"/>
        </w:rPr>
        <w:t xml:space="preserve"> discussed </w:t>
      </w:r>
      <w:r w:rsidR="00162FBA">
        <w:rPr>
          <w:rFonts w:ascii="Times New Roman" w:hAnsi="Times New Roman" w:cs="Times New Roman"/>
        </w:rPr>
        <w:t>modifying options 2</w:t>
      </w:r>
      <w:r w:rsidR="00CB33D6">
        <w:rPr>
          <w:rFonts w:ascii="Times New Roman" w:hAnsi="Times New Roman" w:cs="Times New Roman"/>
        </w:rPr>
        <w:t>, 3 and 4</w:t>
      </w:r>
      <w:r w:rsidR="00A47836">
        <w:rPr>
          <w:rFonts w:ascii="Times New Roman" w:hAnsi="Times New Roman" w:cs="Times New Roman"/>
        </w:rPr>
        <w:t xml:space="preserve">, </w:t>
      </w:r>
      <w:r w:rsidR="00865884">
        <w:rPr>
          <w:rFonts w:ascii="Times New Roman" w:hAnsi="Times New Roman" w:cs="Times New Roman"/>
        </w:rPr>
        <w:t xml:space="preserve">however </w:t>
      </w:r>
      <w:r w:rsidR="00E75B62">
        <w:rPr>
          <w:rFonts w:ascii="Times New Roman" w:hAnsi="Times New Roman" w:cs="Times New Roman"/>
        </w:rPr>
        <w:t>expressed concern with</w:t>
      </w:r>
      <w:r w:rsidR="00865884">
        <w:rPr>
          <w:rFonts w:ascii="Times New Roman" w:hAnsi="Times New Roman" w:cs="Times New Roman"/>
        </w:rPr>
        <w:t xml:space="preserve"> consequences of the proposed revisions</w:t>
      </w:r>
      <w:r w:rsidR="003022C5">
        <w:rPr>
          <w:rFonts w:ascii="Times New Roman" w:hAnsi="Times New Roman" w:cs="Times New Roman"/>
        </w:rPr>
        <w:t xml:space="preserve">.  </w:t>
      </w:r>
      <w:r w:rsidR="00A012CE" w:rsidRPr="00A012CE">
        <w:rPr>
          <w:rFonts w:ascii="Times New Roman" w:hAnsi="Times New Roman" w:cs="Times New Roman"/>
        </w:rPr>
        <w:t>Some Market Participants opined</w:t>
      </w:r>
      <w:r w:rsidR="002E6A93">
        <w:rPr>
          <w:rFonts w:ascii="Times New Roman" w:hAnsi="Times New Roman" w:cs="Times New Roman"/>
        </w:rPr>
        <w:t xml:space="preserve"> that</w:t>
      </w:r>
      <w:r w:rsidR="00A012CE" w:rsidRPr="00A012CE">
        <w:rPr>
          <w:rFonts w:ascii="Times New Roman" w:hAnsi="Times New Roman" w:cs="Times New Roman"/>
        </w:rPr>
        <w:t xml:space="preserve"> NPRR777 had been discussed in various forms multiple times</w:t>
      </w:r>
      <w:r w:rsidR="002E6A93">
        <w:rPr>
          <w:rFonts w:ascii="Times New Roman" w:hAnsi="Times New Roman" w:cs="Times New Roman"/>
        </w:rPr>
        <w:t>;</w:t>
      </w:r>
      <w:r w:rsidR="00A012CE" w:rsidRPr="00A012CE">
        <w:rPr>
          <w:rFonts w:ascii="Times New Roman" w:hAnsi="Times New Roman" w:cs="Times New Roman"/>
        </w:rPr>
        <w:t xml:space="preserve"> that </w:t>
      </w:r>
      <w:r w:rsidR="002E6A93">
        <w:rPr>
          <w:rFonts w:ascii="Times New Roman" w:hAnsi="Times New Roman" w:cs="Times New Roman"/>
        </w:rPr>
        <w:t xml:space="preserve">further discussion was unnecessary; and that </w:t>
      </w:r>
      <w:r w:rsidR="00A012CE" w:rsidRPr="00A012CE">
        <w:rPr>
          <w:rFonts w:ascii="Times New Roman" w:hAnsi="Times New Roman" w:cs="Times New Roman"/>
        </w:rPr>
        <w:t>consideration should be given to</w:t>
      </w:r>
      <w:r w:rsidR="002E6A93">
        <w:rPr>
          <w:rFonts w:ascii="Times New Roman" w:hAnsi="Times New Roman" w:cs="Times New Roman"/>
        </w:rPr>
        <w:t xml:space="preserve"> its final disposition</w:t>
      </w:r>
      <w:r w:rsidR="00A012CE" w:rsidRPr="00A012CE">
        <w:rPr>
          <w:rFonts w:ascii="Times New Roman" w:hAnsi="Times New Roman" w:cs="Times New Roman"/>
        </w:rPr>
        <w:t xml:space="preserve">.  </w:t>
      </w:r>
    </w:p>
    <w:p w14:paraId="731B165E" w14:textId="77777777" w:rsidR="00865884" w:rsidRDefault="00865884" w:rsidP="00E524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360A16" w14:textId="77777777" w:rsidR="00865884" w:rsidRDefault="00865884" w:rsidP="00E524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7836">
        <w:rPr>
          <w:rFonts w:ascii="Times New Roman" w:hAnsi="Times New Roman" w:cs="Times New Roman"/>
          <w:b/>
        </w:rPr>
        <w:t xml:space="preserve">Mark Smith moved to recommend PRS reject NPRR777.  Franklin </w:t>
      </w:r>
      <w:r w:rsidRPr="00A47836">
        <w:rPr>
          <w:rFonts w:ascii="Times New Roman" w:eastAsia="Times New Roman" w:hAnsi="Times New Roman" w:cs="Times New Roman"/>
          <w:b/>
        </w:rPr>
        <w:t>Maduzia</w:t>
      </w:r>
      <w:r w:rsidRPr="00A47836">
        <w:rPr>
          <w:rFonts w:ascii="Times New Roman" w:hAnsi="Times New Roman" w:cs="Times New Roman"/>
          <w:b/>
        </w:rPr>
        <w:t xml:space="preserve"> second the motion.</w:t>
      </w:r>
      <w:r>
        <w:rPr>
          <w:rFonts w:ascii="Times New Roman" w:hAnsi="Times New Roman" w:cs="Times New Roman"/>
        </w:rPr>
        <w:t xml:space="preserve">  </w:t>
      </w:r>
      <w:r w:rsidR="00A47836">
        <w:rPr>
          <w:rFonts w:ascii="Times New Roman" w:hAnsi="Times New Roman" w:cs="Times New Roman"/>
        </w:rPr>
        <w:t xml:space="preserve">Market Participants further discussed the proposed revisions and requested specific language to consider.  </w:t>
      </w:r>
    </w:p>
    <w:p w14:paraId="412DDB2A" w14:textId="77777777" w:rsidR="00A47836" w:rsidRDefault="00A47836" w:rsidP="00E524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EEC8F7" w14:textId="250EB4DF" w:rsidR="00D33CD9" w:rsidRDefault="00A47836" w:rsidP="00E524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7836">
        <w:rPr>
          <w:rFonts w:ascii="Times New Roman" w:hAnsi="Times New Roman" w:cs="Times New Roman"/>
          <w:b/>
        </w:rPr>
        <w:t xml:space="preserve">Mr. Goff moved to request PRS table NPRR777 for one month.  Tayaun </w:t>
      </w:r>
      <w:r w:rsidRPr="00A47836">
        <w:rPr>
          <w:rFonts w:ascii="Times New Roman" w:eastAsia="Times New Roman" w:hAnsi="Times New Roman" w:cs="Times New Roman"/>
          <w:b/>
        </w:rPr>
        <w:t>Messer</w:t>
      </w:r>
      <w:r w:rsidRPr="00A47836">
        <w:rPr>
          <w:rFonts w:ascii="Times New Roman" w:hAnsi="Times New Roman" w:cs="Times New Roman"/>
          <w:b/>
        </w:rPr>
        <w:t xml:space="preserve"> seconded the motion.</w:t>
      </w:r>
      <w:r>
        <w:rPr>
          <w:rFonts w:ascii="Times New Roman" w:hAnsi="Times New Roman" w:cs="Times New Roman"/>
        </w:rPr>
        <w:t xml:space="preserve">  </w:t>
      </w:r>
      <w:r w:rsidRPr="00A012CE">
        <w:rPr>
          <w:rFonts w:ascii="Times New Roman" w:hAnsi="Times New Roman" w:cs="Times New Roman"/>
          <w:b/>
        </w:rPr>
        <w:t>The motion carried with one objection from the Consumer (Nucor)</w:t>
      </w:r>
      <w:r w:rsidR="00D33CD9">
        <w:rPr>
          <w:rFonts w:ascii="Times New Roman" w:hAnsi="Times New Roman" w:cs="Times New Roman"/>
          <w:b/>
        </w:rPr>
        <w:t xml:space="preserve"> Market Segment</w:t>
      </w:r>
      <w:r w:rsidRPr="00A012CE">
        <w:rPr>
          <w:rFonts w:ascii="Times New Roman" w:hAnsi="Times New Roman" w:cs="Times New Roman"/>
          <w:b/>
        </w:rPr>
        <w:t xml:space="preserve"> and one abstention from the Independent Power Marketer (IPM) (Shell </w:t>
      </w:r>
      <w:r w:rsidR="00A012CE" w:rsidRPr="00A012CE">
        <w:rPr>
          <w:rFonts w:ascii="Times New Roman" w:hAnsi="Times New Roman" w:cs="Times New Roman"/>
          <w:b/>
        </w:rPr>
        <w:t xml:space="preserve">Energy) Market Segment. </w:t>
      </w:r>
    </w:p>
    <w:p w14:paraId="50A083FF" w14:textId="77777777" w:rsidR="00D33CD9" w:rsidRDefault="00D33CD9" w:rsidP="00E524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A186CE" w14:textId="77777777" w:rsidR="00CB0C51" w:rsidRPr="004253CC" w:rsidRDefault="00CB0C51" w:rsidP="00CB0C51">
      <w:pPr>
        <w:pStyle w:val="NoSpacing"/>
        <w:jc w:val="both"/>
        <w:rPr>
          <w:rFonts w:ascii="Times New Roman" w:hAnsi="Times New Roman" w:cs="Times New Roman"/>
          <w:i/>
        </w:rPr>
      </w:pPr>
      <w:r w:rsidRPr="004253CC">
        <w:rPr>
          <w:rFonts w:ascii="Times New Roman" w:hAnsi="Times New Roman" w:cs="Times New Roman"/>
          <w:i/>
        </w:rPr>
        <w:t xml:space="preserve">NPRR799, Updates to Outages of Transmission Facilities  </w:t>
      </w:r>
    </w:p>
    <w:p w14:paraId="7BBD5331" w14:textId="77777777" w:rsidR="00CB0C51" w:rsidRPr="009D6D0D" w:rsidRDefault="00CB0C51" w:rsidP="00CB0C51">
      <w:pPr>
        <w:spacing w:after="0"/>
        <w:jc w:val="both"/>
        <w:rPr>
          <w:rFonts w:ascii="Times New Roman" w:hAnsi="Times New Roman" w:cs="Times New Roman"/>
          <w:b/>
        </w:rPr>
      </w:pPr>
      <w:r w:rsidRPr="009D6D0D">
        <w:rPr>
          <w:rFonts w:ascii="Times New Roman" w:hAnsi="Times New Roman" w:cs="Times New Roman"/>
          <w:b/>
        </w:rPr>
        <w:t xml:space="preserve">Mr. Greer moved to endorse NPRR799 as amended by the 1/19/17 Morgan Stanley comments.  Mr. Goff seconded the motion.  The motion carried with one abstention from the </w:t>
      </w:r>
      <w:r w:rsidR="00DB7499">
        <w:rPr>
          <w:rFonts w:ascii="Times New Roman" w:hAnsi="Times New Roman" w:cs="Times New Roman"/>
          <w:b/>
        </w:rPr>
        <w:t xml:space="preserve">Investor Owned Utility (IOU) </w:t>
      </w:r>
      <w:r w:rsidR="009D6D0D" w:rsidRPr="009D6D0D">
        <w:rPr>
          <w:rFonts w:ascii="Times New Roman" w:hAnsi="Times New Roman" w:cs="Times New Roman"/>
          <w:b/>
        </w:rPr>
        <w:t xml:space="preserve">(CenterPoint Energy) </w:t>
      </w:r>
      <w:r w:rsidRPr="009D6D0D">
        <w:rPr>
          <w:rFonts w:ascii="Times New Roman" w:hAnsi="Times New Roman" w:cs="Times New Roman"/>
          <w:b/>
        </w:rPr>
        <w:t xml:space="preserve">Market Segment.     </w:t>
      </w:r>
    </w:p>
    <w:p w14:paraId="292D6E25" w14:textId="77777777" w:rsidR="00CB0C51" w:rsidRPr="00CB0C51" w:rsidRDefault="00CB0C51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EE75848" w14:textId="77777777" w:rsidR="00CB0C51" w:rsidRPr="00CB0C51" w:rsidRDefault="00CB0C51" w:rsidP="00CB0C51">
      <w:pPr>
        <w:pStyle w:val="NoSpacing"/>
        <w:jc w:val="both"/>
        <w:rPr>
          <w:rFonts w:ascii="Times New Roman" w:hAnsi="Times New Roman" w:cs="Times New Roman"/>
          <w:i/>
        </w:rPr>
      </w:pPr>
      <w:r w:rsidRPr="00CB0C51">
        <w:rPr>
          <w:rFonts w:ascii="Times New Roman" w:hAnsi="Times New Roman" w:cs="Times New Roman"/>
          <w:i/>
        </w:rPr>
        <w:t>NPRR809, GTC or GTL for New Generation Interconnection</w:t>
      </w:r>
    </w:p>
    <w:p w14:paraId="1C32B001" w14:textId="77777777" w:rsidR="00DB7499" w:rsidRPr="009D6D0D" w:rsidRDefault="00DB7499" w:rsidP="00DB749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Clif Lange </w:t>
      </w:r>
      <w:r w:rsidRPr="009D6D0D">
        <w:rPr>
          <w:rFonts w:ascii="Times New Roman" w:hAnsi="Times New Roman" w:cs="Times New Roman"/>
          <w:b/>
        </w:rPr>
        <w:t>moved to endorse NPRR</w:t>
      </w:r>
      <w:r>
        <w:rPr>
          <w:rFonts w:ascii="Times New Roman" w:hAnsi="Times New Roman" w:cs="Times New Roman"/>
          <w:b/>
        </w:rPr>
        <w:t xml:space="preserve">809 </w:t>
      </w:r>
      <w:r w:rsidRPr="009D6D0D">
        <w:rPr>
          <w:rFonts w:ascii="Times New Roman" w:hAnsi="Times New Roman" w:cs="Times New Roman"/>
          <w:b/>
        </w:rPr>
        <w:t>as amended by the 1/</w:t>
      </w:r>
      <w:r>
        <w:rPr>
          <w:rFonts w:ascii="Times New Roman" w:hAnsi="Times New Roman" w:cs="Times New Roman"/>
          <w:b/>
        </w:rPr>
        <w:t>24/17</w:t>
      </w:r>
      <w:r w:rsidRPr="009D6D0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ERCOT </w:t>
      </w:r>
      <w:r w:rsidRPr="009D6D0D">
        <w:rPr>
          <w:rFonts w:ascii="Times New Roman" w:hAnsi="Times New Roman" w:cs="Times New Roman"/>
          <w:b/>
        </w:rPr>
        <w:t xml:space="preserve">comments.  Mr. </w:t>
      </w:r>
      <w:r w:rsidRPr="00AC2C2F">
        <w:rPr>
          <w:rFonts w:ascii="Times New Roman" w:eastAsia="Times New Roman" w:hAnsi="Times New Roman" w:cs="Times New Roman"/>
          <w:b/>
        </w:rPr>
        <w:t>Downey</w:t>
      </w:r>
      <w:r w:rsidRPr="009D6D0D">
        <w:rPr>
          <w:rFonts w:ascii="Times New Roman" w:hAnsi="Times New Roman" w:cs="Times New Roman"/>
          <w:b/>
        </w:rPr>
        <w:t xml:space="preserve"> seconded the motion.  The motion carried with </w:t>
      </w:r>
      <w:r>
        <w:rPr>
          <w:rFonts w:ascii="Times New Roman" w:hAnsi="Times New Roman" w:cs="Times New Roman"/>
          <w:b/>
        </w:rPr>
        <w:t xml:space="preserve">two </w:t>
      </w:r>
      <w:r w:rsidRPr="009D6D0D">
        <w:rPr>
          <w:rFonts w:ascii="Times New Roman" w:hAnsi="Times New Roman" w:cs="Times New Roman"/>
          <w:b/>
        </w:rPr>
        <w:t>abstention</w:t>
      </w:r>
      <w:r>
        <w:rPr>
          <w:rFonts w:ascii="Times New Roman" w:hAnsi="Times New Roman" w:cs="Times New Roman"/>
          <w:b/>
        </w:rPr>
        <w:t>s</w:t>
      </w:r>
      <w:r w:rsidRPr="009D6D0D">
        <w:rPr>
          <w:rFonts w:ascii="Times New Roman" w:hAnsi="Times New Roman" w:cs="Times New Roman"/>
          <w:b/>
        </w:rPr>
        <w:t xml:space="preserve"> from the IOU (</w:t>
      </w:r>
      <w:r>
        <w:rPr>
          <w:rFonts w:ascii="Times New Roman" w:hAnsi="Times New Roman" w:cs="Times New Roman"/>
          <w:b/>
        </w:rPr>
        <w:t>AEP</w:t>
      </w:r>
      <w:r w:rsidRPr="009D6D0D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 xml:space="preserve">and </w:t>
      </w:r>
      <w:r w:rsidRPr="00DB7499">
        <w:rPr>
          <w:rFonts w:ascii="Times New Roman" w:hAnsi="Times New Roman" w:cs="Times New Roman"/>
          <w:b/>
        </w:rPr>
        <w:t>Independent Retail Electric Provider (IREP)</w:t>
      </w:r>
      <w:r w:rsidRPr="009D6D0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(Reliant Energy Retail Services) </w:t>
      </w:r>
      <w:r w:rsidRPr="009D6D0D">
        <w:rPr>
          <w:rFonts w:ascii="Times New Roman" w:hAnsi="Times New Roman" w:cs="Times New Roman"/>
          <w:b/>
        </w:rPr>
        <w:t>Market Segment</w:t>
      </w:r>
      <w:r>
        <w:rPr>
          <w:rFonts w:ascii="Times New Roman" w:hAnsi="Times New Roman" w:cs="Times New Roman"/>
          <w:b/>
        </w:rPr>
        <w:t>s</w:t>
      </w:r>
      <w:r w:rsidRPr="009D6D0D">
        <w:rPr>
          <w:rFonts w:ascii="Times New Roman" w:hAnsi="Times New Roman" w:cs="Times New Roman"/>
          <w:b/>
        </w:rPr>
        <w:t xml:space="preserve">.     </w:t>
      </w:r>
    </w:p>
    <w:p w14:paraId="5F96D4C7" w14:textId="77777777" w:rsidR="00CB0C51" w:rsidRDefault="00CB0C51" w:rsidP="00EB51A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386DBBE6" w14:textId="77777777" w:rsidR="000C50BE" w:rsidRDefault="000C50BE" w:rsidP="001E5148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64CE25B8" w14:textId="77777777" w:rsidR="001E5148" w:rsidRPr="004253CC" w:rsidRDefault="001E199A" w:rsidP="001E514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253CC">
        <w:rPr>
          <w:rFonts w:ascii="Times New Roman" w:hAnsi="Times New Roman" w:cs="Times New Roman"/>
          <w:u w:val="single"/>
        </w:rPr>
        <w:t xml:space="preserve">RMR Issues </w:t>
      </w:r>
      <w:r w:rsidR="001E5148" w:rsidRPr="004253CC">
        <w:rPr>
          <w:rFonts w:ascii="Times New Roman" w:hAnsi="Times New Roman" w:cs="Times New Roman"/>
          <w:u w:val="single"/>
        </w:rPr>
        <w:t xml:space="preserve">(see Key Documents) </w:t>
      </w:r>
    </w:p>
    <w:p w14:paraId="5389E267" w14:textId="77777777" w:rsidR="001E5148" w:rsidRPr="004253CC" w:rsidRDefault="001E5148" w:rsidP="001E5148">
      <w:pPr>
        <w:pStyle w:val="NoSpacing"/>
        <w:jc w:val="both"/>
        <w:rPr>
          <w:rFonts w:ascii="Times New Roman" w:hAnsi="Times New Roman" w:cs="Times New Roman"/>
          <w:i/>
        </w:rPr>
      </w:pPr>
      <w:r w:rsidRPr="004253CC">
        <w:rPr>
          <w:rFonts w:ascii="Times New Roman" w:hAnsi="Times New Roman" w:cs="Times New Roman"/>
          <w:i/>
        </w:rPr>
        <w:t>TAC Assignment</w:t>
      </w:r>
      <w:r w:rsidR="00DF0DF0" w:rsidRPr="004253CC">
        <w:rPr>
          <w:rFonts w:ascii="Times New Roman" w:hAnsi="Times New Roman" w:cs="Times New Roman"/>
          <w:i/>
        </w:rPr>
        <w:t xml:space="preserve"> – </w:t>
      </w:r>
      <w:r w:rsidRPr="004253CC">
        <w:rPr>
          <w:rFonts w:ascii="Times New Roman" w:hAnsi="Times New Roman" w:cs="Times New Roman"/>
          <w:i/>
        </w:rPr>
        <w:t>RMR Issue:  Long Term Solution – Alternatives to NPRR784, Mitigated Offer Cap for RMR Units</w:t>
      </w:r>
    </w:p>
    <w:p w14:paraId="6BBF6C19" w14:textId="77777777" w:rsidR="001E5148" w:rsidRPr="00C50CB0" w:rsidRDefault="001E5148" w:rsidP="001E5148">
      <w:pPr>
        <w:pStyle w:val="NoSpacing"/>
        <w:jc w:val="both"/>
        <w:rPr>
          <w:rFonts w:ascii="Times New Roman" w:hAnsi="Times New Roman" w:cs="Times New Roman"/>
          <w:i/>
        </w:rPr>
      </w:pPr>
      <w:r w:rsidRPr="00C50CB0">
        <w:rPr>
          <w:rFonts w:ascii="Times New Roman" w:hAnsi="Times New Roman" w:cs="Times New Roman"/>
          <w:i/>
        </w:rPr>
        <w:t xml:space="preserve">Analysis of </w:t>
      </w:r>
      <w:r w:rsidR="00FA1E3B" w:rsidRPr="00C50CB0">
        <w:rPr>
          <w:rFonts w:ascii="Times New Roman" w:hAnsi="Times New Roman" w:cs="Times New Roman"/>
          <w:i/>
        </w:rPr>
        <w:t xml:space="preserve">RMR Resource Mitigated </w:t>
      </w:r>
      <w:r w:rsidRPr="00C50CB0">
        <w:rPr>
          <w:rFonts w:ascii="Times New Roman" w:hAnsi="Times New Roman" w:cs="Times New Roman"/>
          <w:i/>
        </w:rPr>
        <w:t xml:space="preserve">Offer Cap Curve </w:t>
      </w:r>
      <w:r w:rsidR="00FA1E3B" w:rsidRPr="00C50CB0">
        <w:rPr>
          <w:rFonts w:ascii="Times New Roman" w:hAnsi="Times New Roman" w:cs="Times New Roman"/>
          <w:i/>
        </w:rPr>
        <w:t>Alternatives</w:t>
      </w:r>
      <w:r w:rsidR="00C50CB0" w:rsidRPr="00C50CB0">
        <w:rPr>
          <w:rFonts w:ascii="Times New Roman" w:hAnsi="Times New Roman" w:cs="Times New Roman"/>
          <w:i/>
        </w:rPr>
        <w:t xml:space="preserve"> and Draft Language </w:t>
      </w:r>
      <w:r w:rsidR="00FA1E3B" w:rsidRPr="00C50CB0">
        <w:rPr>
          <w:rFonts w:ascii="Times New Roman" w:hAnsi="Times New Roman" w:cs="Times New Roman"/>
          <w:i/>
        </w:rPr>
        <w:t xml:space="preserve"> </w:t>
      </w:r>
    </w:p>
    <w:p w14:paraId="3C27CA5A" w14:textId="77777777" w:rsidR="00E259BC" w:rsidRDefault="001E5148" w:rsidP="001E5148">
      <w:pPr>
        <w:pStyle w:val="NoSpacing"/>
        <w:jc w:val="both"/>
        <w:rPr>
          <w:rFonts w:ascii="Times New Roman" w:hAnsi="Times New Roman" w:cs="Times New Roman"/>
        </w:rPr>
      </w:pPr>
      <w:r w:rsidRPr="00C50CB0">
        <w:rPr>
          <w:rFonts w:ascii="Times New Roman" w:hAnsi="Times New Roman" w:cs="Times New Roman"/>
        </w:rPr>
        <w:lastRenderedPageBreak/>
        <w:t>Dav</w:t>
      </w:r>
      <w:r w:rsidR="00336BEB" w:rsidRPr="00C50CB0">
        <w:rPr>
          <w:rFonts w:ascii="Times New Roman" w:hAnsi="Times New Roman" w:cs="Times New Roman"/>
        </w:rPr>
        <w:t xml:space="preserve">id </w:t>
      </w:r>
      <w:r w:rsidRPr="00C50CB0">
        <w:rPr>
          <w:rFonts w:ascii="Times New Roman" w:hAnsi="Times New Roman" w:cs="Times New Roman"/>
        </w:rPr>
        <w:t xml:space="preserve">Maggio </w:t>
      </w:r>
      <w:r w:rsidR="00FB7AC0" w:rsidRPr="00C50CB0">
        <w:rPr>
          <w:rFonts w:ascii="Times New Roman" w:hAnsi="Times New Roman" w:cs="Times New Roman"/>
        </w:rPr>
        <w:t xml:space="preserve">reviewed </w:t>
      </w:r>
      <w:r w:rsidR="00FA1E3B" w:rsidRPr="00C50CB0">
        <w:rPr>
          <w:rFonts w:ascii="Times New Roman" w:hAnsi="Times New Roman" w:cs="Times New Roman"/>
        </w:rPr>
        <w:t xml:space="preserve">the previous </w:t>
      </w:r>
      <w:r w:rsidR="008945D4" w:rsidRPr="00C50CB0">
        <w:rPr>
          <w:rFonts w:ascii="Times New Roman" w:hAnsi="Times New Roman" w:cs="Times New Roman"/>
        </w:rPr>
        <w:t>approaches</w:t>
      </w:r>
      <w:r w:rsidR="0059019D" w:rsidRPr="00C50CB0">
        <w:rPr>
          <w:rFonts w:ascii="Times New Roman" w:hAnsi="Times New Roman" w:cs="Times New Roman"/>
        </w:rPr>
        <w:t xml:space="preserve"> for Settlement of </w:t>
      </w:r>
      <w:r w:rsidR="003E1EB4">
        <w:rPr>
          <w:rFonts w:ascii="Times New Roman" w:hAnsi="Times New Roman" w:cs="Times New Roman"/>
        </w:rPr>
        <w:t xml:space="preserve">the deployment of </w:t>
      </w:r>
      <w:r w:rsidR="0059019D" w:rsidRPr="00C50CB0">
        <w:rPr>
          <w:rFonts w:ascii="Times New Roman" w:hAnsi="Times New Roman" w:cs="Times New Roman"/>
        </w:rPr>
        <w:t xml:space="preserve">RMR </w:t>
      </w:r>
      <w:r w:rsidR="00AB5D52">
        <w:rPr>
          <w:rFonts w:ascii="Times New Roman" w:hAnsi="Times New Roman" w:cs="Times New Roman"/>
        </w:rPr>
        <w:t>U</w:t>
      </w:r>
      <w:r w:rsidR="008945D4" w:rsidRPr="00C50CB0">
        <w:rPr>
          <w:rFonts w:ascii="Times New Roman" w:hAnsi="Times New Roman" w:cs="Times New Roman"/>
        </w:rPr>
        <w:t>nits</w:t>
      </w:r>
      <w:r w:rsidR="002D5868" w:rsidRPr="00C50CB0">
        <w:rPr>
          <w:rFonts w:ascii="Times New Roman" w:hAnsi="Times New Roman" w:cs="Times New Roman"/>
        </w:rPr>
        <w:t xml:space="preserve"> as alternatives to NPRR784</w:t>
      </w:r>
      <w:r w:rsidR="00C50CB0" w:rsidRPr="00C50CB0">
        <w:rPr>
          <w:rFonts w:ascii="Times New Roman" w:hAnsi="Times New Roman" w:cs="Times New Roman"/>
        </w:rPr>
        <w:t xml:space="preserve">; </w:t>
      </w:r>
      <w:r w:rsidR="00FA1E3B" w:rsidRPr="00C50CB0">
        <w:rPr>
          <w:rFonts w:ascii="Times New Roman" w:hAnsi="Times New Roman" w:cs="Times New Roman"/>
        </w:rPr>
        <w:t>provided the assumptions for the analysis and methodology</w:t>
      </w:r>
      <w:r w:rsidR="00C50CB0" w:rsidRPr="00C50CB0">
        <w:rPr>
          <w:rFonts w:ascii="Times New Roman" w:hAnsi="Times New Roman" w:cs="Times New Roman"/>
        </w:rPr>
        <w:t xml:space="preserve">, including a new methodology of not having a </w:t>
      </w:r>
      <w:r w:rsidR="003E1EB4">
        <w:rPr>
          <w:rFonts w:ascii="Times New Roman" w:hAnsi="Times New Roman" w:cs="Times New Roman"/>
        </w:rPr>
        <w:t>S</w:t>
      </w:r>
      <w:r w:rsidR="00C50CB0" w:rsidRPr="00C50CB0">
        <w:rPr>
          <w:rFonts w:ascii="Times New Roman" w:hAnsi="Times New Roman" w:cs="Times New Roman"/>
        </w:rPr>
        <w:t xml:space="preserve">hift </w:t>
      </w:r>
      <w:r w:rsidR="003E1EB4">
        <w:rPr>
          <w:rFonts w:ascii="Times New Roman" w:hAnsi="Times New Roman" w:cs="Times New Roman"/>
        </w:rPr>
        <w:t>F</w:t>
      </w:r>
      <w:r w:rsidR="00C50CB0" w:rsidRPr="00C50CB0">
        <w:rPr>
          <w:rFonts w:ascii="Times New Roman" w:hAnsi="Times New Roman" w:cs="Times New Roman"/>
        </w:rPr>
        <w:t>actor cut-off</w:t>
      </w:r>
      <w:r w:rsidR="00B60770">
        <w:rPr>
          <w:rFonts w:ascii="Times New Roman" w:hAnsi="Times New Roman" w:cs="Times New Roman"/>
        </w:rPr>
        <w:t xml:space="preserve"> and</w:t>
      </w:r>
      <w:r w:rsidR="00C50CB0" w:rsidRPr="00C50CB0">
        <w:rPr>
          <w:rFonts w:ascii="Times New Roman" w:hAnsi="Times New Roman" w:cs="Times New Roman"/>
        </w:rPr>
        <w:t xml:space="preserve"> </w:t>
      </w:r>
      <w:r w:rsidR="00B60770">
        <w:rPr>
          <w:rFonts w:ascii="Times New Roman" w:hAnsi="Times New Roman" w:cs="Times New Roman"/>
        </w:rPr>
        <w:t xml:space="preserve">the sensitivities </w:t>
      </w:r>
      <w:r w:rsidR="003E1EB4">
        <w:rPr>
          <w:rFonts w:ascii="Times New Roman" w:hAnsi="Times New Roman" w:cs="Times New Roman"/>
        </w:rPr>
        <w:t>related to</w:t>
      </w:r>
      <w:r w:rsidR="00B60770">
        <w:rPr>
          <w:rFonts w:ascii="Times New Roman" w:hAnsi="Times New Roman" w:cs="Times New Roman"/>
        </w:rPr>
        <w:t xml:space="preserve"> </w:t>
      </w:r>
      <w:r w:rsidR="00B60770" w:rsidRPr="00B60770">
        <w:rPr>
          <w:rFonts w:ascii="Times New Roman" w:hAnsi="Times New Roman" w:cs="Times New Roman"/>
        </w:rPr>
        <w:t>High Sustained Limit (HSL)</w:t>
      </w:r>
      <w:r w:rsidR="00B60770">
        <w:rPr>
          <w:rFonts w:ascii="Times New Roman" w:hAnsi="Times New Roman" w:cs="Times New Roman"/>
        </w:rPr>
        <w:t xml:space="preserve">; </w:t>
      </w:r>
      <w:r w:rsidR="00FA1E3B" w:rsidRPr="00C50CB0">
        <w:rPr>
          <w:rFonts w:ascii="Times New Roman" w:hAnsi="Times New Roman" w:cs="Times New Roman"/>
        </w:rPr>
        <w:t>a</w:t>
      </w:r>
      <w:r w:rsidR="007C6AD1" w:rsidRPr="00C50CB0">
        <w:rPr>
          <w:rFonts w:ascii="Times New Roman" w:hAnsi="Times New Roman" w:cs="Times New Roman"/>
        </w:rPr>
        <w:t xml:space="preserve">nd presented the results of the analysis and potential implications. </w:t>
      </w:r>
      <w:r w:rsidR="008863A1" w:rsidRPr="000C50BE">
        <w:rPr>
          <w:rFonts w:ascii="Times New Roman" w:hAnsi="Times New Roman" w:cs="Times New Roman"/>
        </w:rPr>
        <w:t xml:space="preserve"> </w:t>
      </w:r>
      <w:r w:rsidR="00C50CB0" w:rsidRPr="00C50CB0">
        <w:rPr>
          <w:rFonts w:ascii="Times New Roman" w:hAnsi="Times New Roman" w:cs="Times New Roman"/>
        </w:rPr>
        <w:t xml:space="preserve">Mr. Maggio presented </w:t>
      </w:r>
      <w:r w:rsidR="008863A1">
        <w:rPr>
          <w:rFonts w:ascii="Times New Roman" w:hAnsi="Times New Roman" w:cs="Times New Roman"/>
        </w:rPr>
        <w:t xml:space="preserve">potential </w:t>
      </w:r>
      <w:r w:rsidR="00C50CB0">
        <w:rPr>
          <w:rFonts w:ascii="Times New Roman" w:hAnsi="Times New Roman" w:cs="Times New Roman"/>
        </w:rPr>
        <w:t xml:space="preserve">language revisions around these concepts.  </w:t>
      </w:r>
    </w:p>
    <w:p w14:paraId="2ADF6A97" w14:textId="77777777" w:rsidR="00E259BC" w:rsidRDefault="00E259BC" w:rsidP="001E5148">
      <w:pPr>
        <w:pStyle w:val="NoSpacing"/>
        <w:jc w:val="both"/>
        <w:rPr>
          <w:rFonts w:ascii="Times New Roman" w:hAnsi="Times New Roman" w:cs="Times New Roman"/>
        </w:rPr>
      </w:pPr>
    </w:p>
    <w:p w14:paraId="29A2DD64" w14:textId="6AE38ADD" w:rsidR="008D3A8A" w:rsidRDefault="00C50CB0" w:rsidP="001E514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Proponents of these revisions opined that this was </w:t>
      </w:r>
      <w:r w:rsidR="00BE0AD5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long term solution</w:t>
      </w:r>
      <w:r w:rsidR="00BE0AD5">
        <w:rPr>
          <w:rFonts w:ascii="Times New Roman" w:hAnsi="Times New Roman" w:cs="Times New Roman"/>
        </w:rPr>
        <w:t xml:space="preserve"> </w:t>
      </w:r>
      <w:r w:rsidR="00A50F6E">
        <w:rPr>
          <w:rFonts w:ascii="Times New Roman" w:hAnsi="Times New Roman" w:cs="Times New Roman"/>
        </w:rPr>
        <w:t xml:space="preserve">with </w:t>
      </w:r>
      <w:r w:rsidR="00BE0AD5">
        <w:rPr>
          <w:rFonts w:ascii="Times New Roman" w:hAnsi="Times New Roman" w:cs="Times New Roman"/>
        </w:rPr>
        <w:t xml:space="preserve">an </w:t>
      </w:r>
      <w:r w:rsidR="00BE0AD5" w:rsidRPr="00BE0AD5">
        <w:rPr>
          <w:rFonts w:ascii="Times New Roman" w:hAnsi="Times New Roman" w:cs="Times New Roman"/>
        </w:rPr>
        <w:t xml:space="preserve">appropriate </w:t>
      </w:r>
      <w:r w:rsidR="003E1EB4">
        <w:rPr>
          <w:rFonts w:ascii="Times New Roman" w:hAnsi="Times New Roman" w:cs="Times New Roman"/>
        </w:rPr>
        <w:t>M</w:t>
      </w:r>
      <w:r w:rsidR="00BE0AD5" w:rsidRPr="00BE0AD5">
        <w:rPr>
          <w:rFonts w:ascii="Times New Roman" w:hAnsi="Times New Roman" w:cs="Times New Roman"/>
        </w:rPr>
        <w:t xml:space="preserve">itigated </w:t>
      </w:r>
      <w:r w:rsidR="003E1EB4">
        <w:rPr>
          <w:rFonts w:ascii="Times New Roman" w:hAnsi="Times New Roman" w:cs="Times New Roman"/>
        </w:rPr>
        <w:t>O</w:t>
      </w:r>
      <w:r w:rsidR="00BE0AD5" w:rsidRPr="00BE0AD5">
        <w:rPr>
          <w:rFonts w:ascii="Times New Roman" w:hAnsi="Times New Roman" w:cs="Times New Roman"/>
        </w:rPr>
        <w:t xml:space="preserve">ffer </w:t>
      </w:r>
      <w:r w:rsidR="003E1EB4">
        <w:rPr>
          <w:rFonts w:ascii="Times New Roman" w:hAnsi="Times New Roman" w:cs="Times New Roman"/>
        </w:rPr>
        <w:t>C</w:t>
      </w:r>
      <w:r w:rsidR="00BE0AD5" w:rsidRPr="00BE0AD5">
        <w:rPr>
          <w:rFonts w:ascii="Times New Roman" w:hAnsi="Times New Roman" w:cs="Times New Roman"/>
        </w:rPr>
        <w:t>ap</w:t>
      </w:r>
      <w:r w:rsidR="003E1EB4">
        <w:rPr>
          <w:rFonts w:ascii="Times New Roman" w:hAnsi="Times New Roman" w:cs="Times New Roman"/>
        </w:rPr>
        <w:t>;</w:t>
      </w:r>
      <w:r w:rsidR="00BE0AD5" w:rsidRPr="00BE0AD5">
        <w:rPr>
          <w:rFonts w:ascii="Times New Roman" w:hAnsi="Times New Roman" w:cs="Times New Roman"/>
        </w:rPr>
        <w:t xml:space="preserve"> </w:t>
      </w:r>
      <w:r w:rsidR="003E1EB4">
        <w:rPr>
          <w:rFonts w:ascii="Times New Roman" w:hAnsi="Times New Roman" w:cs="Times New Roman"/>
        </w:rPr>
        <w:t xml:space="preserve">that </w:t>
      </w:r>
      <w:r w:rsidR="00BE0AD5">
        <w:rPr>
          <w:rFonts w:ascii="Times New Roman" w:hAnsi="Times New Roman" w:cs="Times New Roman"/>
        </w:rPr>
        <w:t>R</w:t>
      </w:r>
      <w:r w:rsidR="00BE0AD5" w:rsidRPr="00BE0AD5">
        <w:rPr>
          <w:rFonts w:ascii="Times New Roman" w:hAnsi="Times New Roman" w:cs="Times New Roman"/>
        </w:rPr>
        <w:t xml:space="preserve">MR </w:t>
      </w:r>
      <w:r w:rsidR="00AB5D52">
        <w:rPr>
          <w:rFonts w:ascii="Times New Roman" w:hAnsi="Times New Roman" w:cs="Times New Roman"/>
        </w:rPr>
        <w:t>U</w:t>
      </w:r>
      <w:r w:rsidR="00BE0AD5" w:rsidRPr="00BE0AD5">
        <w:rPr>
          <w:rFonts w:ascii="Times New Roman" w:hAnsi="Times New Roman" w:cs="Times New Roman"/>
        </w:rPr>
        <w:t>nit</w:t>
      </w:r>
      <w:r w:rsidR="003E1EB4">
        <w:rPr>
          <w:rFonts w:ascii="Times New Roman" w:hAnsi="Times New Roman" w:cs="Times New Roman"/>
        </w:rPr>
        <w:t>s</w:t>
      </w:r>
      <w:r w:rsidR="00BE0AD5" w:rsidRPr="00BE0AD5">
        <w:rPr>
          <w:rFonts w:ascii="Times New Roman" w:hAnsi="Times New Roman" w:cs="Times New Roman"/>
        </w:rPr>
        <w:t xml:space="preserve"> </w:t>
      </w:r>
      <w:r w:rsidR="003E1EB4">
        <w:rPr>
          <w:rFonts w:ascii="Times New Roman" w:hAnsi="Times New Roman" w:cs="Times New Roman"/>
        </w:rPr>
        <w:t xml:space="preserve">would be priced so that they would be </w:t>
      </w:r>
      <w:r w:rsidR="00BE0AD5" w:rsidRPr="00BE0AD5">
        <w:rPr>
          <w:rFonts w:ascii="Times New Roman" w:hAnsi="Times New Roman" w:cs="Times New Roman"/>
        </w:rPr>
        <w:t>dispatched later behind other units</w:t>
      </w:r>
      <w:r w:rsidR="00093DD8">
        <w:rPr>
          <w:rFonts w:ascii="Times New Roman" w:hAnsi="Times New Roman" w:cs="Times New Roman"/>
        </w:rPr>
        <w:t xml:space="preserve">; </w:t>
      </w:r>
      <w:r w:rsidR="00BE0AD5" w:rsidRPr="00BE0AD5">
        <w:rPr>
          <w:rFonts w:ascii="Times New Roman" w:hAnsi="Times New Roman" w:cs="Times New Roman"/>
        </w:rPr>
        <w:t xml:space="preserve">and </w:t>
      </w:r>
      <w:r w:rsidR="0005319D">
        <w:rPr>
          <w:rFonts w:ascii="Times New Roman" w:hAnsi="Times New Roman" w:cs="Times New Roman"/>
        </w:rPr>
        <w:t xml:space="preserve">that the proposed edits </w:t>
      </w:r>
      <w:r w:rsidR="00BE0AD5" w:rsidRPr="00BE0AD5">
        <w:rPr>
          <w:rFonts w:ascii="Times New Roman" w:hAnsi="Times New Roman" w:cs="Times New Roman"/>
        </w:rPr>
        <w:t>mitigate</w:t>
      </w:r>
      <w:r w:rsidR="008863A1">
        <w:rPr>
          <w:rFonts w:ascii="Times New Roman" w:hAnsi="Times New Roman" w:cs="Times New Roman"/>
        </w:rPr>
        <w:t xml:space="preserve"> </w:t>
      </w:r>
      <w:r w:rsidR="0005319D">
        <w:rPr>
          <w:rFonts w:ascii="Times New Roman" w:hAnsi="Times New Roman" w:cs="Times New Roman"/>
        </w:rPr>
        <w:t xml:space="preserve">the </w:t>
      </w:r>
      <w:r w:rsidR="00BE0AD5" w:rsidRPr="00BE0AD5">
        <w:rPr>
          <w:rFonts w:ascii="Times New Roman" w:hAnsi="Times New Roman" w:cs="Times New Roman"/>
        </w:rPr>
        <w:t xml:space="preserve">impact </w:t>
      </w:r>
      <w:r w:rsidR="0005319D">
        <w:rPr>
          <w:rFonts w:ascii="Times New Roman" w:hAnsi="Times New Roman" w:cs="Times New Roman"/>
        </w:rPr>
        <w:t xml:space="preserve">of RMR </w:t>
      </w:r>
      <w:r w:rsidR="00AB5D52">
        <w:rPr>
          <w:rFonts w:ascii="Times New Roman" w:hAnsi="Times New Roman" w:cs="Times New Roman"/>
        </w:rPr>
        <w:t>U</w:t>
      </w:r>
      <w:r w:rsidR="0005319D">
        <w:rPr>
          <w:rFonts w:ascii="Times New Roman" w:hAnsi="Times New Roman" w:cs="Times New Roman"/>
        </w:rPr>
        <w:t xml:space="preserve">nits on prices </w:t>
      </w:r>
      <w:r w:rsidR="00BE0AD5" w:rsidRPr="00BE0AD5">
        <w:rPr>
          <w:rFonts w:ascii="Times New Roman" w:hAnsi="Times New Roman" w:cs="Times New Roman"/>
        </w:rPr>
        <w:t xml:space="preserve">in </w:t>
      </w:r>
      <w:r w:rsidR="008863A1">
        <w:rPr>
          <w:rFonts w:ascii="Times New Roman" w:hAnsi="Times New Roman" w:cs="Times New Roman"/>
        </w:rPr>
        <w:t xml:space="preserve">the </w:t>
      </w:r>
      <w:r w:rsidR="00BE0AD5" w:rsidRPr="00BE0AD5">
        <w:rPr>
          <w:rFonts w:ascii="Times New Roman" w:hAnsi="Times New Roman" w:cs="Times New Roman"/>
        </w:rPr>
        <w:t>presence of congestion</w:t>
      </w:r>
      <w:r w:rsidR="00BE0AD5">
        <w:rPr>
          <w:rFonts w:ascii="Times New Roman" w:hAnsi="Times New Roman" w:cs="Times New Roman"/>
        </w:rPr>
        <w:t xml:space="preserve">. </w:t>
      </w:r>
      <w:r w:rsidR="008863A1">
        <w:rPr>
          <w:rFonts w:ascii="Times New Roman" w:hAnsi="Times New Roman" w:cs="Times New Roman"/>
        </w:rPr>
        <w:t xml:space="preserve"> Opponents of the revisions </w:t>
      </w:r>
      <w:r w:rsidR="00F94B76">
        <w:rPr>
          <w:rFonts w:ascii="Times New Roman" w:hAnsi="Times New Roman" w:cs="Times New Roman"/>
        </w:rPr>
        <w:t xml:space="preserve">opined </w:t>
      </w:r>
      <w:r w:rsidR="0005319D">
        <w:rPr>
          <w:rFonts w:ascii="Times New Roman" w:hAnsi="Times New Roman" w:cs="Times New Roman"/>
        </w:rPr>
        <w:t xml:space="preserve">that </w:t>
      </w:r>
      <w:r w:rsidR="00F94B76">
        <w:rPr>
          <w:rFonts w:ascii="Times New Roman" w:hAnsi="Times New Roman" w:cs="Times New Roman"/>
        </w:rPr>
        <w:t xml:space="preserve">RMR </w:t>
      </w:r>
      <w:r w:rsidR="00AB5D52">
        <w:rPr>
          <w:rFonts w:ascii="Times New Roman" w:hAnsi="Times New Roman" w:cs="Times New Roman"/>
        </w:rPr>
        <w:t>U</w:t>
      </w:r>
      <w:r w:rsidR="00E25A6C">
        <w:rPr>
          <w:rFonts w:ascii="Times New Roman" w:hAnsi="Times New Roman" w:cs="Times New Roman"/>
        </w:rPr>
        <w:t>nit</w:t>
      </w:r>
      <w:r w:rsidR="0005319D">
        <w:rPr>
          <w:rFonts w:ascii="Times New Roman" w:hAnsi="Times New Roman" w:cs="Times New Roman"/>
        </w:rPr>
        <w:t>s may not be dispatched</w:t>
      </w:r>
      <w:r w:rsidR="00E25A6C">
        <w:rPr>
          <w:rFonts w:ascii="Times New Roman" w:hAnsi="Times New Roman" w:cs="Times New Roman"/>
        </w:rPr>
        <w:t xml:space="preserve"> behind other </w:t>
      </w:r>
      <w:r w:rsidR="0005319D">
        <w:rPr>
          <w:rFonts w:ascii="Times New Roman" w:hAnsi="Times New Roman" w:cs="Times New Roman"/>
        </w:rPr>
        <w:t xml:space="preserve">market based </w:t>
      </w:r>
      <w:r w:rsidR="00E25A6C">
        <w:rPr>
          <w:rFonts w:ascii="Times New Roman" w:hAnsi="Times New Roman" w:cs="Times New Roman"/>
        </w:rPr>
        <w:t>units</w:t>
      </w:r>
      <w:r w:rsidR="0005319D">
        <w:rPr>
          <w:rFonts w:ascii="Times New Roman" w:hAnsi="Times New Roman" w:cs="Times New Roman"/>
        </w:rPr>
        <w:t xml:space="preserve"> as the analysis suggests due to the effect that Resources being at</w:t>
      </w:r>
      <w:r w:rsidR="008863A1">
        <w:rPr>
          <w:rFonts w:ascii="Times New Roman" w:hAnsi="Times New Roman" w:cs="Times New Roman"/>
        </w:rPr>
        <w:t xml:space="preserve"> different locations </w:t>
      </w:r>
      <w:r w:rsidR="0005319D">
        <w:rPr>
          <w:rFonts w:ascii="Times New Roman" w:hAnsi="Times New Roman" w:cs="Times New Roman"/>
        </w:rPr>
        <w:t>w</w:t>
      </w:r>
      <w:r w:rsidR="001B1EB7">
        <w:rPr>
          <w:rFonts w:ascii="Times New Roman" w:hAnsi="Times New Roman" w:cs="Times New Roman"/>
        </w:rPr>
        <w:t>ould</w:t>
      </w:r>
      <w:r w:rsidR="0005319D">
        <w:rPr>
          <w:rFonts w:ascii="Times New Roman" w:hAnsi="Times New Roman" w:cs="Times New Roman"/>
        </w:rPr>
        <w:t xml:space="preserve"> have on</w:t>
      </w:r>
      <w:r w:rsidR="008863A1">
        <w:rPr>
          <w:rFonts w:ascii="Times New Roman" w:hAnsi="Times New Roman" w:cs="Times New Roman"/>
        </w:rPr>
        <w:t xml:space="preserve"> </w:t>
      </w:r>
      <w:r w:rsidR="003E1EB4">
        <w:rPr>
          <w:rFonts w:ascii="Times New Roman" w:hAnsi="Times New Roman" w:cs="Times New Roman"/>
        </w:rPr>
        <w:t>S</w:t>
      </w:r>
      <w:r w:rsidR="008863A1">
        <w:rPr>
          <w:rFonts w:ascii="Times New Roman" w:hAnsi="Times New Roman" w:cs="Times New Roman"/>
        </w:rPr>
        <w:t xml:space="preserve">hift </w:t>
      </w:r>
      <w:r w:rsidR="003E1EB4">
        <w:rPr>
          <w:rFonts w:ascii="Times New Roman" w:hAnsi="Times New Roman" w:cs="Times New Roman"/>
        </w:rPr>
        <w:t>F</w:t>
      </w:r>
      <w:r w:rsidR="008863A1">
        <w:rPr>
          <w:rFonts w:ascii="Times New Roman" w:hAnsi="Times New Roman" w:cs="Times New Roman"/>
        </w:rPr>
        <w:t>actors</w:t>
      </w:r>
      <w:r w:rsidR="00AB5D52">
        <w:rPr>
          <w:rFonts w:ascii="Times New Roman" w:hAnsi="Times New Roman" w:cs="Times New Roman"/>
        </w:rPr>
        <w:t>; and generally</w:t>
      </w:r>
      <w:r w:rsidR="001B1EB7">
        <w:rPr>
          <w:rFonts w:ascii="Times New Roman" w:hAnsi="Times New Roman" w:cs="Times New Roman"/>
        </w:rPr>
        <w:t xml:space="preserve"> </w:t>
      </w:r>
      <w:r w:rsidR="008863A1">
        <w:rPr>
          <w:rFonts w:ascii="Times New Roman" w:hAnsi="Times New Roman" w:cs="Times New Roman"/>
        </w:rPr>
        <w:t xml:space="preserve">objected to the principles of the </w:t>
      </w:r>
      <w:r w:rsidR="00A50F6E">
        <w:rPr>
          <w:rFonts w:ascii="Times New Roman" w:hAnsi="Times New Roman" w:cs="Times New Roman"/>
        </w:rPr>
        <w:t xml:space="preserve">proposed </w:t>
      </w:r>
      <w:r w:rsidR="008863A1">
        <w:rPr>
          <w:rFonts w:ascii="Times New Roman" w:hAnsi="Times New Roman" w:cs="Times New Roman"/>
        </w:rPr>
        <w:t>policy change</w:t>
      </w:r>
      <w:r w:rsidR="00F94B76">
        <w:rPr>
          <w:rFonts w:ascii="Times New Roman" w:hAnsi="Times New Roman" w:cs="Times New Roman"/>
        </w:rPr>
        <w:t xml:space="preserve"> stating it impacts pricing, under</w:t>
      </w:r>
      <w:r w:rsidR="00093DD8">
        <w:rPr>
          <w:rFonts w:ascii="Times New Roman" w:hAnsi="Times New Roman" w:cs="Times New Roman"/>
        </w:rPr>
        <w:t>-</w:t>
      </w:r>
      <w:r w:rsidR="00F94B76">
        <w:rPr>
          <w:rFonts w:ascii="Times New Roman" w:hAnsi="Times New Roman" w:cs="Times New Roman"/>
        </w:rPr>
        <w:t xml:space="preserve">cuts market units, and would not </w:t>
      </w:r>
      <w:r w:rsidR="00B60770">
        <w:rPr>
          <w:rFonts w:ascii="Times New Roman" w:hAnsi="Times New Roman" w:cs="Times New Roman"/>
        </w:rPr>
        <w:t xml:space="preserve">provide incentives for </w:t>
      </w:r>
      <w:r w:rsidR="00F94B76">
        <w:rPr>
          <w:rFonts w:ascii="Times New Roman" w:hAnsi="Times New Roman" w:cs="Times New Roman"/>
        </w:rPr>
        <w:t xml:space="preserve">new transmission.  Some Market Participants </w:t>
      </w:r>
      <w:r w:rsidR="004937F7">
        <w:rPr>
          <w:rFonts w:ascii="Times New Roman" w:hAnsi="Times New Roman" w:cs="Times New Roman"/>
        </w:rPr>
        <w:t xml:space="preserve">suggested that alternative solutions, other than those proposed by ERCOT, should be further investigated and contested whether this issue should be considered as </w:t>
      </w:r>
      <w:r w:rsidR="008D3A8A">
        <w:rPr>
          <w:rFonts w:ascii="Times New Roman" w:hAnsi="Times New Roman" w:cs="Times New Roman"/>
        </w:rPr>
        <w:t xml:space="preserve">a TAC assignment. </w:t>
      </w:r>
    </w:p>
    <w:p w14:paraId="681404CA" w14:textId="77777777" w:rsidR="008D3A8A" w:rsidRDefault="008D3A8A" w:rsidP="001E5148">
      <w:pPr>
        <w:pStyle w:val="NoSpacing"/>
        <w:jc w:val="both"/>
        <w:rPr>
          <w:rFonts w:ascii="Times New Roman" w:hAnsi="Times New Roman" w:cs="Times New Roman"/>
        </w:rPr>
      </w:pPr>
    </w:p>
    <w:p w14:paraId="6308B3D0" w14:textId="3CE5F416" w:rsidR="008D3A8A" w:rsidRPr="008D3A8A" w:rsidRDefault="008D3A8A" w:rsidP="008D3A8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D3A8A">
        <w:rPr>
          <w:rFonts w:ascii="Times New Roman" w:hAnsi="Times New Roman" w:cs="Times New Roman"/>
          <w:i/>
        </w:rPr>
        <w:t xml:space="preserve">Motion to </w:t>
      </w:r>
      <w:r w:rsidR="00B40C5C">
        <w:rPr>
          <w:rFonts w:ascii="Times New Roman" w:hAnsi="Times New Roman" w:cs="Times New Roman"/>
          <w:i/>
        </w:rPr>
        <w:t>e</w:t>
      </w:r>
      <w:r w:rsidR="00B40C5C" w:rsidRPr="008D3A8A">
        <w:rPr>
          <w:rFonts w:ascii="Times New Roman" w:hAnsi="Times New Roman" w:cs="Times New Roman"/>
          <w:i/>
        </w:rPr>
        <w:t xml:space="preserve">ndorse </w:t>
      </w:r>
      <w:r w:rsidRPr="008D3A8A">
        <w:rPr>
          <w:rFonts w:ascii="Times New Roman" w:hAnsi="Times New Roman" w:cs="Times New Roman"/>
          <w:i/>
        </w:rPr>
        <w:t>RMR pricing options, as specified at the January 11, 2017 WMS Meeting</w:t>
      </w:r>
    </w:p>
    <w:p w14:paraId="1703EBEB" w14:textId="36532E95" w:rsidR="008D3A8A" w:rsidRPr="008E3AC2" w:rsidRDefault="008D3A8A" w:rsidP="001E514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Goff noted the additional discussions on RMR</w:t>
      </w:r>
      <w:r w:rsidR="00C536F4">
        <w:rPr>
          <w:rFonts w:ascii="Times New Roman" w:hAnsi="Times New Roman" w:cs="Times New Roman"/>
        </w:rPr>
        <w:t xml:space="preserve"> </w:t>
      </w:r>
      <w:r w:rsidR="00093DD8">
        <w:rPr>
          <w:rFonts w:ascii="Times New Roman" w:hAnsi="Times New Roman" w:cs="Times New Roman"/>
        </w:rPr>
        <w:t xml:space="preserve">Services </w:t>
      </w:r>
      <w:r w:rsidR="00C536F4">
        <w:rPr>
          <w:rFonts w:ascii="Times New Roman" w:hAnsi="Times New Roman" w:cs="Times New Roman"/>
        </w:rPr>
        <w:t xml:space="preserve">since the January 11, 2017 WMS Meeting.  </w:t>
      </w:r>
      <w:r w:rsidR="00C536F4" w:rsidRPr="008E3AC2">
        <w:rPr>
          <w:rFonts w:ascii="Times New Roman" w:hAnsi="Times New Roman" w:cs="Times New Roman"/>
        </w:rPr>
        <w:t xml:space="preserve">Mr. Goff </w:t>
      </w:r>
      <w:r w:rsidR="007B7EEE" w:rsidRPr="008E3AC2">
        <w:rPr>
          <w:rFonts w:ascii="Times New Roman" w:hAnsi="Times New Roman" w:cs="Times New Roman"/>
        </w:rPr>
        <w:t xml:space="preserve">and Mr. Greer withdrew the motion.  </w:t>
      </w:r>
      <w:r w:rsidR="00C536F4" w:rsidRPr="008E3AC2">
        <w:rPr>
          <w:rFonts w:ascii="Times New Roman" w:hAnsi="Times New Roman" w:cs="Times New Roman"/>
        </w:rPr>
        <w:t xml:space="preserve">  </w:t>
      </w:r>
    </w:p>
    <w:p w14:paraId="0C7E64C0" w14:textId="77777777" w:rsidR="00C536F4" w:rsidRDefault="00C536F4" w:rsidP="001E5148">
      <w:pPr>
        <w:pStyle w:val="NoSpacing"/>
        <w:jc w:val="both"/>
        <w:rPr>
          <w:rFonts w:ascii="Times New Roman" w:hAnsi="Times New Roman" w:cs="Times New Roman"/>
        </w:rPr>
      </w:pPr>
    </w:p>
    <w:p w14:paraId="67EBCD13" w14:textId="77777777" w:rsidR="00633523" w:rsidRPr="00385D71" w:rsidRDefault="00633523" w:rsidP="001E514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C273C00" w14:textId="77777777" w:rsidR="001E5148" w:rsidRPr="004253CC" w:rsidRDefault="004253CC" w:rsidP="006F329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253CC">
        <w:rPr>
          <w:rFonts w:ascii="Times New Roman" w:hAnsi="Times New Roman" w:cs="Times New Roman"/>
          <w:u w:val="single"/>
        </w:rPr>
        <w:t>Resource Cost Working Group (RCWG)</w:t>
      </w:r>
      <w:r>
        <w:rPr>
          <w:rFonts w:ascii="Times New Roman" w:hAnsi="Times New Roman" w:cs="Times New Roman"/>
          <w:u w:val="single"/>
        </w:rPr>
        <w:t xml:space="preserve"> see (Key Documents)</w:t>
      </w:r>
    </w:p>
    <w:p w14:paraId="6835ADA1" w14:textId="77777777" w:rsidR="004570FC" w:rsidRPr="004570FC" w:rsidRDefault="004570FC" w:rsidP="006F329E">
      <w:pPr>
        <w:pStyle w:val="NoSpacing"/>
        <w:jc w:val="both"/>
        <w:rPr>
          <w:rFonts w:ascii="Times New Roman" w:hAnsi="Times New Roman" w:cs="Times New Roman"/>
        </w:rPr>
      </w:pPr>
      <w:r w:rsidRPr="004570FC">
        <w:rPr>
          <w:rFonts w:ascii="Times New Roman" w:hAnsi="Times New Roman" w:cs="Times New Roman"/>
        </w:rPr>
        <w:t xml:space="preserve">Paul Vinson reviewed recent RCWG activities. </w:t>
      </w:r>
    </w:p>
    <w:p w14:paraId="6E52ED53" w14:textId="77777777" w:rsidR="004570FC" w:rsidRDefault="004570FC" w:rsidP="006F329E">
      <w:pPr>
        <w:pStyle w:val="NoSpacing"/>
        <w:jc w:val="both"/>
        <w:rPr>
          <w:rFonts w:ascii="Times New Roman" w:hAnsi="Times New Roman" w:cs="Times New Roman"/>
          <w:i/>
        </w:rPr>
      </w:pPr>
    </w:p>
    <w:p w14:paraId="7E67824F" w14:textId="77777777" w:rsidR="002770A5" w:rsidRDefault="004253CC" w:rsidP="006F329E">
      <w:pPr>
        <w:pStyle w:val="NoSpacing"/>
        <w:jc w:val="both"/>
        <w:rPr>
          <w:rFonts w:ascii="Times New Roman" w:hAnsi="Times New Roman" w:cs="Times New Roman"/>
          <w:i/>
        </w:rPr>
      </w:pPr>
      <w:r w:rsidRPr="004253CC">
        <w:rPr>
          <w:rFonts w:ascii="Times New Roman" w:hAnsi="Times New Roman" w:cs="Times New Roman"/>
          <w:i/>
        </w:rPr>
        <w:t>Draft NPRR, Si</w:t>
      </w:r>
      <w:r w:rsidR="002770A5">
        <w:rPr>
          <w:rFonts w:ascii="Times New Roman" w:hAnsi="Times New Roman" w:cs="Times New Roman"/>
          <w:i/>
        </w:rPr>
        <w:t>gnificant Capital Costs for RMR</w:t>
      </w:r>
    </w:p>
    <w:p w14:paraId="63FF05F6" w14:textId="77777777" w:rsidR="002770A5" w:rsidRDefault="004570FC" w:rsidP="006F329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Vinson noted </w:t>
      </w:r>
      <w:r w:rsidR="00C46681">
        <w:rPr>
          <w:rFonts w:ascii="Times New Roman" w:hAnsi="Times New Roman" w:cs="Times New Roman"/>
        </w:rPr>
        <w:t xml:space="preserve">RCWG action is </w:t>
      </w:r>
      <w:r>
        <w:rPr>
          <w:rFonts w:ascii="Times New Roman" w:hAnsi="Times New Roman" w:cs="Times New Roman"/>
        </w:rPr>
        <w:t xml:space="preserve">pending PUCT decisions on RMR. </w:t>
      </w:r>
    </w:p>
    <w:p w14:paraId="4994928C" w14:textId="77777777" w:rsidR="004570FC" w:rsidRDefault="004570FC" w:rsidP="006F329E">
      <w:pPr>
        <w:pStyle w:val="NoSpacing"/>
        <w:jc w:val="both"/>
        <w:rPr>
          <w:rFonts w:ascii="Times New Roman" w:hAnsi="Times New Roman" w:cs="Times New Roman"/>
        </w:rPr>
      </w:pPr>
    </w:p>
    <w:p w14:paraId="63C6D914" w14:textId="77777777" w:rsidR="002770A5" w:rsidRDefault="002770A5" w:rsidP="006F329E">
      <w:pPr>
        <w:pStyle w:val="NoSpacing"/>
        <w:jc w:val="both"/>
        <w:rPr>
          <w:rFonts w:ascii="Times New Roman" w:hAnsi="Times New Roman" w:cs="Times New Roman"/>
          <w:i/>
        </w:rPr>
      </w:pPr>
      <w:r w:rsidRPr="002770A5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i/>
        </w:rPr>
        <w:t>eal-</w:t>
      </w:r>
      <w:r w:rsidRPr="002770A5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  <w:i/>
        </w:rPr>
        <w:t>ime</w:t>
      </w:r>
      <w:r w:rsidRPr="002770A5">
        <w:rPr>
          <w:rFonts w:ascii="Times New Roman" w:hAnsi="Times New Roman" w:cs="Times New Roman"/>
          <w:i/>
        </w:rPr>
        <w:t xml:space="preserve"> Mitigation during E</w:t>
      </w:r>
      <w:r>
        <w:rPr>
          <w:rFonts w:ascii="Times New Roman" w:hAnsi="Times New Roman" w:cs="Times New Roman"/>
          <w:i/>
        </w:rPr>
        <w:t>xceptional Fuel Cost Events</w:t>
      </w:r>
      <w:r w:rsidRPr="002770A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Update</w:t>
      </w:r>
    </w:p>
    <w:p w14:paraId="5E82B466" w14:textId="20FA2417" w:rsidR="00E01DCD" w:rsidRDefault="002770A5" w:rsidP="006F329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Gonzalez </w:t>
      </w:r>
      <w:r w:rsidR="004937F7">
        <w:rPr>
          <w:rFonts w:ascii="Times New Roman" w:hAnsi="Times New Roman" w:cs="Times New Roman"/>
        </w:rPr>
        <w:t xml:space="preserve">noted </w:t>
      </w:r>
      <w:r w:rsidR="007D2981">
        <w:rPr>
          <w:rFonts w:ascii="Times New Roman" w:hAnsi="Times New Roman" w:cs="Times New Roman"/>
        </w:rPr>
        <w:t>that RCWG will step</w:t>
      </w:r>
      <w:r w:rsidR="00093DD8">
        <w:rPr>
          <w:rFonts w:ascii="Times New Roman" w:hAnsi="Times New Roman" w:cs="Times New Roman"/>
        </w:rPr>
        <w:t xml:space="preserve"> </w:t>
      </w:r>
      <w:r w:rsidR="007D2981">
        <w:rPr>
          <w:rFonts w:ascii="Times New Roman" w:hAnsi="Times New Roman" w:cs="Times New Roman"/>
        </w:rPr>
        <w:t xml:space="preserve">up its ongoing </w:t>
      </w:r>
      <w:r w:rsidR="004937F7">
        <w:rPr>
          <w:rFonts w:ascii="Times New Roman" w:hAnsi="Times New Roman" w:cs="Times New Roman"/>
        </w:rPr>
        <w:t xml:space="preserve">effort </w:t>
      </w:r>
      <w:r w:rsidR="007D2981">
        <w:rPr>
          <w:rFonts w:ascii="Times New Roman" w:hAnsi="Times New Roman" w:cs="Times New Roman"/>
        </w:rPr>
        <w:t xml:space="preserve">to identify a methodology for providing </w:t>
      </w:r>
      <w:r w:rsidR="00996346" w:rsidRPr="00996346">
        <w:rPr>
          <w:rFonts w:ascii="Times New Roman" w:hAnsi="Times New Roman" w:cs="Times New Roman"/>
        </w:rPr>
        <w:t>Real-Time</w:t>
      </w:r>
      <w:r w:rsidR="00C155C4">
        <w:rPr>
          <w:rFonts w:ascii="Times New Roman" w:hAnsi="Times New Roman" w:cs="Times New Roman"/>
        </w:rPr>
        <w:t xml:space="preserve"> mitigation during e</w:t>
      </w:r>
      <w:r w:rsidR="00996346" w:rsidRPr="00996346">
        <w:rPr>
          <w:rFonts w:ascii="Times New Roman" w:hAnsi="Times New Roman" w:cs="Times New Roman"/>
        </w:rPr>
        <w:t xml:space="preserve">xceptional </w:t>
      </w:r>
      <w:r w:rsidR="00C155C4">
        <w:rPr>
          <w:rFonts w:ascii="Times New Roman" w:hAnsi="Times New Roman" w:cs="Times New Roman"/>
        </w:rPr>
        <w:t>f</w:t>
      </w:r>
      <w:r w:rsidR="00996346" w:rsidRPr="00996346">
        <w:rPr>
          <w:rFonts w:ascii="Times New Roman" w:hAnsi="Times New Roman" w:cs="Times New Roman"/>
        </w:rPr>
        <w:t xml:space="preserve">uel </w:t>
      </w:r>
      <w:r w:rsidR="00C155C4">
        <w:rPr>
          <w:rFonts w:ascii="Times New Roman" w:hAnsi="Times New Roman" w:cs="Times New Roman"/>
        </w:rPr>
        <w:t>cost e</w:t>
      </w:r>
      <w:r w:rsidR="00996346" w:rsidRPr="00996346">
        <w:rPr>
          <w:rFonts w:ascii="Times New Roman" w:hAnsi="Times New Roman" w:cs="Times New Roman"/>
        </w:rPr>
        <w:t>vents</w:t>
      </w:r>
      <w:r w:rsidR="007D2981">
        <w:rPr>
          <w:rFonts w:ascii="Times New Roman" w:hAnsi="Times New Roman" w:cs="Times New Roman"/>
        </w:rPr>
        <w:t xml:space="preserve"> </w:t>
      </w:r>
      <w:r w:rsidR="004937F7">
        <w:rPr>
          <w:rFonts w:ascii="Times New Roman" w:hAnsi="Times New Roman" w:cs="Times New Roman"/>
        </w:rPr>
        <w:t xml:space="preserve">that </w:t>
      </w:r>
      <w:r w:rsidR="007D2981">
        <w:rPr>
          <w:rFonts w:ascii="Times New Roman" w:hAnsi="Times New Roman" w:cs="Times New Roman"/>
        </w:rPr>
        <w:t xml:space="preserve">would be less expensive than the implementation of </w:t>
      </w:r>
      <w:r>
        <w:rPr>
          <w:rFonts w:ascii="Times New Roman" w:hAnsi="Times New Roman" w:cs="Times New Roman"/>
        </w:rPr>
        <w:t>NPRR664</w:t>
      </w:r>
      <w:r w:rsidR="00C155C4">
        <w:rPr>
          <w:rFonts w:ascii="Times New Roman" w:hAnsi="Times New Roman" w:cs="Times New Roman"/>
        </w:rPr>
        <w:t>,</w:t>
      </w:r>
      <w:r w:rsidR="00C155C4" w:rsidRPr="00C155C4">
        <w:t xml:space="preserve"> </w:t>
      </w:r>
      <w:r w:rsidR="00C155C4" w:rsidRPr="00C155C4">
        <w:rPr>
          <w:rFonts w:ascii="Times New Roman" w:hAnsi="Times New Roman" w:cs="Times New Roman"/>
        </w:rPr>
        <w:t>Fuel Index Price for Resource Definition and Real-Time Make-Whole Payments for Exceptional Fuel Cost Events</w:t>
      </w:r>
      <w:r w:rsidR="007D2981">
        <w:rPr>
          <w:rFonts w:ascii="Times New Roman" w:hAnsi="Times New Roman" w:cs="Times New Roman"/>
        </w:rPr>
        <w:t>,</w:t>
      </w:r>
      <w:r w:rsidR="00996346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NPRR714</w:t>
      </w:r>
      <w:r w:rsidR="00C155C4">
        <w:rPr>
          <w:rFonts w:ascii="Times New Roman" w:hAnsi="Times New Roman" w:cs="Times New Roman"/>
        </w:rPr>
        <w:t xml:space="preserve">, </w:t>
      </w:r>
      <w:r w:rsidR="00C155C4" w:rsidRPr="00C155C4">
        <w:rPr>
          <w:rFonts w:ascii="Times New Roman" w:hAnsi="Times New Roman" w:cs="Times New Roman"/>
        </w:rPr>
        <w:t>Real-Time Make-Whole Payment for Exceptional Fuel Cost</w:t>
      </w:r>
      <w:r w:rsidR="007D2981">
        <w:rPr>
          <w:rFonts w:ascii="Times New Roman" w:hAnsi="Times New Roman" w:cs="Times New Roman"/>
        </w:rPr>
        <w:t>, in light of the pending June 1, 2017 sunset date for the manual workaround established by NPRR714</w:t>
      </w:r>
      <w:r w:rsidR="00996346">
        <w:rPr>
          <w:rFonts w:ascii="Times New Roman" w:hAnsi="Times New Roman" w:cs="Times New Roman"/>
        </w:rPr>
        <w:t xml:space="preserve">.  Mr. Vinson reviewed the three options previously proposed by RCWG.  Mr. Helton </w:t>
      </w:r>
      <w:r w:rsidR="00DF45E2">
        <w:rPr>
          <w:rFonts w:ascii="Times New Roman" w:hAnsi="Times New Roman" w:cs="Times New Roman"/>
        </w:rPr>
        <w:t xml:space="preserve">opined </w:t>
      </w:r>
      <w:r w:rsidR="0063612D">
        <w:rPr>
          <w:rFonts w:ascii="Times New Roman" w:hAnsi="Times New Roman" w:cs="Times New Roman"/>
        </w:rPr>
        <w:t xml:space="preserve">that </w:t>
      </w:r>
      <w:r w:rsidR="00996346">
        <w:rPr>
          <w:rFonts w:ascii="Times New Roman" w:hAnsi="Times New Roman" w:cs="Times New Roman"/>
        </w:rPr>
        <w:t xml:space="preserve">all options come with increased regulatory risk.   </w:t>
      </w:r>
      <w:r w:rsidR="00C85609">
        <w:rPr>
          <w:rFonts w:ascii="Times New Roman" w:hAnsi="Times New Roman" w:cs="Times New Roman"/>
        </w:rPr>
        <w:t xml:space="preserve">Beth Garza encouraged Market Participants </w:t>
      </w:r>
      <w:r>
        <w:rPr>
          <w:rFonts w:ascii="Times New Roman" w:hAnsi="Times New Roman" w:cs="Times New Roman"/>
        </w:rPr>
        <w:t>t</w:t>
      </w:r>
      <w:r w:rsidR="00C85609">
        <w:rPr>
          <w:rFonts w:ascii="Times New Roman" w:hAnsi="Times New Roman" w:cs="Times New Roman"/>
        </w:rPr>
        <w:t xml:space="preserve">o review and </w:t>
      </w:r>
      <w:r w:rsidR="00B40C5C">
        <w:rPr>
          <w:rFonts w:ascii="Times New Roman" w:hAnsi="Times New Roman" w:cs="Times New Roman"/>
        </w:rPr>
        <w:t xml:space="preserve">assess </w:t>
      </w:r>
      <w:r w:rsidR="00C85609">
        <w:rPr>
          <w:rFonts w:ascii="Times New Roman" w:hAnsi="Times New Roman" w:cs="Times New Roman"/>
        </w:rPr>
        <w:t>their potential risks, noting the high level of operational expectation for the QSE</w:t>
      </w:r>
      <w:r w:rsidR="00DF45E2">
        <w:rPr>
          <w:rFonts w:ascii="Times New Roman" w:hAnsi="Times New Roman" w:cs="Times New Roman"/>
        </w:rPr>
        <w:t xml:space="preserve">, the enforcement </w:t>
      </w:r>
      <w:r w:rsidR="00C85609">
        <w:rPr>
          <w:rFonts w:ascii="Times New Roman" w:hAnsi="Times New Roman" w:cs="Times New Roman"/>
        </w:rPr>
        <w:t>impact</w:t>
      </w:r>
      <w:r w:rsidR="00DF45E2">
        <w:rPr>
          <w:rFonts w:ascii="Times New Roman" w:hAnsi="Times New Roman" w:cs="Times New Roman"/>
        </w:rPr>
        <w:t xml:space="preserve">, </w:t>
      </w:r>
      <w:r w:rsidR="00C85609">
        <w:rPr>
          <w:rFonts w:ascii="Times New Roman" w:hAnsi="Times New Roman" w:cs="Times New Roman"/>
        </w:rPr>
        <w:t xml:space="preserve">and the </w:t>
      </w:r>
      <w:r w:rsidR="00DF45E2">
        <w:rPr>
          <w:rFonts w:ascii="Times New Roman" w:hAnsi="Times New Roman" w:cs="Times New Roman"/>
        </w:rPr>
        <w:t xml:space="preserve">potential </w:t>
      </w:r>
      <w:r w:rsidR="00C85609">
        <w:rPr>
          <w:rFonts w:ascii="Times New Roman" w:hAnsi="Times New Roman" w:cs="Times New Roman"/>
        </w:rPr>
        <w:t xml:space="preserve">costs of implementation.  </w:t>
      </w:r>
      <w:r w:rsidR="00DF45E2">
        <w:rPr>
          <w:rFonts w:ascii="Times New Roman" w:hAnsi="Times New Roman" w:cs="Times New Roman"/>
        </w:rPr>
        <w:t xml:space="preserve">Market Participants requested RCWG </w:t>
      </w:r>
      <w:r w:rsidR="00E01DCD">
        <w:rPr>
          <w:rFonts w:ascii="Times New Roman" w:hAnsi="Times New Roman" w:cs="Times New Roman"/>
        </w:rPr>
        <w:t xml:space="preserve">to continue its work on a </w:t>
      </w:r>
      <w:r w:rsidR="00DF45E2">
        <w:rPr>
          <w:rFonts w:ascii="Times New Roman" w:hAnsi="Times New Roman" w:cs="Times New Roman"/>
        </w:rPr>
        <w:t>draft NPRR</w:t>
      </w:r>
      <w:r w:rsidR="00E01DCD">
        <w:rPr>
          <w:rFonts w:ascii="Times New Roman" w:hAnsi="Times New Roman" w:cs="Times New Roman"/>
        </w:rPr>
        <w:t xml:space="preserve"> to address alternatives to NPRR664</w:t>
      </w:r>
      <w:r w:rsidR="0063612D">
        <w:rPr>
          <w:rFonts w:ascii="Times New Roman" w:hAnsi="Times New Roman" w:cs="Times New Roman"/>
        </w:rPr>
        <w:t xml:space="preserve"> and NPRR714</w:t>
      </w:r>
      <w:r w:rsidR="00E01DCD">
        <w:rPr>
          <w:rFonts w:ascii="Times New Roman" w:hAnsi="Times New Roman" w:cs="Times New Roman"/>
        </w:rPr>
        <w:t xml:space="preserve">.  </w:t>
      </w:r>
    </w:p>
    <w:p w14:paraId="574F889E" w14:textId="77777777" w:rsidR="00E01DCD" w:rsidRDefault="00E01DCD" w:rsidP="006F329E">
      <w:pPr>
        <w:pStyle w:val="NoSpacing"/>
        <w:jc w:val="both"/>
        <w:rPr>
          <w:rFonts w:ascii="Times New Roman" w:hAnsi="Times New Roman" w:cs="Times New Roman"/>
        </w:rPr>
      </w:pPr>
    </w:p>
    <w:p w14:paraId="2138EDE4" w14:textId="77777777" w:rsidR="004570FC" w:rsidRPr="002770A5" w:rsidRDefault="004570FC" w:rsidP="004570FC">
      <w:pPr>
        <w:pStyle w:val="NoSpacing"/>
        <w:jc w:val="both"/>
        <w:rPr>
          <w:rFonts w:ascii="Times New Roman" w:hAnsi="Times New Roman" w:cs="Times New Roman"/>
          <w:i/>
        </w:rPr>
      </w:pPr>
    </w:p>
    <w:p w14:paraId="200B0B2A" w14:textId="77777777" w:rsidR="00EB748E" w:rsidRPr="004253CC" w:rsidRDefault="00EB748E" w:rsidP="006F329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253CC">
        <w:rPr>
          <w:rFonts w:ascii="Times New Roman" w:hAnsi="Times New Roman" w:cs="Times New Roman"/>
          <w:u w:val="single"/>
        </w:rPr>
        <w:t>Ma</w:t>
      </w:r>
      <w:r w:rsidR="004B3069" w:rsidRPr="004253CC">
        <w:rPr>
          <w:rFonts w:ascii="Times New Roman" w:hAnsi="Times New Roman" w:cs="Times New Roman"/>
          <w:u w:val="single"/>
        </w:rPr>
        <w:t>rket Credit Working Group (MCWG</w:t>
      </w:r>
      <w:r w:rsidR="000149E1" w:rsidRPr="004253CC">
        <w:rPr>
          <w:rFonts w:ascii="Times New Roman" w:hAnsi="Times New Roman" w:cs="Times New Roman"/>
          <w:u w:val="single"/>
        </w:rPr>
        <w:t>)</w:t>
      </w:r>
      <w:r w:rsidR="004B3069" w:rsidRPr="004253CC">
        <w:rPr>
          <w:rFonts w:ascii="Times New Roman" w:hAnsi="Times New Roman" w:cs="Times New Roman"/>
          <w:u w:val="single"/>
        </w:rPr>
        <w:t xml:space="preserve"> (see Key Documents)</w:t>
      </w:r>
    </w:p>
    <w:p w14:paraId="62B7FABC" w14:textId="77777777" w:rsidR="00EB748E" w:rsidRPr="00E01DCD" w:rsidRDefault="00EB2C09" w:rsidP="006F329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Bill </w:t>
      </w:r>
      <w:r w:rsidR="00EB748E" w:rsidRPr="00E01DCD">
        <w:rPr>
          <w:rFonts w:ascii="Times New Roman" w:hAnsi="Times New Roman" w:cs="Times New Roman"/>
        </w:rPr>
        <w:t xml:space="preserve">Barnes reviewed recent MCWG activities.  </w:t>
      </w:r>
    </w:p>
    <w:p w14:paraId="471AEC24" w14:textId="77777777" w:rsidR="00EB748E" w:rsidRPr="00385D71" w:rsidRDefault="00EB748E" w:rsidP="006F329E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EE205DB" w14:textId="77777777" w:rsidR="00A62CE4" w:rsidRPr="00385D71" w:rsidRDefault="00A62CE4" w:rsidP="006F329E">
      <w:pPr>
        <w:pStyle w:val="NoSpacing"/>
        <w:jc w:val="both"/>
        <w:rPr>
          <w:rFonts w:ascii="Times New Roman" w:eastAsia="Times New Roman" w:hAnsi="Times New Roman" w:cs="Times New Roman"/>
          <w:highlight w:val="lightGray"/>
        </w:rPr>
      </w:pPr>
    </w:p>
    <w:p w14:paraId="70078829" w14:textId="77777777" w:rsidR="00AF3C7F" w:rsidRDefault="004253CC" w:rsidP="004B306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253CC">
        <w:rPr>
          <w:rFonts w:ascii="Times New Roman" w:hAnsi="Times New Roman" w:cs="Times New Roman"/>
          <w:u w:val="single"/>
        </w:rPr>
        <w:t>QMWG</w:t>
      </w:r>
      <w:r>
        <w:rPr>
          <w:rFonts w:ascii="Times New Roman" w:hAnsi="Times New Roman" w:cs="Times New Roman"/>
          <w:u w:val="single"/>
        </w:rPr>
        <w:t xml:space="preserve"> (see</w:t>
      </w:r>
      <w:r w:rsidR="00ED05CE">
        <w:rPr>
          <w:rFonts w:ascii="Times New Roman" w:hAnsi="Times New Roman" w:cs="Times New Roman"/>
          <w:u w:val="single"/>
        </w:rPr>
        <w:t xml:space="preserve"> Key Documents) 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6BFF726C" w14:textId="77777777" w:rsidR="00CB353A" w:rsidRPr="00EC5D43" w:rsidRDefault="004B3069" w:rsidP="004B3069">
      <w:pPr>
        <w:pStyle w:val="NoSpacing"/>
        <w:jc w:val="both"/>
        <w:rPr>
          <w:rFonts w:ascii="Times New Roman" w:hAnsi="Times New Roman" w:cs="Times New Roman"/>
        </w:rPr>
      </w:pPr>
      <w:r w:rsidRPr="00EC5D43">
        <w:rPr>
          <w:rFonts w:ascii="Times New Roman" w:hAnsi="Times New Roman" w:cs="Times New Roman"/>
        </w:rPr>
        <w:t>Mr. Goff reviewed recent QMWG activities</w:t>
      </w:r>
      <w:r w:rsidR="005C7228">
        <w:rPr>
          <w:rFonts w:ascii="Times New Roman" w:hAnsi="Times New Roman" w:cs="Times New Roman"/>
        </w:rPr>
        <w:t xml:space="preserve">. </w:t>
      </w:r>
    </w:p>
    <w:p w14:paraId="41D577DE" w14:textId="77777777" w:rsidR="00CB353A" w:rsidRDefault="00CB353A" w:rsidP="004B306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5646960" w14:textId="77777777" w:rsidR="00AF3C7F" w:rsidRDefault="00AF3C7F" w:rsidP="004B3069">
      <w:pPr>
        <w:pStyle w:val="NoSpacing"/>
        <w:jc w:val="both"/>
        <w:rPr>
          <w:rFonts w:ascii="Times New Roman" w:hAnsi="Times New Roman" w:cs="Times New Roman"/>
          <w:i/>
        </w:rPr>
      </w:pPr>
      <w:r w:rsidRPr="00AF3C7F">
        <w:rPr>
          <w:rFonts w:ascii="Times New Roman" w:hAnsi="Times New Roman" w:cs="Times New Roman"/>
          <w:i/>
        </w:rPr>
        <w:t>N</w:t>
      </w:r>
      <w:r w:rsidR="00B40C5C">
        <w:rPr>
          <w:rFonts w:ascii="Times New Roman" w:hAnsi="Times New Roman" w:cs="Times New Roman"/>
          <w:i/>
        </w:rPr>
        <w:t>odal Operating Guide Revision Request (N</w:t>
      </w:r>
      <w:r w:rsidRPr="00AF3C7F">
        <w:rPr>
          <w:rFonts w:ascii="Times New Roman" w:hAnsi="Times New Roman" w:cs="Times New Roman"/>
          <w:i/>
        </w:rPr>
        <w:t>OGRR</w:t>
      </w:r>
      <w:r w:rsidR="00B40C5C">
        <w:rPr>
          <w:rFonts w:ascii="Times New Roman" w:hAnsi="Times New Roman" w:cs="Times New Roman"/>
          <w:i/>
        </w:rPr>
        <w:t xml:space="preserve">) </w:t>
      </w:r>
      <w:r w:rsidRPr="00AF3C7F">
        <w:rPr>
          <w:rFonts w:ascii="Times New Roman" w:hAnsi="Times New Roman" w:cs="Times New Roman"/>
          <w:i/>
        </w:rPr>
        <w:t>166, Daily Grid Operations Summary Reports</w:t>
      </w:r>
    </w:p>
    <w:p w14:paraId="682B46AA" w14:textId="77777777" w:rsidR="00EC5D43" w:rsidRDefault="00EC5D43" w:rsidP="00EC5D43">
      <w:pPr>
        <w:pStyle w:val="NoSpacing"/>
        <w:jc w:val="both"/>
        <w:rPr>
          <w:rFonts w:ascii="Times New Roman" w:hAnsi="Times New Roman" w:cs="Times New Roman"/>
          <w:b/>
        </w:rPr>
      </w:pPr>
      <w:r w:rsidRPr="00AF3C7F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 xml:space="preserve">Greer </w:t>
      </w:r>
      <w:r w:rsidRPr="00AF3C7F">
        <w:rPr>
          <w:rFonts w:ascii="Times New Roman" w:hAnsi="Times New Roman" w:cs="Times New Roman"/>
          <w:b/>
        </w:rPr>
        <w:t>moved to waive notice in order to consider NOGRR1</w:t>
      </w:r>
      <w:r>
        <w:rPr>
          <w:rFonts w:ascii="Times New Roman" w:hAnsi="Times New Roman" w:cs="Times New Roman"/>
          <w:b/>
        </w:rPr>
        <w:t xml:space="preserve">66.  </w:t>
      </w:r>
      <w:r w:rsidRPr="00AF3C7F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 xml:space="preserve">Goff </w:t>
      </w:r>
      <w:r w:rsidRPr="00AF3C7F">
        <w:rPr>
          <w:rFonts w:ascii="Times New Roman" w:hAnsi="Times New Roman" w:cs="Times New Roman"/>
          <w:b/>
        </w:rPr>
        <w:t>seconded the motion.  The motion carried unanimously.</w:t>
      </w:r>
    </w:p>
    <w:p w14:paraId="3C7BB35D" w14:textId="77777777" w:rsidR="00E259BC" w:rsidRDefault="00E259BC" w:rsidP="004B3069">
      <w:pPr>
        <w:pStyle w:val="NoSpacing"/>
        <w:jc w:val="both"/>
        <w:rPr>
          <w:rFonts w:ascii="Times New Roman" w:hAnsi="Times New Roman" w:cs="Times New Roman"/>
        </w:rPr>
      </w:pPr>
    </w:p>
    <w:p w14:paraId="20460E08" w14:textId="72F66AA5" w:rsidR="00273908" w:rsidRDefault="00ED05CE" w:rsidP="004B306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discussed </w:t>
      </w:r>
      <w:r w:rsidR="00B40C5C">
        <w:rPr>
          <w:rFonts w:ascii="Times New Roman" w:hAnsi="Times New Roman" w:cs="Times New Roman"/>
        </w:rPr>
        <w:t>NOGRR</w:t>
      </w:r>
      <w:r>
        <w:rPr>
          <w:rFonts w:ascii="Times New Roman" w:hAnsi="Times New Roman" w:cs="Times New Roman"/>
        </w:rPr>
        <w:t xml:space="preserve">166.  </w:t>
      </w:r>
      <w:r w:rsidR="00B40C5C">
        <w:rPr>
          <w:rFonts w:ascii="Times New Roman" w:hAnsi="Times New Roman" w:cs="Times New Roman"/>
        </w:rPr>
        <w:t>Some Market Participants</w:t>
      </w:r>
      <w:r w:rsidRPr="00EC5D43">
        <w:rPr>
          <w:rFonts w:ascii="Times New Roman" w:hAnsi="Times New Roman" w:cs="Times New Roman"/>
        </w:rPr>
        <w:t xml:space="preserve"> expressed concern with the lack of specificity of the data elements and opined that the benefits </w:t>
      </w:r>
      <w:r w:rsidR="00273908" w:rsidRPr="00EC5D43">
        <w:rPr>
          <w:rFonts w:ascii="Times New Roman" w:hAnsi="Times New Roman" w:cs="Times New Roman"/>
        </w:rPr>
        <w:t>do not offset the significant</w:t>
      </w:r>
      <w:r w:rsidR="00EC5D43" w:rsidRPr="00EC5D43">
        <w:rPr>
          <w:rFonts w:ascii="Times New Roman" w:hAnsi="Times New Roman" w:cs="Times New Roman"/>
        </w:rPr>
        <w:t xml:space="preserve"> </w:t>
      </w:r>
      <w:r w:rsidR="00273908" w:rsidRPr="00EC5D43">
        <w:rPr>
          <w:rFonts w:ascii="Times New Roman" w:hAnsi="Times New Roman" w:cs="Times New Roman"/>
        </w:rPr>
        <w:t>costs</w:t>
      </w:r>
      <w:r w:rsidR="00FC3EDC">
        <w:rPr>
          <w:rFonts w:ascii="Times New Roman" w:hAnsi="Times New Roman" w:cs="Times New Roman"/>
        </w:rPr>
        <w:t>.  Other Market Participants</w:t>
      </w:r>
      <w:r w:rsidR="00261690">
        <w:rPr>
          <w:rFonts w:ascii="Times New Roman" w:hAnsi="Times New Roman" w:cs="Times New Roman"/>
        </w:rPr>
        <w:t xml:space="preserve"> favored </w:t>
      </w:r>
      <w:r w:rsidR="00EE5262">
        <w:rPr>
          <w:rFonts w:ascii="Times New Roman" w:hAnsi="Times New Roman" w:cs="Times New Roman"/>
        </w:rPr>
        <w:t>the aggregate type of report</w:t>
      </w:r>
      <w:r w:rsidR="00E25A6C">
        <w:rPr>
          <w:rFonts w:ascii="Times New Roman" w:hAnsi="Times New Roman" w:cs="Times New Roman"/>
        </w:rPr>
        <w:t xml:space="preserve"> </w:t>
      </w:r>
      <w:r w:rsidR="00EE5262">
        <w:rPr>
          <w:rFonts w:ascii="Times New Roman" w:hAnsi="Times New Roman" w:cs="Times New Roman"/>
        </w:rPr>
        <w:t>and opined the lack of specificity is a compromise solution</w:t>
      </w:r>
      <w:r w:rsidR="00E25A6C">
        <w:rPr>
          <w:rFonts w:ascii="Times New Roman" w:hAnsi="Times New Roman" w:cs="Times New Roman"/>
        </w:rPr>
        <w:t xml:space="preserve">, </w:t>
      </w:r>
      <w:r w:rsidR="00EE5262">
        <w:rPr>
          <w:rFonts w:ascii="Times New Roman" w:hAnsi="Times New Roman" w:cs="Times New Roman"/>
        </w:rPr>
        <w:t xml:space="preserve">and that once ERCOT published the report revisions and/or additions could be considered.  </w:t>
      </w:r>
    </w:p>
    <w:p w14:paraId="3A9502FA" w14:textId="77777777" w:rsidR="00AF3C7F" w:rsidRDefault="00AF3C7F" w:rsidP="004B3069">
      <w:pPr>
        <w:pStyle w:val="NoSpacing"/>
        <w:jc w:val="both"/>
        <w:rPr>
          <w:rFonts w:ascii="Times New Roman" w:hAnsi="Times New Roman" w:cs="Times New Roman"/>
        </w:rPr>
      </w:pPr>
    </w:p>
    <w:p w14:paraId="01A001E6" w14:textId="77777777" w:rsidR="00AF3C7F" w:rsidRPr="00AF3C7F" w:rsidRDefault="00AF3C7F" w:rsidP="00AF3C7F">
      <w:pPr>
        <w:pStyle w:val="NoSpacing"/>
        <w:jc w:val="both"/>
        <w:rPr>
          <w:rFonts w:ascii="Times New Roman" w:hAnsi="Times New Roman" w:cs="Times New Roman"/>
          <w:b/>
        </w:rPr>
      </w:pPr>
      <w:r w:rsidRPr="00AF3C7F">
        <w:rPr>
          <w:rFonts w:ascii="Times New Roman" w:hAnsi="Times New Roman" w:cs="Times New Roman"/>
          <w:b/>
        </w:rPr>
        <w:t>Mr. Greer move to recommend the Reliability and Operations Subcommittee (ROS) table NOGRR166 for one month.  Mr. Gross seconded the motion.  The motion carried unanimously.</w:t>
      </w:r>
    </w:p>
    <w:p w14:paraId="72757632" w14:textId="77777777" w:rsidR="00AF3C7F" w:rsidRDefault="00AF3C7F" w:rsidP="004B3069">
      <w:pPr>
        <w:pStyle w:val="NoSpacing"/>
        <w:jc w:val="both"/>
        <w:rPr>
          <w:rFonts w:ascii="Times New Roman" w:hAnsi="Times New Roman" w:cs="Times New Roman"/>
        </w:rPr>
      </w:pPr>
    </w:p>
    <w:p w14:paraId="1F444B5C" w14:textId="77777777" w:rsidR="00B109D5" w:rsidRDefault="00EC2FA8" w:rsidP="004B3069">
      <w:pPr>
        <w:pStyle w:val="NoSpacing"/>
        <w:jc w:val="both"/>
        <w:rPr>
          <w:rFonts w:ascii="Times New Roman" w:hAnsi="Times New Roman" w:cs="Times New Roman"/>
        </w:rPr>
      </w:pPr>
      <w:r w:rsidRPr="00EC2FA8">
        <w:rPr>
          <w:rFonts w:ascii="Times New Roman" w:hAnsi="Times New Roman" w:cs="Times New Roman"/>
          <w:i/>
        </w:rPr>
        <w:t>Concept:  Day Ahead Make Whole Adjustments due to Ancillary Infeasible MW in Real-Time</w:t>
      </w:r>
      <w:r w:rsidRPr="00EC2FA8">
        <w:rPr>
          <w:rFonts w:ascii="Times New Roman" w:hAnsi="Times New Roman" w:cs="Times New Roman"/>
        </w:rPr>
        <w:t xml:space="preserve"> </w:t>
      </w:r>
    </w:p>
    <w:p w14:paraId="1A0BDCB8" w14:textId="77777777" w:rsidR="006A316D" w:rsidRDefault="00B109D5" w:rsidP="004B306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Austin Rosel presented the concept developed at QMWG to overcome </w:t>
      </w:r>
      <w:r w:rsidR="007B40A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potential lost </w:t>
      </w:r>
      <w:r w:rsidR="007B40AA">
        <w:rPr>
          <w:rFonts w:ascii="Times New Roman" w:hAnsi="Times New Roman" w:cs="Times New Roman"/>
        </w:rPr>
        <w:t>Make-W</w:t>
      </w:r>
      <w:r>
        <w:rPr>
          <w:rFonts w:ascii="Times New Roman" w:hAnsi="Times New Roman" w:cs="Times New Roman"/>
        </w:rPr>
        <w:t xml:space="preserve">hole </w:t>
      </w:r>
      <w:r w:rsidR="007B40AA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ayments due to the clawback </w:t>
      </w:r>
      <w:r w:rsidR="00703C48">
        <w:rPr>
          <w:rFonts w:ascii="Times New Roman" w:hAnsi="Times New Roman" w:cs="Times New Roman"/>
        </w:rPr>
        <w:t>mechanism for infeasible Anci</w:t>
      </w:r>
      <w:r w:rsidR="007B40AA">
        <w:rPr>
          <w:rFonts w:ascii="Times New Roman" w:hAnsi="Times New Roman" w:cs="Times New Roman"/>
        </w:rPr>
        <w:t>llary Service</w:t>
      </w:r>
      <w:r w:rsidR="006A316D">
        <w:rPr>
          <w:rFonts w:ascii="Times New Roman" w:hAnsi="Times New Roman" w:cs="Times New Roman"/>
        </w:rPr>
        <w:t>s</w:t>
      </w:r>
      <w:r w:rsidR="007B40AA">
        <w:rPr>
          <w:rFonts w:ascii="Times New Roman" w:hAnsi="Times New Roman" w:cs="Times New Roman"/>
        </w:rPr>
        <w:t xml:space="preserve"> that was not accounted for in NPRR782</w:t>
      </w:r>
      <w:r w:rsidR="006A316D">
        <w:rPr>
          <w:rFonts w:ascii="Times New Roman" w:hAnsi="Times New Roman" w:cs="Times New Roman"/>
        </w:rPr>
        <w:t xml:space="preserve">, </w:t>
      </w:r>
      <w:r w:rsidR="001116DC" w:rsidRPr="001116DC">
        <w:rPr>
          <w:rFonts w:ascii="Times New Roman" w:hAnsi="Times New Roman" w:cs="Times New Roman"/>
        </w:rPr>
        <w:t>Settlement of Infeasible Ancillary Services Due to Transmission Constraints</w:t>
      </w:r>
      <w:r w:rsidR="00AB5D52">
        <w:rPr>
          <w:rFonts w:ascii="Times New Roman" w:hAnsi="Times New Roman" w:cs="Times New Roman"/>
        </w:rPr>
        <w:t>,</w:t>
      </w:r>
      <w:r w:rsidR="001116DC">
        <w:rPr>
          <w:rFonts w:ascii="Times New Roman" w:hAnsi="Times New Roman" w:cs="Times New Roman"/>
        </w:rPr>
        <w:t xml:space="preserve"> </w:t>
      </w:r>
      <w:r w:rsidR="006A316D">
        <w:rPr>
          <w:rFonts w:ascii="Times New Roman" w:hAnsi="Times New Roman" w:cs="Times New Roman"/>
        </w:rPr>
        <w:t xml:space="preserve">and offered to develop draft language for QMWG review.  </w:t>
      </w:r>
    </w:p>
    <w:p w14:paraId="541F3F95" w14:textId="77777777" w:rsidR="00AF3C7F" w:rsidRDefault="00AF3C7F" w:rsidP="004B3069">
      <w:pPr>
        <w:pStyle w:val="NoSpacing"/>
        <w:jc w:val="both"/>
        <w:rPr>
          <w:rFonts w:ascii="Times New Roman" w:hAnsi="Times New Roman" w:cs="Times New Roman"/>
        </w:rPr>
      </w:pPr>
    </w:p>
    <w:p w14:paraId="4DD70E92" w14:textId="77777777" w:rsidR="001116DC" w:rsidRPr="00FD5B69" w:rsidRDefault="001116DC" w:rsidP="004B3069">
      <w:pPr>
        <w:pStyle w:val="NoSpacing"/>
        <w:jc w:val="both"/>
        <w:rPr>
          <w:rFonts w:ascii="Times New Roman" w:hAnsi="Times New Roman" w:cs="Times New Roman"/>
        </w:rPr>
      </w:pPr>
    </w:p>
    <w:p w14:paraId="4E56CFE7" w14:textId="77777777" w:rsidR="004B3069" w:rsidRPr="00704DA4" w:rsidRDefault="004B3069" w:rsidP="004B306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04DA4">
        <w:rPr>
          <w:rFonts w:ascii="Times New Roman" w:hAnsi="Times New Roman" w:cs="Times New Roman"/>
          <w:u w:val="single"/>
        </w:rPr>
        <w:t>Demand Side Working Group (DSWG)</w:t>
      </w:r>
      <w:r w:rsidR="00DF5FB2" w:rsidRPr="00704DA4">
        <w:rPr>
          <w:rFonts w:ascii="Times New Roman" w:hAnsi="Times New Roman" w:cs="Times New Roman"/>
          <w:u w:val="single"/>
        </w:rPr>
        <w:t xml:space="preserve"> (see Key Documents)</w:t>
      </w:r>
    </w:p>
    <w:p w14:paraId="7372BB17" w14:textId="77777777" w:rsidR="00DF5FB2" w:rsidRPr="00704DA4" w:rsidRDefault="00DF5FB2" w:rsidP="00DF5FB2">
      <w:pPr>
        <w:pStyle w:val="NoSpacing"/>
        <w:jc w:val="both"/>
        <w:rPr>
          <w:rFonts w:ascii="Times New Roman" w:hAnsi="Times New Roman" w:cs="Times New Roman"/>
        </w:rPr>
      </w:pPr>
      <w:r w:rsidRPr="00704DA4">
        <w:rPr>
          <w:rFonts w:ascii="Times New Roman" w:hAnsi="Times New Roman" w:cs="Times New Roman"/>
        </w:rPr>
        <w:t xml:space="preserve">Tim Carter reviewed recent </w:t>
      </w:r>
      <w:r w:rsidR="00D53ACD" w:rsidRPr="00704DA4">
        <w:rPr>
          <w:rFonts w:ascii="Times New Roman" w:hAnsi="Times New Roman" w:cs="Times New Roman"/>
        </w:rPr>
        <w:t xml:space="preserve">DSWG </w:t>
      </w:r>
      <w:r w:rsidRPr="00704DA4">
        <w:rPr>
          <w:rFonts w:ascii="Times New Roman" w:hAnsi="Times New Roman" w:cs="Times New Roman"/>
        </w:rPr>
        <w:t>activities</w:t>
      </w:r>
      <w:r w:rsidR="00704DA4" w:rsidRPr="00704DA4">
        <w:rPr>
          <w:rFonts w:ascii="Times New Roman" w:hAnsi="Times New Roman" w:cs="Times New Roman"/>
        </w:rPr>
        <w:t>, including 2017 DSWG goals</w:t>
      </w:r>
      <w:r w:rsidRPr="00704DA4">
        <w:rPr>
          <w:rFonts w:ascii="Times New Roman" w:hAnsi="Times New Roman" w:cs="Times New Roman"/>
        </w:rPr>
        <w:t xml:space="preserve">.  </w:t>
      </w:r>
    </w:p>
    <w:p w14:paraId="138049F5" w14:textId="77777777" w:rsidR="0003068E" w:rsidRDefault="0003068E" w:rsidP="006F329E">
      <w:pPr>
        <w:pStyle w:val="NoSpacing"/>
        <w:jc w:val="both"/>
        <w:rPr>
          <w:rFonts w:ascii="Times New Roman" w:hAnsi="Times New Roman" w:cs="Times New Roman"/>
        </w:rPr>
      </w:pPr>
    </w:p>
    <w:p w14:paraId="66B7252D" w14:textId="77777777" w:rsidR="00E259BC" w:rsidRPr="00456C24" w:rsidRDefault="00E259BC" w:rsidP="006F329E">
      <w:pPr>
        <w:pStyle w:val="NoSpacing"/>
        <w:jc w:val="both"/>
        <w:rPr>
          <w:rFonts w:ascii="Times New Roman" w:hAnsi="Times New Roman" w:cs="Times New Roman"/>
        </w:rPr>
      </w:pPr>
    </w:p>
    <w:p w14:paraId="51B46D97" w14:textId="77777777" w:rsidR="004C3AA4" w:rsidRPr="00704DA4" w:rsidRDefault="004C3AA4" w:rsidP="004C3AA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04DA4">
        <w:rPr>
          <w:rFonts w:ascii="Times New Roman" w:hAnsi="Times New Roman" w:cs="Times New Roman"/>
          <w:u w:val="single"/>
        </w:rPr>
        <w:t>Supply Analysis Working Group (SAWG)</w:t>
      </w:r>
      <w:r w:rsidR="000C68D5" w:rsidRPr="00704DA4">
        <w:rPr>
          <w:rFonts w:ascii="Times New Roman" w:hAnsi="Times New Roman" w:cs="Times New Roman"/>
          <w:u w:val="single"/>
        </w:rPr>
        <w:t xml:space="preserve"> (see Key Documents)</w:t>
      </w:r>
    </w:p>
    <w:p w14:paraId="11DD2B86" w14:textId="77777777" w:rsidR="00704DA4" w:rsidRPr="00704DA4" w:rsidRDefault="00A13836" w:rsidP="00A13836">
      <w:pPr>
        <w:spacing w:after="0"/>
        <w:jc w:val="both"/>
        <w:rPr>
          <w:rFonts w:ascii="Times New Roman" w:hAnsi="Times New Roman" w:cs="Times New Roman"/>
        </w:rPr>
      </w:pPr>
      <w:r w:rsidRPr="00704DA4">
        <w:rPr>
          <w:rFonts w:ascii="Times New Roman" w:hAnsi="Times New Roman" w:cs="Times New Roman"/>
        </w:rPr>
        <w:t xml:space="preserve">Brandon Whittle reviewed recent SAWG activities.  </w:t>
      </w:r>
    </w:p>
    <w:p w14:paraId="6CDB7C35" w14:textId="77777777" w:rsidR="00704DA4" w:rsidRDefault="00704DA4" w:rsidP="00456C2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B38F6DD" w14:textId="77777777" w:rsidR="00704DA4" w:rsidRDefault="00704DA4" w:rsidP="00A13836">
      <w:pPr>
        <w:spacing w:after="0"/>
        <w:jc w:val="both"/>
        <w:rPr>
          <w:rFonts w:ascii="Times New Roman" w:hAnsi="Times New Roman" w:cs="Times New Roman"/>
          <w:i/>
        </w:rPr>
      </w:pPr>
      <w:r w:rsidRPr="00704DA4">
        <w:rPr>
          <w:rFonts w:ascii="Times New Roman" w:hAnsi="Times New Roman" w:cs="Times New Roman"/>
          <w:i/>
        </w:rPr>
        <w:t>Multi-Interval R</w:t>
      </w:r>
      <w:r>
        <w:rPr>
          <w:rFonts w:ascii="Times New Roman" w:hAnsi="Times New Roman" w:cs="Times New Roman"/>
          <w:i/>
        </w:rPr>
        <w:t>eal-Time Market Update</w:t>
      </w:r>
    </w:p>
    <w:p w14:paraId="13634EA2" w14:textId="175C84EF" w:rsidR="00704DA4" w:rsidRDefault="00704DA4" w:rsidP="00A13836">
      <w:pPr>
        <w:spacing w:after="0"/>
        <w:jc w:val="both"/>
        <w:rPr>
          <w:rFonts w:ascii="Times New Roman" w:hAnsi="Times New Roman" w:cs="Times New Roman"/>
        </w:rPr>
      </w:pPr>
      <w:r w:rsidRPr="004A64BC">
        <w:rPr>
          <w:rFonts w:ascii="Times New Roman" w:hAnsi="Times New Roman" w:cs="Times New Roman"/>
        </w:rPr>
        <w:t xml:space="preserve">Pam Shaw provided an update on the Multi-Interval Real-Time Market </w:t>
      </w:r>
      <w:r w:rsidR="004A64BC">
        <w:rPr>
          <w:rFonts w:ascii="Times New Roman" w:hAnsi="Times New Roman" w:cs="Times New Roman"/>
        </w:rPr>
        <w:t xml:space="preserve">Study </w:t>
      </w:r>
      <w:r w:rsidRPr="004A64BC">
        <w:rPr>
          <w:rFonts w:ascii="Times New Roman" w:hAnsi="Times New Roman" w:cs="Times New Roman"/>
        </w:rPr>
        <w:t>Summary</w:t>
      </w:r>
      <w:r w:rsidR="004A64BC">
        <w:rPr>
          <w:rFonts w:ascii="Times New Roman" w:hAnsi="Times New Roman" w:cs="Times New Roman"/>
        </w:rPr>
        <w:t xml:space="preserve">, stating it was posted to </w:t>
      </w:r>
      <w:r w:rsidR="00E25A6C">
        <w:rPr>
          <w:rFonts w:ascii="Times New Roman" w:hAnsi="Times New Roman" w:cs="Times New Roman"/>
        </w:rPr>
        <w:t xml:space="preserve">the </w:t>
      </w:r>
      <w:r w:rsidR="004A64BC">
        <w:rPr>
          <w:rFonts w:ascii="Times New Roman" w:hAnsi="Times New Roman" w:cs="Times New Roman"/>
        </w:rPr>
        <w:t xml:space="preserve">February </w:t>
      </w:r>
      <w:r w:rsidR="00665A31">
        <w:rPr>
          <w:rFonts w:ascii="Times New Roman" w:hAnsi="Times New Roman" w:cs="Times New Roman"/>
        </w:rPr>
        <w:t>6</w:t>
      </w:r>
      <w:r w:rsidR="00FC3EDC">
        <w:rPr>
          <w:rFonts w:ascii="Times New Roman" w:hAnsi="Times New Roman" w:cs="Times New Roman"/>
        </w:rPr>
        <w:t>, 2017</w:t>
      </w:r>
      <w:r w:rsidR="004A64BC">
        <w:rPr>
          <w:rFonts w:ascii="Times New Roman" w:hAnsi="Times New Roman" w:cs="Times New Roman"/>
        </w:rPr>
        <w:t xml:space="preserve"> SAWG meeting page</w:t>
      </w:r>
      <w:r w:rsidR="00665A31">
        <w:rPr>
          <w:rFonts w:ascii="Times New Roman" w:hAnsi="Times New Roman" w:cs="Times New Roman"/>
        </w:rPr>
        <w:t xml:space="preserve"> </w:t>
      </w:r>
      <w:r w:rsidR="006D0E13">
        <w:rPr>
          <w:rFonts w:ascii="Times New Roman" w:hAnsi="Times New Roman" w:cs="Times New Roman"/>
        </w:rPr>
        <w:t>and that</w:t>
      </w:r>
      <w:r w:rsidR="004A64BC">
        <w:rPr>
          <w:rFonts w:ascii="Times New Roman" w:hAnsi="Times New Roman" w:cs="Times New Roman"/>
        </w:rPr>
        <w:t xml:space="preserve"> </w:t>
      </w:r>
      <w:r w:rsidRPr="004A64BC">
        <w:rPr>
          <w:rFonts w:ascii="Times New Roman" w:hAnsi="Times New Roman" w:cs="Times New Roman"/>
        </w:rPr>
        <w:t xml:space="preserve">ERCOT </w:t>
      </w:r>
      <w:r w:rsidR="00665A31">
        <w:rPr>
          <w:rFonts w:ascii="Times New Roman" w:hAnsi="Times New Roman" w:cs="Times New Roman"/>
        </w:rPr>
        <w:t>awaits</w:t>
      </w:r>
      <w:r w:rsidRPr="004A64BC">
        <w:rPr>
          <w:rFonts w:ascii="Times New Roman" w:hAnsi="Times New Roman" w:cs="Times New Roman"/>
        </w:rPr>
        <w:t xml:space="preserve"> additional Market Partic</w:t>
      </w:r>
      <w:r w:rsidR="004A64BC">
        <w:rPr>
          <w:rFonts w:ascii="Times New Roman" w:hAnsi="Times New Roman" w:cs="Times New Roman"/>
        </w:rPr>
        <w:t xml:space="preserve">ipant </w:t>
      </w:r>
      <w:r w:rsidRPr="004A64BC">
        <w:rPr>
          <w:rFonts w:ascii="Times New Roman" w:hAnsi="Times New Roman" w:cs="Times New Roman"/>
        </w:rPr>
        <w:t>comments, and encouraged Market Partic</w:t>
      </w:r>
      <w:r w:rsidR="004A64BC">
        <w:rPr>
          <w:rFonts w:ascii="Times New Roman" w:hAnsi="Times New Roman" w:cs="Times New Roman"/>
        </w:rPr>
        <w:t xml:space="preserve">ipants to </w:t>
      </w:r>
      <w:r w:rsidRPr="004A64BC">
        <w:rPr>
          <w:rFonts w:ascii="Times New Roman" w:hAnsi="Times New Roman" w:cs="Times New Roman"/>
        </w:rPr>
        <w:t xml:space="preserve">attend the February 6, 2017 SAWG meeting.  </w:t>
      </w:r>
      <w:r w:rsidR="004A64BC">
        <w:rPr>
          <w:rFonts w:ascii="Times New Roman" w:hAnsi="Times New Roman" w:cs="Times New Roman"/>
        </w:rPr>
        <w:t>Randy Jones</w:t>
      </w:r>
      <w:r w:rsidR="006D0E13">
        <w:rPr>
          <w:rFonts w:ascii="Times New Roman" w:hAnsi="Times New Roman" w:cs="Times New Roman"/>
        </w:rPr>
        <w:t xml:space="preserve"> noted</w:t>
      </w:r>
      <w:r w:rsidR="004A64BC">
        <w:rPr>
          <w:rFonts w:ascii="Times New Roman" w:hAnsi="Times New Roman" w:cs="Times New Roman"/>
        </w:rPr>
        <w:t xml:space="preserve"> that WMS </w:t>
      </w:r>
      <w:r w:rsidR="008E3AC2">
        <w:rPr>
          <w:rFonts w:ascii="Times New Roman" w:hAnsi="Times New Roman" w:cs="Times New Roman"/>
        </w:rPr>
        <w:t xml:space="preserve">should </w:t>
      </w:r>
      <w:r w:rsidR="004A64BC">
        <w:rPr>
          <w:rFonts w:ascii="Times New Roman" w:hAnsi="Times New Roman" w:cs="Times New Roman"/>
        </w:rPr>
        <w:t xml:space="preserve"> consider the </w:t>
      </w:r>
      <w:r w:rsidR="00323B5D" w:rsidRPr="004A64BC">
        <w:rPr>
          <w:rFonts w:ascii="Times New Roman" w:hAnsi="Times New Roman" w:cs="Times New Roman"/>
        </w:rPr>
        <w:t xml:space="preserve">Multi-Interval Real-Time Market </w:t>
      </w:r>
      <w:r w:rsidR="004A64BC">
        <w:rPr>
          <w:rFonts w:ascii="Times New Roman" w:hAnsi="Times New Roman" w:cs="Times New Roman"/>
        </w:rPr>
        <w:t xml:space="preserve">Study Summary at the March 1, 2017 WMS meeting, </w:t>
      </w:r>
      <w:r w:rsidR="006D0E13">
        <w:rPr>
          <w:rFonts w:ascii="Times New Roman" w:hAnsi="Times New Roman" w:cs="Times New Roman"/>
        </w:rPr>
        <w:t xml:space="preserve">reminded Market Participants </w:t>
      </w:r>
      <w:r w:rsidR="004A64BC">
        <w:rPr>
          <w:rFonts w:ascii="Times New Roman" w:hAnsi="Times New Roman" w:cs="Times New Roman"/>
        </w:rPr>
        <w:t xml:space="preserve">that the PUCT requested </w:t>
      </w:r>
      <w:r w:rsidR="00665A31">
        <w:rPr>
          <w:rFonts w:ascii="Times New Roman" w:hAnsi="Times New Roman" w:cs="Times New Roman"/>
        </w:rPr>
        <w:t xml:space="preserve">stakeholder </w:t>
      </w:r>
      <w:r w:rsidR="004A64BC">
        <w:rPr>
          <w:rFonts w:ascii="Times New Roman" w:hAnsi="Times New Roman" w:cs="Times New Roman"/>
        </w:rPr>
        <w:t xml:space="preserve">support, and opined that the </w:t>
      </w:r>
      <w:r w:rsidR="006D0E13">
        <w:rPr>
          <w:rFonts w:ascii="Times New Roman" w:hAnsi="Times New Roman" w:cs="Times New Roman"/>
        </w:rPr>
        <w:t xml:space="preserve">study summary </w:t>
      </w:r>
      <w:r w:rsidR="004A64BC">
        <w:rPr>
          <w:rFonts w:ascii="Times New Roman" w:hAnsi="Times New Roman" w:cs="Times New Roman"/>
        </w:rPr>
        <w:t xml:space="preserve">as presented was useful.  </w:t>
      </w:r>
    </w:p>
    <w:p w14:paraId="63CC683A" w14:textId="77777777" w:rsidR="004A64BC" w:rsidRPr="00456C24" w:rsidRDefault="004A64BC" w:rsidP="00456C2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3C76EEF" w14:textId="77777777" w:rsidR="00A13836" w:rsidRDefault="00A13836" w:rsidP="00A13836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4F795F4" w14:textId="77777777" w:rsidR="005C7228" w:rsidRPr="005C7228" w:rsidRDefault="005C7228" w:rsidP="005C722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C7228">
        <w:rPr>
          <w:rFonts w:ascii="Times New Roman" w:hAnsi="Times New Roman" w:cs="Times New Roman"/>
          <w:u w:val="single"/>
        </w:rPr>
        <w:t>Congestion Management Working Group (CMWG)</w:t>
      </w:r>
    </w:p>
    <w:p w14:paraId="29405DED" w14:textId="4C42C76C" w:rsidR="00456C24" w:rsidRPr="009C146B" w:rsidRDefault="00456C24" w:rsidP="00A13836">
      <w:pPr>
        <w:pStyle w:val="NoSpacing"/>
        <w:jc w:val="both"/>
        <w:rPr>
          <w:rFonts w:ascii="Times New Roman" w:hAnsi="Times New Roman" w:cs="Times New Roman"/>
        </w:rPr>
      </w:pPr>
      <w:r w:rsidRPr="009C146B">
        <w:rPr>
          <w:rFonts w:ascii="Times New Roman" w:hAnsi="Times New Roman" w:cs="Times New Roman"/>
        </w:rPr>
        <w:t xml:space="preserve">Mr. Thurnher reviewed recent CMWG activities, provided an update on the </w:t>
      </w:r>
      <w:r w:rsidR="009C146B" w:rsidRPr="009C146B">
        <w:rPr>
          <w:rFonts w:ascii="Times New Roman" w:hAnsi="Times New Roman" w:cs="Times New Roman"/>
        </w:rPr>
        <w:t>Congestion Revenue Right (</w:t>
      </w:r>
      <w:r w:rsidRPr="009C146B">
        <w:rPr>
          <w:rFonts w:ascii="Times New Roman" w:hAnsi="Times New Roman" w:cs="Times New Roman"/>
        </w:rPr>
        <w:t>CRR</w:t>
      </w:r>
      <w:r w:rsidR="009C146B" w:rsidRPr="009C146B">
        <w:rPr>
          <w:rFonts w:ascii="Times New Roman" w:hAnsi="Times New Roman" w:cs="Times New Roman"/>
        </w:rPr>
        <w:t>)</w:t>
      </w:r>
      <w:r w:rsidRPr="009C146B">
        <w:rPr>
          <w:rFonts w:ascii="Times New Roman" w:hAnsi="Times New Roman" w:cs="Times New Roman"/>
        </w:rPr>
        <w:t xml:space="preserve"> Framework upgrade project, and </w:t>
      </w:r>
      <w:r w:rsidR="0063612D">
        <w:rPr>
          <w:rFonts w:ascii="Times New Roman" w:hAnsi="Times New Roman" w:cs="Times New Roman"/>
        </w:rPr>
        <w:t>noted substantial discussion of the concept of</w:t>
      </w:r>
      <w:r w:rsidRPr="009C146B">
        <w:rPr>
          <w:rFonts w:ascii="Times New Roman" w:hAnsi="Times New Roman" w:cs="Times New Roman"/>
        </w:rPr>
        <w:t xml:space="preserve"> merging QMWG and CMWG.  Seth Cochran requested WMS remove the CRR Deration Issue from</w:t>
      </w:r>
      <w:r w:rsidR="00606DC6">
        <w:rPr>
          <w:rFonts w:ascii="Times New Roman" w:hAnsi="Times New Roman" w:cs="Times New Roman"/>
        </w:rPr>
        <w:t xml:space="preserve"> the WMS Open Action Items list</w:t>
      </w:r>
      <w:r w:rsidRPr="009C146B">
        <w:rPr>
          <w:rFonts w:ascii="Times New Roman" w:hAnsi="Times New Roman" w:cs="Times New Roman"/>
        </w:rPr>
        <w:t xml:space="preserve"> and </w:t>
      </w:r>
      <w:r w:rsidR="00606DC6">
        <w:rPr>
          <w:rFonts w:ascii="Times New Roman" w:hAnsi="Times New Roman" w:cs="Times New Roman"/>
        </w:rPr>
        <w:t xml:space="preserve">offered to bring forth a concept on </w:t>
      </w:r>
      <w:r w:rsidRPr="009C146B">
        <w:rPr>
          <w:rFonts w:ascii="Times New Roman" w:hAnsi="Times New Roman" w:cs="Times New Roman"/>
        </w:rPr>
        <w:t xml:space="preserve">eliminating derations as an alternative.  There were no objections.  </w:t>
      </w:r>
    </w:p>
    <w:p w14:paraId="25600DFD" w14:textId="77777777" w:rsidR="00456C24" w:rsidRPr="009C146B" w:rsidRDefault="00456C24" w:rsidP="00A13836">
      <w:pPr>
        <w:pStyle w:val="NoSpacing"/>
        <w:jc w:val="both"/>
        <w:rPr>
          <w:rFonts w:ascii="Times New Roman" w:hAnsi="Times New Roman" w:cs="Times New Roman"/>
        </w:rPr>
      </w:pPr>
    </w:p>
    <w:p w14:paraId="710561EC" w14:textId="77777777" w:rsidR="00CF1AFB" w:rsidRPr="00385D71" w:rsidRDefault="00CF1AFB" w:rsidP="00A13836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68A91B8" w14:textId="77777777" w:rsidR="009C146B" w:rsidRDefault="009C146B" w:rsidP="006F329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C146B">
        <w:rPr>
          <w:rFonts w:ascii="Times New Roman" w:hAnsi="Times New Roman" w:cs="Times New Roman"/>
          <w:u w:val="single"/>
        </w:rPr>
        <w:t>Outage Coordination Improvements Task Force (OCITF)</w:t>
      </w:r>
    </w:p>
    <w:p w14:paraId="3D052AC4" w14:textId="38E9642F" w:rsidR="009C146B" w:rsidRPr="001B1B90" w:rsidRDefault="009C146B" w:rsidP="001B1B90">
      <w:pPr>
        <w:pStyle w:val="NoSpacing"/>
        <w:jc w:val="both"/>
        <w:rPr>
          <w:rFonts w:ascii="Times New Roman" w:hAnsi="Times New Roman" w:cs="Times New Roman"/>
        </w:rPr>
      </w:pPr>
      <w:r w:rsidRPr="001B1B90">
        <w:rPr>
          <w:rFonts w:ascii="Times New Roman" w:hAnsi="Times New Roman" w:cs="Times New Roman"/>
        </w:rPr>
        <w:t xml:space="preserve">Martha Henson reviewed recent OCITF </w:t>
      </w:r>
      <w:r w:rsidR="002D4041" w:rsidRPr="001B1B90">
        <w:rPr>
          <w:rFonts w:ascii="Times New Roman" w:hAnsi="Times New Roman" w:cs="Times New Roman"/>
        </w:rPr>
        <w:t>activities</w:t>
      </w:r>
      <w:r w:rsidRPr="001B1B90">
        <w:rPr>
          <w:rFonts w:ascii="Times New Roman" w:hAnsi="Times New Roman" w:cs="Times New Roman"/>
        </w:rPr>
        <w:t xml:space="preserve">, including the </w:t>
      </w:r>
      <w:r w:rsidR="001B1B90">
        <w:rPr>
          <w:rFonts w:ascii="Times New Roman" w:hAnsi="Times New Roman" w:cs="Times New Roman"/>
        </w:rPr>
        <w:t xml:space="preserve">proposed </w:t>
      </w:r>
      <w:r w:rsidRPr="001B1B90">
        <w:rPr>
          <w:rFonts w:ascii="Times New Roman" w:hAnsi="Times New Roman" w:cs="Times New Roman"/>
        </w:rPr>
        <w:t>transition to the Outage Coordination Working Group (OCWG) reporting to ROS</w:t>
      </w:r>
      <w:r w:rsidR="006D0E13">
        <w:rPr>
          <w:rFonts w:ascii="Times New Roman" w:hAnsi="Times New Roman" w:cs="Times New Roman"/>
        </w:rPr>
        <w:t>;</w:t>
      </w:r>
      <w:r w:rsidRPr="001B1B90">
        <w:rPr>
          <w:rFonts w:ascii="Times New Roman" w:hAnsi="Times New Roman" w:cs="Times New Roman"/>
        </w:rPr>
        <w:t xml:space="preserve"> noted that the annual </w:t>
      </w:r>
      <w:r w:rsidR="001B1B90" w:rsidRPr="001B1B90">
        <w:rPr>
          <w:rFonts w:ascii="Times New Roman" w:hAnsi="Times New Roman" w:cs="Times New Roman"/>
        </w:rPr>
        <w:t>High Impact Transmission Elements (HITEs) list is approved by both ROS and WMS</w:t>
      </w:r>
      <w:r w:rsidR="006D0E13">
        <w:rPr>
          <w:rFonts w:ascii="Times New Roman" w:hAnsi="Times New Roman" w:cs="Times New Roman"/>
        </w:rPr>
        <w:t>;</w:t>
      </w:r>
      <w:r w:rsidR="001B1B90" w:rsidRPr="001B1B90">
        <w:rPr>
          <w:rFonts w:ascii="Times New Roman" w:hAnsi="Times New Roman" w:cs="Times New Roman"/>
        </w:rPr>
        <w:t xml:space="preserve"> and requested to discontinue monthly reporting at WMS.  There were no objections.  </w:t>
      </w:r>
    </w:p>
    <w:p w14:paraId="0A4682D7" w14:textId="77777777" w:rsidR="002D4041" w:rsidRDefault="002D4041" w:rsidP="006F329E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808DA9A" w14:textId="77777777" w:rsidR="00E259BC" w:rsidRPr="001B1B90" w:rsidRDefault="00E259BC" w:rsidP="006F329E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B1A2A62" w14:textId="77777777" w:rsidR="00E259BC" w:rsidRDefault="00E259BC" w:rsidP="00E633EE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5D8AED1" w14:textId="77777777" w:rsidR="00E259BC" w:rsidRDefault="00E259BC" w:rsidP="00E633EE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40D24C24" w14:textId="77777777" w:rsidR="00983934" w:rsidRPr="00E13DF3" w:rsidRDefault="000902FE" w:rsidP="00E633E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13DF3">
        <w:rPr>
          <w:rFonts w:ascii="Times New Roman" w:hAnsi="Times New Roman" w:cs="Times New Roman"/>
          <w:u w:val="single"/>
        </w:rPr>
        <w:lastRenderedPageBreak/>
        <w:t>Other Business</w:t>
      </w:r>
    </w:p>
    <w:p w14:paraId="5EBFCFE7" w14:textId="77777777" w:rsidR="0068433E" w:rsidRPr="00BD69ED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BD69ED">
        <w:rPr>
          <w:rFonts w:ascii="Times New Roman" w:hAnsi="Times New Roman" w:cs="Times New Roman"/>
          <w:i/>
        </w:rPr>
        <w:t>No Report</w:t>
      </w:r>
    </w:p>
    <w:p w14:paraId="7F97AE0D" w14:textId="77777777" w:rsidR="00BD69ED" w:rsidRPr="00BD69ED" w:rsidRDefault="00BD69ED" w:rsidP="00BD69ED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D69ED">
        <w:rPr>
          <w:rFonts w:ascii="Times New Roman" w:hAnsi="Times New Roman" w:cs="Times New Roman"/>
        </w:rPr>
        <w:t>Emerging Technologies Working Group (ETWG)</w:t>
      </w:r>
    </w:p>
    <w:p w14:paraId="78FD2074" w14:textId="77777777" w:rsidR="00BD69ED" w:rsidRPr="00BD69ED" w:rsidRDefault="00BD69ED" w:rsidP="00BD69ED">
      <w:pPr>
        <w:pStyle w:val="ListParagraph"/>
        <w:numPr>
          <w:ilvl w:val="0"/>
          <w:numId w:val="4"/>
        </w:numPr>
        <w:rPr>
          <w:rFonts w:ascii="Times New Roman" w:eastAsiaTheme="minorHAnsi" w:hAnsi="Times New Roman"/>
          <w:sz w:val="22"/>
          <w:szCs w:val="22"/>
        </w:rPr>
      </w:pPr>
      <w:r w:rsidRPr="00BD69ED">
        <w:rPr>
          <w:rFonts w:ascii="Times New Roman" w:eastAsiaTheme="minorHAnsi" w:hAnsi="Times New Roman"/>
          <w:sz w:val="22"/>
          <w:szCs w:val="22"/>
        </w:rPr>
        <w:t>Metering Working Group (MWG)</w:t>
      </w:r>
    </w:p>
    <w:p w14:paraId="21D30C89" w14:textId="77777777" w:rsidR="000372FE" w:rsidRPr="001B1B90" w:rsidRDefault="000372FE" w:rsidP="001B1B90">
      <w:pPr>
        <w:pStyle w:val="NoSpacing"/>
        <w:jc w:val="both"/>
        <w:rPr>
          <w:rFonts w:ascii="Times New Roman" w:hAnsi="Times New Roman" w:cs="Times New Roman"/>
        </w:rPr>
      </w:pPr>
    </w:p>
    <w:p w14:paraId="3A4F7CF8" w14:textId="77777777" w:rsidR="00123454" w:rsidRPr="00385D71" w:rsidRDefault="00123454" w:rsidP="00781E6B">
      <w:pPr>
        <w:pStyle w:val="NoSpacing"/>
        <w:jc w:val="both"/>
        <w:rPr>
          <w:rFonts w:ascii="Times New Roman" w:hAnsi="Times New Roman" w:cs="Times New Roman"/>
        </w:rPr>
      </w:pPr>
      <w:r w:rsidRPr="00385D71">
        <w:rPr>
          <w:rFonts w:ascii="Times New Roman" w:hAnsi="Times New Roman" w:cs="Times New Roman"/>
          <w:u w:val="single"/>
        </w:rPr>
        <w:t>Adjournment</w:t>
      </w:r>
    </w:p>
    <w:p w14:paraId="167A0CCA" w14:textId="77777777"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 w:rsidRPr="00385D71">
        <w:rPr>
          <w:rFonts w:ascii="Times New Roman" w:hAnsi="Times New Roman" w:cs="Times New Roman"/>
        </w:rPr>
        <w:t xml:space="preserve">Mr. </w:t>
      </w:r>
      <w:r w:rsidR="00055761" w:rsidRPr="00385D71">
        <w:rPr>
          <w:rFonts w:ascii="Times New Roman" w:hAnsi="Times New Roman" w:cs="Times New Roman"/>
        </w:rPr>
        <w:t xml:space="preserve">Carpenter adjourned the </w:t>
      </w:r>
      <w:r w:rsidR="00385D71" w:rsidRPr="00385D71">
        <w:rPr>
          <w:rFonts w:ascii="Times New Roman" w:hAnsi="Times New Roman" w:cs="Times New Roman"/>
        </w:rPr>
        <w:t xml:space="preserve">February 1, </w:t>
      </w:r>
      <w:r w:rsidR="000902FE" w:rsidRPr="00385D71">
        <w:rPr>
          <w:rFonts w:ascii="Times New Roman" w:hAnsi="Times New Roman" w:cs="Times New Roman"/>
        </w:rPr>
        <w:t xml:space="preserve">2017 </w:t>
      </w:r>
      <w:r w:rsidR="00123454" w:rsidRPr="00385D71">
        <w:rPr>
          <w:rFonts w:ascii="Times New Roman" w:hAnsi="Times New Roman" w:cs="Times New Roman"/>
        </w:rPr>
        <w:t>WMS meeting at</w:t>
      </w:r>
      <w:r w:rsidR="008A4AC1" w:rsidRPr="00385D71">
        <w:rPr>
          <w:rFonts w:ascii="Times New Roman" w:hAnsi="Times New Roman" w:cs="Times New Roman"/>
        </w:rPr>
        <w:t xml:space="preserve"> </w:t>
      </w:r>
      <w:r w:rsidR="007B27A5" w:rsidRPr="00385D71">
        <w:rPr>
          <w:rFonts w:ascii="Times New Roman" w:hAnsi="Times New Roman" w:cs="Times New Roman"/>
        </w:rPr>
        <w:t>1:</w:t>
      </w:r>
      <w:r w:rsidR="00385D71" w:rsidRPr="00385D71">
        <w:rPr>
          <w:rFonts w:ascii="Times New Roman" w:hAnsi="Times New Roman" w:cs="Times New Roman"/>
        </w:rPr>
        <w:t>04</w:t>
      </w:r>
      <w:r w:rsidR="007B27A5" w:rsidRPr="00385D71">
        <w:rPr>
          <w:rFonts w:ascii="Times New Roman" w:hAnsi="Times New Roman" w:cs="Times New Roman"/>
        </w:rPr>
        <w:t xml:space="preserve"> </w:t>
      </w:r>
      <w:r w:rsidR="00123454" w:rsidRPr="00385D71">
        <w:rPr>
          <w:rFonts w:ascii="Times New Roman" w:hAnsi="Times New Roman" w:cs="Times New Roman"/>
        </w:rPr>
        <w:t>p.m.</w:t>
      </w:r>
      <w:r w:rsidR="00123454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0EC25" w14:textId="77777777" w:rsidR="00C170BF" w:rsidRDefault="00C170BF" w:rsidP="00C96B32">
      <w:pPr>
        <w:spacing w:after="0" w:line="240" w:lineRule="auto"/>
      </w:pPr>
      <w:r>
        <w:separator/>
      </w:r>
    </w:p>
  </w:endnote>
  <w:endnote w:type="continuationSeparator" w:id="0">
    <w:p w14:paraId="2ECE23E6" w14:textId="77777777" w:rsidR="00C170BF" w:rsidRDefault="00C170BF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06D8" w14:textId="77777777" w:rsidR="00C170BF" w:rsidRPr="009B6C0B" w:rsidRDefault="00C170BF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DRAFT Minutes of the February 1, 2017 </w:t>
    </w:r>
    <w:r w:rsidRPr="009B6C0B">
      <w:rPr>
        <w:rFonts w:ascii="Times New Roman" w:hAnsi="Times New Roman"/>
        <w:b/>
        <w:sz w:val="16"/>
        <w:szCs w:val="16"/>
      </w:rPr>
      <w:t>WMS Meeting /ERCOT Public</w:t>
    </w:r>
  </w:p>
  <w:p w14:paraId="3A853408" w14:textId="77777777" w:rsidR="00C170BF" w:rsidRPr="009B6C0B" w:rsidRDefault="00C170BF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777013">
      <w:rPr>
        <w:rFonts w:ascii="Times New Roman" w:hAnsi="Times New Roman"/>
        <w:b/>
        <w:noProof/>
        <w:sz w:val="16"/>
        <w:szCs w:val="16"/>
      </w:rPr>
      <w:t>8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777013">
      <w:rPr>
        <w:rFonts w:ascii="Times New Roman" w:hAnsi="Times New Roman"/>
        <w:b/>
        <w:noProof/>
        <w:sz w:val="16"/>
        <w:szCs w:val="16"/>
      </w:rPr>
      <w:t>8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2329ED27" w14:textId="77777777" w:rsidR="00C170BF" w:rsidRDefault="00C170BF" w:rsidP="00A9222E">
    <w:pPr>
      <w:pStyle w:val="Footer"/>
    </w:pPr>
  </w:p>
  <w:p w14:paraId="1A7BA745" w14:textId="77777777" w:rsidR="00C170BF" w:rsidRDefault="00C170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3551F" w14:textId="77777777" w:rsidR="00C170BF" w:rsidRDefault="00C170BF" w:rsidP="00C96B32">
      <w:pPr>
        <w:spacing w:after="0" w:line="240" w:lineRule="auto"/>
      </w:pPr>
      <w:r>
        <w:separator/>
      </w:r>
    </w:p>
  </w:footnote>
  <w:footnote w:type="continuationSeparator" w:id="0">
    <w:p w14:paraId="798E6B8C" w14:textId="77777777" w:rsidR="00C170BF" w:rsidRDefault="00C170BF" w:rsidP="00C96B32">
      <w:pPr>
        <w:spacing w:after="0" w:line="240" w:lineRule="auto"/>
      </w:pPr>
      <w:r>
        <w:continuationSeparator/>
      </w:r>
    </w:p>
  </w:footnote>
  <w:footnote w:id="1">
    <w:p w14:paraId="56A651EB" w14:textId="77777777" w:rsidR="00C170BF" w:rsidRPr="00385D71" w:rsidRDefault="00C170BF" w:rsidP="00C96B32">
      <w:pPr>
        <w:pStyle w:val="FootnoteText"/>
        <w:rPr>
          <w:rFonts w:ascii="Times New Roman" w:hAnsi="Times New Roman"/>
          <w:i/>
        </w:rPr>
      </w:pPr>
      <w:r w:rsidRPr="00385D71">
        <w:rPr>
          <w:rStyle w:val="FootnoteReference"/>
          <w:rFonts w:ascii="Times New Roman" w:hAnsi="Times New Roman"/>
          <w:i/>
        </w:rPr>
        <w:footnoteRef/>
      </w:r>
      <w:r w:rsidRPr="00385D71">
        <w:rPr>
          <w:rFonts w:ascii="Times New Roman" w:hAnsi="Times New Roman"/>
          <w:i/>
        </w:rPr>
        <w:t xml:space="preserve"> </w:t>
      </w:r>
      <w:hyperlink r:id="rId1" w:history="1">
        <w:r w:rsidRPr="00385D71">
          <w:rPr>
            <w:rStyle w:val="Hyperlink"/>
            <w:rFonts w:ascii="Times New Roman" w:hAnsi="Times New Roman"/>
            <w:i/>
          </w:rPr>
          <w:t>http://www.ercot.com/calendar/2017/2/1/108805-WMS</w:t>
        </w:r>
      </w:hyperlink>
    </w:p>
    <w:p w14:paraId="45A18E52" w14:textId="77777777" w:rsidR="00C170BF" w:rsidRPr="00A612A7" w:rsidRDefault="00C170BF" w:rsidP="00C96B32">
      <w:pPr>
        <w:pStyle w:val="FootnoteText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DF64ECC"/>
    <w:lvl w:ilvl="0">
      <w:numFmt w:val="bullet"/>
      <w:lvlText w:val="*"/>
      <w:lvlJc w:val="left"/>
    </w:lvl>
  </w:abstractNum>
  <w:abstractNum w:abstractNumId="1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B2EFC"/>
    <w:multiLevelType w:val="hybridMultilevel"/>
    <w:tmpl w:val="15B8A366"/>
    <w:lvl w:ilvl="0" w:tplc="06E02F6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C7235"/>
    <w:multiLevelType w:val="multilevel"/>
    <w:tmpl w:val="5AF2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D7034"/>
    <w:multiLevelType w:val="hybridMultilevel"/>
    <w:tmpl w:val="BA9C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206A9"/>
    <w:multiLevelType w:val="hybridMultilevel"/>
    <w:tmpl w:val="67D4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74127"/>
    <w:multiLevelType w:val="hybridMultilevel"/>
    <w:tmpl w:val="5CE4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E5B31"/>
    <w:multiLevelType w:val="hybridMultilevel"/>
    <w:tmpl w:val="508A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67D97"/>
    <w:multiLevelType w:val="hybridMultilevel"/>
    <w:tmpl w:val="B714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F211F"/>
    <w:multiLevelType w:val="hybridMultilevel"/>
    <w:tmpl w:val="832EF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766AF"/>
    <w:multiLevelType w:val="hybridMultilevel"/>
    <w:tmpl w:val="35D24624"/>
    <w:lvl w:ilvl="0" w:tplc="4FBEA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ED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5C8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C8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41A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2D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CA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A5B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220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C68D9"/>
    <w:multiLevelType w:val="hybridMultilevel"/>
    <w:tmpl w:val="1086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20"/>
  </w:num>
  <w:num w:numId="5">
    <w:abstractNumId w:val="9"/>
  </w:num>
  <w:num w:numId="6">
    <w:abstractNumId w:val="11"/>
  </w:num>
  <w:num w:numId="7">
    <w:abstractNumId w:val="8"/>
  </w:num>
  <w:num w:numId="8">
    <w:abstractNumId w:val="16"/>
  </w:num>
  <w:num w:numId="9">
    <w:abstractNumId w:val="24"/>
  </w:num>
  <w:num w:numId="10">
    <w:abstractNumId w:val="5"/>
  </w:num>
  <w:num w:numId="11">
    <w:abstractNumId w:val="1"/>
  </w:num>
  <w:num w:numId="12">
    <w:abstractNumId w:val="21"/>
  </w:num>
  <w:num w:numId="13">
    <w:abstractNumId w:val="23"/>
  </w:num>
  <w:num w:numId="14">
    <w:abstractNumId w:val="19"/>
  </w:num>
  <w:num w:numId="15">
    <w:abstractNumId w:val="13"/>
  </w:num>
  <w:num w:numId="16">
    <w:abstractNumId w:val="6"/>
  </w:num>
  <w:num w:numId="17">
    <w:abstractNumId w:val="3"/>
  </w:num>
  <w:num w:numId="18">
    <w:abstractNumId w:val="14"/>
  </w:num>
  <w:num w:numId="19">
    <w:abstractNumId w:val="25"/>
  </w:num>
  <w:num w:numId="20">
    <w:abstractNumId w:val="2"/>
  </w:num>
  <w:num w:numId="21">
    <w:abstractNumId w:val="22"/>
  </w:num>
  <w:num w:numId="22">
    <w:abstractNumId w:val="15"/>
  </w:num>
  <w:num w:numId="23">
    <w:abstractNumId w:val="17"/>
  </w:num>
  <w:num w:numId="24">
    <w:abstractNumId w:val="7"/>
  </w:num>
  <w:num w:numId="25">
    <w:abstractNumId w:val="12"/>
  </w:num>
  <w:num w:numId="2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C8C"/>
    <w:rsid w:val="00003600"/>
    <w:rsid w:val="00006364"/>
    <w:rsid w:val="0000686F"/>
    <w:rsid w:val="00007E67"/>
    <w:rsid w:val="000131A8"/>
    <w:rsid w:val="0001353E"/>
    <w:rsid w:val="00013B51"/>
    <w:rsid w:val="000149E1"/>
    <w:rsid w:val="0002209A"/>
    <w:rsid w:val="00023FF6"/>
    <w:rsid w:val="00025402"/>
    <w:rsid w:val="0002689F"/>
    <w:rsid w:val="0002782F"/>
    <w:rsid w:val="00030067"/>
    <w:rsid w:val="0003068E"/>
    <w:rsid w:val="00036EE7"/>
    <w:rsid w:val="000372FE"/>
    <w:rsid w:val="000409F2"/>
    <w:rsid w:val="00042EFA"/>
    <w:rsid w:val="000451E6"/>
    <w:rsid w:val="000474AF"/>
    <w:rsid w:val="000478A5"/>
    <w:rsid w:val="0005319D"/>
    <w:rsid w:val="00053A0A"/>
    <w:rsid w:val="00055761"/>
    <w:rsid w:val="000562F5"/>
    <w:rsid w:val="00056C2A"/>
    <w:rsid w:val="0006475E"/>
    <w:rsid w:val="00064862"/>
    <w:rsid w:val="00073CFD"/>
    <w:rsid w:val="00075BD5"/>
    <w:rsid w:val="0008391A"/>
    <w:rsid w:val="00085801"/>
    <w:rsid w:val="00086A97"/>
    <w:rsid w:val="000902FE"/>
    <w:rsid w:val="00091641"/>
    <w:rsid w:val="00092290"/>
    <w:rsid w:val="0009229F"/>
    <w:rsid w:val="00092912"/>
    <w:rsid w:val="000937EF"/>
    <w:rsid w:val="00093DD8"/>
    <w:rsid w:val="0009762B"/>
    <w:rsid w:val="000A076B"/>
    <w:rsid w:val="000A250D"/>
    <w:rsid w:val="000A38DB"/>
    <w:rsid w:val="000A6ACD"/>
    <w:rsid w:val="000B366C"/>
    <w:rsid w:val="000B3ECC"/>
    <w:rsid w:val="000B49B1"/>
    <w:rsid w:val="000B65A7"/>
    <w:rsid w:val="000B6DF4"/>
    <w:rsid w:val="000C185E"/>
    <w:rsid w:val="000C4B6F"/>
    <w:rsid w:val="000C50BE"/>
    <w:rsid w:val="000C522E"/>
    <w:rsid w:val="000C6619"/>
    <w:rsid w:val="000C68D5"/>
    <w:rsid w:val="000D002F"/>
    <w:rsid w:val="000D2FD6"/>
    <w:rsid w:val="000E01B5"/>
    <w:rsid w:val="000E2E6B"/>
    <w:rsid w:val="000E3D94"/>
    <w:rsid w:val="000E44D3"/>
    <w:rsid w:val="000E4974"/>
    <w:rsid w:val="000E5BDE"/>
    <w:rsid w:val="000E76DC"/>
    <w:rsid w:val="0010027D"/>
    <w:rsid w:val="00102649"/>
    <w:rsid w:val="00102D41"/>
    <w:rsid w:val="00103A5B"/>
    <w:rsid w:val="00104671"/>
    <w:rsid w:val="00107197"/>
    <w:rsid w:val="001116DC"/>
    <w:rsid w:val="00112B41"/>
    <w:rsid w:val="0011321A"/>
    <w:rsid w:val="0011344C"/>
    <w:rsid w:val="001229CB"/>
    <w:rsid w:val="00123454"/>
    <w:rsid w:val="00131AE8"/>
    <w:rsid w:val="00132048"/>
    <w:rsid w:val="00140DE5"/>
    <w:rsid w:val="00146CAC"/>
    <w:rsid w:val="00150DF6"/>
    <w:rsid w:val="0015153B"/>
    <w:rsid w:val="0015237F"/>
    <w:rsid w:val="001528D9"/>
    <w:rsid w:val="00155C86"/>
    <w:rsid w:val="00155D56"/>
    <w:rsid w:val="001602B8"/>
    <w:rsid w:val="00160716"/>
    <w:rsid w:val="001618F7"/>
    <w:rsid w:val="00162A67"/>
    <w:rsid w:val="00162FBA"/>
    <w:rsid w:val="001634B6"/>
    <w:rsid w:val="001661C8"/>
    <w:rsid w:val="0016653F"/>
    <w:rsid w:val="001667C2"/>
    <w:rsid w:val="0017452C"/>
    <w:rsid w:val="001778D0"/>
    <w:rsid w:val="001802D1"/>
    <w:rsid w:val="0018598D"/>
    <w:rsid w:val="00186770"/>
    <w:rsid w:val="00192106"/>
    <w:rsid w:val="00194854"/>
    <w:rsid w:val="00196A91"/>
    <w:rsid w:val="001A0781"/>
    <w:rsid w:val="001A1594"/>
    <w:rsid w:val="001A1928"/>
    <w:rsid w:val="001A205D"/>
    <w:rsid w:val="001A6244"/>
    <w:rsid w:val="001B1B90"/>
    <w:rsid w:val="001B1EB7"/>
    <w:rsid w:val="001C40B5"/>
    <w:rsid w:val="001C46CF"/>
    <w:rsid w:val="001C6D59"/>
    <w:rsid w:val="001C71D4"/>
    <w:rsid w:val="001D0706"/>
    <w:rsid w:val="001D5A47"/>
    <w:rsid w:val="001D664C"/>
    <w:rsid w:val="001D6D1D"/>
    <w:rsid w:val="001D7E76"/>
    <w:rsid w:val="001E199A"/>
    <w:rsid w:val="001E5148"/>
    <w:rsid w:val="001E6BB7"/>
    <w:rsid w:val="001E7288"/>
    <w:rsid w:val="001F0124"/>
    <w:rsid w:val="001F43C7"/>
    <w:rsid w:val="001F7D73"/>
    <w:rsid w:val="002002D7"/>
    <w:rsid w:val="002028FB"/>
    <w:rsid w:val="00214DB1"/>
    <w:rsid w:val="0021603B"/>
    <w:rsid w:val="00216252"/>
    <w:rsid w:val="0022113F"/>
    <w:rsid w:val="00221DB3"/>
    <w:rsid w:val="002233E7"/>
    <w:rsid w:val="0022362B"/>
    <w:rsid w:val="00226469"/>
    <w:rsid w:val="0022661B"/>
    <w:rsid w:val="00232290"/>
    <w:rsid w:val="00233273"/>
    <w:rsid w:val="00233AA1"/>
    <w:rsid w:val="00233DF8"/>
    <w:rsid w:val="002448E5"/>
    <w:rsid w:val="002461F5"/>
    <w:rsid w:val="00256D1D"/>
    <w:rsid w:val="00261690"/>
    <w:rsid w:val="00261945"/>
    <w:rsid w:val="0026464B"/>
    <w:rsid w:val="00265E6F"/>
    <w:rsid w:val="00272465"/>
    <w:rsid w:val="00273908"/>
    <w:rsid w:val="00275783"/>
    <w:rsid w:val="002770A5"/>
    <w:rsid w:val="0028368B"/>
    <w:rsid w:val="00294C9F"/>
    <w:rsid w:val="00296626"/>
    <w:rsid w:val="002967DB"/>
    <w:rsid w:val="002A0821"/>
    <w:rsid w:val="002A223E"/>
    <w:rsid w:val="002A29B9"/>
    <w:rsid w:val="002A69B4"/>
    <w:rsid w:val="002A73E9"/>
    <w:rsid w:val="002B4472"/>
    <w:rsid w:val="002B4C74"/>
    <w:rsid w:val="002B4CD7"/>
    <w:rsid w:val="002B5EA3"/>
    <w:rsid w:val="002B7377"/>
    <w:rsid w:val="002C1A6F"/>
    <w:rsid w:val="002C23BD"/>
    <w:rsid w:val="002C34AB"/>
    <w:rsid w:val="002D04B8"/>
    <w:rsid w:val="002D4041"/>
    <w:rsid w:val="002D528C"/>
    <w:rsid w:val="002D55CB"/>
    <w:rsid w:val="002D5868"/>
    <w:rsid w:val="002D6375"/>
    <w:rsid w:val="002D7DB1"/>
    <w:rsid w:val="002E3C50"/>
    <w:rsid w:val="002E6369"/>
    <w:rsid w:val="002E6A93"/>
    <w:rsid w:val="002E780B"/>
    <w:rsid w:val="002F3715"/>
    <w:rsid w:val="002F5A75"/>
    <w:rsid w:val="00301023"/>
    <w:rsid w:val="003022C5"/>
    <w:rsid w:val="003026BE"/>
    <w:rsid w:val="00305E2C"/>
    <w:rsid w:val="00316174"/>
    <w:rsid w:val="00316AD1"/>
    <w:rsid w:val="00320707"/>
    <w:rsid w:val="00322125"/>
    <w:rsid w:val="00323B5D"/>
    <w:rsid w:val="00325351"/>
    <w:rsid w:val="003255C3"/>
    <w:rsid w:val="00327BC5"/>
    <w:rsid w:val="00330674"/>
    <w:rsid w:val="00331637"/>
    <w:rsid w:val="00333084"/>
    <w:rsid w:val="0033318D"/>
    <w:rsid w:val="003351A9"/>
    <w:rsid w:val="00336BEB"/>
    <w:rsid w:val="0034410B"/>
    <w:rsid w:val="00346E34"/>
    <w:rsid w:val="00347219"/>
    <w:rsid w:val="00350D36"/>
    <w:rsid w:val="00357922"/>
    <w:rsid w:val="00360549"/>
    <w:rsid w:val="003634B9"/>
    <w:rsid w:val="00363FB6"/>
    <w:rsid w:val="00365701"/>
    <w:rsid w:val="0036603D"/>
    <w:rsid w:val="003671F6"/>
    <w:rsid w:val="00370475"/>
    <w:rsid w:val="003710B6"/>
    <w:rsid w:val="003714CA"/>
    <w:rsid w:val="00372387"/>
    <w:rsid w:val="00377854"/>
    <w:rsid w:val="0038182E"/>
    <w:rsid w:val="00384265"/>
    <w:rsid w:val="00384B2C"/>
    <w:rsid w:val="00385D71"/>
    <w:rsid w:val="00386533"/>
    <w:rsid w:val="00386A94"/>
    <w:rsid w:val="003907C8"/>
    <w:rsid w:val="003947B8"/>
    <w:rsid w:val="0039490F"/>
    <w:rsid w:val="00396CE4"/>
    <w:rsid w:val="00397F1B"/>
    <w:rsid w:val="003B2165"/>
    <w:rsid w:val="003B42E7"/>
    <w:rsid w:val="003B5714"/>
    <w:rsid w:val="003B79E7"/>
    <w:rsid w:val="003C2DCC"/>
    <w:rsid w:val="003C50D2"/>
    <w:rsid w:val="003D0116"/>
    <w:rsid w:val="003D3704"/>
    <w:rsid w:val="003D6D0D"/>
    <w:rsid w:val="003D71EF"/>
    <w:rsid w:val="003E1EB4"/>
    <w:rsid w:val="003E34C3"/>
    <w:rsid w:val="003E432F"/>
    <w:rsid w:val="003E5A0D"/>
    <w:rsid w:val="003F1B8A"/>
    <w:rsid w:val="003F5A18"/>
    <w:rsid w:val="003F6928"/>
    <w:rsid w:val="004013C2"/>
    <w:rsid w:val="00401AAC"/>
    <w:rsid w:val="00403D67"/>
    <w:rsid w:val="00415C06"/>
    <w:rsid w:val="00421BD0"/>
    <w:rsid w:val="004227D4"/>
    <w:rsid w:val="004253CC"/>
    <w:rsid w:val="00425E35"/>
    <w:rsid w:val="0043664C"/>
    <w:rsid w:val="00437E78"/>
    <w:rsid w:val="004403CF"/>
    <w:rsid w:val="00440821"/>
    <w:rsid w:val="004458EB"/>
    <w:rsid w:val="00450808"/>
    <w:rsid w:val="00450982"/>
    <w:rsid w:val="00452FC1"/>
    <w:rsid w:val="00454CBC"/>
    <w:rsid w:val="00454E49"/>
    <w:rsid w:val="00455799"/>
    <w:rsid w:val="00456C24"/>
    <w:rsid w:val="00456C9B"/>
    <w:rsid w:val="00456CA5"/>
    <w:rsid w:val="004570FC"/>
    <w:rsid w:val="0046468F"/>
    <w:rsid w:val="004658C0"/>
    <w:rsid w:val="004709C1"/>
    <w:rsid w:val="00471E95"/>
    <w:rsid w:val="00475DAB"/>
    <w:rsid w:val="00477885"/>
    <w:rsid w:val="00480276"/>
    <w:rsid w:val="00481968"/>
    <w:rsid w:val="00482755"/>
    <w:rsid w:val="00486326"/>
    <w:rsid w:val="00487F91"/>
    <w:rsid w:val="004937F7"/>
    <w:rsid w:val="004A3ED4"/>
    <w:rsid w:val="004A64BC"/>
    <w:rsid w:val="004B04DE"/>
    <w:rsid w:val="004B0F6C"/>
    <w:rsid w:val="004B2E98"/>
    <w:rsid w:val="004B3069"/>
    <w:rsid w:val="004C0400"/>
    <w:rsid w:val="004C05B2"/>
    <w:rsid w:val="004C0EB1"/>
    <w:rsid w:val="004C237A"/>
    <w:rsid w:val="004C2A2C"/>
    <w:rsid w:val="004C3AA4"/>
    <w:rsid w:val="004C4558"/>
    <w:rsid w:val="004C4E6E"/>
    <w:rsid w:val="004C781F"/>
    <w:rsid w:val="004D0E4E"/>
    <w:rsid w:val="004D225E"/>
    <w:rsid w:val="004D30C5"/>
    <w:rsid w:val="004E093F"/>
    <w:rsid w:val="004E1D1E"/>
    <w:rsid w:val="004F0456"/>
    <w:rsid w:val="004F20E4"/>
    <w:rsid w:val="004F5B99"/>
    <w:rsid w:val="0050581B"/>
    <w:rsid w:val="00506121"/>
    <w:rsid w:val="005132C8"/>
    <w:rsid w:val="00524237"/>
    <w:rsid w:val="005312BB"/>
    <w:rsid w:val="0053140C"/>
    <w:rsid w:val="005328EA"/>
    <w:rsid w:val="00532B95"/>
    <w:rsid w:val="0053477B"/>
    <w:rsid w:val="005370DA"/>
    <w:rsid w:val="00542040"/>
    <w:rsid w:val="00542F36"/>
    <w:rsid w:val="0054310D"/>
    <w:rsid w:val="0054334B"/>
    <w:rsid w:val="005442DC"/>
    <w:rsid w:val="00547617"/>
    <w:rsid w:val="005522DA"/>
    <w:rsid w:val="0055281B"/>
    <w:rsid w:val="0055297D"/>
    <w:rsid w:val="005543B8"/>
    <w:rsid w:val="005572CD"/>
    <w:rsid w:val="00557713"/>
    <w:rsid w:val="00560590"/>
    <w:rsid w:val="00561127"/>
    <w:rsid w:val="005743B7"/>
    <w:rsid w:val="0057654E"/>
    <w:rsid w:val="00576B12"/>
    <w:rsid w:val="00577E82"/>
    <w:rsid w:val="00581E2E"/>
    <w:rsid w:val="00584534"/>
    <w:rsid w:val="0058638D"/>
    <w:rsid w:val="005864BB"/>
    <w:rsid w:val="0058708E"/>
    <w:rsid w:val="0059019D"/>
    <w:rsid w:val="00592CEF"/>
    <w:rsid w:val="00594901"/>
    <w:rsid w:val="005A0212"/>
    <w:rsid w:val="005A1AE2"/>
    <w:rsid w:val="005A28E7"/>
    <w:rsid w:val="005A2DC0"/>
    <w:rsid w:val="005A67DB"/>
    <w:rsid w:val="005A6E9A"/>
    <w:rsid w:val="005B54EA"/>
    <w:rsid w:val="005B75CF"/>
    <w:rsid w:val="005C4260"/>
    <w:rsid w:val="005C59D7"/>
    <w:rsid w:val="005C5C5F"/>
    <w:rsid w:val="005C5E2F"/>
    <w:rsid w:val="005C66C9"/>
    <w:rsid w:val="005C7228"/>
    <w:rsid w:val="005D2C31"/>
    <w:rsid w:val="005D41C8"/>
    <w:rsid w:val="005D69BB"/>
    <w:rsid w:val="005E57EA"/>
    <w:rsid w:val="005E5CCB"/>
    <w:rsid w:val="005F1905"/>
    <w:rsid w:val="005F686A"/>
    <w:rsid w:val="00601821"/>
    <w:rsid w:val="00606DC6"/>
    <w:rsid w:val="0061449F"/>
    <w:rsid w:val="00614FF9"/>
    <w:rsid w:val="00615D17"/>
    <w:rsid w:val="0061605C"/>
    <w:rsid w:val="0061638B"/>
    <w:rsid w:val="00620CAA"/>
    <w:rsid w:val="00622493"/>
    <w:rsid w:val="00624E85"/>
    <w:rsid w:val="00627CFE"/>
    <w:rsid w:val="0063016C"/>
    <w:rsid w:val="006303AD"/>
    <w:rsid w:val="00630B4A"/>
    <w:rsid w:val="00631A34"/>
    <w:rsid w:val="00633523"/>
    <w:rsid w:val="00634B4B"/>
    <w:rsid w:val="0063612D"/>
    <w:rsid w:val="00640274"/>
    <w:rsid w:val="006404EF"/>
    <w:rsid w:val="006431CE"/>
    <w:rsid w:val="00643F0D"/>
    <w:rsid w:val="006448A0"/>
    <w:rsid w:val="006475AC"/>
    <w:rsid w:val="006508A3"/>
    <w:rsid w:val="006513CC"/>
    <w:rsid w:val="00651422"/>
    <w:rsid w:val="006534A4"/>
    <w:rsid w:val="0065425B"/>
    <w:rsid w:val="0066080B"/>
    <w:rsid w:val="0066266B"/>
    <w:rsid w:val="00665A31"/>
    <w:rsid w:val="00665BDE"/>
    <w:rsid w:val="00675557"/>
    <w:rsid w:val="00677E3E"/>
    <w:rsid w:val="0068227F"/>
    <w:rsid w:val="00682F55"/>
    <w:rsid w:val="006839A6"/>
    <w:rsid w:val="00683B42"/>
    <w:rsid w:val="0068433E"/>
    <w:rsid w:val="006843E2"/>
    <w:rsid w:val="0069073A"/>
    <w:rsid w:val="006909CD"/>
    <w:rsid w:val="00691127"/>
    <w:rsid w:val="00692637"/>
    <w:rsid w:val="006A039F"/>
    <w:rsid w:val="006A1144"/>
    <w:rsid w:val="006A1FF5"/>
    <w:rsid w:val="006A316D"/>
    <w:rsid w:val="006A43B5"/>
    <w:rsid w:val="006A4733"/>
    <w:rsid w:val="006A4F4F"/>
    <w:rsid w:val="006B03EA"/>
    <w:rsid w:val="006B133D"/>
    <w:rsid w:val="006B13F7"/>
    <w:rsid w:val="006B2F63"/>
    <w:rsid w:val="006C2138"/>
    <w:rsid w:val="006C43C3"/>
    <w:rsid w:val="006C582C"/>
    <w:rsid w:val="006D0ACF"/>
    <w:rsid w:val="006D0E13"/>
    <w:rsid w:val="006D2CFB"/>
    <w:rsid w:val="006E3A58"/>
    <w:rsid w:val="006F329E"/>
    <w:rsid w:val="006F52E8"/>
    <w:rsid w:val="006F62F1"/>
    <w:rsid w:val="006F758B"/>
    <w:rsid w:val="006F7B06"/>
    <w:rsid w:val="00700ABD"/>
    <w:rsid w:val="007029FE"/>
    <w:rsid w:val="00703C3C"/>
    <w:rsid w:val="00703C48"/>
    <w:rsid w:val="00704DA4"/>
    <w:rsid w:val="00713F0E"/>
    <w:rsid w:val="00715F85"/>
    <w:rsid w:val="00716A41"/>
    <w:rsid w:val="00717688"/>
    <w:rsid w:val="00722857"/>
    <w:rsid w:val="00723E7C"/>
    <w:rsid w:val="00723EA9"/>
    <w:rsid w:val="007273C7"/>
    <w:rsid w:val="00732BDF"/>
    <w:rsid w:val="00734681"/>
    <w:rsid w:val="00735E1D"/>
    <w:rsid w:val="0073690C"/>
    <w:rsid w:val="007400F1"/>
    <w:rsid w:val="007421CB"/>
    <w:rsid w:val="00745533"/>
    <w:rsid w:val="00745647"/>
    <w:rsid w:val="00746343"/>
    <w:rsid w:val="007467A7"/>
    <w:rsid w:val="0075309A"/>
    <w:rsid w:val="00757A95"/>
    <w:rsid w:val="00761331"/>
    <w:rsid w:val="00762F3F"/>
    <w:rsid w:val="007659A1"/>
    <w:rsid w:val="00767D29"/>
    <w:rsid w:val="00773F65"/>
    <w:rsid w:val="0077423B"/>
    <w:rsid w:val="00777013"/>
    <w:rsid w:val="00777142"/>
    <w:rsid w:val="007778B2"/>
    <w:rsid w:val="00781B4B"/>
    <w:rsid w:val="00781E6B"/>
    <w:rsid w:val="007916E5"/>
    <w:rsid w:val="0079343F"/>
    <w:rsid w:val="00794047"/>
    <w:rsid w:val="007A0397"/>
    <w:rsid w:val="007A49D5"/>
    <w:rsid w:val="007A49F8"/>
    <w:rsid w:val="007A7BA6"/>
    <w:rsid w:val="007B0A64"/>
    <w:rsid w:val="007B0D64"/>
    <w:rsid w:val="007B1CBE"/>
    <w:rsid w:val="007B1EDB"/>
    <w:rsid w:val="007B242F"/>
    <w:rsid w:val="007B27A5"/>
    <w:rsid w:val="007B2B11"/>
    <w:rsid w:val="007B2E1D"/>
    <w:rsid w:val="007B3F80"/>
    <w:rsid w:val="007B40AA"/>
    <w:rsid w:val="007B429C"/>
    <w:rsid w:val="007B6006"/>
    <w:rsid w:val="007B7E30"/>
    <w:rsid w:val="007B7EEE"/>
    <w:rsid w:val="007C19ED"/>
    <w:rsid w:val="007C6A9E"/>
    <w:rsid w:val="007C6AD1"/>
    <w:rsid w:val="007D0D3F"/>
    <w:rsid w:val="007D215D"/>
    <w:rsid w:val="007D2981"/>
    <w:rsid w:val="007D565B"/>
    <w:rsid w:val="007D5F86"/>
    <w:rsid w:val="007D6CD0"/>
    <w:rsid w:val="007D77FF"/>
    <w:rsid w:val="007E25E3"/>
    <w:rsid w:val="007E2B8E"/>
    <w:rsid w:val="007E4EBD"/>
    <w:rsid w:val="007E5587"/>
    <w:rsid w:val="007E63A1"/>
    <w:rsid w:val="007E6B5D"/>
    <w:rsid w:val="007F36ED"/>
    <w:rsid w:val="00803841"/>
    <w:rsid w:val="00804B09"/>
    <w:rsid w:val="00805A49"/>
    <w:rsid w:val="00806117"/>
    <w:rsid w:val="00806FB6"/>
    <w:rsid w:val="008104C5"/>
    <w:rsid w:val="00810617"/>
    <w:rsid w:val="00810B6E"/>
    <w:rsid w:val="0081380D"/>
    <w:rsid w:val="00815869"/>
    <w:rsid w:val="008168BC"/>
    <w:rsid w:val="0081728F"/>
    <w:rsid w:val="00820458"/>
    <w:rsid w:val="00820C33"/>
    <w:rsid w:val="008216D7"/>
    <w:rsid w:val="00821E3F"/>
    <w:rsid w:val="00822B8B"/>
    <w:rsid w:val="0082747D"/>
    <w:rsid w:val="00830CF6"/>
    <w:rsid w:val="0084320C"/>
    <w:rsid w:val="00843687"/>
    <w:rsid w:val="0085610D"/>
    <w:rsid w:val="008567C6"/>
    <w:rsid w:val="00856DBD"/>
    <w:rsid w:val="00857B73"/>
    <w:rsid w:val="00862782"/>
    <w:rsid w:val="00865884"/>
    <w:rsid w:val="008676F4"/>
    <w:rsid w:val="00867978"/>
    <w:rsid w:val="00870D4A"/>
    <w:rsid w:val="008724FE"/>
    <w:rsid w:val="00872DE7"/>
    <w:rsid w:val="00876AA7"/>
    <w:rsid w:val="00881323"/>
    <w:rsid w:val="00881630"/>
    <w:rsid w:val="00882182"/>
    <w:rsid w:val="008830ED"/>
    <w:rsid w:val="00883310"/>
    <w:rsid w:val="008843FE"/>
    <w:rsid w:val="008863A1"/>
    <w:rsid w:val="00887530"/>
    <w:rsid w:val="00891A8E"/>
    <w:rsid w:val="008945D4"/>
    <w:rsid w:val="008A2EFC"/>
    <w:rsid w:val="008A3ABF"/>
    <w:rsid w:val="008A4AC1"/>
    <w:rsid w:val="008A6918"/>
    <w:rsid w:val="008A7972"/>
    <w:rsid w:val="008B1286"/>
    <w:rsid w:val="008B2A5C"/>
    <w:rsid w:val="008B65B2"/>
    <w:rsid w:val="008C104E"/>
    <w:rsid w:val="008C2C41"/>
    <w:rsid w:val="008C50A4"/>
    <w:rsid w:val="008D03CB"/>
    <w:rsid w:val="008D2A3E"/>
    <w:rsid w:val="008D3A8A"/>
    <w:rsid w:val="008D5AB3"/>
    <w:rsid w:val="008E037C"/>
    <w:rsid w:val="008E1BD9"/>
    <w:rsid w:val="008E3AC2"/>
    <w:rsid w:val="008F66EB"/>
    <w:rsid w:val="00900E44"/>
    <w:rsid w:val="0090495F"/>
    <w:rsid w:val="00912669"/>
    <w:rsid w:val="009229BF"/>
    <w:rsid w:val="00925121"/>
    <w:rsid w:val="00925C11"/>
    <w:rsid w:val="00931442"/>
    <w:rsid w:val="00931647"/>
    <w:rsid w:val="00931D91"/>
    <w:rsid w:val="00931F64"/>
    <w:rsid w:val="009347B3"/>
    <w:rsid w:val="00943872"/>
    <w:rsid w:val="00944512"/>
    <w:rsid w:val="009449DF"/>
    <w:rsid w:val="009472D5"/>
    <w:rsid w:val="00953B6F"/>
    <w:rsid w:val="009556E9"/>
    <w:rsid w:val="00955BAB"/>
    <w:rsid w:val="00960428"/>
    <w:rsid w:val="009608F8"/>
    <w:rsid w:val="009655CE"/>
    <w:rsid w:val="0096569A"/>
    <w:rsid w:val="009718DE"/>
    <w:rsid w:val="00977921"/>
    <w:rsid w:val="00977ECB"/>
    <w:rsid w:val="00981BDB"/>
    <w:rsid w:val="00983934"/>
    <w:rsid w:val="00986316"/>
    <w:rsid w:val="009904EE"/>
    <w:rsid w:val="00991074"/>
    <w:rsid w:val="009939C6"/>
    <w:rsid w:val="009945EE"/>
    <w:rsid w:val="0099559F"/>
    <w:rsid w:val="00996346"/>
    <w:rsid w:val="00996B66"/>
    <w:rsid w:val="009A32FC"/>
    <w:rsid w:val="009A6F73"/>
    <w:rsid w:val="009B131F"/>
    <w:rsid w:val="009B3255"/>
    <w:rsid w:val="009B4F48"/>
    <w:rsid w:val="009C146B"/>
    <w:rsid w:val="009C68B2"/>
    <w:rsid w:val="009C7A74"/>
    <w:rsid w:val="009D4E24"/>
    <w:rsid w:val="009D6D0D"/>
    <w:rsid w:val="009E13B7"/>
    <w:rsid w:val="009F1FD3"/>
    <w:rsid w:val="009F3604"/>
    <w:rsid w:val="009F4E10"/>
    <w:rsid w:val="00A012CE"/>
    <w:rsid w:val="00A020F6"/>
    <w:rsid w:val="00A10233"/>
    <w:rsid w:val="00A1182D"/>
    <w:rsid w:val="00A119BA"/>
    <w:rsid w:val="00A13836"/>
    <w:rsid w:val="00A1638C"/>
    <w:rsid w:val="00A20261"/>
    <w:rsid w:val="00A21629"/>
    <w:rsid w:val="00A23127"/>
    <w:rsid w:val="00A2344E"/>
    <w:rsid w:val="00A24500"/>
    <w:rsid w:val="00A27993"/>
    <w:rsid w:val="00A3194C"/>
    <w:rsid w:val="00A40035"/>
    <w:rsid w:val="00A43F23"/>
    <w:rsid w:val="00A46429"/>
    <w:rsid w:val="00A4658D"/>
    <w:rsid w:val="00A46AFC"/>
    <w:rsid w:val="00A47836"/>
    <w:rsid w:val="00A50F6E"/>
    <w:rsid w:val="00A5184F"/>
    <w:rsid w:val="00A51B7D"/>
    <w:rsid w:val="00A54479"/>
    <w:rsid w:val="00A54CBD"/>
    <w:rsid w:val="00A62CE4"/>
    <w:rsid w:val="00A67D48"/>
    <w:rsid w:val="00A704FE"/>
    <w:rsid w:val="00A70FB4"/>
    <w:rsid w:val="00A715E7"/>
    <w:rsid w:val="00A7502D"/>
    <w:rsid w:val="00A75AB1"/>
    <w:rsid w:val="00A75F2D"/>
    <w:rsid w:val="00A8498C"/>
    <w:rsid w:val="00A851FD"/>
    <w:rsid w:val="00A86393"/>
    <w:rsid w:val="00A86F59"/>
    <w:rsid w:val="00A87F3C"/>
    <w:rsid w:val="00A9222E"/>
    <w:rsid w:val="00AA1668"/>
    <w:rsid w:val="00AA588A"/>
    <w:rsid w:val="00AB1B08"/>
    <w:rsid w:val="00AB2C79"/>
    <w:rsid w:val="00AB5D52"/>
    <w:rsid w:val="00AC0052"/>
    <w:rsid w:val="00AC1D49"/>
    <w:rsid w:val="00AC1F5F"/>
    <w:rsid w:val="00AC2C2F"/>
    <w:rsid w:val="00AC3C5B"/>
    <w:rsid w:val="00AC5474"/>
    <w:rsid w:val="00AC55C4"/>
    <w:rsid w:val="00AD00AD"/>
    <w:rsid w:val="00AD2DCF"/>
    <w:rsid w:val="00AD3965"/>
    <w:rsid w:val="00AD59C2"/>
    <w:rsid w:val="00AE215E"/>
    <w:rsid w:val="00AE61DD"/>
    <w:rsid w:val="00AE732C"/>
    <w:rsid w:val="00AE734F"/>
    <w:rsid w:val="00AF06C1"/>
    <w:rsid w:val="00AF2FF7"/>
    <w:rsid w:val="00AF3C7F"/>
    <w:rsid w:val="00AF5980"/>
    <w:rsid w:val="00AF5F41"/>
    <w:rsid w:val="00B01BCB"/>
    <w:rsid w:val="00B045B7"/>
    <w:rsid w:val="00B0469E"/>
    <w:rsid w:val="00B04F7A"/>
    <w:rsid w:val="00B109D5"/>
    <w:rsid w:val="00B10B0A"/>
    <w:rsid w:val="00B138D2"/>
    <w:rsid w:val="00B13C52"/>
    <w:rsid w:val="00B14383"/>
    <w:rsid w:val="00B14CC5"/>
    <w:rsid w:val="00B22FEB"/>
    <w:rsid w:val="00B238B0"/>
    <w:rsid w:val="00B2624C"/>
    <w:rsid w:val="00B26A85"/>
    <w:rsid w:val="00B30778"/>
    <w:rsid w:val="00B31516"/>
    <w:rsid w:val="00B40C5C"/>
    <w:rsid w:val="00B41E65"/>
    <w:rsid w:val="00B422F8"/>
    <w:rsid w:val="00B424C5"/>
    <w:rsid w:val="00B444E9"/>
    <w:rsid w:val="00B461C5"/>
    <w:rsid w:val="00B46BB9"/>
    <w:rsid w:val="00B47AB3"/>
    <w:rsid w:val="00B52EB4"/>
    <w:rsid w:val="00B53B5B"/>
    <w:rsid w:val="00B55BDF"/>
    <w:rsid w:val="00B60770"/>
    <w:rsid w:val="00B60D05"/>
    <w:rsid w:val="00B611D5"/>
    <w:rsid w:val="00B6556E"/>
    <w:rsid w:val="00B7136D"/>
    <w:rsid w:val="00B74992"/>
    <w:rsid w:val="00B74B35"/>
    <w:rsid w:val="00B74E82"/>
    <w:rsid w:val="00B75CCC"/>
    <w:rsid w:val="00B75E98"/>
    <w:rsid w:val="00B80110"/>
    <w:rsid w:val="00B8420E"/>
    <w:rsid w:val="00B854D9"/>
    <w:rsid w:val="00B85BF5"/>
    <w:rsid w:val="00B86229"/>
    <w:rsid w:val="00B864BD"/>
    <w:rsid w:val="00B907B5"/>
    <w:rsid w:val="00B94DD9"/>
    <w:rsid w:val="00BA4A4A"/>
    <w:rsid w:val="00BA667F"/>
    <w:rsid w:val="00BA7C56"/>
    <w:rsid w:val="00BB1FCE"/>
    <w:rsid w:val="00BB4B50"/>
    <w:rsid w:val="00BB7096"/>
    <w:rsid w:val="00BB71C9"/>
    <w:rsid w:val="00BC00C0"/>
    <w:rsid w:val="00BC2E07"/>
    <w:rsid w:val="00BC5458"/>
    <w:rsid w:val="00BC639A"/>
    <w:rsid w:val="00BC7B19"/>
    <w:rsid w:val="00BD2801"/>
    <w:rsid w:val="00BD4779"/>
    <w:rsid w:val="00BD47CF"/>
    <w:rsid w:val="00BD69ED"/>
    <w:rsid w:val="00BE0AD5"/>
    <w:rsid w:val="00BE25A0"/>
    <w:rsid w:val="00BF0AD9"/>
    <w:rsid w:val="00BF36A0"/>
    <w:rsid w:val="00BF66DD"/>
    <w:rsid w:val="00C002E5"/>
    <w:rsid w:val="00C00644"/>
    <w:rsid w:val="00C006C1"/>
    <w:rsid w:val="00C00D69"/>
    <w:rsid w:val="00C03061"/>
    <w:rsid w:val="00C037A3"/>
    <w:rsid w:val="00C03C42"/>
    <w:rsid w:val="00C069A2"/>
    <w:rsid w:val="00C12DA1"/>
    <w:rsid w:val="00C155C4"/>
    <w:rsid w:val="00C15601"/>
    <w:rsid w:val="00C170BF"/>
    <w:rsid w:val="00C17B27"/>
    <w:rsid w:val="00C22B0D"/>
    <w:rsid w:val="00C23C8B"/>
    <w:rsid w:val="00C23F04"/>
    <w:rsid w:val="00C31280"/>
    <w:rsid w:val="00C32522"/>
    <w:rsid w:val="00C330F1"/>
    <w:rsid w:val="00C33174"/>
    <w:rsid w:val="00C3519F"/>
    <w:rsid w:val="00C3549B"/>
    <w:rsid w:val="00C360C9"/>
    <w:rsid w:val="00C3793D"/>
    <w:rsid w:val="00C41387"/>
    <w:rsid w:val="00C42556"/>
    <w:rsid w:val="00C4331B"/>
    <w:rsid w:val="00C43FED"/>
    <w:rsid w:val="00C45317"/>
    <w:rsid w:val="00C45778"/>
    <w:rsid w:val="00C46681"/>
    <w:rsid w:val="00C47F69"/>
    <w:rsid w:val="00C50CB0"/>
    <w:rsid w:val="00C51B7A"/>
    <w:rsid w:val="00C536F4"/>
    <w:rsid w:val="00C540D7"/>
    <w:rsid w:val="00C62C82"/>
    <w:rsid w:val="00C63134"/>
    <w:rsid w:val="00C65555"/>
    <w:rsid w:val="00C67B57"/>
    <w:rsid w:val="00C70B1A"/>
    <w:rsid w:val="00C716E8"/>
    <w:rsid w:val="00C7209C"/>
    <w:rsid w:val="00C7418C"/>
    <w:rsid w:val="00C77F72"/>
    <w:rsid w:val="00C813C9"/>
    <w:rsid w:val="00C828CB"/>
    <w:rsid w:val="00C84956"/>
    <w:rsid w:val="00C85609"/>
    <w:rsid w:val="00C85A88"/>
    <w:rsid w:val="00C90FDF"/>
    <w:rsid w:val="00C94E90"/>
    <w:rsid w:val="00C96B32"/>
    <w:rsid w:val="00CA2771"/>
    <w:rsid w:val="00CA28FA"/>
    <w:rsid w:val="00CA3FE1"/>
    <w:rsid w:val="00CB07EB"/>
    <w:rsid w:val="00CB0C3C"/>
    <w:rsid w:val="00CB0C51"/>
    <w:rsid w:val="00CB1121"/>
    <w:rsid w:val="00CB3179"/>
    <w:rsid w:val="00CB33D6"/>
    <w:rsid w:val="00CB353A"/>
    <w:rsid w:val="00CB5195"/>
    <w:rsid w:val="00CB5849"/>
    <w:rsid w:val="00CC00B4"/>
    <w:rsid w:val="00CC3E03"/>
    <w:rsid w:val="00CC4740"/>
    <w:rsid w:val="00CC4D85"/>
    <w:rsid w:val="00CC56B3"/>
    <w:rsid w:val="00CD080E"/>
    <w:rsid w:val="00CD2320"/>
    <w:rsid w:val="00CE3CD8"/>
    <w:rsid w:val="00CE4763"/>
    <w:rsid w:val="00CE5E69"/>
    <w:rsid w:val="00CE6C9D"/>
    <w:rsid w:val="00CE6DC8"/>
    <w:rsid w:val="00CE7B84"/>
    <w:rsid w:val="00CF07A9"/>
    <w:rsid w:val="00CF1AFB"/>
    <w:rsid w:val="00CF1D7C"/>
    <w:rsid w:val="00CF5F3D"/>
    <w:rsid w:val="00CF7537"/>
    <w:rsid w:val="00D01AE0"/>
    <w:rsid w:val="00D042C8"/>
    <w:rsid w:val="00D049AD"/>
    <w:rsid w:val="00D05A70"/>
    <w:rsid w:val="00D06AF1"/>
    <w:rsid w:val="00D127D2"/>
    <w:rsid w:val="00D14821"/>
    <w:rsid w:val="00D14FE8"/>
    <w:rsid w:val="00D1686F"/>
    <w:rsid w:val="00D17DA6"/>
    <w:rsid w:val="00D20822"/>
    <w:rsid w:val="00D20905"/>
    <w:rsid w:val="00D21F1D"/>
    <w:rsid w:val="00D246B9"/>
    <w:rsid w:val="00D25C93"/>
    <w:rsid w:val="00D33CD9"/>
    <w:rsid w:val="00D3486E"/>
    <w:rsid w:val="00D4147C"/>
    <w:rsid w:val="00D41799"/>
    <w:rsid w:val="00D539BD"/>
    <w:rsid w:val="00D53ACD"/>
    <w:rsid w:val="00D54DC1"/>
    <w:rsid w:val="00D5673B"/>
    <w:rsid w:val="00D56C0B"/>
    <w:rsid w:val="00D57392"/>
    <w:rsid w:val="00D61EF0"/>
    <w:rsid w:val="00D62123"/>
    <w:rsid w:val="00D6236B"/>
    <w:rsid w:val="00D63DD9"/>
    <w:rsid w:val="00D64AB7"/>
    <w:rsid w:val="00D6563E"/>
    <w:rsid w:val="00D6643B"/>
    <w:rsid w:val="00D667C7"/>
    <w:rsid w:val="00D66D61"/>
    <w:rsid w:val="00D66FF4"/>
    <w:rsid w:val="00D71904"/>
    <w:rsid w:val="00D72749"/>
    <w:rsid w:val="00D746EA"/>
    <w:rsid w:val="00D779F9"/>
    <w:rsid w:val="00D82AA2"/>
    <w:rsid w:val="00D85175"/>
    <w:rsid w:val="00D86BE5"/>
    <w:rsid w:val="00D9198E"/>
    <w:rsid w:val="00D939DE"/>
    <w:rsid w:val="00D95341"/>
    <w:rsid w:val="00D9587D"/>
    <w:rsid w:val="00DA5E0A"/>
    <w:rsid w:val="00DA63C0"/>
    <w:rsid w:val="00DA7C82"/>
    <w:rsid w:val="00DB3536"/>
    <w:rsid w:val="00DB4621"/>
    <w:rsid w:val="00DB7499"/>
    <w:rsid w:val="00DB7ACB"/>
    <w:rsid w:val="00DC0039"/>
    <w:rsid w:val="00DC7CC3"/>
    <w:rsid w:val="00DD26A8"/>
    <w:rsid w:val="00DD487D"/>
    <w:rsid w:val="00DD5163"/>
    <w:rsid w:val="00DE0DB3"/>
    <w:rsid w:val="00DE2174"/>
    <w:rsid w:val="00DE23E0"/>
    <w:rsid w:val="00DE7AA6"/>
    <w:rsid w:val="00DF0DF0"/>
    <w:rsid w:val="00DF38A5"/>
    <w:rsid w:val="00DF45E2"/>
    <w:rsid w:val="00DF5BC9"/>
    <w:rsid w:val="00DF5FB2"/>
    <w:rsid w:val="00DF62EA"/>
    <w:rsid w:val="00DF6461"/>
    <w:rsid w:val="00E012A3"/>
    <w:rsid w:val="00E01DCD"/>
    <w:rsid w:val="00E04FFD"/>
    <w:rsid w:val="00E06798"/>
    <w:rsid w:val="00E10D27"/>
    <w:rsid w:val="00E1393B"/>
    <w:rsid w:val="00E13DF3"/>
    <w:rsid w:val="00E14BB4"/>
    <w:rsid w:val="00E21500"/>
    <w:rsid w:val="00E23C00"/>
    <w:rsid w:val="00E259BC"/>
    <w:rsid w:val="00E25A6C"/>
    <w:rsid w:val="00E2661C"/>
    <w:rsid w:val="00E275EC"/>
    <w:rsid w:val="00E27ACA"/>
    <w:rsid w:val="00E327D1"/>
    <w:rsid w:val="00E3690F"/>
    <w:rsid w:val="00E408BF"/>
    <w:rsid w:val="00E41B6B"/>
    <w:rsid w:val="00E45906"/>
    <w:rsid w:val="00E46958"/>
    <w:rsid w:val="00E513AF"/>
    <w:rsid w:val="00E520E3"/>
    <w:rsid w:val="00E524D4"/>
    <w:rsid w:val="00E538FD"/>
    <w:rsid w:val="00E55796"/>
    <w:rsid w:val="00E55D0B"/>
    <w:rsid w:val="00E57272"/>
    <w:rsid w:val="00E60647"/>
    <w:rsid w:val="00E633EE"/>
    <w:rsid w:val="00E65241"/>
    <w:rsid w:val="00E65D6B"/>
    <w:rsid w:val="00E736EF"/>
    <w:rsid w:val="00E75B62"/>
    <w:rsid w:val="00E82000"/>
    <w:rsid w:val="00E83765"/>
    <w:rsid w:val="00E90030"/>
    <w:rsid w:val="00E91A19"/>
    <w:rsid w:val="00E923A0"/>
    <w:rsid w:val="00E93B4D"/>
    <w:rsid w:val="00E93C5F"/>
    <w:rsid w:val="00E9417B"/>
    <w:rsid w:val="00E95BCE"/>
    <w:rsid w:val="00E96D92"/>
    <w:rsid w:val="00E9787E"/>
    <w:rsid w:val="00EA114F"/>
    <w:rsid w:val="00EA21AD"/>
    <w:rsid w:val="00EA2488"/>
    <w:rsid w:val="00EA3E51"/>
    <w:rsid w:val="00EA49A7"/>
    <w:rsid w:val="00EB1532"/>
    <w:rsid w:val="00EB2C09"/>
    <w:rsid w:val="00EB51A0"/>
    <w:rsid w:val="00EB5F8A"/>
    <w:rsid w:val="00EB6CF3"/>
    <w:rsid w:val="00EB6F0A"/>
    <w:rsid w:val="00EB748E"/>
    <w:rsid w:val="00EC2245"/>
    <w:rsid w:val="00EC2FA8"/>
    <w:rsid w:val="00EC35FB"/>
    <w:rsid w:val="00EC47BA"/>
    <w:rsid w:val="00EC5BF0"/>
    <w:rsid w:val="00EC5D43"/>
    <w:rsid w:val="00ED01BD"/>
    <w:rsid w:val="00ED05CE"/>
    <w:rsid w:val="00ED1413"/>
    <w:rsid w:val="00ED1C58"/>
    <w:rsid w:val="00ED22C4"/>
    <w:rsid w:val="00ED3250"/>
    <w:rsid w:val="00ED3BF8"/>
    <w:rsid w:val="00EE050B"/>
    <w:rsid w:val="00EE15D3"/>
    <w:rsid w:val="00EE21C2"/>
    <w:rsid w:val="00EE5262"/>
    <w:rsid w:val="00EF2F22"/>
    <w:rsid w:val="00EF4CAA"/>
    <w:rsid w:val="00EF51BD"/>
    <w:rsid w:val="00EF62C7"/>
    <w:rsid w:val="00EF6D47"/>
    <w:rsid w:val="00EF6FBF"/>
    <w:rsid w:val="00F0254A"/>
    <w:rsid w:val="00F04190"/>
    <w:rsid w:val="00F06033"/>
    <w:rsid w:val="00F07254"/>
    <w:rsid w:val="00F11DE2"/>
    <w:rsid w:val="00F14E8C"/>
    <w:rsid w:val="00F17742"/>
    <w:rsid w:val="00F20768"/>
    <w:rsid w:val="00F25AF0"/>
    <w:rsid w:val="00F32445"/>
    <w:rsid w:val="00F33C8D"/>
    <w:rsid w:val="00F3470A"/>
    <w:rsid w:val="00F375A5"/>
    <w:rsid w:val="00F42633"/>
    <w:rsid w:val="00F43088"/>
    <w:rsid w:val="00F44DAA"/>
    <w:rsid w:val="00F4691B"/>
    <w:rsid w:val="00F47F27"/>
    <w:rsid w:val="00F60161"/>
    <w:rsid w:val="00F60861"/>
    <w:rsid w:val="00F611D1"/>
    <w:rsid w:val="00F64DBF"/>
    <w:rsid w:val="00F679B6"/>
    <w:rsid w:val="00F67DF1"/>
    <w:rsid w:val="00F70531"/>
    <w:rsid w:val="00F712CF"/>
    <w:rsid w:val="00F75756"/>
    <w:rsid w:val="00F7646E"/>
    <w:rsid w:val="00F770B4"/>
    <w:rsid w:val="00F82419"/>
    <w:rsid w:val="00F84732"/>
    <w:rsid w:val="00F8592A"/>
    <w:rsid w:val="00F87ABD"/>
    <w:rsid w:val="00F87F63"/>
    <w:rsid w:val="00F913B2"/>
    <w:rsid w:val="00F913F7"/>
    <w:rsid w:val="00F94B76"/>
    <w:rsid w:val="00F96272"/>
    <w:rsid w:val="00F975B4"/>
    <w:rsid w:val="00FA1E3B"/>
    <w:rsid w:val="00FA3928"/>
    <w:rsid w:val="00FA4502"/>
    <w:rsid w:val="00FA6D2B"/>
    <w:rsid w:val="00FB1CBF"/>
    <w:rsid w:val="00FB40FB"/>
    <w:rsid w:val="00FB78FB"/>
    <w:rsid w:val="00FB7AC0"/>
    <w:rsid w:val="00FC3EDC"/>
    <w:rsid w:val="00FC59F5"/>
    <w:rsid w:val="00FC5EA9"/>
    <w:rsid w:val="00FC6A5B"/>
    <w:rsid w:val="00FD08ED"/>
    <w:rsid w:val="00FD5B69"/>
    <w:rsid w:val="00FD5F4D"/>
    <w:rsid w:val="00FD6EBC"/>
    <w:rsid w:val="00FD6F62"/>
    <w:rsid w:val="00FD743D"/>
    <w:rsid w:val="00FE7E17"/>
    <w:rsid w:val="00FF14F3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83E4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9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7/2/1/108805-W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743A0-936B-40DF-A2E1-C3550096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2</cp:revision>
  <cp:lastPrinted>2016-08-15T23:02:00Z</cp:lastPrinted>
  <dcterms:created xsi:type="dcterms:W3CDTF">2017-03-02T19:43:00Z</dcterms:created>
  <dcterms:modified xsi:type="dcterms:W3CDTF">2017-03-02T19:43:00Z</dcterms:modified>
</cp:coreProperties>
</file>