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6A" w:rsidRDefault="00706D88" w:rsidP="00706D88">
      <w:pPr>
        <w:tabs>
          <w:tab w:val="left" w:pos="360"/>
        </w:tabs>
        <w:ind w:left="36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706D88">
        <w:rPr>
          <w:rFonts w:ascii="Times New Roman" w:hAnsi="Times New Roman"/>
          <w:b/>
          <w:color w:val="000000" w:themeColor="text1"/>
          <w:sz w:val="28"/>
          <w:szCs w:val="28"/>
        </w:rPr>
        <w:t>201</w:t>
      </w:r>
      <w:r w:rsidR="00686313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Pr="00706D8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TAC Strategic Initiatives</w:t>
      </w:r>
    </w:p>
    <w:p w:rsidR="00CC75A0" w:rsidRDefault="00CC75A0" w:rsidP="00706D88">
      <w:pPr>
        <w:tabs>
          <w:tab w:val="left" w:pos="360"/>
        </w:tabs>
        <w:ind w:left="36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TAC Approved – February 25, 2016</w:t>
      </w:r>
    </w:p>
    <w:p w:rsidR="00706D88" w:rsidRPr="00706D88" w:rsidRDefault="00706D88" w:rsidP="00706D88">
      <w:pPr>
        <w:tabs>
          <w:tab w:val="left" w:pos="360"/>
        </w:tabs>
        <w:ind w:left="36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 xml:space="preserve">Subsynchronous Oscillation (SSO) </w:t>
      </w:r>
      <w:r w:rsidR="00706D88" w:rsidRPr="00706D88">
        <w:rPr>
          <w:rFonts w:ascii="Times New Roman" w:hAnsi="Times New Roman"/>
          <w:color w:val="000000" w:themeColor="text1"/>
        </w:rPr>
        <w:t>–</w:t>
      </w:r>
      <w:r w:rsidRPr="00706D88">
        <w:rPr>
          <w:rFonts w:ascii="Times New Roman" w:hAnsi="Times New Roman"/>
          <w:color w:val="000000" w:themeColor="text1"/>
        </w:rPr>
        <w:t xml:space="preserve"> ROS</w:t>
      </w:r>
      <w:r w:rsidR="00706D88" w:rsidRPr="00706D88">
        <w:rPr>
          <w:rFonts w:ascii="Times New Roman" w:hAnsi="Times New Roman"/>
          <w:color w:val="000000" w:themeColor="text1"/>
        </w:rPr>
        <w:t xml:space="preserve"> </w:t>
      </w: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>Load</w:t>
      </w:r>
      <w:r w:rsidR="00686313">
        <w:rPr>
          <w:rFonts w:ascii="Times New Roman" w:hAnsi="Times New Roman"/>
          <w:color w:val="000000" w:themeColor="text1"/>
        </w:rPr>
        <w:t xml:space="preserve"> participation in price formation</w:t>
      </w:r>
      <w:r w:rsidRPr="00706D88">
        <w:rPr>
          <w:rFonts w:ascii="Times New Roman" w:hAnsi="Times New Roman"/>
          <w:color w:val="000000" w:themeColor="text1"/>
        </w:rPr>
        <w:t xml:space="preserve"> </w:t>
      </w:r>
      <w:r w:rsidR="00706D88" w:rsidRPr="00706D88">
        <w:rPr>
          <w:rFonts w:ascii="Times New Roman" w:hAnsi="Times New Roman"/>
          <w:color w:val="000000" w:themeColor="text1"/>
        </w:rPr>
        <w:t>–</w:t>
      </w:r>
      <w:r w:rsidRPr="00706D88">
        <w:rPr>
          <w:rFonts w:ascii="Times New Roman" w:hAnsi="Times New Roman"/>
          <w:color w:val="000000" w:themeColor="text1"/>
        </w:rPr>
        <w:t xml:space="preserve"> WMS</w:t>
      </w:r>
      <w:r w:rsidR="00706D88" w:rsidRPr="00706D88">
        <w:rPr>
          <w:rFonts w:ascii="Times New Roman" w:hAnsi="Times New Roman"/>
          <w:color w:val="000000" w:themeColor="text1"/>
        </w:rPr>
        <w:t xml:space="preserve"> </w:t>
      </w: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>Outage Coordination Improvements – ROS</w:t>
      </w:r>
      <w:r w:rsidR="00706D88" w:rsidRPr="00706D88">
        <w:rPr>
          <w:rFonts w:ascii="Times New Roman" w:hAnsi="Times New Roman"/>
          <w:color w:val="000000" w:themeColor="text1"/>
        </w:rPr>
        <w:t xml:space="preserve"> </w:t>
      </w: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>Switchable Generation – WMS</w:t>
      </w: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>Distributed Energy Resources – WMS</w:t>
      </w: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 xml:space="preserve">Real-Time Cooptimization </w:t>
      </w:r>
      <w:r w:rsidR="00706D88" w:rsidRPr="00706D88">
        <w:rPr>
          <w:rFonts w:ascii="Times New Roman" w:hAnsi="Times New Roman"/>
          <w:color w:val="000000" w:themeColor="text1"/>
        </w:rPr>
        <w:t>–</w:t>
      </w:r>
      <w:r w:rsidRPr="00706D88">
        <w:rPr>
          <w:rFonts w:ascii="Times New Roman" w:hAnsi="Times New Roman"/>
          <w:color w:val="000000" w:themeColor="text1"/>
        </w:rPr>
        <w:t xml:space="preserve"> WMS</w:t>
      </w:r>
      <w:r w:rsidR="00706D88" w:rsidRPr="00706D88">
        <w:rPr>
          <w:rFonts w:ascii="Times New Roman" w:hAnsi="Times New Roman"/>
          <w:color w:val="000000" w:themeColor="text1"/>
        </w:rPr>
        <w:t xml:space="preserve"> </w:t>
      </w: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 xml:space="preserve">Multi-Interval Real-Time Market </w:t>
      </w:r>
      <w:r w:rsidR="00706D88" w:rsidRPr="00706D88">
        <w:rPr>
          <w:rFonts w:ascii="Times New Roman" w:hAnsi="Times New Roman"/>
          <w:color w:val="000000" w:themeColor="text1"/>
        </w:rPr>
        <w:t>–</w:t>
      </w:r>
      <w:r w:rsidRPr="00706D88">
        <w:rPr>
          <w:rFonts w:ascii="Times New Roman" w:hAnsi="Times New Roman"/>
          <w:color w:val="000000" w:themeColor="text1"/>
        </w:rPr>
        <w:t xml:space="preserve"> WMS</w:t>
      </w:r>
      <w:r w:rsidR="00706D88" w:rsidRPr="00706D88">
        <w:rPr>
          <w:rFonts w:ascii="Times New Roman" w:hAnsi="Times New Roman"/>
          <w:color w:val="000000" w:themeColor="text1"/>
        </w:rPr>
        <w:t xml:space="preserve"> </w:t>
      </w: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>Future Ancillary Services – TAC</w:t>
      </w:r>
    </w:p>
    <w:p w:rsidR="00B03D6A" w:rsidRPr="00706D88" w:rsidRDefault="004D21D8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Future of </w:t>
      </w:r>
      <w:r w:rsidR="00B03D6A" w:rsidRPr="00706D88">
        <w:rPr>
          <w:rFonts w:ascii="Times New Roman" w:hAnsi="Times New Roman"/>
          <w:color w:val="000000" w:themeColor="text1"/>
        </w:rPr>
        <w:t>Smart Meter Texas</w:t>
      </w:r>
      <w:r w:rsidR="00C8666B">
        <w:rPr>
          <w:rFonts w:ascii="Times New Roman" w:hAnsi="Times New Roman"/>
          <w:color w:val="000000" w:themeColor="text1"/>
        </w:rPr>
        <w:t>)</w:t>
      </w:r>
      <w:r w:rsidR="00B03D6A" w:rsidRPr="00706D88">
        <w:rPr>
          <w:rFonts w:ascii="Times New Roman" w:hAnsi="Times New Roman"/>
          <w:color w:val="000000" w:themeColor="text1"/>
        </w:rPr>
        <w:t xml:space="preserve"> – RMS</w:t>
      </w: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>Review of Planning Processes –</w:t>
      </w:r>
      <w:r w:rsidR="00706D88" w:rsidRPr="00706D88">
        <w:rPr>
          <w:rFonts w:ascii="Times New Roman" w:hAnsi="Times New Roman"/>
          <w:color w:val="000000" w:themeColor="text1"/>
        </w:rPr>
        <w:t xml:space="preserve"> </w:t>
      </w:r>
      <w:r w:rsidRPr="00706D88">
        <w:rPr>
          <w:rFonts w:ascii="Times New Roman" w:hAnsi="Times New Roman"/>
          <w:color w:val="000000" w:themeColor="text1"/>
        </w:rPr>
        <w:t>ROS</w:t>
      </w: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 xml:space="preserve">Implementation of Outage Scheduler Revisions (NPRR219 and SCR783) </w:t>
      </w:r>
      <w:r w:rsidR="00706D88" w:rsidRPr="00706D88">
        <w:rPr>
          <w:rFonts w:ascii="Times New Roman" w:hAnsi="Times New Roman"/>
          <w:color w:val="000000" w:themeColor="text1"/>
        </w:rPr>
        <w:t>–</w:t>
      </w:r>
      <w:r w:rsidRPr="00706D88">
        <w:rPr>
          <w:rFonts w:ascii="Times New Roman" w:hAnsi="Times New Roman"/>
          <w:color w:val="000000" w:themeColor="text1"/>
        </w:rPr>
        <w:t xml:space="preserve"> ERCOT</w:t>
      </w:r>
      <w:r w:rsidR="00706D88" w:rsidRPr="00706D88">
        <w:rPr>
          <w:rFonts w:ascii="Times New Roman" w:hAnsi="Times New Roman"/>
          <w:color w:val="000000" w:themeColor="text1"/>
        </w:rPr>
        <w:t xml:space="preserve"> </w:t>
      </w:r>
    </w:p>
    <w:p w:rsidR="00B03D6A" w:rsidRPr="00706D88" w:rsidRDefault="00B03D6A" w:rsidP="00B03D6A">
      <w:pPr>
        <w:tabs>
          <w:tab w:val="left" w:pos="360"/>
        </w:tabs>
        <w:ind w:left="360"/>
        <w:rPr>
          <w:rFonts w:ascii="Times New Roman" w:hAnsi="Times New Roman"/>
          <w:color w:val="000000" w:themeColor="text1"/>
        </w:rPr>
      </w:pPr>
    </w:p>
    <w:p w:rsidR="00BA690B" w:rsidRDefault="00BA690B"/>
    <w:sectPr w:rsidR="00BA690B" w:rsidSect="00BC4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52A62"/>
    <w:multiLevelType w:val="hybridMultilevel"/>
    <w:tmpl w:val="7AA45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6A"/>
    <w:rsid w:val="002C26AC"/>
    <w:rsid w:val="003C4AF0"/>
    <w:rsid w:val="003F638F"/>
    <w:rsid w:val="00450F64"/>
    <w:rsid w:val="004D21D8"/>
    <w:rsid w:val="004F6EB3"/>
    <w:rsid w:val="00686313"/>
    <w:rsid w:val="00706D88"/>
    <w:rsid w:val="00B03D6A"/>
    <w:rsid w:val="00BA690B"/>
    <w:rsid w:val="00C8666B"/>
    <w:rsid w:val="00CC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D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D6A"/>
    <w:pPr>
      <w:spacing w:after="0" w:line="240" w:lineRule="auto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D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D6A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Albracht, Brittney</dc:creator>
  <cp:lastModifiedBy>Kathy Scott </cp:lastModifiedBy>
  <cp:revision>2</cp:revision>
  <dcterms:created xsi:type="dcterms:W3CDTF">2017-01-26T04:30:00Z</dcterms:created>
  <dcterms:modified xsi:type="dcterms:W3CDTF">2017-01-26T04:30:00Z</dcterms:modified>
</cp:coreProperties>
</file>