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3E8AEA82" w:rsidR="00EB6CF3" w:rsidRPr="00EB6CF3" w:rsidRDefault="00FD6D20" w:rsidP="00486326">
      <w:pPr>
        <w:pStyle w:val="NoSpacing"/>
        <w:jc w:val="center"/>
        <w:rPr>
          <w:rFonts w:ascii="Times New Roman" w:hAnsi="Times New Roman" w:cs="Times New Roman"/>
          <w:b/>
        </w:rPr>
      </w:pPr>
      <w:r>
        <w:rPr>
          <w:rFonts w:ascii="Times New Roman" w:hAnsi="Times New Roman" w:cs="Times New Roman"/>
          <w:b/>
        </w:rPr>
        <w:t xml:space="preserve">APPROVED </w:t>
      </w:r>
      <w:r w:rsidR="00E60647">
        <w:rPr>
          <w:rFonts w:ascii="Times New Roman" w:hAnsi="Times New Roman" w:cs="Times New Roman"/>
          <w:b/>
        </w:rPr>
        <w:t xml:space="preserve"> </w:t>
      </w:r>
    </w:p>
    <w:p w14:paraId="6DE0D26A" w14:textId="49FFDCA8"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64F5164E"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29659A76" w14:textId="77623767" w:rsidR="00EB6CF3" w:rsidRPr="00EB6CF3" w:rsidRDefault="00CF1D7C" w:rsidP="00486326">
      <w:pPr>
        <w:pStyle w:val="NoSpacing"/>
        <w:jc w:val="center"/>
        <w:rPr>
          <w:rFonts w:ascii="Times New Roman" w:hAnsi="Times New Roman" w:cs="Times New Roman"/>
          <w:b/>
        </w:rPr>
      </w:pPr>
      <w:r>
        <w:rPr>
          <w:rFonts w:ascii="Times New Roman" w:hAnsi="Times New Roman" w:cs="Times New Roman"/>
          <w:b/>
        </w:rPr>
        <w:t>Wednesday</w:t>
      </w:r>
      <w:r w:rsidR="002D55CB">
        <w:rPr>
          <w:rFonts w:ascii="Times New Roman" w:hAnsi="Times New Roman" w:cs="Times New Roman"/>
          <w:b/>
        </w:rPr>
        <w:t xml:space="preserve">, </w:t>
      </w:r>
      <w:r>
        <w:rPr>
          <w:rFonts w:ascii="Times New Roman" w:hAnsi="Times New Roman" w:cs="Times New Roman"/>
          <w:b/>
        </w:rPr>
        <w:t xml:space="preserve">November 2, </w:t>
      </w:r>
      <w:r w:rsidR="00EB6CF3" w:rsidRPr="00EB6CF3">
        <w:rPr>
          <w:rFonts w:ascii="Times New Roman" w:hAnsi="Times New Roman" w:cs="Times New Roman"/>
          <w:b/>
        </w:rPr>
        <w:t>2016 – 9:30 a.m.</w:t>
      </w:r>
    </w:p>
    <w:p w14:paraId="39E35877" w14:textId="77777777" w:rsidR="00810B6E" w:rsidRDefault="00810B6E" w:rsidP="00EB51A0">
      <w:pPr>
        <w:pStyle w:val="NoSpacing"/>
        <w:jc w:val="both"/>
        <w:rPr>
          <w:rFonts w:ascii="Times New Roman" w:hAnsi="Times New Roman" w:cs="Times New Roman"/>
        </w:rPr>
      </w:pPr>
    </w:p>
    <w:p w14:paraId="61C59E87" w14:textId="77777777" w:rsidR="00EB6CF3" w:rsidRDefault="00EB6CF3" w:rsidP="00EB51A0">
      <w:pPr>
        <w:pStyle w:val="NoSpacing"/>
        <w:jc w:val="both"/>
        <w:rPr>
          <w:rFonts w:ascii="Times New Roman" w:hAnsi="Times New Roman" w:cs="Times New Roman"/>
        </w:rPr>
      </w:pPr>
    </w:p>
    <w:p w14:paraId="1274B64F" w14:textId="77777777" w:rsidR="0058708E" w:rsidRPr="0058708E" w:rsidRDefault="0058708E" w:rsidP="00486326">
      <w:pPr>
        <w:spacing w:after="0" w:line="240" w:lineRule="auto"/>
        <w:jc w:val="both"/>
        <w:rPr>
          <w:rFonts w:ascii="Times New Roman" w:eastAsia="Times New Roman" w:hAnsi="Times New Roman" w:cs="Times New Roman"/>
          <w:u w:val="single"/>
        </w:rPr>
      </w:pPr>
      <w:r w:rsidRPr="0058708E">
        <w:rPr>
          <w:rFonts w:ascii="Times New Roman" w:eastAsia="Times New Roman" w:hAnsi="Times New Roman" w:cs="Times New Roman"/>
          <w:u w:val="single"/>
        </w:rPr>
        <w:t>Attendance</w:t>
      </w:r>
    </w:p>
    <w:p w14:paraId="2282C0E7" w14:textId="77777777" w:rsidR="0058708E" w:rsidRPr="0058708E" w:rsidRDefault="0058708E" w:rsidP="00486326">
      <w:pPr>
        <w:spacing w:after="0" w:line="240" w:lineRule="auto"/>
        <w:jc w:val="both"/>
        <w:rPr>
          <w:rFonts w:ascii="Times New Roman" w:eastAsia="Times New Roman" w:hAnsi="Times New Roman" w:cs="Times New Roman"/>
          <w:i/>
        </w:rPr>
      </w:pPr>
      <w:r w:rsidRPr="0058708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691127" w:rsidRPr="00D667C7" w14:paraId="58C0CDF5" w14:textId="77777777" w:rsidTr="00DF38A5">
        <w:tc>
          <w:tcPr>
            <w:tcW w:w="2635" w:type="dxa"/>
            <w:vAlign w:val="bottom"/>
          </w:tcPr>
          <w:p w14:paraId="01BC377C" w14:textId="55A3C2F6" w:rsidR="00691127" w:rsidRPr="00691127" w:rsidRDefault="00691127">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Allen, Thresa</w:t>
            </w:r>
          </w:p>
        </w:tc>
        <w:tc>
          <w:tcPr>
            <w:tcW w:w="3600" w:type="dxa"/>
            <w:vAlign w:val="bottom"/>
          </w:tcPr>
          <w:p w14:paraId="2CA93E21" w14:textId="067B3D33" w:rsidR="00691127" w:rsidRPr="00691127" w:rsidRDefault="00691127">
            <w:pPr>
              <w:spacing w:after="0" w:line="240" w:lineRule="auto"/>
              <w:ind w:left="-90"/>
              <w:jc w:val="both"/>
              <w:rPr>
                <w:rFonts w:ascii="Times New Roman" w:eastAsia="Times New Roman" w:hAnsi="Times New Roman" w:cs="Times New Roman"/>
              </w:rPr>
            </w:pPr>
            <w:proofErr w:type="spellStart"/>
            <w:r w:rsidRPr="00691127">
              <w:rPr>
                <w:rFonts w:ascii="Times New Roman" w:eastAsia="Times New Roman" w:hAnsi="Times New Roman" w:cs="Times New Roman"/>
              </w:rPr>
              <w:t>Avangrid</w:t>
            </w:r>
            <w:proofErr w:type="spellEnd"/>
            <w:r w:rsidRPr="00691127">
              <w:rPr>
                <w:rFonts w:ascii="Times New Roman" w:eastAsia="Times New Roman" w:hAnsi="Times New Roman" w:cs="Times New Roman"/>
              </w:rPr>
              <w:t xml:space="preserve"> Renewables</w:t>
            </w:r>
          </w:p>
        </w:tc>
        <w:tc>
          <w:tcPr>
            <w:tcW w:w="3780" w:type="dxa"/>
            <w:vAlign w:val="bottom"/>
          </w:tcPr>
          <w:p w14:paraId="73C146AA"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3E1F5635" w14:textId="77777777" w:rsidTr="00DF38A5">
        <w:tc>
          <w:tcPr>
            <w:tcW w:w="2635" w:type="dxa"/>
            <w:vAlign w:val="bottom"/>
          </w:tcPr>
          <w:p w14:paraId="0D2F2D58"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Barnes, Bill</w:t>
            </w:r>
          </w:p>
        </w:tc>
        <w:tc>
          <w:tcPr>
            <w:tcW w:w="3600" w:type="dxa"/>
            <w:vAlign w:val="bottom"/>
          </w:tcPr>
          <w:p w14:paraId="65EB511F"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Reliant Energy Retail Services</w:t>
            </w:r>
          </w:p>
        </w:tc>
        <w:tc>
          <w:tcPr>
            <w:tcW w:w="3780" w:type="dxa"/>
            <w:vAlign w:val="bottom"/>
          </w:tcPr>
          <w:p w14:paraId="0F940F65"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3281BA02" w14:textId="77777777" w:rsidTr="00691127">
        <w:tc>
          <w:tcPr>
            <w:tcW w:w="2635" w:type="dxa"/>
            <w:shd w:val="clear" w:color="auto" w:fill="auto"/>
            <w:vAlign w:val="bottom"/>
          </w:tcPr>
          <w:p w14:paraId="533AF1CA" w14:textId="77777777" w:rsidR="0058708E" w:rsidRPr="00691127" w:rsidRDefault="0058708E" w:rsidP="00486326">
            <w:pPr>
              <w:spacing w:after="0" w:line="240" w:lineRule="auto"/>
              <w:ind w:left="-90"/>
              <w:jc w:val="both"/>
              <w:rPr>
                <w:rFonts w:ascii="Times New Roman" w:eastAsia="Times New Roman" w:hAnsi="Times New Roman" w:cs="Times New Roman"/>
              </w:rPr>
            </w:pPr>
            <w:proofErr w:type="spellStart"/>
            <w:r w:rsidRPr="00691127">
              <w:rPr>
                <w:rFonts w:ascii="Times New Roman" w:eastAsia="Times New Roman" w:hAnsi="Times New Roman" w:cs="Times New Roman"/>
              </w:rPr>
              <w:t>Bierschbach</w:t>
            </w:r>
            <w:proofErr w:type="spellEnd"/>
            <w:r w:rsidRPr="00691127">
              <w:rPr>
                <w:rFonts w:ascii="Times New Roman" w:eastAsia="Times New Roman" w:hAnsi="Times New Roman" w:cs="Times New Roman"/>
              </w:rPr>
              <w:t>, Erika</w:t>
            </w:r>
          </w:p>
        </w:tc>
        <w:tc>
          <w:tcPr>
            <w:tcW w:w="3600" w:type="dxa"/>
            <w:shd w:val="clear" w:color="auto" w:fill="auto"/>
            <w:vAlign w:val="bottom"/>
          </w:tcPr>
          <w:p w14:paraId="175AB79D"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Austin Energy</w:t>
            </w:r>
          </w:p>
        </w:tc>
        <w:tc>
          <w:tcPr>
            <w:tcW w:w="3780" w:type="dxa"/>
            <w:vAlign w:val="bottom"/>
          </w:tcPr>
          <w:p w14:paraId="0E42C4BA"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91127" w:rsidRPr="00D667C7" w14:paraId="6786A586" w14:textId="77777777" w:rsidTr="00691127">
        <w:tc>
          <w:tcPr>
            <w:tcW w:w="2635" w:type="dxa"/>
            <w:shd w:val="clear" w:color="auto" w:fill="auto"/>
            <w:vAlign w:val="bottom"/>
          </w:tcPr>
          <w:p w14:paraId="595A6901" w14:textId="3388EE48" w:rsidR="00691127" w:rsidRPr="00691127"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Brewster, Chris</w:t>
            </w:r>
          </w:p>
        </w:tc>
        <w:tc>
          <w:tcPr>
            <w:tcW w:w="3600" w:type="dxa"/>
            <w:shd w:val="clear" w:color="auto" w:fill="auto"/>
            <w:vAlign w:val="bottom"/>
          </w:tcPr>
          <w:p w14:paraId="7C7B4019" w14:textId="272A0983" w:rsidR="00691127" w:rsidRPr="00691127"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City of Eastland</w:t>
            </w:r>
          </w:p>
        </w:tc>
        <w:tc>
          <w:tcPr>
            <w:tcW w:w="3780" w:type="dxa"/>
            <w:vAlign w:val="bottom"/>
          </w:tcPr>
          <w:p w14:paraId="1F56FF23"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198B414B" w14:textId="77777777" w:rsidTr="00DF38A5">
        <w:tc>
          <w:tcPr>
            <w:tcW w:w="2635" w:type="dxa"/>
            <w:vAlign w:val="bottom"/>
          </w:tcPr>
          <w:p w14:paraId="35C9BF89"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Carpenter, Jeremy</w:t>
            </w:r>
          </w:p>
        </w:tc>
        <w:tc>
          <w:tcPr>
            <w:tcW w:w="3600" w:type="dxa"/>
            <w:vAlign w:val="bottom"/>
          </w:tcPr>
          <w:p w14:paraId="17C5B853"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Tenaska</w:t>
            </w:r>
          </w:p>
        </w:tc>
        <w:tc>
          <w:tcPr>
            <w:tcW w:w="3780" w:type="dxa"/>
            <w:vAlign w:val="bottom"/>
          </w:tcPr>
          <w:p w14:paraId="173CFB8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49A2E226" w14:textId="77777777" w:rsidTr="00DF38A5">
        <w:tc>
          <w:tcPr>
            <w:tcW w:w="2635" w:type="dxa"/>
            <w:vAlign w:val="bottom"/>
          </w:tcPr>
          <w:p w14:paraId="0E549166"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Coleman, Diana</w:t>
            </w:r>
          </w:p>
        </w:tc>
        <w:tc>
          <w:tcPr>
            <w:tcW w:w="3600" w:type="dxa"/>
            <w:vAlign w:val="bottom"/>
          </w:tcPr>
          <w:p w14:paraId="5D5A9D8A"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OPUC</w:t>
            </w:r>
          </w:p>
        </w:tc>
        <w:tc>
          <w:tcPr>
            <w:tcW w:w="3780" w:type="dxa"/>
            <w:vAlign w:val="bottom"/>
          </w:tcPr>
          <w:p w14:paraId="785AACC4"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91127" w:rsidRPr="00D667C7" w14:paraId="637724FB" w14:textId="77777777" w:rsidTr="00DF38A5">
        <w:tc>
          <w:tcPr>
            <w:tcW w:w="2635" w:type="dxa"/>
            <w:vAlign w:val="bottom"/>
          </w:tcPr>
          <w:p w14:paraId="7F500BB3" w14:textId="67065600" w:rsidR="00691127" w:rsidRPr="00691127"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Dumas, John</w:t>
            </w:r>
          </w:p>
        </w:tc>
        <w:tc>
          <w:tcPr>
            <w:tcW w:w="3600" w:type="dxa"/>
            <w:vAlign w:val="bottom"/>
          </w:tcPr>
          <w:p w14:paraId="3CDDCAAA" w14:textId="791E32CF" w:rsidR="00691127" w:rsidRPr="00691127"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780" w:type="dxa"/>
            <w:vAlign w:val="bottom"/>
          </w:tcPr>
          <w:p w14:paraId="23B4A052"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4FBD6173" w14:textId="77777777" w:rsidTr="00DF38A5">
        <w:tc>
          <w:tcPr>
            <w:tcW w:w="2635" w:type="dxa"/>
            <w:vAlign w:val="bottom"/>
          </w:tcPr>
          <w:p w14:paraId="2585D13D" w14:textId="77777777" w:rsidR="0058708E" w:rsidRPr="00872DE7" w:rsidRDefault="0058708E" w:rsidP="00486326">
            <w:pPr>
              <w:spacing w:after="0" w:line="240" w:lineRule="auto"/>
              <w:ind w:left="-90"/>
              <w:jc w:val="both"/>
              <w:rPr>
                <w:rFonts w:ascii="Times New Roman" w:eastAsia="Times New Roman" w:hAnsi="Times New Roman" w:cs="Times New Roman"/>
              </w:rPr>
            </w:pPr>
            <w:r w:rsidRPr="00872DE7">
              <w:rPr>
                <w:rFonts w:ascii="Times New Roman" w:eastAsia="Times New Roman" w:hAnsi="Times New Roman" w:cs="Times New Roman"/>
              </w:rPr>
              <w:t>Franklin, Russell</w:t>
            </w:r>
          </w:p>
        </w:tc>
        <w:tc>
          <w:tcPr>
            <w:tcW w:w="3600" w:type="dxa"/>
            <w:vAlign w:val="bottom"/>
          </w:tcPr>
          <w:p w14:paraId="19B8C649" w14:textId="77777777" w:rsidR="0058708E" w:rsidRPr="00872DE7" w:rsidRDefault="0058708E">
            <w:pPr>
              <w:spacing w:after="0" w:line="240" w:lineRule="auto"/>
              <w:ind w:left="-90"/>
              <w:jc w:val="both"/>
              <w:rPr>
                <w:rFonts w:ascii="Times New Roman" w:eastAsia="Times New Roman" w:hAnsi="Times New Roman" w:cs="Times New Roman"/>
              </w:rPr>
            </w:pPr>
            <w:r w:rsidRPr="00872DE7">
              <w:rPr>
                <w:rFonts w:ascii="Times New Roman" w:eastAsia="Times New Roman" w:hAnsi="Times New Roman" w:cs="Times New Roman"/>
              </w:rPr>
              <w:t>Garland Power and Light</w:t>
            </w:r>
          </w:p>
        </w:tc>
        <w:tc>
          <w:tcPr>
            <w:tcW w:w="3780" w:type="dxa"/>
            <w:vAlign w:val="bottom"/>
          </w:tcPr>
          <w:p w14:paraId="609BB00A"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6F1A2F8F" w14:textId="77777777" w:rsidTr="00DF38A5">
        <w:tc>
          <w:tcPr>
            <w:tcW w:w="2635" w:type="dxa"/>
            <w:vAlign w:val="bottom"/>
          </w:tcPr>
          <w:p w14:paraId="2F504F3F"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Goff, Eric</w:t>
            </w:r>
          </w:p>
        </w:tc>
        <w:tc>
          <w:tcPr>
            <w:tcW w:w="3600" w:type="dxa"/>
            <w:vAlign w:val="bottom"/>
          </w:tcPr>
          <w:p w14:paraId="36FCEEE4"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Citigroup Energy</w:t>
            </w:r>
          </w:p>
        </w:tc>
        <w:tc>
          <w:tcPr>
            <w:tcW w:w="3780" w:type="dxa"/>
            <w:vAlign w:val="bottom"/>
          </w:tcPr>
          <w:p w14:paraId="206573DA"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91127" w:rsidRPr="00D667C7" w14:paraId="49672EF8" w14:textId="77777777" w:rsidTr="00DF38A5">
        <w:tc>
          <w:tcPr>
            <w:tcW w:w="2635" w:type="dxa"/>
            <w:vAlign w:val="bottom"/>
          </w:tcPr>
          <w:p w14:paraId="6634E5EE" w14:textId="076852CA" w:rsidR="00691127" w:rsidRPr="00691127"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Greer, Clayton</w:t>
            </w:r>
          </w:p>
        </w:tc>
        <w:tc>
          <w:tcPr>
            <w:tcW w:w="3600" w:type="dxa"/>
            <w:vAlign w:val="bottom"/>
          </w:tcPr>
          <w:p w14:paraId="1665CB7B" w14:textId="483CB599" w:rsidR="00691127" w:rsidRPr="00691127"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Morgan Stanley</w:t>
            </w:r>
          </w:p>
        </w:tc>
        <w:tc>
          <w:tcPr>
            <w:tcW w:w="3780" w:type="dxa"/>
            <w:vAlign w:val="bottom"/>
          </w:tcPr>
          <w:p w14:paraId="5A3BF65D"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50219338" w14:textId="77777777" w:rsidTr="00DF38A5">
        <w:tc>
          <w:tcPr>
            <w:tcW w:w="2635" w:type="dxa"/>
            <w:vAlign w:val="bottom"/>
          </w:tcPr>
          <w:p w14:paraId="0E76454C" w14:textId="77777777" w:rsidR="0058708E" w:rsidRPr="00F375A5" w:rsidRDefault="0058708E"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Gross, Blake</w:t>
            </w:r>
          </w:p>
        </w:tc>
        <w:tc>
          <w:tcPr>
            <w:tcW w:w="3600" w:type="dxa"/>
            <w:vAlign w:val="bottom"/>
          </w:tcPr>
          <w:p w14:paraId="6A4D392B" w14:textId="77777777" w:rsidR="0058708E" w:rsidRPr="00F375A5" w:rsidRDefault="0058708E">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AEP Service Corporation</w:t>
            </w:r>
          </w:p>
        </w:tc>
        <w:tc>
          <w:tcPr>
            <w:tcW w:w="3780" w:type="dxa"/>
            <w:vAlign w:val="bottom"/>
          </w:tcPr>
          <w:p w14:paraId="2F97082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91127" w:rsidRPr="00D667C7" w14:paraId="0C1B2D2D" w14:textId="77777777" w:rsidTr="00DF38A5">
        <w:tc>
          <w:tcPr>
            <w:tcW w:w="2635" w:type="dxa"/>
            <w:vAlign w:val="bottom"/>
          </w:tcPr>
          <w:p w14:paraId="5A98F6D8" w14:textId="79AB85A6" w:rsidR="00691127" w:rsidRPr="00F375A5"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Helton, Bob</w:t>
            </w:r>
          </w:p>
        </w:tc>
        <w:tc>
          <w:tcPr>
            <w:tcW w:w="3600" w:type="dxa"/>
            <w:vAlign w:val="bottom"/>
          </w:tcPr>
          <w:p w14:paraId="3942A1C6" w14:textId="44331CD4" w:rsidR="00691127" w:rsidRPr="00F375A5"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GDF Suez</w:t>
            </w:r>
          </w:p>
        </w:tc>
        <w:tc>
          <w:tcPr>
            <w:tcW w:w="3780" w:type="dxa"/>
            <w:vAlign w:val="bottom"/>
          </w:tcPr>
          <w:p w14:paraId="4C44F295"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4EC5E85E" w14:textId="77777777" w:rsidTr="00DF38A5">
        <w:tc>
          <w:tcPr>
            <w:tcW w:w="2635" w:type="dxa"/>
            <w:vAlign w:val="bottom"/>
          </w:tcPr>
          <w:p w14:paraId="2D87D2AF"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Kee, David</w:t>
            </w:r>
          </w:p>
        </w:tc>
        <w:tc>
          <w:tcPr>
            <w:tcW w:w="3600" w:type="dxa"/>
            <w:vAlign w:val="bottom"/>
          </w:tcPr>
          <w:p w14:paraId="4EAA3E64"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CPS Energy</w:t>
            </w:r>
          </w:p>
        </w:tc>
        <w:tc>
          <w:tcPr>
            <w:tcW w:w="3780" w:type="dxa"/>
            <w:vAlign w:val="bottom"/>
          </w:tcPr>
          <w:p w14:paraId="742872B8"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F375A5" w:rsidRPr="00D667C7" w14:paraId="73B37813" w14:textId="77777777" w:rsidTr="00DF38A5">
        <w:tc>
          <w:tcPr>
            <w:tcW w:w="2635" w:type="dxa"/>
            <w:vAlign w:val="bottom"/>
          </w:tcPr>
          <w:p w14:paraId="15D26267" w14:textId="47125EAC" w:rsidR="00F375A5" w:rsidRPr="00F375A5" w:rsidRDefault="00F375A5"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 xml:space="preserve">Lange, </w:t>
            </w:r>
            <w:proofErr w:type="spellStart"/>
            <w:r w:rsidRPr="00F375A5">
              <w:rPr>
                <w:rFonts w:ascii="Times New Roman" w:eastAsia="Times New Roman" w:hAnsi="Times New Roman" w:cs="Times New Roman"/>
              </w:rPr>
              <w:t>Clif</w:t>
            </w:r>
            <w:proofErr w:type="spellEnd"/>
          </w:p>
        </w:tc>
        <w:tc>
          <w:tcPr>
            <w:tcW w:w="3600" w:type="dxa"/>
            <w:vAlign w:val="bottom"/>
          </w:tcPr>
          <w:p w14:paraId="4315D28C" w14:textId="26C6CA5F"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South Texas Electric Cooperative</w:t>
            </w:r>
          </w:p>
        </w:tc>
        <w:tc>
          <w:tcPr>
            <w:tcW w:w="3780" w:type="dxa"/>
            <w:vAlign w:val="bottom"/>
          </w:tcPr>
          <w:p w14:paraId="373B297D" w14:textId="77777777" w:rsidR="00F375A5" w:rsidRPr="00D667C7" w:rsidRDefault="00F375A5">
            <w:pPr>
              <w:spacing w:after="0" w:line="240" w:lineRule="auto"/>
              <w:ind w:left="-90"/>
              <w:jc w:val="both"/>
              <w:rPr>
                <w:rFonts w:ascii="Times New Roman" w:eastAsia="Times New Roman" w:hAnsi="Times New Roman" w:cs="Times New Roman"/>
                <w:highlight w:val="lightGray"/>
              </w:rPr>
            </w:pPr>
          </w:p>
        </w:tc>
      </w:tr>
      <w:tr w:rsidR="0058708E" w:rsidRPr="00D667C7" w14:paraId="3E2BD7EE" w14:textId="77777777" w:rsidTr="00AC55C4">
        <w:trPr>
          <w:trHeight w:val="180"/>
        </w:trPr>
        <w:tc>
          <w:tcPr>
            <w:tcW w:w="2635" w:type="dxa"/>
            <w:vAlign w:val="bottom"/>
          </w:tcPr>
          <w:p w14:paraId="19702ACE"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Lindberg, Ken</w:t>
            </w:r>
          </w:p>
        </w:tc>
        <w:tc>
          <w:tcPr>
            <w:tcW w:w="3600" w:type="dxa"/>
            <w:vAlign w:val="bottom"/>
          </w:tcPr>
          <w:p w14:paraId="7F26CD57"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Bryan Texas Utilities</w:t>
            </w:r>
          </w:p>
        </w:tc>
        <w:tc>
          <w:tcPr>
            <w:tcW w:w="3780" w:type="dxa"/>
            <w:vAlign w:val="bottom"/>
          </w:tcPr>
          <w:p w14:paraId="0EA07EC4"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7E51FC4A" w14:textId="77777777" w:rsidTr="00DF38A5">
        <w:tc>
          <w:tcPr>
            <w:tcW w:w="2635" w:type="dxa"/>
            <w:vAlign w:val="bottom"/>
          </w:tcPr>
          <w:p w14:paraId="3F58B91A" w14:textId="77777777" w:rsidR="0058708E" w:rsidRPr="00691127" w:rsidRDefault="0058708E" w:rsidP="00486326">
            <w:pPr>
              <w:spacing w:after="0" w:line="240" w:lineRule="auto"/>
              <w:ind w:left="-90"/>
              <w:jc w:val="both"/>
              <w:rPr>
                <w:rFonts w:ascii="Times New Roman" w:eastAsia="Times New Roman" w:hAnsi="Times New Roman" w:cs="Times New Roman"/>
              </w:rPr>
            </w:pPr>
            <w:proofErr w:type="spellStart"/>
            <w:r w:rsidRPr="00691127">
              <w:rPr>
                <w:rFonts w:ascii="Times New Roman" w:eastAsia="Times New Roman" w:hAnsi="Times New Roman" w:cs="Times New Roman"/>
              </w:rPr>
              <w:t>Maduzia</w:t>
            </w:r>
            <w:proofErr w:type="spellEnd"/>
            <w:r w:rsidRPr="00691127">
              <w:rPr>
                <w:rFonts w:ascii="Times New Roman" w:eastAsia="Times New Roman" w:hAnsi="Times New Roman" w:cs="Times New Roman"/>
              </w:rPr>
              <w:t>, Franklin</w:t>
            </w:r>
          </w:p>
        </w:tc>
        <w:tc>
          <w:tcPr>
            <w:tcW w:w="3600" w:type="dxa"/>
            <w:vAlign w:val="bottom"/>
          </w:tcPr>
          <w:p w14:paraId="49C1EF91"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Dow Chemical</w:t>
            </w:r>
          </w:p>
        </w:tc>
        <w:tc>
          <w:tcPr>
            <w:tcW w:w="3780" w:type="dxa"/>
            <w:vAlign w:val="bottom"/>
          </w:tcPr>
          <w:p w14:paraId="301059C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D25C93" w:rsidRPr="00D667C7" w14:paraId="02DAC437" w14:textId="77777777" w:rsidTr="00DF38A5">
        <w:tc>
          <w:tcPr>
            <w:tcW w:w="2635" w:type="dxa"/>
            <w:vAlign w:val="bottom"/>
          </w:tcPr>
          <w:p w14:paraId="128A7F85" w14:textId="0C75EE79" w:rsidR="00D25C93" w:rsidRPr="00C15601" w:rsidRDefault="00D25C93" w:rsidP="00486326">
            <w:pPr>
              <w:spacing w:after="0" w:line="240" w:lineRule="auto"/>
              <w:ind w:left="-90"/>
              <w:jc w:val="both"/>
              <w:rPr>
                <w:rFonts w:ascii="Times New Roman" w:eastAsia="Times New Roman" w:hAnsi="Times New Roman" w:cs="Times New Roman"/>
              </w:rPr>
            </w:pPr>
            <w:r w:rsidRPr="00C15601">
              <w:rPr>
                <w:rFonts w:ascii="Times New Roman" w:eastAsia="Times New Roman" w:hAnsi="Times New Roman" w:cs="Times New Roman"/>
              </w:rPr>
              <w:t>Markham, Craig</w:t>
            </w:r>
          </w:p>
        </w:tc>
        <w:tc>
          <w:tcPr>
            <w:tcW w:w="3600" w:type="dxa"/>
            <w:vAlign w:val="bottom"/>
          </w:tcPr>
          <w:p w14:paraId="664AC2C4" w14:textId="234A4178" w:rsidR="00D25C93" w:rsidRPr="00C15601" w:rsidRDefault="00D25C93">
            <w:pPr>
              <w:spacing w:after="0" w:line="240" w:lineRule="auto"/>
              <w:ind w:left="-90"/>
              <w:jc w:val="both"/>
              <w:rPr>
                <w:rFonts w:ascii="Times New Roman" w:eastAsia="Times New Roman" w:hAnsi="Times New Roman" w:cs="Times New Roman"/>
              </w:rPr>
            </w:pPr>
            <w:proofErr w:type="spellStart"/>
            <w:r w:rsidRPr="00C15601">
              <w:rPr>
                <w:rFonts w:ascii="Times New Roman" w:eastAsia="Times New Roman" w:hAnsi="Times New Roman" w:cs="Times New Roman"/>
              </w:rPr>
              <w:t>Enerwise</w:t>
            </w:r>
            <w:proofErr w:type="spellEnd"/>
            <w:r w:rsidRPr="00C15601">
              <w:rPr>
                <w:rFonts w:ascii="Times New Roman" w:eastAsia="Times New Roman" w:hAnsi="Times New Roman" w:cs="Times New Roman"/>
              </w:rPr>
              <w:t xml:space="preserve"> Global Technologies</w:t>
            </w:r>
          </w:p>
        </w:tc>
        <w:tc>
          <w:tcPr>
            <w:tcW w:w="3780" w:type="dxa"/>
            <w:vAlign w:val="bottom"/>
          </w:tcPr>
          <w:p w14:paraId="5D1ED4E9" w14:textId="4C8FE638" w:rsidR="00D25C93" w:rsidRPr="00C15601" w:rsidRDefault="00D25C93">
            <w:pPr>
              <w:spacing w:after="0" w:line="240" w:lineRule="auto"/>
              <w:ind w:left="-90"/>
              <w:jc w:val="both"/>
              <w:rPr>
                <w:rFonts w:ascii="Times New Roman" w:eastAsia="Times New Roman" w:hAnsi="Times New Roman" w:cs="Times New Roman"/>
              </w:rPr>
            </w:pPr>
            <w:r w:rsidRPr="00C15601">
              <w:rPr>
                <w:rFonts w:ascii="Times New Roman" w:eastAsia="Times New Roman" w:hAnsi="Times New Roman" w:cs="Times New Roman"/>
              </w:rPr>
              <w:t>Alt. Rep for P. Dotson-Westphalen -</w:t>
            </w:r>
          </w:p>
        </w:tc>
      </w:tr>
      <w:tr w:rsidR="00D25C93" w:rsidRPr="00D667C7" w14:paraId="652E8BF2" w14:textId="77777777" w:rsidTr="00DF38A5">
        <w:tc>
          <w:tcPr>
            <w:tcW w:w="2635" w:type="dxa"/>
            <w:vAlign w:val="bottom"/>
          </w:tcPr>
          <w:p w14:paraId="3532A279" w14:textId="77777777" w:rsidR="00D25C93" w:rsidRPr="00C15601" w:rsidRDefault="00D25C93" w:rsidP="00486326">
            <w:pPr>
              <w:spacing w:after="0" w:line="240" w:lineRule="auto"/>
              <w:ind w:left="-90"/>
              <w:jc w:val="both"/>
              <w:rPr>
                <w:rFonts w:ascii="Times New Roman" w:eastAsia="Times New Roman" w:hAnsi="Times New Roman" w:cs="Times New Roman"/>
              </w:rPr>
            </w:pPr>
          </w:p>
        </w:tc>
        <w:tc>
          <w:tcPr>
            <w:tcW w:w="3600" w:type="dxa"/>
            <w:vAlign w:val="bottom"/>
          </w:tcPr>
          <w:p w14:paraId="728FD32C" w14:textId="77777777" w:rsidR="00D25C93" w:rsidRPr="00C15601" w:rsidRDefault="00D25C93">
            <w:pPr>
              <w:spacing w:after="0" w:line="240" w:lineRule="auto"/>
              <w:ind w:left="-90"/>
              <w:jc w:val="both"/>
              <w:rPr>
                <w:rFonts w:ascii="Times New Roman" w:eastAsia="Times New Roman" w:hAnsi="Times New Roman" w:cs="Times New Roman"/>
              </w:rPr>
            </w:pPr>
          </w:p>
        </w:tc>
        <w:tc>
          <w:tcPr>
            <w:tcW w:w="3780" w:type="dxa"/>
            <w:vAlign w:val="bottom"/>
          </w:tcPr>
          <w:p w14:paraId="12A52950" w14:textId="45BBB15C" w:rsidR="00D25C93" w:rsidRPr="00C15601" w:rsidRDefault="00D25C93">
            <w:pPr>
              <w:spacing w:after="0" w:line="240" w:lineRule="auto"/>
              <w:ind w:left="-90"/>
              <w:jc w:val="both"/>
              <w:rPr>
                <w:rFonts w:ascii="Times New Roman" w:eastAsia="Times New Roman" w:hAnsi="Times New Roman" w:cs="Times New Roman"/>
              </w:rPr>
            </w:pPr>
            <w:r w:rsidRPr="00C15601">
              <w:rPr>
                <w:rFonts w:ascii="Times New Roman" w:eastAsia="Times New Roman" w:hAnsi="Times New Roman" w:cs="Times New Roman"/>
              </w:rPr>
              <w:t>Via Teleconference</w:t>
            </w:r>
          </w:p>
        </w:tc>
      </w:tr>
      <w:tr w:rsidR="0058708E" w:rsidRPr="00D667C7" w14:paraId="63BBBA1C" w14:textId="77777777" w:rsidTr="00DF38A5">
        <w:tc>
          <w:tcPr>
            <w:tcW w:w="2635" w:type="dxa"/>
            <w:vAlign w:val="bottom"/>
          </w:tcPr>
          <w:p w14:paraId="2A489586" w14:textId="77777777" w:rsidR="0058708E" w:rsidRPr="00F375A5" w:rsidRDefault="0058708E"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Messer, Tayaun</w:t>
            </w:r>
          </w:p>
        </w:tc>
        <w:tc>
          <w:tcPr>
            <w:tcW w:w="3600" w:type="dxa"/>
            <w:vAlign w:val="bottom"/>
          </w:tcPr>
          <w:p w14:paraId="3D9D0C39" w14:textId="77777777" w:rsidR="0058708E" w:rsidRPr="00F375A5" w:rsidRDefault="0058708E">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Brazos Electric Power</w:t>
            </w:r>
          </w:p>
        </w:tc>
        <w:tc>
          <w:tcPr>
            <w:tcW w:w="3780" w:type="dxa"/>
            <w:vAlign w:val="bottom"/>
          </w:tcPr>
          <w:p w14:paraId="4CEAB8AE" w14:textId="3425F090" w:rsidR="0058708E" w:rsidRPr="00D667C7" w:rsidRDefault="00AC55C4">
            <w:pPr>
              <w:spacing w:after="0" w:line="240" w:lineRule="auto"/>
              <w:ind w:left="-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58708E" w:rsidRPr="00D667C7" w14:paraId="314D9570" w14:textId="77777777" w:rsidTr="00DF38A5">
        <w:tc>
          <w:tcPr>
            <w:tcW w:w="2635" w:type="dxa"/>
            <w:vAlign w:val="bottom"/>
          </w:tcPr>
          <w:p w14:paraId="33DFA847"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Morris, Sandy</w:t>
            </w:r>
          </w:p>
        </w:tc>
        <w:tc>
          <w:tcPr>
            <w:tcW w:w="3600" w:type="dxa"/>
            <w:vAlign w:val="bottom"/>
          </w:tcPr>
          <w:p w14:paraId="2647790C"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Direct Energy</w:t>
            </w:r>
          </w:p>
        </w:tc>
        <w:tc>
          <w:tcPr>
            <w:tcW w:w="3780" w:type="dxa"/>
            <w:vAlign w:val="bottom"/>
          </w:tcPr>
          <w:p w14:paraId="1EFB7F4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E82000" w:rsidRPr="00D667C7" w14:paraId="0FEF22D4" w14:textId="77777777" w:rsidTr="00DF38A5">
        <w:tc>
          <w:tcPr>
            <w:tcW w:w="2635" w:type="dxa"/>
            <w:vAlign w:val="bottom"/>
          </w:tcPr>
          <w:p w14:paraId="689E4AB1" w14:textId="6417E4C6" w:rsidR="00E82000" w:rsidRPr="00F375A5" w:rsidRDefault="00E82000"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 xml:space="preserve">Shaw, </w:t>
            </w:r>
            <w:proofErr w:type="spellStart"/>
            <w:r w:rsidRPr="00F375A5">
              <w:rPr>
                <w:rFonts w:ascii="Times New Roman" w:eastAsia="Times New Roman" w:hAnsi="Times New Roman" w:cs="Times New Roman"/>
              </w:rPr>
              <w:t>Marka</w:t>
            </w:r>
            <w:proofErr w:type="spellEnd"/>
          </w:p>
        </w:tc>
        <w:tc>
          <w:tcPr>
            <w:tcW w:w="3600" w:type="dxa"/>
            <w:vAlign w:val="bottom"/>
          </w:tcPr>
          <w:p w14:paraId="1BA45F24" w14:textId="03B05DE5" w:rsidR="00E82000" w:rsidRPr="00F375A5" w:rsidRDefault="00E82000" w:rsidP="00E82000">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Exelon</w:t>
            </w:r>
          </w:p>
        </w:tc>
        <w:tc>
          <w:tcPr>
            <w:tcW w:w="3780" w:type="dxa"/>
            <w:vAlign w:val="bottom"/>
          </w:tcPr>
          <w:p w14:paraId="0BE29EB4" w14:textId="1D851F9A" w:rsidR="00E82000" w:rsidRPr="00F375A5" w:rsidRDefault="00E82000">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Alt. Rep for C. Lyons</w:t>
            </w:r>
          </w:p>
        </w:tc>
      </w:tr>
      <w:tr w:rsidR="0058708E" w:rsidRPr="00D667C7" w14:paraId="3F6EC6E6" w14:textId="77777777" w:rsidTr="00DF38A5">
        <w:tc>
          <w:tcPr>
            <w:tcW w:w="2635" w:type="dxa"/>
            <w:vAlign w:val="bottom"/>
          </w:tcPr>
          <w:p w14:paraId="23B4CA68" w14:textId="77777777" w:rsidR="0058708E" w:rsidRPr="00872DE7" w:rsidRDefault="0058708E" w:rsidP="00486326">
            <w:pPr>
              <w:spacing w:after="0" w:line="240" w:lineRule="auto"/>
              <w:ind w:left="-90"/>
              <w:jc w:val="both"/>
              <w:rPr>
                <w:rFonts w:ascii="Times New Roman" w:eastAsia="Times New Roman" w:hAnsi="Times New Roman" w:cs="Times New Roman"/>
              </w:rPr>
            </w:pPr>
            <w:proofErr w:type="spellStart"/>
            <w:r w:rsidRPr="00872DE7">
              <w:rPr>
                <w:rFonts w:ascii="Times New Roman" w:eastAsia="Times New Roman" w:hAnsi="Times New Roman" w:cs="Times New Roman"/>
              </w:rPr>
              <w:t>Thurnher</w:t>
            </w:r>
            <w:proofErr w:type="spellEnd"/>
            <w:r w:rsidRPr="00872DE7">
              <w:rPr>
                <w:rFonts w:ascii="Times New Roman" w:eastAsia="Times New Roman" w:hAnsi="Times New Roman" w:cs="Times New Roman"/>
              </w:rPr>
              <w:t>, Greg</w:t>
            </w:r>
          </w:p>
        </w:tc>
        <w:tc>
          <w:tcPr>
            <w:tcW w:w="3600" w:type="dxa"/>
            <w:vAlign w:val="bottom"/>
          </w:tcPr>
          <w:p w14:paraId="69C5CB53" w14:textId="77777777" w:rsidR="0058708E" w:rsidRPr="00872DE7" w:rsidRDefault="0058708E">
            <w:pPr>
              <w:spacing w:after="0" w:line="240" w:lineRule="auto"/>
              <w:ind w:left="-90"/>
              <w:jc w:val="both"/>
              <w:rPr>
                <w:rFonts w:ascii="Times New Roman" w:eastAsia="Times New Roman" w:hAnsi="Times New Roman" w:cs="Times New Roman"/>
              </w:rPr>
            </w:pPr>
            <w:r w:rsidRPr="00872DE7">
              <w:rPr>
                <w:rFonts w:ascii="Times New Roman" w:eastAsia="Times New Roman" w:hAnsi="Times New Roman" w:cs="Times New Roman"/>
              </w:rPr>
              <w:t>Shell Energy</w:t>
            </w:r>
          </w:p>
        </w:tc>
        <w:tc>
          <w:tcPr>
            <w:tcW w:w="3780" w:type="dxa"/>
            <w:vAlign w:val="bottom"/>
          </w:tcPr>
          <w:p w14:paraId="64161D4C"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F375A5" w:rsidRPr="00D667C7" w14:paraId="3803E553" w14:textId="77777777" w:rsidTr="00DF38A5">
        <w:tc>
          <w:tcPr>
            <w:tcW w:w="2635" w:type="dxa"/>
            <w:vAlign w:val="bottom"/>
          </w:tcPr>
          <w:p w14:paraId="37AB60FF" w14:textId="088176CD" w:rsidR="00F375A5" w:rsidRPr="00F375A5" w:rsidRDefault="00F375A5"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Trefny, Floyd</w:t>
            </w:r>
          </w:p>
        </w:tc>
        <w:tc>
          <w:tcPr>
            <w:tcW w:w="3600" w:type="dxa"/>
            <w:vAlign w:val="bottom"/>
          </w:tcPr>
          <w:p w14:paraId="44B4F99E" w14:textId="69B73B2F"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Nucor</w:t>
            </w:r>
          </w:p>
        </w:tc>
        <w:tc>
          <w:tcPr>
            <w:tcW w:w="3780" w:type="dxa"/>
            <w:vAlign w:val="bottom"/>
          </w:tcPr>
          <w:p w14:paraId="6DD8FA36" w14:textId="35667A6D"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Alt. Rep for M. Smith</w:t>
            </w:r>
          </w:p>
        </w:tc>
      </w:tr>
      <w:tr w:rsidR="0058708E" w:rsidRPr="00D667C7" w14:paraId="474EFDAF" w14:textId="77777777" w:rsidTr="00DF38A5">
        <w:trPr>
          <w:trHeight w:val="80"/>
        </w:trPr>
        <w:tc>
          <w:tcPr>
            <w:tcW w:w="2635" w:type="dxa"/>
            <w:vAlign w:val="bottom"/>
          </w:tcPr>
          <w:p w14:paraId="3835B2E9"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Wall, Perrin</w:t>
            </w:r>
          </w:p>
        </w:tc>
        <w:tc>
          <w:tcPr>
            <w:tcW w:w="3600" w:type="dxa"/>
            <w:vAlign w:val="bottom"/>
          </w:tcPr>
          <w:p w14:paraId="7F1D5A66"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CenterPoint Energy</w:t>
            </w:r>
          </w:p>
        </w:tc>
        <w:tc>
          <w:tcPr>
            <w:tcW w:w="3780" w:type="dxa"/>
            <w:vAlign w:val="bottom"/>
          </w:tcPr>
          <w:p w14:paraId="2421FF6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F375A5" w:rsidRPr="00D667C7" w14:paraId="15EE751F" w14:textId="77777777" w:rsidTr="00DF38A5">
        <w:trPr>
          <w:trHeight w:val="80"/>
        </w:trPr>
        <w:tc>
          <w:tcPr>
            <w:tcW w:w="2635" w:type="dxa"/>
            <w:vAlign w:val="bottom"/>
          </w:tcPr>
          <w:p w14:paraId="1786F2F5" w14:textId="13B6729C" w:rsidR="00F375A5" w:rsidRPr="00F375A5" w:rsidRDefault="00F375A5"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Wilson, Joe Dan</w:t>
            </w:r>
          </w:p>
        </w:tc>
        <w:tc>
          <w:tcPr>
            <w:tcW w:w="3600" w:type="dxa"/>
            <w:vAlign w:val="bottom"/>
          </w:tcPr>
          <w:p w14:paraId="2F234FE9" w14:textId="59578DBB"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Golden Spread Electric Cooperative</w:t>
            </w:r>
          </w:p>
        </w:tc>
        <w:tc>
          <w:tcPr>
            <w:tcW w:w="3780" w:type="dxa"/>
            <w:vAlign w:val="bottom"/>
          </w:tcPr>
          <w:p w14:paraId="78BD6C3E" w14:textId="0EE52E94"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Alt. Rep for M. Moore</w:t>
            </w:r>
          </w:p>
        </w:tc>
      </w:tr>
      <w:tr w:rsidR="00691127" w:rsidRPr="00D667C7" w14:paraId="4B377E10" w14:textId="77777777" w:rsidTr="00DF38A5">
        <w:trPr>
          <w:trHeight w:val="80"/>
        </w:trPr>
        <w:tc>
          <w:tcPr>
            <w:tcW w:w="2635" w:type="dxa"/>
            <w:vAlign w:val="bottom"/>
          </w:tcPr>
          <w:p w14:paraId="60A0FFFE" w14:textId="3CF7B9F3" w:rsidR="00691127" w:rsidRPr="00F375A5"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Woodruff, Taylor</w:t>
            </w:r>
          </w:p>
        </w:tc>
        <w:tc>
          <w:tcPr>
            <w:tcW w:w="3600" w:type="dxa"/>
            <w:vAlign w:val="bottom"/>
          </w:tcPr>
          <w:p w14:paraId="1B89A83D" w14:textId="06A580FD" w:rsidR="00691127" w:rsidRPr="00F375A5"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780" w:type="dxa"/>
            <w:vAlign w:val="bottom"/>
          </w:tcPr>
          <w:p w14:paraId="0B07F465" w14:textId="77777777" w:rsidR="00691127" w:rsidRPr="00F375A5" w:rsidRDefault="00691127">
            <w:pPr>
              <w:spacing w:after="0" w:line="240" w:lineRule="auto"/>
              <w:ind w:left="-90"/>
              <w:jc w:val="both"/>
              <w:rPr>
                <w:rFonts w:ascii="Times New Roman" w:eastAsia="Times New Roman" w:hAnsi="Times New Roman" w:cs="Times New Roman"/>
              </w:rPr>
            </w:pPr>
          </w:p>
        </w:tc>
      </w:tr>
      <w:tr w:rsidR="00DF38A5" w:rsidRPr="00D667C7" w14:paraId="0463C6AB" w14:textId="77777777" w:rsidTr="00DF38A5">
        <w:trPr>
          <w:trHeight w:val="80"/>
        </w:trPr>
        <w:tc>
          <w:tcPr>
            <w:tcW w:w="2635" w:type="dxa"/>
            <w:vAlign w:val="bottom"/>
          </w:tcPr>
          <w:p w14:paraId="3443312F" w14:textId="77777777" w:rsidR="00DF38A5" w:rsidRPr="00D667C7" w:rsidRDefault="00DF38A5" w:rsidP="00486326">
            <w:pPr>
              <w:spacing w:after="0" w:line="240" w:lineRule="auto"/>
              <w:ind w:left="-90"/>
              <w:jc w:val="both"/>
              <w:rPr>
                <w:rFonts w:ascii="Times New Roman" w:eastAsia="Times New Roman" w:hAnsi="Times New Roman" w:cs="Times New Roman"/>
                <w:highlight w:val="lightGray"/>
              </w:rPr>
            </w:pPr>
          </w:p>
        </w:tc>
        <w:tc>
          <w:tcPr>
            <w:tcW w:w="3600" w:type="dxa"/>
            <w:vAlign w:val="bottom"/>
          </w:tcPr>
          <w:p w14:paraId="10C29884" w14:textId="77777777" w:rsidR="00DF38A5" w:rsidRPr="00D667C7" w:rsidRDefault="00DF38A5">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461BB86" w14:textId="77777777" w:rsidR="00DF38A5" w:rsidRPr="00D667C7" w:rsidRDefault="00DF38A5">
            <w:pPr>
              <w:spacing w:after="0" w:line="240" w:lineRule="auto"/>
              <w:ind w:left="-90"/>
              <w:jc w:val="both"/>
              <w:rPr>
                <w:rFonts w:ascii="Times New Roman" w:eastAsia="Times New Roman" w:hAnsi="Times New Roman" w:cs="Times New Roman"/>
                <w:highlight w:val="lightGray"/>
              </w:rPr>
            </w:pPr>
          </w:p>
        </w:tc>
      </w:tr>
    </w:tbl>
    <w:p w14:paraId="1CDDD50C" w14:textId="77777777" w:rsidR="00DF38A5" w:rsidRPr="00F375A5" w:rsidRDefault="00DF38A5" w:rsidP="00DF38A5">
      <w:pPr>
        <w:spacing w:after="0" w:line="240" w:lineRule="auto"/>
        <w:jc w:val="both"/>
        <w:rPr>
          <w:rFonts w:ascii="Times New Roman" w:eastAsia="Times New Roman" w:hAnsi="Times New Roman" w:cs="Times New Roman"/>
        </w:rPr>
      </w:pPr>
      <w:r w:rsidRPr="00F375A5">
        <w:rPr>
          <w:rFonts w:ascii="Times New Roman" w:eastAsia="Times New Roman" w:hAnsi="Times New Roman" w:cs="Times New Roman"/>
        </w:rPr>
        <w:t>The following proxy was assigned:</w:t>
      </w:r>
    </w:p>
    <w:p w14:paraId="3C6489CB" w14:textId="3AA48FD5" w:rsidR="00691127" w:rsidRDefault="00F375A5" w:rsidP="00DF38A5">
      <w:pPr>
        <w:numPr>
          <w:ilvl w:val="0"/>
          <w:numId w:val="1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Brad Schwarz </w:t>
      </w:r>
      <w:r w:rsidR="00691127">
        <w:rPr>
          <w:rFonts w:ascii="Times New Roman" w:eastAsia="Times New Roman" w:hAnsi="Times New Roman" w:cs="Times New Roman"/>
        </w:rPr>
        <w:t xml:space="preserve">to </w:t>
      </w:r>
      <w:r>
        <w:rPr>
          <w:rFonts w:ascii="Times New Roman" w:eastAsia="Times New Roman" w:hAnsi="Times New Roman" w:cs="Times New Roman"/>
        </w:rPr>
        <w:t>Blake Gross</w:t>
      </w:r>
    </w:p>
    <w:p w14:paraId="6218E123" w14:textId="62D3F375" w:rsidR="00F375A5" w:rsidRDefault="00691127" w:rsidP="00DF38A5">
      <w:pPr>
        <w:numPr>
          <w:ilvl w:val="0"/>
          <w:numId w:val="1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Greg </w:t>
      </w:r>
      <w:proofErr w:type="spellStart"/>
      <w:r>
        <w:rPr>
          <w:rFonts w:ascii="Times New Roman" w:eastAsia="Times New Roman" w:hAnsi="Times New Roman" w:cs="Times New Roman"/>
        </w:rPr>
        <w:t>Thurnher</w:t>
      </w:r>
      <w:proofErr w:type="spellEnd"/>
      <w:r>
        <w:rPr>
          <w:rFonts w:ascii="Times New Roman" w:eastAsia="Times New Roman" w:hAnsi="Times New Roman" w:cs="Times New Roman"/>
        </w:rPr>
        <w:t xml:space="preserve"> to Eric Goff at 12:04 p.m. </w:t>
      </w:r>
    </w:p>
    <w:p w14:paraId="7B93A8A0" w14:textId="334E68D7" w:rsidR="00DF38A5" w:rsidRPr="00F375A5" w:rsidRDefault="00F375A5" w:rsidP="00DF38A5">
      <w:pPr>
        <w:numPr>
          <w:ilvl w:val="0"/>
          <w:numId w:val="16"/>
        </w:numPr>
        <w:spacing w:after="0" w:line="240" w:lineRule="auto"/>
        <w:jc w:val="both"/>
        <w:rPr>
          <w:rFonts w:ascii="Times New Roman" w:eastAsia="Times New Roman" w:hAnsi="Times New Roman" w:cs="Times New Roman"/>
        </w:rPr>
      </w:pPr>
      <w:r w:rsidRPr="00F375A5">
        <w:rPr>
          <w:rFonts w:ascii="Times New Roman" w:eastAsia="Times New Roman" w:hAnsi="Times New Roman" w:cs="Times New Roman"/>
        </w:rPr>
        <w:t xml:space="preserve">Tayaun Messer to </w:t>
      </w:r>
      <w:proofErr w:type="spellStart"/>
      <w:r w:rsidRPr="00F375A5">
        <w:rPr>
          <w:rFonts w:ascii="Times New Roman" w:eastAsia="Times New Roman" w:hAnsi="Times New Roman" w:cs="Times New Roman"/>
        </w:rPr>
        <w:t>Clif</w:t>
      </w:r>
      <w:proofErr w:type="spellEnd"/>
      <w:r w:rsidRPr="00F375A5">
        <w:rPr>
          <w:rFonts w:ascii="Times New Roman" w:eastAsia="Times New Roman" w:hAnsi="Times New Roman" w:cs="Times New Roman"/>
        </w:rPr>
        <w:t xml:space="preserve"> Lange at 3:03 p.m. </w:t>
      </w:r>
    </w:p>
    <w:p w14:paraId="0D8E1530" w14:textId="77777777" w:rsidR="00DF38A5" w:rsidRPr="00D667C7" w:rsidRDefault="00DF38A5" w:rsidP="00DF38A5">
      <w:pPr>
        <w:spacing w:after="0" w:line="240" w:lineRule="auto"/>
        <w:jc w:val="both"/>
        <w:rPr>
          <w:rFonts w:ascii="Times New Roman" w:eastAsia="Times New Roman" w:hAnsi="Times New Roman" w:cs="Times New Roman"/>
          <w:i/>
          <w:highlight w:val="lightGray"/>
        </w:rPr>
      </w:pPr>
    </w:p>
    <w:p w14:paraId="2F3F7768" w14:textId="77777777" w:rsidR="0058708E" w:rsidRPr="00D4147C" w:rsidRDefault="0058708E">
      <w:pPr>
        <w:spacing w:after="0" w:line="240" w:lineRule="auto"/>
        <w:jc w:val="both"/>
        <w:rPr>
          <w:rFonts w:ascii="Times New Roman" w:eastAsia="Times New Roman" w:hAnsi="Times New Roman" w:cs="Times New Roman"/>
          <w:i/>
        </w:rPr>
      </w:pPr>
      <w:r w:rsidRPr="00D4147C">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58708E" w:rsidRPr="00D667C7" w14:paraId="4DF28B63" w14:textId="77777777" w:rsidTr="00810B6E">
        <w:trPr>
          <w:trHeight w:val="80"/>
        </w:trPr>
        <w:tc>
          <w:tcPr>
            <w:tcW w:w="2628" w:type="dxa"/>
            <w:vAlign w:val="bottom"/>
          </w:tcPr>
          <w:p w14:paraId="37BB624F" w14:textId="77777777" w:rsidR="0058708E" w:rsidRPr="00614FF9" w:rsidRDefault="0058708E" w:rsidP="00486326">
            <w:pPr>
              <w:spacing w:after="0" w:line="240" w:lineRule="auto"/>
              <w:ind w:left="-90"/>
              <w:jc w:val="both"/>
              <w:rPr>
                <w:rFonts w:ascii="Times New Roman" w:eastAsia="Times New Roman" w:hAnsi="Times New Roman" w:cs="Times New Roman"/>
              </w:rPr>
            </w:pPr>
            <w:proofErr w:type="spellStart"/>
            <w:r w:rsidRPr="00614FF9">
              <w:rPr>
                <w:rFonts w:ascii="Times New Roman" w:eastAsia="Times New Roman" w:hAnsi="Times New Roman" w:cs="Times New Roman"/>
              </w:rPr>
              <w:t>Ainspan</w:t>
            </w:r>
            <w:proofErr w:type="spellEnd"/>
            <w:r w:rsidRPr="00614FF9">
              <w:rPr>
                <w:rFonts w:ascii="Times New Roman" w:eastAsia="Times New Roman" w:hAnsi="Times New Roman" w:cs="Times New Roman"/>
              </w:rPr>
              <w:t>, Malcolm</w:t>
            </w:r>
          </w:p>
        </w:tc>
        <w:tc>
          <w:tcPr>
            <w:tcW w:w="3672" w:type="dxa"/>
            <w:vAlign w:val="bottom"/>
          </w:tcPr>
          <w:p w14:paraId="2AB739FB"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NRG</w:t>
            </w:r>
          </w:p>
        </w:tc>
        <w:tc>
          <w:tcPr>
            <w:tcW w:w="3168" w:type="dxa"/>
            <w:vAlign w:val="bottom"/>
          </w:tcPr>
          <w:p w14:paraId="52381E63"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557713" w:rsidRPr="00D667C7" w14:paraId="07359FDD" w14:textId="77777777" w:rsidTr="00810B6E">
        <w:trPr>
          <w:trHeight w:val="80"/>
        </w:trPr>
        <w:tc>
          <w:tcPr>
            <w:tcW w:w="2628" w:type="dxa"/>
            <w:vAlign w:val="bottom"/>
          </w:tcPr>
          <w:p w14:paraId="0D458DC9" w14:textId="2F429C1B" w:rsidR="00557713" w:rsidRPr="00557713" w:rsidRDefault="00557713" w:rsidP="00486326">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Allen, Travis</w:t>
            </w:r>
          </w:p>
        </w:tc>
        <w:tc>
          <w:tcPr>
            <w:tcW w:w="3672" w:type="dxa"/>
            <w:vAlign w:val="bottom"/>
          </w:tcPr>
          <w:p w14:paraId="405D16F6" w14:textId="296B81D7" w:rsidR="00557713" w:rsidRPr="00557713" w:rsidRDefault="00557713">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Enbridge</w:t>
            </w:r>
          </w:p>
        </w:tc>
        <w:tc>
          <w:tcPr>
            <w:tcW w:w="3168" w:type="dxa"/>
            <w:vAlign w:val="bottom"/>
          </w:tcPr>
          <w:p w14:paraId="4E46A505" w14:textId="1C60DA44" w:rsidR="00557713" w:rsidRPr="00D667C7" w:rsidRDefault="00557713">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D4147C" w:rsidRPr="00D667C7" w14:paraId="2DDFE379" w14:textId="77777777" w:rsidTr="00810B6E">
        <w:trPr>
          <w:trHeight w:val="80"/>
        </w:trPr>
        <w:tc>
          <w:tcPr>
            <w:tcW w:w="2628" w:type="dxa"/>
            <w:vAlign w:val="bottom"/>
          </w:tcPr>
          <w:p w14:paraId="1858F3DD" w14:textId="39E3DB3B" w:rsidR="00D4147C" w:rsidRPr="00D4147C" w:rsidRDefault="00D4147C"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Ashley, Kristy</w:t>
            </w:r>
          </w:p>
        </w:tc>
        <w:tc>
          <w:tcPr>
            <w:tcW w:w="3672" w:type="dxa"/>
            <w:vAlign w:val="bottom"/>
          </w:tcPr>
          <w:p w14:paraId="279028DF" w14:textId="755E466A" w:rsidR="00D4147C" w:rsidRPr="00D4147C" w:rsidRDefault="00D4147C">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CES</w:t>
            </w:r>
          </w:p>
        </w:tc>
        <w:tc>
          <w:tcPr>
            <w:tcW w:w="3168" w:type="dxa"/>
            <w:vAlign w:val="bottom"/>
          </w:tcPr>
          <w:p w14:paraId="607CC6B4" w14:textId="77777777" w:rsidR="00D4147C" w:rsidRPr="00D667C7" w:rsidRDefault="00D4147C">
            <w:pPr>
              <w:spacing w:after="0" w:line="240" w:lineRule="auto"/>
              <w:ind w:left="-90"/>
              <w:jc w:val="both"/>
              <w:rPr>
                <w:rFonts w:ascii="Times New Roman" w:eastAsia="Times New Roman" w:hAnsi="Times New Roman" w:cs="Times New Roman"/>
                <w:highlight w:val="lightGray"/>
              </w:rPr>
            </w:pPr>
          </w:p>
        </w:tc>
      </w:tr>
      <w:tr w:rsidR="0058708E" w:rsidRPr="00D667C7" w14:paraId="60F2E6B5" w14:textId="77777777" w:rsidTr="00810B6E">
        <w:trPr>
          <w:trHeight w:val="80"/>
        </w:trPr>
        <w:tc>
          <w:tcPr>
            <w:tcW w:w="2628" w:type="dxa"/>
            <w:vAlign w:val="bottom"/>
          </w:tcPr>
          <w:p w14:paraId="5DD70E94"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Brandt, Adrianne</w:t>
            </w:r>
          </w:p>
        </w:tc>
        <w:tc>
          <w:tcPr>
            <w:tcW w:w="3672" w:type="dxa"/>
            <w:vAlign w:val="bottom"/>
          </w:tcPr>
          <w:p w14:paraId="1E57362F"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CPS Energy</w:t>
            </w:r>
          </w:p>
        </w:tc>
        <w:tc>
          <w:tcPr>
            <w:tcW w:w="3168" w:type="dxa"/>
            <w:vAlign w:val="bottom"/>
          </w:tcPr>
          <w:p w14:paraId="12C66A9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767D29" w:rsidRPr="00D667C7" w14:paraId="1E5FE040" w14:textId="77777777" w:rsidTr="00810B6E">
        <w:trPr>
          <w:trHeight w:val="80"/>
        </w:trPr>
        <w:tc>
          <w:tcPr>
            <w:tcW w:w="2628" w:type="dxa"/>
            <w:vAlign w:val="bottom"/>
          </w:tcPr>
          <w:p w14:paraId="6CC5D95F" w14:textId="04FDFB10" w:rsidR="00767D29" w:rsidRPr="00336BEB" w:rsidRDefault="00767D29" w:rsidP="00486326">
            <w:pPr>
              <w:spacing w:after="0" w:line="240" w:lineRule="auto"/>
              <w:ind w:left="-90"/>
              <w:jc w:val="both"/>
              <w:rPr>
                <w:rFonts w:ascii="Times New Roman" w:eastAsia="Times New Roman" w:hAnsi="Times New Roman" w:cs="Times New Roman"/>
              </w:rPr>
            </w:pPr>
            <w:r w:rsidRPr="00336BEB">
              <w:rPr>
                <w:rFonts w:ascii="Times New Roman" w:eastAsia="Times New Roman" w:hAnsi="Times New Roman" w:cs="Times New Roman"/>
              </w:rPr>
              <w:t>Bruce, Mark</w:t>
            </w:r>
          </w:p>
        </w:tc>
        <w:tc>
          <w:tcPr>
            <w:tcW w:w="3672" w:type="dxa"/>
            <w:vAlign w:val="bottom"/>
          </w:tcPr>
          <w:p w14:paraId="7D3106EC" w14:textId="6E10A92F" w:rsidR="00767D29" w:rsidRPr="00336BEB" w:rsidRDefault="00767D29">
            <w:pPr>
              <w:spacing w:after="0" w:line="240" w:lineRule="auto"/>
              <w:ind w:left="-90"/>
              <w:jc w:val="both"/>
              <w:rPr>
                <w:rFonts w:ascii="Times New Roman" w:eastAsia="Times New Roman" w:hAnsi="Times New Roman" w:cs="Times New Roman"/>
              </w:rPr>
            </w:pPr>
            <w:proofErr w:type="spellStart"/>
            <w:r w:rsidRPr="00336BEB">
              <w:rPr>
                <w:rFonts w:ascii="Times New Roman" w:eastAsia="Times New Roman" w:hAnsi="Times New Roman" w:cs="Times New Roman"/>
              </w:rPr>
              <w:t>Cratylus</w:t>
            </w:r>
            <w:proofErr w:type="spellEnd"/>
            <w:r w:rsidRPr="00336BEB">
              <w:rPr>
                <w:rFonts w:ascii="Times New Roman" w:eastAsia="Times New Roman" w:hAnsi="Times New Roman" w:cs="Times New Roman"/>
              </w:rPr>
              <w:t xml:space="preserve"> Advisors</w:t>
            </w:r>
          </w:p>
        </w:tc>
        <w:tc>
          <w:tcPr>
            <w:tcW w:w="3168" w:type="dxa"/>
            <w:vAlign w:val="bottom"/>
          </w:tcPr>
          <w:p w14:paraId="5CE37DD9" w14:textId="2E87358D" w:rsidR="00767D29" w:rsidRPr="00336BEB" w:rsidRDefault="0082747D">
            <w:pPr>
              <w:spacing w:after="0" w:line="240" w:lineRule="auto"/>
              <w:ind w:left="-90"/>
              <w:jc w:val="both"/>
              <w:rPr>
                <w:rFonts w:ascii="Times New Roman" w:eastAsia="Times New Roman" w:hAnsi="Times New Roman" w:cs="Times New Roman"/>
              </w:rPr>
            </w:pPr>
            <w:r w:rsidRPr="00336BEB">
              <w:rPr>
                <w:rFonts w:ascii="Times New Roman" w:eastAsia="Times New Roman" w:hAnsi="Times New Roman" w:cs="Times New Roman"/>
              </w:rPr>
              <w:t>Via Teleconference</w:t>
            </w:r>
          </w:p>
        </w:tc>
      </w:tr>
      <w:tr w:rsidR="0058708E" w:rsidRPr="00D667C7" w14:paraId="02800F33" w14:textId="77777777" w:rsidTr="00810B6E">
        <w:trPr>
          <w:trHeight w:val="80"/>
        </w:trPr>
        <w:tc>
          <w:tcPr>
            <w:tcW w:w="2628" w:type="dxa"/>
            <w:vAlign w:val="bottom"/>
          </w:tcPr>
          <w:p w14:paraId="6189AA22"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Bryant, Mark</w:t>
            </w:r>
          </w:p>
        </w:tc>
        <w:tc>
          <w:tcPr>
            <w:tcW w:w="3672" w:type="dxa"/>
            <w:vAlign w:val="bottom"/>
          </w:tcPr>
          <w:p w14:paraId="7950C845"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PUCT</w:t>
            </w:r>
          </w:p>
        </w:tc>
        <w:tc>
          <w:tcPr>
            <w:tcW w:w="3168" w:type="dxa"/>
            <w:vAlign w:val="bottom"/>
          </w:tcPr>
          <w:p w14:paraId="2B1FEAD1"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6534A4" w:rsidRPr="00D667C7" w14:paraId="16AC8D44" w14:textId="77777777" w:rsidTr="00810B6E">
        <w:trPr>
          <w:trHeight w:val="80"/>
        </w:trPr>
        <w:tc>
          <w:tcPr>
            <w:tcW w:w="2628" w:type="dxa"/>
            <w:vAlign w:val="bottom"/>
          </w:tcPr>
          <w:p w14:paraId="7DE82519" w14:textId="3E516E0E" w:rsidR="006534A4" w:rsidRPr="006534A4" w:rsidRDefault="006534A4"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Bunch, Kevin</w:t>
            </w:r>
          </w:p>
        </w:tc>
        <w:tc>
          <w:tcPr>
            <w:tcW w:w="3672" w:type="dxa"/>
            <w:vAlign w:val="bottom"/>
          </w:tcPr>
          <w:p w14:paraId="4DE42545" w14:textId="54F7D957"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EDF Trading</w:t>
            </w:r>
          </w:p>
        </w:tc>
        <w:tc>
          <w:tcPr>
            <w:tcW w:w="3168" w:type="dxa"/>
            <w:vAlign w:val="bottom"/>
          </w:tcPr>
          <w:p w14:paraId="4476A534" w14:textId="4359B8AB"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8B65B2" w:rsidRPr="00D667C7" w14:paraId="2CD906B2" w14:textId="77777777" w:rsidTr="00810B6E">
        <w:trPr>
          <w:trHeight w:val="80"/>
        </w:trPr>
        <w:tc>
          <w:tcPr>
            <w:tcW w:w="2628" w:type="dxa"/>
            <w:vAlign w:val="bottom"/>
          </w:tcPr>
          <w:p w14:paraId="3274D117" w14:textId="3EAF7BFF" w:rsidR="008B65B2" w:rsidRPr="006534A4" w:rsidRDefault="008B65B2"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Burke, Tom</w:t>
            </w:r>
          </w:p>
        </w:tc>
        <w:tc>
          <w:tcPr>
            <w:tcW w:w="3672" w:type="dxa"/>
            <w:vAlign w:val="bottom"/>
          </w:tcPr>
          <w:p w14:paraId="4686397E" w14:textId="316669B3" w:rsidR="008B65B2" w:rsidRPr="006534A4" w:rsidRDefault="00767D29" w:rsidP="00767D2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Golden Spread Electric Cooperative</w:t>
            </w:r>
          </w:p>
        </w:tc>
        <w:tc>
          <w:tcPr>
            <w:tcW w:w="3168" w:type="dxa"/>
            <w:vAlign w:val="bottom"/>
          </w:tcPr>
          <w:p w14:paraId="26588452" w14:textId="3830CD6B" w:rsidR="008B65B2" w:rsidRPr="006534A4" w:rsidRDefault="00767D2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D4147C" w:rsidRPr="00D667C7" w14:paraId="3EBF504A" w14:textId="77777777" w:rsidTr="00810B6E">
        <w:trPr>
          <w:trHeight w:val="80"/>
        </w:trPr>
        <w:tc>
          <w:tcPr>
            <w:tcW w:w="2628" w:type="dxa"/>
            <w:vAlign w:val="bottom"/>
          </w:tcPr>
          <w:p w14:paraId="71203A0D" w14:textId="342D9A75" w:rsidR="00D4147C" w:rsidRPr="00D4147C" w:rsidRDefault="00D4147C" w:rsidP="00486326">
            <w:pPr>
              <w:spacing w:after="0" w:line="240" w:lineRule="auto"/>
              <w:ind w:left="-90"/>
              <w:jc w:val="both"/>
              <w:rPr>
                <w:rFonts w:ascii="Times New Roman" w:eastAsia="Times New Roman" w:hAnsi="Times New Roman" w:cs="Times New Roman"/>
              </w:rPr>
            </w:pPr>
            <w:proofErr w:type="spellStart"/>
            <w:r w:rsidRPr="00D4147C">
              <w:rPr>
                <w:rFonts w:ascii="Times New Roman" w:eastAsia="Times New Roman" w:hAnsi="Times New Roman" w:cs="Times New Roman"/>
              </w:rPr>
              <w:t>Clemenhagen</w:t>
            </w:r>
            <w:proofErr w:type="spellEnd"/>
            <w:r w:rsidRPr="00D4147C">
              <w:rPr>
                <w:rFonts w:ascii="Times New Roman" w:eastAsia="Times New Roman" w:hAnsi="Times New Roman" w:cs="Times New Roman"/>
              </w:rPr>
              <w:t>, Barbara</w:t>
            </w:r>
          </w:p>
        </w:tc>
        <w:tc>
          <w:tcPr>
            <w:tcW w:w="3672" w:type="dxa"/>
            <w:vAlign w:val="bottom"/>
          </w:tcPr>
          <w:p w14:paraId="7C5FF869" w14:textId="548B3B3E" w:rsidR="00D4147C" w:rsidRPr="00D4147C" w:rsidRDefault="00D4147C" w:rsidP="00767D29">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CES</w:t>
            </w:r>
          </w:p>
        </w:tc>
        <w:tc>
          <w:tcPr>
            <w:tcW w:w="3168" w:type="dxa"/>
            <w:vAlign w:val="bottom"/>
          </w:tcPr>
          <w:p w14:paraId="08C9BF5F" w14:textId="77777777" w:rsidR="00D4147C" w:rsidRPr="00D667C7" w:rsidRDefault="00D4147C">
            <w:pPr>
              <w:spacing w:after="0" w:line="240" w:lineRule="auto"/>
              <w:ind w:left="-90"/>
              <w:jc w:val="both"/>
              <w:rPr>
                <w:rFonts w:ascii="Times New Roman" w:eastAsia="Times New Roman" w:hAnsi="Times New Roman" w:cs="Times New Roman"/>
                <w:highlight w:val="lightGray"/>
              </w:rPr>
            </w:pPr>
          </w:p>
        </w:tc>
      </w:tr>
      <w:tr w:rsidR="00F712CF" w:rsidRPr="00D667C7" w14:paraId="4BFA8E3E" w14:textId="77777777" w:rsidTr="00810B6E">
        <w:trPr>
          <w:trHeight w:val="80"/>
        </w:trPr>
        <w:tc>
          <w:tcPr>
            <w:tcW w:w="2628" w:type="dxa"/>
            <w:vAlign w:val="bottom"/>
          </w:tcPr>
          <w:p w14:paraId="3D87F8D1" w14:textId="662FBC29" w:rsidR="00F712CF" w:rsidRPr="00D4147C" w:rsidRDefault="00F712CF"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Cochran, Seth</w:t>
            </w:r>
          </w:p>
        </w:tc>
        <w:tc>
          <w:tcPr>
            <w:tcW w:w="3672" w:type="dxa"/>
            <w:vAlign w:val="bottom"/>
          </w:tcPr>
          <w:p w14:paraId="2461371B" w14:textId="5052505A" w:rsidR="00F712CF" w:rsidRPr="00D4147C" w:rsidRDefault="00F712CF"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DC Energy</w:t>
            </w:r>
          </w:p>
        </w:tc>
        <w:tc>
          <w:tcPr>
            <w:tcW w:w="3168" w:type="dxa"/>
            <w:vAlign w:val="bottom"/>
          </w:tcPr>
          <w:p w14:paraId="408BBDBB" w14:textId="77777777" w:rsidR="00F712CF" w:rsidRPr="00D667C7" w:rsidRDefault="00F712CF">
            <w:pPr>
              <w:spacing w:after="0" w:line="240" w:lineRule="auto"/>
              <w:ind w:left="-90"/>
              <w:jc w:val="both"/>
              <w:rPr>
                <w:rFonts w:ascii="Times New Roman" w:eastAsia="Times New Roman" w:hAnsi="Times New Roman" w:cs="Times New Roman"/>
                <w:highlight w:val="lightGray"/>
              </w:rPr>
            </w:pPr>
          </w:p>
        </w:tc>
      </w:tr>
      <w:tr w:rsidR="00D4147C" w:rsidRPr="00D667C7" w14:paraId="042D46CE" w14:textId="77777777" w:rsidTr="00810B6E">
        <w:trPr>
          <w:trHeight w:val="80"/>
        </w:trPr>
        <w:tc>
          <w:tcPr>
            <w:tcW w:w="2628" w:type="dxa"/>
            <w:vAlign w:val="bottom"/>
          </w:tcPr>
          <w:p w14:paraId="633B74A4" w14:textId="5DED0497" w:rsidR="00D4147C" w:rsidRPr="00D4147C" w:rsidRDefault="00D4147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Coleman, Katie</w:t>
            </w:r>
          </w:p>
        </w:tc>
        <w:tc>
          <w:tcPr>
            <w:tcW w:w="3672" w:type="dxa"/>
            <w:vAlign w:val="bottom"/>
          </w:tcPr>
          <w:p w14:paraId="7AF6A08D" w14:textId="19E892A7" w:rsidR="00D4147C" w:rsidRPr="00D4147C" w:rsidRDefault="00D4147C"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Industrial Energy Consumers</w:t>
            </w:r>
          </w:p>
        </w:tc>
        <w:tc>
          <w:tcPr>
            <w:tcW w:w="3168" w:type="dxa"/>
            <w:vAlign w:val="bottom"/>
          </w:tcPr>
          <w:p w14:paraId="627A2D6B" w14:textId="77777777" w:rsidR="00D4147C" w:rsidRPr="00D667C7" w:rsidRDefault="00D4147C">
            <w:pPr>
              <w:spacing w:after="0" w:line="240" w:lineRule="auto"/>
              <w:ind w:left="-90"/>
              <w:jc w:val="both"/>
              <w:rPr>
                <w:rFonts w:ascii="Times New Roman" w:eastAsia="Times New Roman" w:hAnsi="Times New Roman" w:cs="Times New Roman"/>
                <w:highlight w:val="lightGray"/>
              </w:rPr>
            </w:pPr>
          </w:p>
        </w:tc>
      </w:tr>
      <w:tr w:rsidR="00624E85" w:rsidRPr="00D667C7" w14:paraId="04FBB46F" w14:textId="77777777" w:rsidTr="00810B6E">
        <w:trPr>
          <w:trHeight w:val="80"/>
        </w:trPr>
        <w:tc>
          <w:tcPr>
            <w:tcW w:w="2628" w:type="dxa"/>
            <w:vAlign w:val="bottom"/>
          </w:tcPr>
          <w:p w14:paraId="47D8BC99" w14:textId="5740D2CD" w:rsidR="00624E85" w:rsidRPr="00D4147C" w:rsidRDefault="00624E85" w:rsidP="00486326">
            <w:pPr>
              <w:spacing w:after="0" w:line="240" w:lineRule="auto"/>
              <w:ind w:left="-90"/>
              <w:jc w:val="both"/>
              <w:rPr>
                <w:rFonts w:ascii="Times New Roman" w:eastAsia="Times New Roman" w:hAnsi="Times New Roman" w:cs="Times New Roman"/>
              </w:rPr>
            </w:pPr>
            <w:proofErr w:type="spellStart"/>
            <w:r w:rsidRPr="00D4147C">
              <w:rPr>
                <w:rFonts w:ascii="Times New Roman" w:eastAsia="Times New Roman" w:hAnsi="Times New Roman" w:cs="Times New Roman"/>
              </w:rPr>
              <w:t>Cripe</w:t>
            </w:r>
            <w:proofErr w:type="spellEnd"/>
            <w:r w:rsidRPr="00D4147C">
              <w:rPr>
                <w:rFonts w:ascii="Times New Roman" w:eastAsia="Times New Roman" w:hAnsi="Times New Roman" w:cs="Times New Roman"/>
              </w:rPr>
              <w:t>, Ramsey</w:t>
            </w:r>
          </w:p>
        </w:tc>
        <w:tc>
          <w:tcPr>
            <w:tcW w:w="3672" w:type="dxa"/>
            <w:vAlign w:val="bottom"/>
          </w:tcPr>
          <w:p w14:paraId="60C82794" w14:textId="66F9CA15" w:rsidR="00624E85" w:rsidRPr="00D4147C" w:rsidRDefault="00624E85">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Schneider Engineering</w:t>
            </w:r>
          </w:p>
        </w:tc>
        <w:tc>
          <w:tcPr>
            <w:tcW w:w="3168" w:type="dxa"/>
            <w:vAlign w:val="bottom"/>
          </w:tcPr>
          <w:p w14:paraId="79A33380" w14:textId="0B121C5F" w:rsidR="00624E85" w:rsidRPr="00D667C7" w:rsidRDefault="00624E85">
            <w:pPr>
              <w:spacing w:after="0" w:line="240" w:lineRule="auto"/>
              <w:ind w:left="-90"/>
              <w:jc w:val="both"/>
              <w:rPr>
                <w:rFonts w:ascii="Times New Roman" w:eastAsia="Times New Roman" w:hAnsi="Times New Roman" w:cs="Times New Roman"/>
                <w:highlight w:val="lightGray"/>
              </w:rPr>
            </w:pPr>
          </w:p>
        </w:tc>
      </w:tr>
      <w:tr w:rsidR="003710B6" w:rsidRPr="00D667C7" w14:paraId="65C91416" w14:textId="77777777" w:rsidTr="00810B6E">
        <w:trPr>
          <w:trHeight w:val="80"/>
        </w:trPr>
        <w:tc>
          <w:tcPr>
            <w:tcW w:w="2628" w:type="dxa"/>
            <w:vAlign w:val="bottom"/>
          </w:tcPr>
          <w:p w14:paraId="00606155" w14:textId="252FFC56" w:rsidR="003710B6" w:rsidRPr="00D4147C" w:rsidRDefault="003710B6"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Denney, Kristi</w:t>
            </w:r>
          </w:p>
        </w:tc>
        <w:tc>
          <w:tcPr>
            <w:tcW w:w="3672" w:type="dxa"/>
            <w:vAlign w:val="bottom"/>
          </w:tcPr>
          <w:p w14:paraId="0C82AB09" w14:textId="47ABF128" w:rsidR="003710B6" w:rsidRPr="00D4147C" w:rsidRDefault="003710B6">
            <w:pPr>
              <w:spacing w:after="0" w:line="240" w:lineRule="auto"/>
              <w:ind w:left="-90"/>
              <w:jc w:val="both"/>
              <w:rPr>
                <w:rFonts w:ascii="Times New Roman" w:eastAsia="Times New Roman" w:hAnsi="Times New Roman" w:cs="Times New Roman"/>
              </w:rPr>
            </w:pPr>
            <w:r w:rsidRPr="00D4147C">
              <w:rPr>
                <w:rFonts w:ascii="Times New Roman" w:hAnsi="Times New Roman"/>
              </w:rPr>
              <w:t>Potomac Economics</w:t>
            </w:r>
          </w:p>
        </w:tc>
        <w:tc>
          <w:tcPr>
            <w:tcW w:w="3168" w:type="dxa"/>
            <w:vAlign w:val="bottom"/>
          </w:tcPr>
          <w:p w14:paraId="0BE831BF" w14:textId="77777777" w:rsidR="003710B6" w:rsidRPr="00D667C7" w:rsidRDefault="003710B6">
            <w:pPr>
              <w:spacing w:after="0" w:line="240" w:lineRule="auto"/>
              <w:ind w:left="-90"/>
              <w:jc w:val="both"/>
              <w:rPr>
                <w:rFonts w:ascii="Times New Roman" w:eastAsia="Times New Roman" w:hAnsi="Times New Roman" w:cs="Times New Roman"/>
                <w:highlight w:val="lightGray"/>
              </w:rPr>
            </w:pPr>
          </w:p>
        </w:tc>
      </w:tr>
      <w:tr w:rsidR="0058708E" w:rsidRPr="00D667C7" w14:paraId="79BD8AD7" w14:textId="77777777" w:rsidTr="00810B6E">
        <w:trPr>
          <w:trHeight w:val="80"/>
        </w:trPr>
        <w:tc>
          <w:tcPr>
            <w:tcW w:w="2628" w:type="dxa"/>
            <w:vAlign w:val="bottom"/>
          </w:tcPr>
          <w:p w14:paraId="3AC91BAF"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Downey, Marty</w:t>
            </w:r>
          </w:p>
        </w:tc>
        <w:tc>
          <w:tcPr>
            <w:tcW w:w="3672" w:type="dxa"/>
            <w:vAlign w:val="bottom"/>
          </w:tcPr>
          <w:p w14:paraId="5037D2D4" w14:textId="77777777" w:rsidR="0058708E" w:rsidRPr="00D4147C" w:rsidRDefault="0058708E">
            <w:pPr>
              <w:spacing w:after="0" w:line="240" w:lineRule="auto"/>
              <w:ind w:left="-90"/>
              <w:jc w:val="both"/>
              <w:rPr>
                <w:rFonts w:ascii="Times New Roman" w:eastAsia="Times New Roman" w:hAnsi="Times New Roman" w:cs="Times New Roman"/>
              </w:rPr>
            </w:pPr>
            <w:proofErr w:type="spellStart"/>
            <w:r w:rsidRPr="00D4147C">
              <w:rPr>
                <w:rFonts w:ascii="Times New Roman" w:eastAsia="Times New Roman" w:hAnsi="Times New Roman" w:cs="Times New Roman"/>
              </w:rPr>
              <w:t>Viridity</w:t>
            </w:r>
            <w:proofErr w:type="spellEnd"/>
            <w:r w:rsidRPr="00D4147C">
              <w:rPr>
                <w:rFonts w:ascii="Times New Roman" w:eastAsia="Times New Roman" w:hAnsi="Times New Roman" w:cs="Times New Roman"/>
              </w:rPr>
              <w:t xml:space="preserve"> Energy</w:t>
            </w:r>
          </w:p>
        </w:tc>
        <w:tc>
          <w:tcPr>
            <w:tcW w:w="3168" w:type="dxa"/>
            <w:vAlign w:val="bottom"/>
          </w:tcPr>
          <w:p w14:paraId="089FE915" w14:textId="6667E9FF" w:rsidR="0058708E" w:rsidRPr="00D667C7" w:rsidRDefault="00AF5F41">
            <w:pPr>
              <w:spacing w:after="0" w:line="240" w:lineRule="auto"/>
              <w:ind w:left="-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E91A19" w:rsidRPr="00D667C7" w14:paraId="0995A27B" w14:textId="77777777" w:rsidTr="00810B6E">
        <w:trPr>
          <w:trHeight w:val="80"/>
        </w:trPr>
        <w:tc>
          <w:tcPr>
            <w:tcW w:w="2628" w:type="dxa"/>
            <w:vAlign w:val="bottom"/>
          </w:tcPr>
          <w:p w14:paraId="2EA6403D" w14:textId="4BAD2221" w:rsidR="00E91A19" w:rsidRPr="00D4147C" w:rsidRDefault="00E91A19" w:rsidP="0081380D">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 xml:space="preserve">English, </w:t>
            </w:r>
            <w:r w:rsidR="0081380D" w:rsidRPr="00D4147C">
              <w:rPr>
                <w:rFonts w:ascii="Times New Roman" w:eastAsia="Times New Roman" w:hAnsi="Times New Roman" w:cs="Times New Roman"/>
              </w:rPr>
              <w:t>Barksdale</w:t>
            </w:r>
          </w:p>
        </w:tc>
        <w:tc>
          <w:tcPr>
            <w:tcW w:w="3672" w:type="dxa"/>
            <w:vAlign w:val="bottom"/>
          </w:tcPr>
          <w:p w14:paraId="3AFB31F0" w14:textId="3466C454" w:rsidR="00E91A19" w:rsidRPr="00D4147C" w:rsidRDefault="0081380D">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Austin Energy</w:t>
            </w:r>
          </w:p>
        </w:tc>
        <w:tc>
          <w:tcPr>
            <w:tcW w:w="3168" w:type="dxa"/>
            <w:vAlign w:val="bottom"/>
          </w:tcPr>
          <w:p w14:paraId="51B78C7E" w14:textId="779E7CC6" w:rsidR="00E91A19" w:rsidRPr="00D667C7" w:rsidRDefault="0081380D">
            <w:pPr>
              <w:spacing w:after="0" w:line="240" w:lineRule="auto"/>
              <w:ind w:left="-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58708E" w:rsidRPr="00D667C7" w14:paraId="09B58840" w14:textId="77777777" w:rsidTr="00810B6E">
        <w:trPr>
          <w:trHeight w:val="80"/>
        </w:trPr>
        <w:tc>
          <w:tcPr>
            <w:tcW w:w="2628" w:type="dxa"/>
            <w:vAlign w:val="bottom"/>
          </w:tcPr>
          <w:p w14:paraId="2EB7C030"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Graham, Greg</w:t>
            </w:r>
          </w:p>
        </w:tc>
        <w:tc>
          <w:tcPr>
            <w:tcW w:w="3672" w:type="dxa"/>
            <w:vAlign w:val="bottom"/>
          </w:tcPr>
          <w:p w14:paraId="5A54AD61"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Texas Reliability Entity</w:t>
            </w:r>
          </w:p>
        </w:tc>
        <w:tc>
          <w:tcPr>
            <w:tcW w:w="3168" w:type="dxa"/>
            <w:vAlign w:val="bottom"/>
          </w:tcPr>
          <w:p w14:paraId="7D8C4810"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196A91" w:rsidRPr="00D667C7" w14:paraId="2FA489C2" w14:textId="77777777" w:rsidTr="00810B6E">
        <w:trPr>
          <w:trHeight w:val="80"/>
        </w:trPr>
        <w:tc>
          <w:tcPr>
            <w:tcW w:w="2628" w:type="dxa"/>
            <w:vAlign w:val="bottom"/>
          </w:tcPr>
          <w:p w14:paraId="6BC88BD8" w14:textId="5645A939" w:rsidR="00196A91" w:rsidRPr="00196A91" w:rsidRDefault="00196A91" w:rsidP="00486326">
            <w:pPr>
              <w:spacing w:after="0" w:line="240" w:lineRule="auto"/>
              <w:ind w:left="-90"/>
              <w:jc w:val="both"/>
              <w:rPr>
                <w:rFonts w:ascii="Times New Roman" w:eastAsia="Times New Roman" w:hAnsi="Times New Roman" w:cs="Times New Roman"/>
              </w:rPr>
            </w:pPr>
            <w:r w:rsidRPr="00196A91">
              <w:rPr>
                <w:rFonts w:ascii="Times New Roman" w:eastAsia="Times New Roman" w:hAnsi="Times New Roman" w:cs="Times New Roman"/>
              </w:rPr>
              <w:t>Harvey, Julia</w:t>
            </w:r>
          </w:p>
        </w:tc>
        <w:tc>
          <w:tcPr>
            <w:tcW w:w="3672" w:type="dxa"/>
            <w:vAlign w:val="bottom"/>
          </w:tcPr>
          <w:p w14:paraId="07A9D788" w14:textId="4979D011" w:rsidR="00196A91" w:rsidRPr="00196A91" w:rsidRDefault="00196A91">
            <w:pPr>
              <w:spacing w:after="0" w:line="240" w:lineRule="auto"/>
              <w:ind w:left="-90"/>
              <w:jc w:val="both"/>
              <w:rPr>
                <w:rFonts w:ascii="Times New Roman" w:eastAsia="Times New Roman" w:hAnsi="Times New Roman" w:cs="Times New Roman"/>
              </w:rPr>
            </w:pPr>
            <w:r w:rsidRPr="00196A91">
              <w:rPr>
                <w:rFonts w:ascii="Times New Roman" w:eastAsia="Times New Roman" w:hAnsi="Times New Roman" w:cs="Times New Roman"/>
              </w:rPr>
              <w:t>PUCT</w:t>
            </w:r>
          </w:p>
        </w:tc>
        <w:tc>
          <w:tcPr>
            <w:tcW w:w="3168" w:type="dxa"/>
            <w:vAlign w:val="bottom"/>
          </w:tcPr>
          <w:p w14:paraId="19BE2BD7" w14:textId="77777777" w:rsidR="00196A91" w:rsidRPr="00D667C7" w:rsidRDefault="00196A91">
            <w:pPr>
              <w:spacing w:after="0" w:line="240" w:lineRule="auto"/>
              <w:ind w:left="-90"/>
              <w:jc w:val="both"/>
              <w:rPr>
                <w:rFonts w:ascii="Times New Roman" w:eastAsia="Times New Roman" w:hAnsi="Times New Roman" w:cs="Times New Roman"/>
                <w:highlight w:val="lightGray"/>
              </w:rPr>
            </w:pPr>
          </w:p>
        </w:tc>
      </w:tr>
      <w:tr w:rsidR="00F20768" w:rsidRPr="00D667C7" w14:paraId="279225F3" w14:textId="77777777" w:rsidTr="00810B6E">
        <w:trPr>
          <w:trHeight w:val="80"/>
        </w:trPr>
        <w:tc>
          <w:tcPr>
            <w:tcW w:w="2628" w:type="dxa"/>
            <w:vAlign w:val="bottom"/>
          </w:tcPr>
          <w:p w14:paraId="757FF775" w14:textId="2CC6ADA0" w:rsidR="00F20768" w:rsidRPr="00196A91" w:rsidRDefault="00F2076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Huang, </w:t>
            </w:r>
            <w:proofErr w:type="spellStart"/>
            <w:r>
              <w:rPr>
                <w:rFonts w:ascii="Times New Roman" w:eastAsia="Times New Roman" w:hAnsi="Times New Roman" w:cs="Times New Roman"/>
              </w:rPr>
              <w:t>Feiran</w:t>
            </w:r>
            <w:proofErr w:type="spellEnd"/>
          </w:p>
        </w:tc>
        <w:tc>
          <w:tcPr>
            <w:tcW w:w="3672" w:type="dxa"/>
            <w:vAlign w:val="bottom"/>
          </w:tcPr>
          <w:p w14:paraId="49452775" w14:textId="5CFF9E80" w:rsidR="00F20768" w:rsidRPr="00196A91" w:rsidRDefault="00F207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Luminant</w:t>
            </w:r>
            <w:proofErr w:type="spellEnd"/>
          </w:p>
        </w:tc>
        <w:tc>
          <w:tcPr>
            <w:tcW w:w="3168" w:type="dxa"/>
            <w:vAlign w:val="bottom"/>
          </w:tcPr>
          <w:p w14:paraId="7D079954" w14:textId="55708A5C" w:rsidR="00F20768"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A86393" w:rsidRPr="00D667C7" w14:paraId="0E721EB5" w14:textId="77777777" w:rsidTr="00810B6E">
        <w:trPr>
          <w:trHeight w:val="80"/>
        </w:trPr>
        <w:tc>
          <w:tcPr>
            <w:tcW w:w="2628" w:type="dxa"/>
            <w:vAlign w:val="bottom"/>
          </w:tcPr>
          <w:p w14:paraId="28D3A982" w14:textId="5F451413" w:rsidR="00A86393" w:rsidRPr="006534A4" w:rsidRDefault="00A86393" w:rsidP="00486326">
            <w:pPr>
              <w:spacing w:after="0" w:line="240" w:lineRule="auto"/>
              <w:ind w:left="-90"/>
              <w:jc w:val="both"/>
              <w:rPr>
                <w:rFonts w:ascii="Times New Roman" w:eastAsia="Times New Roman" w:hAnsi="Times New Roman" w:cs="Times New Roman"/>
              </w:rPr>
            </w:pPr>
            <w:proofErr w:type="spellStart"/>
            <w:r w:rsidRPr="006534A4">
              <w:rPr>
                <w:rFonts w:ascii="Times New Roman" w:eastAsia="Times New Roman" w:hAnsi="Times New Roman" w:cs="Times New Roman"/>
              </w:rPr>
              <w:t>Hellinghausen</w:t>
            </w:r>
            <w:proofErr w:type="spellEnd"/>
            <w:r w:rsidRPr="006534A4">
              <w:rPr>
                <w:rFonts w:ascii="Times New Roman" w:eastAsia="Times New Roman" w:hAnsi="Times New Roman" w:cs="Times New Roman"/>
              </w:rPr>
              <w:t>, Bill</w:t>
            </w:r>
          </w:p>
        </w:tc>
        <w:tc>
          <w:tcPr>
            <w:tcW w:w="3672" w:type="dxa"/>
            <w:vAlign w:val="bottom"/>
          </w:tcPr>
          <w:p w14:paraId="5B1A9AE5" w14:textId="781FF9A9" w:rsidR="00A86393" w:rsidRPr="006534A4" w:rsidRDefault="00A86393">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EDF Energy</w:t>
            </w:r>
          </w:p>
        </w:tc>
        <w:tc>
          <w:tcPr>
            <w:tcW w:w="3168" w:type="dxa"/>
            <w:vAlign w:val="bottom"/>
          </w:tcPr>
          <w:p w14:paraId="26B525A6" w14:textId="7DB9C3A6" w:rsidR="00A86393" w:rsidRPr="006534A4" w:rsidRDefault="00A86393">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6534A4" w:rsidRPr="00D667C7" w14:paraId="4A410AF5" w14:textId="77777777" w:rsidTr="002A29B9">
        <w:trPr>
          <w:trHeight w:val="99"/>
        </w:trPr>
        <w:tc>
          <w:tcPr>
            <w:tcW w:w="2628" w:type="dxa"/>
            <w:vAlign w:val="bottom"/>
          </w:tcPr>
          <w:p w14:paraId="1AED6D55" w14:textId="1ECD9C79" w:rsidR="006534A4" w:rsidRPr="006534A4" w:rsidRDefault="006534A4"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Hughes. Lindsey</w:t>
            </w:r>
          </w:p>
        </w:tc>
        <w:tc>
          <w:tcPr>
            <w:tcW w:w="3672" w:type="dxa"/>
            <w:vAlign w:val="bottom"/>
          </w:tcPr>
          <w:p w14:paraId="21881ABD" w14:textId="7B87FC8E" w:rsidR="006534A4" w:rsidRPr="006534A4" w:rsidRDefault="006534A4">
            <w:pPr>
              <w:spacing w:after="0" w:line="240" w:lineRule="auto"/>
              <w:ind w:left="-90"/>
              <w:jc w:val="both"/>
              <w:rPr>
                <w:rFonts w:ascii="Times New Roman" w:eastAsia="Times New Roman" w:hAnsi="Times New Roman" w:cs="Times New Roman"/>
              </w:rPr>
            </w:pPr>
            <w:proofErr w:type="spellStart"/>
            <w:r w:rsidRPr="006534A4">
              <w:rPr>
                <w:rFonts w:ascii="Times New Roman" w:eastAsia="Times New Roman" w:hAnsi="Times New Roman" w:cs="Times New Roman"/>
              </w:rPr>
              <w:t>Competetive</w:t>
            </w:r>
            <w:proofErr w:type="spellEnd"/>
            <w:r w:rsidRPr="006534A4">
              <w:rPr>
                <w:rFonts w:ascii="Times New Roman" w:eastAsia="Times New Roman" w:hAnsi="Times New Roman" w:cs="Times New Roman"/>
              </w:rPr>
              <w:t xml:space="preserve"> Power</w:t>
            </w:r>
          </w:p>
        </w:tc>
        <w:tc>
          <w:tcPr>
            <w:tcW w:w="3168" w:type="dxa"/>
            <w:vAlign w:val="bottom"/>
          </w:tcPr>
          <w:p w14:paraId="7D769BB9" w14:textId="6817562B"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534A4" w:rsidRPr="00D667C7" w14:paraId="4B3E66F1" w14:textId="77777777" w:rsidTr="002A29B9">
        <w:trPr>
          <w:trHeight w:val="99"/>
        </w:trPr>
        <w:tc>
          <w:tcPr>
            <w:tcW w:w="2628" w:type="dxa"/>
            <w:vAlign w:val="bottom"/>
          </w:tcPr>
          <w:p w14:paraId="21F27693" w14:textId="006E3869" w:rsidR="006534A4" w:rsidRPr="006534A4" w:rsidRDefault="006534A4"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Hyzinski</w:t>
            </w:r>
            <w:proofErr w:type="spellEnd"/>
            <w:r>
              <w:rPr>
                <w:rFonts w:ascii="Times New Roman" w:eastAsia="Times New Roman" w:hAnsi="Times New Roman" w:cs="Times New Roman"/>
              </w:rPr>
              <w:t>, Thom</w:t>
            </w:r>
          </w:p>
        </w:tc>
        <w:tc>
          <w:tcPr>
            <w:tcW w:w="3672" w:type="dxa"/>
            <w:vAlign w:val="bottom"/>
          </w:tcPr>
          <w:p w14:paraId="6DBBA23E" w14:textId="1F76B4D1" w:rsidR="006534A4" w:rsidRPr="006534A4" w:rsidRDefault="006534A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Talen Energy</w:t>
            </w:r>
          </w:p>
        </w:tc>
        <w:tc>
          <w:tcPr>
            <w:tcW w:w="3168" w:type="dxa"/>
            <w:vAlign w:val="bottom"/>
          </w:tcPr>
          <w:p w14:paraId="524C113E" w14:textId="280370E6"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58708E" w:rsidRPr="00D667C7" w14:paraId="401DE5A1" w14:textId="77777777" w:rsidTr="00810B6E">
        <w:trPr>
          <w:trHeight w:val="80"/>
        </w:trPr>
        <w:tc>
          <w:tcPr>
            <w:tcW w:w="2628" w:type="dxa"/>
            <w:vAlign w:val="bottom"/>
          </w:tcPr>
          <w:p w14:paraId="66648D2B"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Jones, Randy</w:t>
            </w:r>
          </w:p>
        </w:tc>
        <w:tc>
          <w:tcPr>
            <w:tcW w:w="3672" w:type="dxa"/>
            <w:vAlign w:val="bottom"/>
          </w:tcPr>
          <w:p w14:paraId="3A889BB0"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Calpine</w:t>
            </w:r>
          </w:p>
        </w:tc>
        <w:tc>
          <w:tcPr>
            <w:tcW w:w="3168" w:type="dxa"/>
            <w:vAlign w:val="bottom"/>
          </w:tcPr>
          <w:p w14:paraId="25C98C73"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6FE7B957" w14:textId="77777777" w:rsidTr="00810B6E">
        <w:trPr>
          <w:trHeight w:val="80"/>
        </w:trPr>
        <w:tc>
          <w:tcPr>
            <w:tcW w:w="2628" w:type="dxa"/>
            <w:vAlign w:val="bottom"/>
          </w:tcPr>
          <w:p w14:paraId="4DFEDB52" w14:textId="77777777" w:rsidR="0058708E" w:rsidRPr="006534A4" w:rsidRDefault="0058708E" w:rsidP="00486326">
            <w:pPr>
              <w:spacing w:after="0" w:line="240" w:lineRule="auto"/>
              <w:ind w:left="-90"/>
              <w:jc w:val="both"/>
              <w:rPr>
                <w:rFonts w:ascii="Times New Roman" w:eastAsia="Times New Roman" w:hAnsi="Times New Roman" w:cs="Times New Roman"/>
              </w:rPr>
            </w:pPr>
            <w:proofErr w:type="spellStart"/>
            <w:r w:rsidRPr="006534A4">
              <w:rPr>
                <w:rFonts w:ascii="Times New Roman" w:eastAsia="Times New Roman" w:hAnsi="Times New Roman" w:cs="Times New Roman"/>
              </w:rPr>
              <w:t>Kroskey</w:t>
            </w:r>
            <w:proofErr w:type="spellEnd"/>
            <w:r w:rsidRPr="006534A4">
              <w:rPr>
                <w:rFonts w:ascii="Times New Roman" w:eastAsia="Times New Roman" w:hAnsi="Times New Roman" w:cs="Times New Roman"/>
              </w:rPr>
              <w:t>, Tony</w:t>
            </w:r>
          </w:p>
        </w:tc>
        <w:tc>
          <w:tcPr>
            <w:tcW w:w="3672" w:type="dxa"/>
            <w:vAlign w:val="bottom"/>
          </w:tcPr>
          <w:p w14:paraId="4530C7D5" w14:textId="4C7754A6" w:rsidR="0058708E" w:rsidRPr="006534A4" w:rsidRDefault="0058708E">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Brazos Electric</w:t>
            </w:r>
            <w:r w:rsidR="00A1638C" w:rsidRPr="006534A4">
              <w:rPr>
                <w:rFonts w:ascii="Times New Roman" w:eastAsia="Times New Roman" w:hAnsi="Times New Roman" w:cs="Times New Roman"/>
              </w:rPr>
              <w:t xml:space="preserve"> Power</w:t>
            </w:r>
          </w:p>
        </w:tc>
        <w:tc>
          <w:tcPr>
            <w:tcW w:w="3168" w:type="dxa"/>
            <w:vAlign w:val="bottom"/>
          </w:tcPr>
          <w:p w14:paraId="7B6F178F" w14:textId="77777777" w:rsidR="0058708E" w:rsidRPr="006534A4" w:rsidRDefault="0058708E">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F20768" w:rsidRPr="00D667C7" w14:paraId="57627337" w14:textId="77777777" w:rsidTr="00810B6E">
        <w:trPr>
          <w:trHeight w:val="80"/>
        </w:trPr>
        <w:tc>
          <w:tcPr>
            <w:tcW w:w="2628" w:type="dxa"/>
            <w:vAlign w:val="bottom"/>
          </w:tcPr>
          <w:p w14:paraId="54C5585F" w14:textId="76EADDEB" w:rsidR="00F20768" w:rsidRPr="006534A4" w:rsidRDefault="00F2076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Li, </w:t>
            </w:r>
            <w:proofErr w:type="spellStart"/>
            <w:r>
              <w:rPr>
                <w:rFonts w:ascii="Times New Roman" w:eastAsia="Times New Roman" w:hAnsi="Times New Roman" w:cs="Times New Roman"/>
              </w:rPr>
              <w:t>Dapeng</w:t>
            </w:r>
            <w:proofErr w:type="spellEnd"/>
          </w:p>
        </w:tc>
        <w:tc>
          <w:tcPr>
            <w:tcW w:w="3672" w:type="dxa"/>
            <w:vAlign w:val="bottom"/>
          </w:tcPr>
          <w:p w14:paraId="31DC182B" w14:textId="2B507184" w:rsidR="00F20768" w:rsidRPr="006534A4" w:rsidRDefault="00F2076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Luminant</w:t>
            </w:r>
            <w:proofErr w:type="spellEnd"/>
          </w:p>
        </w:tc>
        <w:tc>
          <w:tcPr>
            <w:tcW w:w="3168" w:type="dxa"/>
            <w:vAlign w:val="bottom"/>
          </w:tcPr>
          <w:p w14:paraId="6397F36C" w14:textId="481F9338" w:rsidR="00F20768" w:rsidRPr="006534A4" w:rsidRDefault="00F20768">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614FF9" w:rsidRPr="00D667C7" w14:paraId="45CD513C" w14:textId="77777777" w:rsidTr="00810B6E">
        <w:trPr>
          <w:trHeight w:val="80"/>
        </w:trPr>
        <w:tc>
          <w:tcPr>
            <w:tcW w:w="2628" w:type="dxa"/>
            <w:vAlign w:val="bottom"/>
          </w:tcPr>
          <w:p w14:paraId="79521397" w14:textId="020B7260" w:rsidR="00614FF9" w:rsidRPr="00614FF9" w:rsidRDefault="00614FF9"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Matos, Chris</w:t>
            </w:r>
          </w:p>
        </w:tc>
        <w:tc>
          <w:tcPr>
            <w:tcW w:w="3672" w:type="dxa"/>
            <w:vAlign w:val="bottom"/>
          </w:tcPr>
          <w:p w14:paraId="5CC67BEB" w14:textId="0C2F6F92" w:rsidR="00614FF9" w:rsidRPr="00614FF9" w:rsidRDefault="00614FF9">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Golden Spread Electric Cooperative</w:t>
            </w:r>
          </w:p>
        </w:tc>
        <w:tc>
          <w:tcPr>
            <w:tcW w:w="3168" w:type="dxa"/>
            <w:vAlign w:val="bottom"/>
          </w:tcPr>
          <w:p w14:paraId="458CCE26" w14:textId="12D7EB57"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14FF9" w:rsidRPr="00D667C7" w14:paraId="223EFD81" w14:textId="77777777" w:rsidTr="00810B6E">
        <w:trPr>
          <w:trHeight w:val="80"/>
        </w:trPr>
        <w:tc>
          <w:tcPr>
            <w:tcW w:w="2628" w:type="dxa"/>
            <w:vAlign w:val="bottom"/>
          </w:tcPr>
          <w:p w14:paraId="4D558FE5" w14:textId="605AEF0F" w:rsidR="00614FF9" w:rsidRPr="00FF14F3" w:rsidRDefault="00614FF9" w:rsidP="00486326">
            <w:pPr>
              <w:spacing w:after="0" w:line="240" w:lineRule="auto"/>
              <w:ind w:left="-90"/>
              <w:jc w:val="both"/>
              <w:rPr>
                <w:rFonts w:ascii="Times New Roman" w:eastAsia="Times New Roman" w:hAnsi="Times New Roman" w:cs="Times New Roman"/>
              </w:rPr>
            </w:pPr>
            <w:r w:rsidRPr="00FF14F3">
              <w:rPr>
                <w:rFonts w:ascii="Times New Roman" w:eastAsia="Times New Roman" w:hAnsi="Times New Roman" w:cs="Times New Roman"/>
              </w:rPr>
              <w:t>Moeller, Jason</w:t>
            </w:r>
          </w:p>
        </w:tc>
        <w:tc>
          <w:tcPr>
            <w:tcW w:w="3672" w:type="dxa"/>
            <w:vAlign w:val="bottom"/>
          </w:tcPr>
          <w:p w14:paraId="667E2346" w14:textId="1B91EDDD" w:rsidR="00614FF9" w:rsidRPr="00FF14F3" w:rsidRDefault="00614FF9">
            <w:pPr>
              <w:spacing w:after="0" w:line="240" w:lineRule="auto"/>
              <w:ind w:left="-90"/>
              <w:jc w:val="both"/>
              <w:rPr>
                <w:rFonts w:ascii="Times New Roman" w:eastAsia="Times New Roman" w:hAnsi="Times New Roman" w:cs="Times New Roman"/>
              </w:rPr>
            </w:pPr>
            <w:r w:rsidRPr="00FF14F3">
              <w:rPr>
                <w:rFonts w:ascii="Times New Roman" w:eastAsia="Times New Roman" w:hAnsi="Times New Roman" w:cs="Times New Roman"/>
              </w:rPr>
              <w:t>LCRA</w:t>
            </w:r>
          </w:p>
        </w:tc>
        <w:tc>
          <w:tcPr>
            <w:tcW w:w="3168" w:type="dxa"/>
            <w:vAlign w:val="bottom"/>
          </w:tcPr>
          <w:p w14:paraId="101C2187" w14:textId="485F01D7"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534A4" w:rsidRPr="00D667C7" w14:paraId="042CD6CC" w14:textId="77777777" w:rsidTr="00810B6E">
        <w:trPr>
          <w:trHeight w:val="80"/>
        </w:trPr>
        <w:tc>
          <w:tcPr>
            <w:tcW w:w="2628" w:type="dxa"/>
            <w:vAlign w:val="bottom"/>
          </w:tcPr>
          <w:p w14:paraId="650BEC50" w14:textId="72DDD10E" w:rsidR="006534A4" w:rsidRPr="006534A4" w:rsidRDefault="006534A4"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Moore, Sheri</w:t>
            </w:r>
          </w:p>
        </w:tc>
        <w:tc>
          <w:tcPr>
            <w:tcW w:w="3672" w:type="dxa"/>
            <w:vAlign w:val="bottom"/>
          </w:tcPr>
          <w:p w14:paraId="15759753" w14:textId="240A3DB1"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CenterPoint Energy</w:t>
            </w:r>
          </w:p>
        </w:tc>
        <w:tc>
          <w:tcPr>
            <w:tcW w:w="3168" w:type="dxa"/>
            <w:vAlign w:val="bottom"/>
          </w:tcPr>
          <w:p w14:paraId="5B3B11F5" w14:textId="37ED6FAA"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534A4" w:rsidRPr="00D667C7" w14:paraId="0ED9C5AA" w14:textId="77777777" w:rsidTr="00810B6E">
        <w:trPr>
          <w:trHeight w:val="80"/>
        </w:trPr>
        <w:tc>
          <w:tcPr>
            <w:tcW w:w="2628" w:type="dxa"/>
            <w:vAlign w:val="bottom"/>
          </w:tcPr>
          <w:p w14:paraId="016AC1E4" w14:textId="0C8D7B4B" w:rsidR="006534A4" w:rsidRPr="006534A4" w:rsidRDefault="006534A4" w:rsidP="00486326">
            <w:pPr>
              <w:spacing w:after="0" w:line="240" w:lineRule="auto"/>
              <w:ind w:left="-90"/>
              <w:jc w:val="both"/>
              <w:rPr>
                <w:rFonts w:ascii="Times New Roman" w:eastAsia="Times New Roman" w:hAnsi="Times New Roman" w:cs="Times New Roman"/>
              </w:rPr>
            </w:pPr>
            <w:proofErr w:type="spellStart"/>
            <w:r w:rsidRPr="006534A4">
              <w:rPr>
                <w:rFonts w:ascii="Times New Roman" w:eastAsia="Times New Roman" w:hAnsi="Times New Roman" w:cs="Times New Roman"/>
              </w:rPr>
              <w:t>Nease</w:t>
            </w:r>
            <w:proofErr w:type="spellEnd"/>
            <w:r w:rsidRPr="006534A4">
              <w:rPr>
                <w:rFonts w:ascii="Times New Roman" w:eastAsia="Times New Roman" w:hAnsi="Times New Roman" w:cs="Times New Roman"/>
              </w:rPr>
              <w:t>, Nelson</w:t>
            </w:r>
          </w:p>
        </w:tc>
        <w:tc>
          <w:tcPr>
            <w:tcW w:w="3672" w:type="dxa"/>
            <w:vAlign w:val="bottom"/>
          </w:tcPr>
          <w:p w14:paraId="779D0B1C" w14:textId="2ABF98E8"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NHNPC</w:t>
            </w:r>
          </w:p>
        </w:tc>
        <w:tc>
          <w:tcPr>
            <w:tcW w:w="3168" w:type="dxa"/>
            <w:vAlign w:val="bottom"/>
          </w:tcPr>
          <w:p w14:paraId="5EC035B8" w14:textId="1359B9A7"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557713" w:rsidRPr="00D667C7" w14:paraId="034EE01F" w14:textId="77777777" w:rsidTr="00810B6E">
        <w:trPr>
          <w:trHeight w:val="80"/>
        </w:trPr>
        <w:tc>
          <w:tcPr>
            <w:tcW w:w="2628" w:type="dxa"/>
            <w:vAlign w:val="bottom"/>
          </w:tcPr>
          <w:p w14:paraId="2A78AE32" w14:textId="03F8ACFA" w:rsidR="00557713" w:rsidRPr="006534A4" w:rsidRDefault="0055771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Ordonez, Camilo</w:t>
            </w:r>
          </w:p>
        </w:tc>
        <w:tc>
          <w:tcPr>
            <w:tcW w:w="3672" w:type="dxa"/>
            <w:vAlign w:val="bottom"/>
          </w:tcPr>
          <w:p w14:paraId="72BF8383" w14:textId="7610B0A3" w:rsidR="00557713" w:rsidRPr="006534A4" w:rsidRDefault="00557713">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Luminant</w:t>
            </w:r>
            <w:proofErr w:type="spellEnd"/>
          </w:p>
        </w:tc>
        <w:tc>
          <w:tcPr>
            <w:tcW w:w="3168" w:type="dxa"/>
            <w:vAlign w:val="bottom"/>
          </w:tcPr>
          <w:p w14:paraId="38252024" w14:textId="7955486D" w:rsidR="00557713" w:rsidRPr="006534A4" w:rsidRDefault="00557713">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614FF9" w:rsidRPr="00D667C7" w14:paraId="5E712D85" w14:textId="77777777" w:rsidTr="00810B6E">
        <w:trPr>
          <w:trHeight w:val="80"/>
        </w:trPr>
        <w:tc>
          <w:tcPr>
            <w:tcW w:w="2628" w:type="dxa"/>
            <w:vAlign w:val="bottom"/>
          </w:tcPr>
          <w:p w14:paraId="5C15A295" w14:textId="201C1B07" w:rsidR="00614FF9" w:rsidRPr="00614FF9" w:rsidRDefault="00614FF9" w:rsidP="00486326">
            <w:pPr>
              <w:spacing w:after="0" w:line="240" w:lineRule="auto"/>
              <w:ind w:left="-90"/>
              <w:jc w:val="both"/>
              <w:rPr>
                <w:rFonts w:ascii="Times New Roman" w:eastAsia="Times New Roman" w:hAnsi="Times New Roman" w:cs="Times New Roman"/>
              </w:rPr>
            </w:pPr>
            <w:proofErr w:type="spellStart"/>
            <w:r w:rsidRPr="00614FF9">
              <w:rPr>
                <w:rFonts w:ascii="Times New Roman" w:eastAsia="Times New Roman" w:hAnsi="Times New Roman" w:cs="Times New Roman"/>
              </w:rPr>
              <w:t>Poonawala</w:t>
            </w:r>
            <w:proofErr w:type="spellEnd"/>
            <w:r w:rsidRPr="00614FF9">
              <w:rPr>
                <w:rFonts w:ascii="Times New Roman" w:eastAsia="Times New Roman" w:hAnsi="Times New Roman" w:cs="Times New Roman"/>
              </w:rPr>
              <w:t>, Adnan</w:t>
            </w:r>
          </w:p>
        </w:tc>
        <w:tc>
          <w:tcPr>
            <w:tcW w:w="3672" w:type="dxa"/>
            <w:vAlign w:val="bottom"/>
          </w:tcPr>
          <w:p w14:paraId="450B17C7" w14:textId="71459ADB" w:rsidR="00614FF9" w:rsidRPr="00614FF9" w:rsidRDefault="00614FF9">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Just Energy</w:t>
            </w:r>
          </w:p>
        </w:tc>
        <w:tc>
          <w:tcPr>
            <w:tcW w:w="3168" w:type="dxa"/>
            <w:vAlign w:val="bottom"/>
          </w:tcPr>
          <w:p w14:paraId="559C0B7A" w14:textId="1652B00F"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534A4" w:rsidRPr="00D667C7" w14:paraId="590BC09E" w14:textId="77777777" w:rsidTr="00810B6E">
        <w:trPr>
          <w:trHeight w:val="80"/>
        </w:trPr>
        <w:tc>
          <w:tcPr>
            <w:tcW w:w="2628" w:type="dxa"/>
            <w:vAlign w:val="bottom"/>
          </w:tcPr>
          <w:p w14:paraId="2F746D0A" w14:textId="3A9B1E1E" w:rsidR="006534A4" w:rsidRPr="006534A4" w:rsidRDefault="006534A4" w:rsidP="00486326">
            <w:pPr>
              <w:spacing w:after="0" w:line="240" w:lineRule="auto"/>
              <w:ind w:left="-90"/>
              <w:jc w:val="both"/>
              <w:rPr>
                <w:rFonts w:ascii="Times New Roman" w:eastAsia="Times New Roman" w:hAnsi="Times New Roman" w:cs="Times New Roman"/>
              </w:rPr>
            </w:pPr>
            <w:proofErr w:type="spellStart"/>
            <w:r w:rsidRPr="006534A4">
              <w:rPr>
                <w:rFonts w:ascii="Times New Roman" w:eastAsia="Times New Roman" w:hAnsi="Times New Roman" w:cs="Times New Roman"/>
              </w:rPr>
              <w:t>Raborn</w:t>
            </w:r>
            <w:proofErr w:type="spellEnd"/>
            <w:r w:rsidRPr="006534A4">
              <w:rPr>
                <w:rFonts w:ascii="Times New Roman" w:eastAsia="Times New Roman" w:hAnsi="Times New Roman" w:cs="Times New Roman"/>
              </w:rPr>
              <w:t>, Glynn</w:t>
            </w:r>
          </w:p>
        </w:tc>
        <w:tc>
          <w:tcPr>
            <w:tcW w:w="3672" w:type="dxa"/>
            <w:vAlign w:val="bottom"/>
          </w:tcPr>
          <w:p w14:paraId="2087DE18" w14:textId="6BDF3478"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CenterPoint Energy</w:t>
            </w:r>
          </w:p>
        </w:tc>
        <w:tc>
          <w:tcPr>
            <w:tcW w:w="3168" w:type="dxa"/>
            <w:vAlign w:val="bottom"/>
          </w:tcPr>
          <w:p w14:paraId="176000CF" w14:textId="6CECDC0C"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58708E" w:rsidRPr="00D667C7" w14:paraId="1EF83C60" w14:textId="77777777" w:rsidTr="00810B6E">
        <w:trPr>
          <w:trHeight w:val="80"/>
        </w:trPr>
        <w:tc>
          <w:tcPr>
            <w:tcW w:w="2628" w:type="dxa"/>
            <w:vAlign w:val="bottom"/>
          </w:tcPr>
          <w:p w14:paraId="56630BB5" w14:textId="77777777" w:rsidR="0058708E" w:rsidRPr="00F20768" w:rsidRDefault="0058708E"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Reedy, Steve</w:t>
            </w:r>
          </w:p>
        </w:tc>
        <w:tc>
          <w:tcPr>
            <w:tcW w:w="3672" w:type="dxa"/>
            <w:vAlign w:val="bottom"/>
          </w:tcPr>
          <w:p w14:paraId="30C4F5BF" w14:textId="77777777" w:rsidR="0058708E" w:rsidRPr="00F20768" w:rsidRDefault="0058708E">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Potomac Economics</w:t>
            </w:r>
          </w:p>
        </w:tc>
        <w:tc>
          <w:tcPr>
            <w:tcW w:w="3168" w:type="dxa"/>
            <w:vAlign w:val="bottom"/>
          </w:tcPr>
          <w:p w14:paraId="0F1475CF" w14:textId="5978E0E9" w:rsidR="0058708E"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58708E" w:rsidRPr="00D667C7" w14:paraId="7AEE4937" w14:textId="77777777" w:rsidTr="00810B6E">
        <w:trPr>
          <w:trHeight w:val="80"/>
        </w:trPr>
        <w:tc>
          <w:tcPr>
            <w:tcW w:w="2628" w:type="dxa"/>
            <w:vAlign w:val="bottom"/>
          </w:tcPr>
          <w:p w14:paraId="3430EEDD"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Reid, Walter</w:t>
            </w:r>
          </w:p>
        </w:tc>
        <w:tc>
          <w:tcPr>
            <w:tcW w:w="3672" w:type="dxa"/>
            <w:vAlign w:val="bottom"/>
          </w:tcPr>
          <w:p w14:paraId="544872C5"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Wind Coalition</w:t>
            </w:r>
          </w:p>
        </w:tc>
        <w:tc>
          <w:tcPr>
            <w:tcW w:w="3168" w:type="dxa"/>
            <w:vAlign w:val="bottom"/>
          </w:tcPr>
          <w:p w14:paraId="7A67CB47" w14:textId="0C757383" w:rsidR="0058708E"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2A29B9" w:rsidRPr="00D667C7" w14:paraId="54F91111" w14:textId="77777777" w:rsidTr="00810B6E">
        <w:trPr>
          <w:trHeight w:val="80"/>
        </w:trPr>
        <w:tc>
          <w:tcPr>
            <w:tcW w:w="2628" w:type="dxa"/>
            <w:vAlign w:val="bottom"/>
          </w:tcPr>
          <w:p w14:paraId="24AC6B8E" w14:textId="02D8FBA0" w:rsidR="002A29B9" w:rsidRPr="006534A4" w:rsidRDefault="002A29B9"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Rothschild, Eric</w:t>
            </w:r>
          </w:p>
        </w:tc>
        <w:tc>
          <w:tcPr>
            <w:tcW w:w="3672" w:type="dxa"/>
            <w:vAlign w:val="bottom"/>
          </w:tcPr>
          <w:p w14:paraId="05A6E6A7" w14:textId="5939E7FD" w:rsidR="002A29B9" w:rsidRPr="006534A4" w:rsidRDefault="002A29B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GDS</w:t>
            </w:r>
          </w:p>
        </w:tc>
        <w:tc>
          <w:tcPr>
            <w:tcW w:w="3168" w:type="dxa"/>
            <w:vAlign w:val="bottom"/>
          </w:tcPr>
          <w:p w14:paraId="6EEB53C1" w14:textId="1D85BDF7" w:rsidR="002A29B9" w:rsidRPr="006534A4" w:rsidRDefault="002A29B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A46AFC" w:rsidRPr="00D667C7" w14:paraId="42BD9766" w14:textId="77777777" w:rsidTr="00810B6E">
        <w:trPr>
          <w:trHeight w:val="80"/>
        </w:trPr>
        <w:tc>
          <w:tcPr>
            <w:tcW w:w="2628" w:type="dxa"/>
            <w:vAlign w:val="bottom"/>
          </w:tcPr>
          <w:p w14:paraId="7F1483CB" w14:textId="2BACF623" w:rsidR="00A46AFC" w:rsidRPr="006534A4" w:rsidRDefault="00A46AFC" w:rsidP="00486326">
            <w:pPr>
              <w:spacing w:after="0" w:line="240" w:lineRule="auto"/>
              <w:ind w:left="-90"/>
              <w:jc w:val="both"/>
              <w:rPr>
                <w:rFonts w:ascii="Times New Roman" w:eastAsia="Times New Roman" w:hAnsi="Times New Roman" w:cs="Times New Roman"/>
              </w:rPr>
            </w:pPr>
            <w:proofErr w:type="spellStart"/>
            <w:r w:rsidRPr="006534A4">
              <w:rPr>
                <w:rFonts w:ascii="Times New Roman" w:eastAsia="Times New Roman" w:hAnsi="Times New Roman" w:cs="Times New Roman"/>
              </w:rPr>
              <w:t>Sandidge</w:t>
            </w:r>
            <w:proofErr w:type="spellEnd"/>
            <w:r w:rsidRPr="006534A4">
              <w:rPr>
                <w:rFonts w:ascii="Times New Roman" w:eastAsia="Times New Roman" w:hAnsi="Times New Roman" w:cs="Times New Roman"/>
              </w:rPr>
              <w:t>, Clint</w:t>
            </w:r>
          </w:p>
        </w:tc>
        <w:tc>
          <w:tcPr>
            <w:tcW w:w="3672" w:type="dxa"/>
            <w:vAlign w:val="bottom"/>
          </w:tcPr>
          <w:p w14:paraId="5110FD84" w14:textId="256B7475" w:rsidR="00A46AFC" w:rsidRPr="006534A4" w:rsidRDefault="00A46AFC">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Noble Solutions</w:t>
            </w:r>
          </w:p>
        </w:tc>
        <w:tc>
          <w:tcPr>
            <w:tcW w:w="3168" w:type="dxa"/>
            <w:vAlign w:val="bottom"/>
          </w:tcPr>
          <w:p w14:paraId="13DA8F71" w14:textId="265F7AE1" w:rsidR="00A46AFC" w:rsidRPr="006534A4" w:rsidRDefault="00A46AFC">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58708E" w:rsidRPr="00D667C7" w14:paraId="71C475F7" w14:textId="77777777" w:rsidTr="00810B6E">
        <w:trPr>
          <w:trHeight w:val="80"/>
        </w:trPr>
        <w:tc>
          <w:tcPr>
            <w:tcW w:w="2628" w:type="dxa"/>
            <w:vAlign w:val="bottom"/>
          </w:tcPr>
          <w:p w14:paraId="4EA73443"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Siddiqi, Shams</w:t>
            </w:r>
          </w:p>
        </w:tc>
        <w:tc>
          <w:tcPr>
            <w:tcW w:w="3672" w:type="dxa"/>
            <w:vAlign w:val="bottom"/>
          </w:tcPr>
          <w:p w14:paraId="7F8CE03A"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Crescent Power</w:t>
            </w:r>
          </w:p>
        </w:tc>
        <w:tc>
          <w:tcPr>
            <w:tcW w:w="3168" w:type="dxa"/>
            <w:vAlign w:val="bottom"/>
          </w:tcPr>
          <w:p w14:paraId="5A8314DE" w14:textId="19675154"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D4147C" w:rsidRPr="00D667C7" w14:paraId="6375B611" w14:textId="77777777" w:rsidTr="00810B6E">
        <w:trPr>
          <w:trHeight w:val="80"/>
        </w:trPr>
        <w:tc>
          <w:tcPr>
            <w:tcW w:w="2628" w:type="dxa"/>
            <w:vAlign w:val="bottom"/>
          </w:tcPr>
          <w:p w14:paraId="7F8F7DBE" w14:textId="029053C0" w:rsidR="00D4147C" w:rsidRPr="00D4147C" w:rsidRDefault="00D4147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Siegel, Howard</w:t>
            </w:r>
          </w:p>
        </w:tc>
        <w:tc>
          <w:tcPr>
            <w:tcW w:w="3672" w:type="dxa"/>
            <w:vAlign w:val="bottom"/>
          </w:tcPr>
          <w:p w14:paraId="3ED7D078" w14:textId="77777777" w:rsidR="00D4147C" w:rsidRPr="00D4147C" w:rsidRDefault="00D4147C">
            <w:pPr>
              <w:spacing w:after="0" w:line="240" w:lineRule="auto"/>
              <w:ind w:left="-90"/>
              <w:jc w:val="both"/>
              <w:rPr>
                <w:rFonts w:ascii="Times New Roman" w:eastAsia="Times New Roman" w:hAnsi="Times New Roman" w:cs="Times New Roman"/>
              </w:rPr>
            </w:pPr>
          </w:p>
        </w:tc>
        <w:tc>
          <w:tcPr>
            <w:tcW w:w="3168" w:type="dxa"/>
            <w:vAlign w:val="bottom"/>
          </w:tcPr>
          <w:p w14:paraId="78655B8A" w14:textId="77777777" w:rsidR="00D4147C" w:rsidRPr="00D667C7" w:rsidRDefault="00D4147C">
            <w:pPr>
              <w:spacing w:after="0" w:line="240" w:lineRule="auto"/>
              <w:ind w:left="-90"/>
              <w:jc w:val="both"/>
              <w:rPr>
                <w:rFonts w:ascii="Times New Roman" w:eastAsia="Times New Roman" w:hAnsi="Times New Roman" w:cs="Times New Roman"/>
                <w:highlight w:val="lightGray"/>
              </w:rPr>
            </w:pPr>
          </w:p>
        </w:tc>
      </w:tr>
      <w:tr w:rsidR="008B65B2" w:rsidRPr="00D667C7" w14:paraId="6FFACDF6" w14:textId="77777777" w:rsidTr="00810B6E">
        <w:trPr>
          <w:trHeight w:val="80"/>
        </w:trPr>
        <w:tc>
          <w:tcPr>
            <w:tcW w:w="2628" w:type="dxa"/>
            <w:vAlign w:val="bottom"/>
          </w:tcPr>
          <w:p w14:paraId="45D2271A" w14:textId="6A6BFB21" w:rsidR="008B65B2" w:rsidRPr="006534A4" w:rsidRDefault="008B65B2"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Spankuch, Andrew</w:t>
            </w:r>
          </w:p>
        </w:tc>
        <w:tc>
          <w:tcPr>
            <w:tcW w:w="3672" w:type="dxa"/>
            <w:vAlign w:val="bottom"/>
          </w:tcPr>
          <w:p w14:paraId="2A32DC0D" w14:textId="4B8E1820" w:rsidR="008B65B2" w:rsidRPr="006534A4" w:rsidRDefault="008B65B2">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SPG Energy</w:t>
            </w:r>
          </w:p>
        </w:tc>
        <w:tc>
          <w:tcPr>
            <w:tcW w:w="3168" w:type="dxa"/>
            <w:vAlign w:val="bottom"/>
          </w:tcPr>
          <w:p w14:paraId="7C309CC3" w14:textId="2540561F" w:rsidR="008B65B2" w:rsidRPr="006534A4" w:rsidRDefault="008B65B2">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03068E" w:rsidRPr="00D667C7" w14:paraId="29D73FFD" w14:textId="77777777" w:rsidTr="00810B6E">
        <w:trPr>
          <w:trHeight w:val="80"/>
        </w:trPr>
        <w:tc>
          <w:tcPr>
            <w:tcW w:w="2628" w:type="dxa"/>
            <w:vAlign w:val="bottom"/>
          </w:tcPr>
          <w:p w14:paraId="43C9F565" w14:textId="41BE8BA0" w:rsidR="0003068E" w:rsidRPr="0003068E" w:rsidRDefault="0003068E" w:rsidP="00486326">
            <w:pPr>
              <w:spacing w:after="0" w:line="240" w:lineRule="auto"/>
              <w:ind w:left="-90"/>
              <w:jc w:val="both"/>
              <w:rPr>
                <w:rFonts w:ascii="Times New Roman" w:eastAsia="Times New Roman" w:hAnsi="Times New Roman" w:cs="Times New Roman"/>
              </w:rPr>
            </w:pPr>
            <w:proofErr w:type="spellStart"/>
            <w:r w:rsidRPr="0003068E">
              <w:rPr>
                <w:rFonts w:ascii="Times New Roman" w:eastAsia="Times New Roman" w:hAnsi="Times New Roman" w:cs="Times New Roman"/>
              </w:rPr>
              <w:t>Sumbera</w:t>
            </w:r>
            <w:proofErr w:type="spellEnd"/>
            <w:r w:rsidRPr="0003068E">
              <w:rPr>
                <w:rFonts w:ascii="Times New Roman" w:eastAsia="Times New Roman" w:hAnsi="Times New Roman" w:cs="Times New Roman"/>
              </w:rPr>
              <w:t>, Darrell</w:t>
            </w:r>
          </w:p>
        </w:tc>
        <w:tc>
          <w:tcPr>
            <w:tcW w:w="3672" w:type="dxa"/>
            <w:vAlign w:val="bottom"/>
          </w:tcPr>
          <w:p w14:paraId="35D8021A" w14:textId="45FF543D" w:rsidR="0003068E" w:rsidRPr="0003068E" w:rsidRDefault="0003068E">
            <w:pPr>
              <w:spacing w:after="0" w:line="240" w:lineRule="auto"/>
              <w:ind w:left="-90"/>
              <w:jc w:val="both"/>
              <w:rPr>
                <w:rFonts w:ascii="Times New Roman" w:eastAsia="Times New Roman" w:hAnsi="Times New Roman" w:cs="Times New Roman"/>
              </w:rPr>
            </w:pPr>
            <w:r w:rsidRPr="0003068E">
              <w:rPr>
                <w:rFonts w:ascii="Times New Roman" w:eastAsia="Times New Roman" w:hAnsi="Times New Roman" w:cs="Times New Roman"/>
              </w:rPr>
              <w:t>CenterPoint Energy</w:t>
            </w:r>
          </w:p>
        </w:tc>
        <w:tc>
          <w:tcPr>
            <w:tcW w:w="3168" w:type="dxa"/>
            <w:vAlign w:val="bottom"/>
          </w:tcPr>
          <w:p w14:paraId="3AD57431" w14:textId="77777777" w:rsidR="0003068E" w:rsidRPr="00D667C7" w:rsidRDefault="0003068E">
            <w:pPr>
              <w:spacing w:after="0" w:line="240" w:lineRule="auto"/>
              <w:ind w:left="-90"/>
              <w:jc w:val="both"/>
              <w:rPr>
                <w:rFonts w:ascii="Times New Roman" w:eastAsia="Times New Roman" w:hAnsi="Times New Roman" w:cs="Times New Roman"/>
                <w:highlight w:val="lightGray"/>
              </w:rPr>
            </w:pPr>
          </w:p>
        </w:tc>
      </w:tr>
      <w:tr w:rsidR="00BD47CF" w:rsidRPr="00D667C7" w14:paraId="49E8C466" w14:textId="77777777" w:rsidTr="00810B6E">
        <w:trPr>
          <w:trHeight w:val="80"/>
        </w:trPr>
        <w:tc>
          <w:tcPr>
            <w:tcW w:w="2628" w:type="dxa"/>
            <w:vAlign w:val="bottom"/>
          </w:tcPr>
          <w:p w14:paraId="131841C9" w14:textId="3D81E585" w:rsidR="00BD47CF" w:rsidRPr="00614FF9" w:rsidRDefault="00BD47CF" w:rsidP="00486326">
            <w:pPr>
              <w:spacing w:after="0" w:line="240" w:lineRule="auto"/>
              <w:ind w:left="-90"/>
              <w:jc w:val="both"/>
              <w:rPr>
                <w:rFonts w:ascii="Times New Roman" w:eastAsia="Times New Roman" w:hAnsi="Times New Roman" w:cs="Times New Roman"/>
              </w:rPr>
            </w:pPr>
            <w:proofErr w:type="spellStart"/>
            <w:r w:rsidRPr="00614FF9">
              <w:rPr>
                <w:rFonts w:ascii="Times New Roman" w:eastAsia="Times New Roman" w:hAnsi="Times New Roman" w:cs="Times New Roman"/>
              </w:rPr>
              <w:t>Tessema</w:t>
            </w:r>
            <w:proofErr w:type="spellEnd"/>
            <w:r w:rsidRPr="00614FF9">
              <w:rPr>
                <w:rFonts w:ascii="Times New Roman" w:eastAsia="Times New Roman" w:hAnsi="Times New Roman" w:cs="Times New Roman"/>
              </w:rPr>
              <w:t xml:space="preserve">, </w:t>
            </w:r>
            <w:proofErr w:type="spellStart"/>
            <w:r w:rsidRPr="00614FF9">
              <w:rPr>
                <w:rFonts w:ascii="Times New Roman" w:eastAsia="Times New Roman" w:hAnsi="Times New Roman" w:cs="Times New Roman"/>
              </w:rPr>
              <w:t>Biruk</w:t>
            </w:r>
            <w:proofErr w:type="spellEnd"/>
          </w:p>
        </w:tc>
        <w:tc>
          <w:tcPr>
            <w:tcW w:w="3672" w:type="dxa"/>
            <w:vAlign w:val="bottom"/>
          </w:tcPr>
          <w:p w14:paraId="24A0884C" w14:textId="3B4EF39D" w:rsidR="00BD47CF" w:rsidRPr="00614FF9" w:rsidRDefault="00BD47CF">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Austin Energy</w:t>
            </w:r>
          </w:p>
        </w:tc>
        <w:tc>
          <w:tcPr>
            <w:tcW w:w="3168" w:type="dxa"/>
            <w:vAlign w:val="bottom"/>
          </w:tcPr>
          <w:p w14:paraId="3D99A201" w14:textId="5EE4A5C6" w:rsidR="00BD47CF" w:rsidRPr="00614FF9" w:rsidRDefault="00BD47CF">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58708E" w:rsidRPr="00D667C7" w14:paraId="02C394DB" w14:textId="77777777" w:rsidTr="00810B6E">
        <w:trPr>
          <w:trHeight w:val="80"/>
        </w:trPr>
        <w:tc>
          <w:tcPr>
            <w:tcW w:w="2628" w:type="dxa"/>
            <w:vAlign w:val="bottom"/>
          </w:tcPr>
          <w:p w14:paraId="2BFB6C32" w14:textId="77777777" w:rsidR="0058708E" w:rsidRPr="00D4147C" w:rsidRDefault="0058708E" w:rsidP="00486326">
            <w:pPr>
              <w:spacing w:after="0" w:line="240" w:lineRule="auto"/>
              <w:ind w:left="-90"/>
              <w:jc w:val="both"/>
              <w:rPr>
                <w:rFonts w:ascii="Times New Roman" w:eastAsia="Times New Roman" w:hAnsi="Times New Roman" w:cs="Times New Roman"/>
              </w:rPr>
            </w:pPr>
            <w:proofErr w:type="spellStart"/>
            <w:r w:rsidRPr="00D4147C">
              <w:rPr>
                <w:rFonts w:ascii="Times New Roman" w:eastAsia="Times New Roman" w:hAnsi="Times New Roman" w:cs="Times New Roman"/>
              </w:rPr>
              <w:t>Tijerina</w:t>
            </w:r>
            <w:proofErr w:type="spellEnd"/>
            <w:r w:rsidRPr="00D4147C">
              <w:rPr>
                <w:rFonts w:ascii="Times New Roman" w:eastAsia="Times New Roman" w:hAnsi="Times New Roman" w:cs="Times New Roman"/>
              </w:rPr>
              <w:t>, Jonathan</w:t>
            </w:r>
          </w:p>
        </w:tc>
        <w:tc>
          <w:tcPr>
            <w:tcW w:w="3672" w:type="dxa"/>
            <w:vAlign w:val="bottom"/>
          </w:tcPr>
          <w:p w14:paraId="67727B33"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CPS Energy</w:t>
            </w:r>
          </w:p>
        </w:tc>
        <w:tc>
          <w:tcPr>
            <w:tcW w:w="3168" w:type="dxa"/>
            <w:vAlign w:val="bottom"/>
          </w:tcPr>
          <w:p w14:paraId="2DED46D8" w14:textId="219F434E"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14FF9" w:rsidRPr="00D667C7" w14:paraId="0E614D7E" w14:textId="77777777" w:rsidTr="00810B6E">
        <w:trPr>
          <w:trHeight w:val="80"/>
        </w:trPr>
        <w:tc>
          <w:tcPr>
            <w:tcW w:w="2628" w:type="dxa"/>
            <w:vAlign w:val="bottom"/>
          </w:tcPr>
          <w:p w14:paraId="06684359" w14:textId="3AEE87C6" w:rsidR="00614FF9" w:rsidRPr="00614FF9" w:rsidRDefault="00614FF9"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Turner, Lucas</w:t>
            </w:r>
          </w:p>
        </w:tc>
        <w:tc>
          <w:tcPr>
            <w:tcW w:w="3672" w:type="dxa"/>
            <w:vAlign w:val="bottom"/>
          </w:tcPr>
          <w:p w14:paraId="68EC5677" w14:textId="1B0791EA" w:rsidR="00614FF9" w:rsidRPr="00614FF9" w:rsidRDefault="00614FF9" w:rsidP="00614FF9">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South Texas Electric Cooperative</w:t>
            </w:r>
          </w:p>
        </w:tc>
        <w:tc>
          <w:tcPr>
            <w:tcW w:w="3168" w:type="dxa"/>
            <w:vAlign w:val="bottom"/>
          </w:tcPr>
          <w:p w14:paraId="4DBE08B8" w14:textId="5FEC1725"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7A49D5" w:rsidRPr="00D667C7" w14:paraId="505604E9" w14:textId="77777777" w:rsidTr="00810B6E">
        <w:trPr>
          <w:trHeight w:val="80"/>
        </w:trPr>
        <w:tc>
          <w:tcPr>
            <w:tcW w:w="2628" w:type="dxa"/>
            <w:vAlign w:val="bottom"/>
          </w:tcPr>
          <w:p w14:paraId="66F2D256" w14:textId="24A12C9D" w:rsidR="007A49D5" w:rsidRPr="006534A4" w:rsidRDefault="007A49D5" w:rsidP="00486326">
            <w:pPr>
              <w:spacing w:after="0" w:line="240" w:lineRule="auto"/>
              <w:ind w:left="-90"/>
              <w:jc w:val="both"/>
              <w:rPr>
                <w:rFonts w:ascii="Times New Roman" w:eastAsia="Times New Roman" w:hAnsi="Times New Roman" w:cs="Times New Roman"/>
              </w:rPr>
            </w:pPr>
            <w:proofErr w:type="spellStart"/>
            <w:r w:rsidRPr="006534A4">
              <w:rPr>
                <w:rFonts w:ascii="Times New Roman" w:eastAsia="Times New Roman" w:hAnsi="Times New Roman" w:cs="Times New Roman"/>
              </w:rPr>
              <w:t>Varnell</w:t>
            </w:r>
            <w:proofErr w:type="spellEnd"/>
            <w:r w:rsidRPr="006534A4">
              <w:rPr>
                <w:rFonts w:ascii="Times New Roman" w:eastAsia="Times New Roman" w:hAnsi="Times New Roman" w:cs="Times New Roman"/>
              </w:rPr>
              <w:t>, John</w:t>
            </w:r>
          </w:p>
        </w:tc>
        <w:tc>
          <w:tcPr>
            <w:tcW w:w="3672" w:type="dxa"/>
            <w:vAlign w:val="bottom"/>
          </w:tcPr>
          <w:p w14:paraId="0C7C0B81" w14:textId="56395AED" w:rsidR="007A49D5" w:rsidRPr="006534A4" w:rsidRDefault="007A49D5">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Tenaska</w:t>
            </w:r>
          </w:p>
        </w:tc>
        <w:tc>
          <w:tcPr>
            <w:tcW w:w="3168" w:type="dxa"/>
            <w:vAlign w:val="bottom"/>
          </w:tcPr>
          <w:p w14:paraId="0DD21AAD" w14:textId="71621268" w:rsidR="007A49D5" w:rsidRPr="006534A4" w:rsidRDefault="007A49D5">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AF5F41" w:rsidRPr="00D667C7" w14:paraId="3B56D776" w14:textId="77777777" w:rsidTr="00810B6E">
        <w:trPr>
          <w:trHeight w:val="80"/>
        </w:trPr>
        <w:tc>
          <w:tcPr>
            <w:tcW w:w="2628" w:type="dxa"/>
            <w:vAlign w:val="bottom"/>
          </w:tcPr>
          <w:p w14:paraId="7D3F1A22" w14:textId="1B9B19F2" w:rsidR="00AF5F41" w:rsidRPr="00196A91" w:rsidRDefault="00AF5F41" w:rsidP="00486326">
            <w:pPr>
              <w:spacing w:after="0" w:line="240" w:lineRule="auto"/>
              <w:ind w:left="-90"/>
              <w:jc w:val="both"/>
              <w:rPr>
                <w:rFonts w:ascii="Times New Roman" w:eastAsia="Times New Roman" w:hAnsi="Times New Roman" w:cs="Times New Roman"/>
              </w:rPr>
            </w:pPr>
            <w:r w:rsidRPr="00196A91">
              <w:rPr>
                <w:rFonts w:ascii="Times New Roman" w:eastAsia="Times New Roman" w:hAnsi="Times New Roman" w:cs="Times New Roman"/>
              </w:rPr>
              <w:t>Vinson, Paul</w:t>
            </w:r>
          </w:p>
        </w:tc>
        <w:tc>
          <w:tcPr>
            <w:tcW w:w="3672" w:type="dxa"/>
            <w:vAlign w:val="bottom"/>
          </w:tcPr>
          <w:p w14:paraId="78DA94D1" w14:textId="283F0ABE" w:rsidR="00AF5F41" w:rsidRPr="00196A91" w:rsidRDefault="00AF5F41">
            <w:pPr>
              <w:spacing w:after="0" w:line="240" w:lineRule="auto"/>
              <w:ind w:left="-90"/>
              <w:jc w:val="both"/>
              <w:rPr>
                <w:rFonts w:ascii="Times New Roman" w:eastAsia="Times New Roman" w:hAnsi="Times New Roman" w:cs="Times New Roman"/>
              </w:rPr>
            </w:pPr>
            <w:r w:rsidRPr="00196A91">
              <w:rPr>
                <w:rFonts w:ascii="Times New Roman" w:eastAsia="Times New Roman" w:hAnsi="Times New Roman" w:cs="Times New Roman"/>
              </w:rPr>
              <w:t>CPS Energy</w:t>
            </w:r>
          </w:p>
        </w:tc>
        <w:tc>
          <w:tcPr>
            <w:tcW w:w="3168" w:type="dxa"/>
            <w:vAlign w:val="bottom"/>
          </w:tcPr>
          <w:p w14:paraId="748C098A" w14:textId="77777777" w:rsidR="00AF5F41" w:rsidRPr="00D667C7" w:rsidRDefault="00AF5F41">
            <w:pPr>
              <w:spacing w:after="0" w:line="240" w:lineRule="auto"/>
              <w:ind w:left="-90"/>
              <w:jc w:val="both"/>
              <w:rPr>
                <w:rFonts w:ascii="Times New Roman" w:eastAsia="Times New Roman" w:hAnsi="Times New Roman" w:cs="Times New Roman"/>
                <w:highlight w:val="lightGray"/>
              </w:rPr>
            </w:pPr>
          </w:p>
        </w:tc>
      </w:tr>
      <w:tr w:rsidR="009A6F73" w:rsidRPr="00D667C7" w14:paraId="0DBBB283" w14:textId="77777777" w:rsidTr="00810B6E">
        <w:trPr>
          <w:trHeight w:val="80"/>
        </w:trPr>
        <w:tc>
          <w:tcPr>
            <w:tcW w:w="2628" w:type="dxa"/>
            <w:vAlign w:val="bottom"/>
          </w:tcPr>
          <w:p w14:paraId="3D04EFE5" w14:textId="6CBECF21" w:rsidR="009A6F73" w:rsidRPr="00D4147C" w:rsidRDefault="009A6F73" w:rsidP="00486326">
            <w:pPr>
              <w:spacing w:after="0" w:line="240" w:lineRule="auto"/>
              <w:ind w:left="-90"/>
              <w:jc w:val="both"/>
              <w:rPr>
                <w:rFonts w:ascii="Times New Roman" w:eastAsia="Times New Roman" w:hAnsi="Times New Roman" w:cs="Times New Roman"/>
              </w:rPr>
            </w:pPr>
            <w:proofErr w:type="spellStart"/>
            <w:r w:rsidRPr="00D4147C">
              <w:rPr>
                <w:rFonts w:ascii="Times New Roman" w:eastAsia="Times New Roman" w:hAnsi="Times New Roman" w:cs="Times New Roman"/>
              </w:rPr>
              <w:t>Wallin</w:t>
            </w:r>
            <w:proofErr w:type="spellEnd"/>
            <w:r w:rsidRPr="00D4147C">
              <w:rPr>
                <w:rFonts w:ascii="Times New Roman" w:eastAsia="Times New Roman" w:hAnsi="Times New Roman" w:cs="Times New Roman"/>
              </w:rPr>
              <w:t>, Shane</w:t>
            </w:r>
          </w:p>
        </w:tc>
        <w:tc>
          <w:tcPr>
            <w:tcW w:w="3672" w:type="dxa"/>
            <w:vAlign w:val="bottom"/>
          </w:tcPr>
          <w:p w14:paraId="0173F0C6" w14:textId="6F1D0951" w:rsidR="009A6F73" w:rsidRPr="00D4147C" w:rsidRDefault="009A6F73">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DME Power</w:t>
            </w:r>
          </w:p>
        </w:tc>
        <w:tc>
          <w:tcPr>
            <w:tcW w:w="3168" w:type="dxa"/>
            <w:vAlign w:val="bottom"/>
          </w:tcPr>
          <w:p w14:paraId="57E88178" w14:textId="60B00C59" w:rsidR="009A6F73" w:rsidRPr="00D667C7" w:rsidRDefault="00E93B4D">
            <w:pPr>
              <w:spacing w:after="0" w:line="240" w:lineRule="auto"/>
              <w:ind w:left="-198" w:firstLine="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58708E" w:rsidRPr="00D667C7" w14:paraId="26B7757C" w14:textId="77777777" w:rsidTr="00810B6E">
        <w:trPr>
          <w:trHeight w:val="80"/>
        </w:trPr>
        <w:tc>
          <w:tcPr>
            <w:tcW w:w="2628" w:type="dxa"/>
            <w:vAlign w:val="bottom"/>
          </w:tcPr>
          <w:p w14:paraId="6A447C2E"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Watson, Mark</w:t>
            </w:r>
          </w:p>
        </w:tc>
        <w:tc>
          <w:tcPr>
            <w:tcW w:w="3672" w:type="dxa"/>
            <w:vAlign w:val="bottom"/>
          </w:tcPr>
          <w:p w14:paraId="605CE29A"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 xml:space="preserve">S &amp; P Global </w:t>
            </w:r>
            <w:proofErr w:type="spellStart"/>
            <w:r w:rsidRPr="00614FF9">
              <w:rPr>
                <w:rFonts w:ascii="Times New Roman" w:eastAsia="Times New Roman" w:hAnsi="Times New Roman" w:cs="Times New Roman"/>
              </w:rPr>
              <w:t>Platts</w:t>
            </w:r>
            <w:proofErr w:type="spellEnd"/>
          </w:p>
        </w:tc>
        <w:tc>
          <w:tcPr>
            <w:tcW w:w="3168" w:type="dxa"/>
            <w:vAlign w:val="bottom"/>
          </w:tcPr>
          <w:p w14:paraId="666E0B61"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58708E" w:rsidRPr="00D667C7" w14:paraId="65BB5198" w14:textId="77777777" w:rsidTr="00810B6E">
        <w:trPr>
          <w:trHeight w:val="80"/>
        </w:trPr>
        <w:tc>
          <w:tcPr>
            <w:tcW w:w="2628" w:type="dxa"/>
            <w:vAlign w:val="bottom"/>
          </w:tcPr>
          <w:p w14:paraId="6722E971" w14:textId="77777777" w:rsidR="0058708E" w:rsidRPr="006534A4" w:rsidRDefault="0058708E"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White, Lauri</w:t>
            </w:r>
          </w:p>
        </w:tc>
        <w:tc>
          <w:tcPr>
            <w:tcW w:w="3672" w:type="dxa"/>
            <w:vAlign w:val="bottom"/>
          </w:tcPr>
          <w:p w14:paraId="41627442" w14:textId="77777777" w:rsidR="0058708E" w:rsidRPr="006534A4" w:rsidRDefault="0058708E">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AEP</w:t>
            </w:r>
          </w:p>
        </w:tc>
        <w:tc>
          <w:tcPr>
            <w:tcW w:w="3168" w:type="dxa"/>
            <w:vAlign w:val="bottom"/>
          </w:tcPr>
          <w:p w14:paraId="7912EA81" w14:textId="0166F2F7" w:rsidR="0058708E"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58708E" w:rsidRPr="00D667C7" w14:paraId="33A9710C" w14:textId="77777777" w:rsidTr="00810B6E">
        <w:trPr>
          <w:trHeight w:val="80"/>
        </w:trPr>
        <w:tc>
          <w:tcPr>
            <w:tcW w:w="2628" w:type="dxa"/>
            <w:vAlign w:val="bottom"/>
          </w:tcPr>
          <w:p w14:paraId="5E362270"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Whittle, Brandon</w:t>
            </w:r>
          </w:p>
        </w:tc>
        <w:tc>
          <w:tcPr>
            <w:tcW w:w="3672" w:type="dxa"/>
            <w:vAlign w:val="bottom"/>
          </w:tcPr>
          <w:p w14:paraId="5DD403F1"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Megawatt Analytics</w:t>
            </w:r>
          </w:p>
        </w:tc>
        <w:tc>
          <w:tcPr>
            <w:tcW w:w="3168" w:type="dxa"/>
            <w:vAlign w:val="bottom"/>
          </w:tcPr>
          <w:p w14:paraId="29A82BEA"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1993D8B6" w14:textId="77777777" w:rsidTr="00810B6E">
        <w:trPr>
          <w:trHeight w:val="80"/>
        </w:trPr>
        <w:tc>
          <w:tcPr>
            <w:tcW w:w="2628" w:type="dxa"/>
            <w:vAlign w:val="bottom"/>
          </w:tcPr>
          <w:p w14:paraId="60D16CDE" w14:textId="77777777" w:rsidR="0058708E" w:rsidRPr="00D4147C" w:rsidRDefault="0058708E" w:rsidP="00486326">
            <w:pPr>
              <w:spacing w:after="0" w:line="240" w:lineRule="auto"/>
              <w:ind w:left="-90"/>
              <w:jc w:val="both"/>
              <w:rPr>
                <w:rFonts w:ascii="Times New Roman" w:eastAsia="Times New Roman" w:hAnsi="Times New Roman" w:cs="Times New Roman"/>
              </w:rPr>
            </w:pPr>
            <w:proofErr w:type="spellStart"/>
            <w:r w:rsidRPr="00D4147C">
              <w:rPr>
                <w:rFonts w:ascii="Times New Roman" w:eastAsia="Times New Roman" w:hAnsi="Times New Roman" w:cs="Times New Roman"/>
              </w:rPr>
              <w:t>Wittmeyer</w:t>
            </w:r>
            <w:proofErr w:type="spellEnd"/>
            <w:r w:rsidRPr="00D4147C">
              <w:rPr>
                <w:rFonts w:ascii="Times New Roman" w:eastAsia="Times New Roman" w:hAnsi="Times New Roman" w:cs="Times New Roman"/>
              </w:rPr>
              <w:t>, Bob</w:t>
            </w:r>
          </w:p>
        </w:tc>
        <w:tc>
          <w:tcPr>
            <w:tcW w:w="3672" w:type="dxa"/>
            <w:vAlign w:val="bottom"/>
          </w:tcPr>
          <w:p w14:paraId="5D4A5B63"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DME</w:t>
            </w:r>
          </w:p>
        </w:tc>
        <w:tc>
          <w:tcPr>
            <w:tcW w:w="3168" w:type="dxa"/>
            <w:vAlign w:val="bottom"/>
          </w:tcPr>
          <w:p w14:paraId="08A0BD89"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767D29" w:rsidRPr="00D667C7" w14:paraId="2EF16E43" w14:textId="77777777" w:rsidTr="00810B6E">
        <w:trPr>
          <w:trHeight w:val="80"/>
        </w:trPr>
        <w:tc>
          <w:tcPr>
            <w:tcW w:w="2628" w:type="dxa"/>
            <w:vAlign w:val="bottom"/>
          </w:tcPr>
          <w:p w14:paraId="0FEBA595" w14:textId="53049960" w:rsidR="00767D29" w:rsidRPr="00F20768" w:rsidRDefault="00767D29" w:rsidP="00486326">
            <w:pPr>
              <w:spacing w:after="0" w:line="240" w:lineRule="auto"/>
              <w:ind w:left="-90"/>
              <w:jc w:val="both"/>
              <w:rPr>
                <w:rFonts w:ascii="Times New Roman" w:eastAsia="Times New Roman" w:hAnsi="Times New Roman" w:cs="Times New Roman"/>
              </w:rPr>
            </w:pPr>
            <w:proofErr w:type="spellStart"/>
            <w:r w:rsidRPr="00F20768">
              <w:rPr>
                <w:rFonts w:ascii="Times New Roman" w:eastAsia="Times New Roman" w:hAnsi="Times New Roman" w:cs="Times New Roman"/>
              </w:rPr>
              <w:t>Zake</w:t>
            </w:r>
            <w:proofErr w:type="spellEnd"/>
            <w:r w:rsidRPr="00F20768">
              <w:rPr>
                <w:rFonts w:ascii="Times New Roman" w:eastAsia="Times New Roman" w:hAnsi="Times New Roman" w:cs="Times New Roman"/>
              </w:rPr>
              <w:t>, Diana</w:t>
            </w:r>
          </w:p>
        </w:tc>
        <w:tc>
          <w:tcPr>
            <w:tcW w:w="3672" w:type="dxa"/>
            <w:vAlign w:val="bottom"/>
          </w:tcPr>
          <w:p w14:paraId="5E3C10E2" w14:textId="7ECC801B" w:rsidR="00767D29" w:rsidRPr="00F20768" w:rsidRDefault="00767D29">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 xml:space="preserve">Lone Star </w:t>
            </w:r>
            <w:r w:rsidR="00F20768" w:rsidRPr="00F20768">
              <w:rPr>
                <w:rFonts w:ascii="Times New Roman" w:eastAsia="Times New Roman" w:hAnsi="Times New Roman" w:cs="Times New Roman"/>
              </w:rPr>
              <w:t>Transmission</w:t>
            </w:r>
          </w:p>
        </w:tc>
        <w:tc>
          <w:tcPr>
            <w:tcW w:w="3168" w:type="dxa"/>
            <w:vAlign w:val="bottom"/>
          </w:tcPr>
          <w:p w14:paraId="41608595" w14:textId="3C380C1D" w:rsidR="00767D29" w:rsidRPr="00F20768" w:rsidRDefault="00767D29">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Via Teleconference</w:t>
            </w:r>
          </w:p>
        </w:tc>
      </w:tr>
    </w:tbl>
    <w:p w14:paraId="3CC04FF6" w14:textId="77777777" w:rsidR="00D4147C" w:rsidRDefault="00D4147C" w:rsidP="00486326">
      <w:pPr>
        <w:spacing w:after="0" w:line="240" w:lineRule="auto"/>
        <w:jc w:val="both"/>
        <w:rPr>
          <w:rFonts w:ascii="Times New Roman" w:eastAsia="Times New Roman" w:hAnsi="Times New Roman" w:cs="Times New Roman"/>
          <w:i/>
          <w:highlight w:val="lightGray"/>
        </w:rPr>
      </w:pPr>
    </w:p>
    <w:p w14:paraId="2DE41C60" w14:textId="77777777" w:rsidR="0058708E" w:rsidRPr="00557713" w:rsidRDefault="0058708E" w:rsidP="00486326">
      <w:pPr>
        <w:spacing w:after="0" w:line="240" w:lineRule="auto"/>
        <w:jc w:val="both"/>
        <w:rPr>
          <w:rFonts w:ascii="Times New Roman" w:eastAsia="Times New Roman" w:hAnsi="Times New Roman" w:cs="Times New Roman"/>
          <w:i/>
        </w:rPr>
      </w:pPr>
      <w:r w:rsidRPr="00557713">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58708E" w:rsidRPr="00D667C7" w14:paraId="369D0A83" w14:textId="77777777" w:rsidTr="00810B6E">
        <w:trPr>
          <w:trHeight w:val="20"/>
        </w:trPr>
        <w:tc>
          <w:tcPr>
            <w:tcW w:w="2718" w:type="dxa"/>
            <w:vAlign w:val="bottom"/>
          </w:tcPr>
          <w:p w14:paraId="232166FE" w14:textId="77777777" w:rsidR="0058708E" w:rsidRPr="00557713" w:rsidRDefault="0058708E">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Albracht, Brittney</w:t>
            </w:r>
          </w:p>
        </w:tc>
        <w:tc>
          <w:tcPr>
            <w:tcW w:w="3582" w:type="dxa"/>
            <w:vAlign w:val="bottom"/>
          </w:tcPr>
          <w:p w14:paraId="5378E920" w14:textId="77777777" w:rsidR="0058708E" w:rsidRPr="00557713"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0945C12" w14:textId="5BE04BAE" w:rsidR="0058708E" w:rsidRPr="00557713" w:rsidRDefault="000B49B1">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821E3F" w:rsidRPr="00D667C7" w14:paraId="4C1A4B0E" w14:textId="77777777" w:rsidTr="00810B6E">
        <w:trPr>
          <w:trHeight w:val="20"/>
        </w:trPr>
        <w:tc>
          <w:tcPr>
            <w:tcW w:w="2718" w:type="dxa"/>
            <w:vAlign w:val="bottom"/>
          </w:tcPr>
          <w:p w14:paraId="5B48C32A" w14:textId="4990801C" w:rsidR="00821E3F" w:rsidRPr="00557713" w:rsidRDefault="00821E3F">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Annab, Magie</w:t>
            </w:r>
          </w:p>
        </w:tc>
        <w:tc>
          <w:tcPr>
            <w:tcW w:w="3582" w:type="dxa"/>
            <w:vAlign w:val="bottom"/>
          </w:tcPr>
          <w:p w14:paraId="11740A1D" w14:textId="77777777" w:rsidR="00821E3F" w:rsidRPr="00557713" w:rsidRDefault="00821E3F">
            <w:pPr>
              <w:spacing w:after="0" w:line="240" w:lineRule="auto"/>
              <w:ind w:left="-90"/>
              <w:jc w:val="both"/>
              <w:rPr>
                <w:rFonts w:ascii="Times New Roman" w:eastAsia="Times New Roman" w:hAnsi="Times New Roman" w:cs="Times New Roman"/>
              </w:rPr>
            </w:pPr>
          </w:p>
        </w:tc>
        <w:tc>
          <w:tcPr>
            <w:tcW w:w="3168" w:type="dxa"/>
            <w:vAlign w:val="bottom"/>
          </w:tcPr>
          <w:p w14:paraId="2BB4A492" w14:textId="478F93A7" w:rsidR="00821E3F" w:rsidRPr="00557713" w:rsidRDefault="00821E3F">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A46AFC" w:rsidRPr="00D667C7" w14:paraId="0EC27ACE" w14:textId="77777777" w:rsidTr="00810B6E">
        <w:trPr>
          <w:trHeight w:val="20"/>
        </w:trPr>
        <w:tc>
          <w:tcPr>
            <w:tcW w:w="2718" w:type="dxa"/>
            <w:vAlign w:val="bottom"/>
          </w:tcPr>
          <w:p w14:paraId="3BBCBEA7" w14:textId="55EDF8B1" w:rsidR="00A46AFC" w:rsidRPr="00557713" w:rsidRDefault="00A46AFC">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Bezwada, Neelima</w:t>
            </w:r>
          </w:p>
        </w:tc>
        <w:tc>
          <w:tcPr>
            <w:tcW w:w="3582" w:type="dxa"/>
            <w:vAlign w:val="bottom"/>
          </w:tcPr>
          <w:p w14:paraId="52EAE53B" w14:textId="77777777" w:rsidR="00A46AFC" w:rsidRPr="00557713"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1868FD1A" w14:textId="256A7F8F" w:rsidR="00A46AFC" w:rsidRPr="00557713" w:rsidRDefault="00A46AFC">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9A6F73" w:rsidRPr="00D667C7" w14:paraId="52AA6BAA" w14:textId="77777777" w:rsidTr="00810B6E">
        <w:trPr>
          <w:trHeight w:val="20"/>
        </w:trPr>
        <w:tc>
          <w:tcPr>
            <w:tcW w:w="2718" w:type="dxa"/>
            <w:vAlign w:val="bottom"/>
          </w:tcPr>
          <w:p w14:paraId="639D3516" w14:textId="35996FFB" w:rsidR="009A6F73" w:rsidRPr="00D667C7" w:rsidRDefault="009A6F73" w:rsidP="00486326">
            <w:pPr>
              <w:spacing w:after="0" w:line="240" w:lineRule="auto"/>
              <w:ind w:left="-90"/>
              <w:jc w:val="both"/>
              <w:rPr>
                <w:rFonts w:ascii="Times New Roman" w:eastAsia="Times New Roman" w:hAnsi="Times New Roman" w:cs="Times New Roman"/>
                <w:highlight w:val="lightGray"/>
              </w:rPr>
            </w:pPr>
            <w:r w:rsidRPr="00D4147C">
              <w:rPr>
                <w:rFonts w:ascii="Times New Roman" w:eastAsia="Times New Roman" w:hAnsi="Times New Roman" w:cs="Times New Roman"/>
              </w:rPr>
              <w:t>Billo, Jeff</w:t>
            </w:r>
          </w:p>
        </w:tc>
        <w:tc>
          <w:tcPr>
            <w:tcW w:w="3582" w:type="dxa"/>
            <w:vAlign w:val="bottom"/>
          </w:tcPr>
          <w:p w14:paraId="210A700D" w14:textId="77777777" w:rsidR="009A6F73" w:rsidRPr="00D667C7" w:rsidRDefault="009A6F7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8795B25" w14:textId="5265813C" w:rsidR="009A6F73" w:rsidRPr="00D667C7" w:rsidRDefault="003710B6">
            <w:pPr>
              <w:spacing w:after="0" w:line="240" w:lineRule="auto"/>
              <w:ind w:left="-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58708E" w:rsidRPr="00D667C7" w14:paraId="03836EC5" w14:textId="77777777" w:rsidTr="00810B6E">
        <w:trPr>
          <w:trHeight w:val="20"/>
        </w:trPr>
        <w:tc>
          <w:tcPr>
            <w:tcW w:w="2718" w:type="dxa"/>
            <w:vAlign w:val="bottom"/>
          </w:tcPr>
          <w:p w14:paraId="09DCA6AA" w14:textId="77777777" w:rsidR="0058708E" w:rsidRPr="00D667C7" w:rsidRDefault="0058708E" w:rsidP="00486326">
            <w:pPr>
              <w:spacing w:after="0" w:line="240" w:lineRule="auto"/>
              <w:ind w:left="-90"/>
              <w:jc w:val="both"/>
              <w:rPr>
                <w:rFonts w:ascii="Times New Roman" w:eastAsia="Times New Roman" w:hAnsi="Times New Roman" w:cs="Times New Roman"/>
                <w:highlight w:val="lightGray"/>
              </w:rPr>
            </w:pPr>
            <w:r w:rsidRPr="00D4147C">
              <w:rPr>
                <w:rFonts w:ascii="Times New Roman" w:eastAsia="Times New Roman" w:hAnsi="Times New Roman" w:cs="Times New Roman"/>
              </w:rPr>
              <w:t>Bivens, Carrie</w:t>
            </w:r>
          </w:p>
        </w:tc>
        <w:tc>
          <w:tcPr>
            <w:tcW w:w="3582" w:type="dxa"/>
            <w:vAlign w:val="bottom"/>
          </w:tcPr>
          <w:p w14:paraId="70F27B6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1743E36" w14:textId="50E54D8D"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534A4" w:rsidRPr="00D667C7" w14:paraId="09A8C705" w14:textId="77777777" w:rsidTr="00810B6E">
        <w:trPr>
          <w:trHeight w:val="20"/>
        </w:trPr>
        <w:tc>
          <w:tcPr>
            <w:tcW w:w="2718" w:type="dxa"/>
            <w:vAlign w:val="bottom"/>
          </w:tcPr>
          <w:p w14:paraId="06E60548" w14:textId="188A48C4" w:rsidR="006534A4" w:rsidRPr="00D4147C" w:rsidRDefault="006534A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Blevins, Bill</w:t>
            </w:r>
          </w:p>
        </w:tc>
        <w:tc>
          <w:tcPr>
            <w:tcW w:w="3582" w:type="dxa"/>
            <w:vAlign w:val="bottom"/>
          </w:tcPr>
          <w:p w14:paraId="41654305" w14:textId="77777777" w:rsidR="006534A4" w:rsidRPr="00D667C7" w:rsidRDefault="006534A4">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4C8E291" w14:textId="0C16367D"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821E3F" w:rsidRPr="00D667C7" w14:paraId="52216ABD" w14:textId="77777777" w:rsidTr="00810B6E">
        <w:trPr>
          <w:trHeight w:val="20"/>
        </w:trPr>
        <w:tc>
          <w:tcPr>
            <w:tcW w:w="2718" w:type="dxa"/>
            <w:vAlign w:val="bottom"/>
          </w:tcPr>
          <w:p w14:paraId="7DFB6724" w14:textId="563A5238" w:rsidR="00821E3F" w:rsidRPr="006534A4" w:rsidRDefault="00821E3F"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Bracy, Phil</w:t>
            </w:r>
          </w:p>
        </w:tc>
        <w:tc>
          <w:tcPr>
            <w:tcW w:w="3582" w:type="dxa"/>
            <w:vAlign w:val="bottom"/>
          </w:tcPr>
          <w:p w14:paraId="30B0DE71" w14:textId="77777777" w:rsidR="00821E3F" w:rsidRPr="006534A4" w:rsidRDefault="00821E3F">
            <w:pPr>
              <w:spacing w:after="0" w:line="240" w:lineRule="auto"/>
              <w:ind w:left="-90"/>
              <w:jc w:val="both"/>
              <w:rPr>
                <w:rFonts w:ascii="Times New Roman" w:eastAsia="Times New Roman" w:hAnsi="Times New Roman" w:cs="Times New Roman"/>
              </w:rPr>
            </w:pPr>
          </w:p>
        </w:tc>
        <w:tc>
          <w:tcPr>
            <w:tcW w:w="3168" w:type="dxa"/>
            <w:vAlign w:val="bottom"/>
          </w:tcPr>
          <w:p w14:paraId="0C527364" w14:textId="16710CFB" w:rsidR="00821E3F" w:rsidRPr="006534A4" w:rsidRDefault="00821E3F">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A46AFC" w:rsidRPr="00D667C7" w14:paraId="18533200" w14:textId="77777777" w:rsidTr="00810B6E">
        <w:trPr>
          <w:trHeight w:val="20"/>
        </w:trPr>
        <w:tc>
          <w:tcPr>
            <w:tcW w:w="2718" w:type="dxa"/>
            <w:vAlign w:val="bottom"/>
          </w:tcPr>
          <w:p w14:paraId="094A40A0" w14:textId="255679D0" w:rsidR="00A46AFC" w:rsidRPr="00F20768" w:rsidRDefault="00A46AFC"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Butterfield, Lindsay</w:t>
            </w:r>
          </w:p>
        </w:tc>
        <w:tc>
          <w:tcPr>
            <w:tcW w:w="3582" w:type="dxa"/>
            <w:vAlign w:val="bottom"/>
          </w:tcPr>
          <w:p w14:paraId="009DF65F" w14:textId="77777777" w:rsidR="00A46AFC" w:rsidRPr="00F20768"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47014F7C" w14:textId="018BE1E7" w:rsidR="00A46AFC" w:rsidRPr="00F20768" w:rsidRDefault="00A46AFC">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Via Teleconference</w:t>
            </w:r>
          </w:p>
        </w:tc>
      </w:tr>
      <w:tr w:rsidR="00557713" w:rsidRPr="00D667C7" w14:paraId="65BA067B" w14:textId="77777777" w:rsidTr="00810B6E">
        <w:trPr>
          <w:trHeight w:val="20"/>
        </w:trPr>
        <w:tc>
          <w:tcPr>
            <w:tcW w:w="2718" w:type="dxa"/>
            <w:vAlign w:val="bottom"/>
          </w:tcPr>
          <w:p w14:paraId="2D728E6D" w14:textId="2C977A6C" w:rsidR="00557713" w:rsidRPr="00D667C7" w:rsidRDefault="00557713" w:rsidP="00486326">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lastRenderedPageBreak/>
              <w:t>Chang, Sean</w:t>
            </w:r>
          </w:p>
        </w:tc>
        <w:tc>
          <w:tcPr>
            <w:tcW w:w="3582" w:type="dxa"/>
            <w:vAlign w:val="bottom"/>
          </w:tcPr>
          <w:p w14:paraId="1ECEC0DE" w14:textId="77777777" w:rsidR="00557713" w:rsidRPr="00D667C7" w:rsidRDefault="0055771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CC9D33F" w14:textId="4A403DA0" w:rsidR="00557713" w:rsidRPr="00D667C7" w:rsidRDefault="00557713">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58708E" w:rsidRPr="00D667C7" w14:paraId="155C0EF3" w14:textId="77777777" w:rsidTr="00810B6E">
        <w:trPr>
          <w:trHeight w:val="225"/>
        </w:trPr>
        <w:tc>
          <w:tcPr>
            <w:tcW w:w="2718" w:type="dxa"/>
            <w:vAlign w:val="bottom"/>
          </w:tcPr>
          <w:p w14:paraId="793B6F63" w14:textId="77777777" w:rsidR="0058708E" w:rsidRPr="00D667C7" w:rsidRDefault="0058708E" w:rsidP="00486326">
            <w:pPr>
              <w:spacing w:after="0" w:line="240" w:lineRule="auto"/>
              <w:ind w:left="-90"/>
              <w:jc w:val="both"/>
              <w:rPr>
                <w:rFonts w:ascii="Times New Roman" w:eastAsia="Times New Roman" w:hAnsi="Times New Roman" w:cs="Times New Roman"/>
                <w:highlight w:val="lightGray"/>
              </w:rPr>
            </w:pPr>
            <w:r w:rsidRPr="00D4147C">
              <w:rPr>
                <w:rFonts w:ascii="Times New Roman" w:eastAsia="Times New Roman" w:hAnsi="Times New Roman" w:cs="Times New Roman"/>
              </w:rPr>
              <w:t>Clifton, Suzy</w:t>
            </w:r>
          </w:p>
        </w:tc>
        <w:tc>
          <w:tcPr>
            <w:tcW w:w="3582" w:type="dxa"/>
            <w:vAlign w:val="bottom"/>
          </w:tcPr>
          <w:p w14:paraId="782D12FC"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43E4EA5"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F20768" w:rsidRPr="00D667C7" w14:paraId="1412783B" w14:textId="77777777" w:rsidTr="00810B6E">
        <w:trPr>
          <w:trHeight w:val="225"/>
        </w:trPr>
        <w:tc>
          <w:tcPr>
            <w:tcW w:w="2718" w:type="dxa"/>
            <w:vAlign w:val="bottom"/>
          </w:tcPr>
          <w:p w14:paraId="0132F783" w14:textId="239B238C" w:rsidR="00F20768" w:rsidRPr="00D667C7" w:rsidRDefault="00F20768" w:rsidP="00486326">
            <w:pPr>
              <w:spacing w:after="0" w:line="240" w:lineRule="auto"/>
              <w:ind w:left="-90"/>
              <w:jc w:val="both"/>
              <w:rPr>
                <w:rFonts w:ascii="Times New Roman" w:eastAsia="Times New Roman" w:hAnsi="Times New Roman" w:cs="Times New Roman"/>
                <w:highlight w:val="lightGray"/>
              </w:rPr>
            </w:pPr>
            <w:proofErr w:type="spellStart"/>
            <w:r w:rsidRPr="00F20768">
              <w:rPr>
                <w:rFonts w:ascii="Times New Roman" w:eastAsia="Times New Roman" w:hAnsi="Times New Roman" w:cs="Times New Roman"/>
              </w:rPr>
              <w:t>Dovalina</w:t>
            </w:r>
            <w:proofErr w:type="spellEnd"/>
            <w:r w:rsidRPr="00F20768">
              <w:rPr>
                <w:rFonts w:ascii="Times New Roman" w:eastAsia="Times New Roman" w:hAnsi="Times New Roman" w:cs="Times New Roman"/>
              </w:rPr>
              <w:t>, Julio</w:t>
            </w:r>
          </w:p>
        </w:tc>
        <w:tc>
          <w:tcPr>
            <w:tcW w:w="3582" w:type="dxa"/>
            <w:vAlign w:val="bottom"/>
          </w:tcPr>
          <w:p w14:paraId="1B4E1743" w14:textId="77777777" w:rsidR="00F20768" w:rsidRPr="00D667C7" w:rsidRDefault="00F2076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DDF2170" w14:textId="11AF8538" w:rsidR="00F20768"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614FF9" w:rsidRPr="00D667C7" w14:paraId="7C9A5F21" w14:textId="77777777" w:rsidTr="00810B6E">
        <w:trPr>
          <w:trHeight w:val="225"/>
        </w:trPr>
        <w:tc>
          <w:tcPr>
            <w:tcW w:w="2718" w:type="dxa"/>
            <w:vAlign w:val="bottom"/>
          </w:tcPr>
          <w:p w14:paraId="05858D45" w14:textId="49AE8F6B" w:rsidR="00614FF9" w:rsidRPr="00D667C7" w:rsidRDefault="00614FF9" w:rsidP="00486326">
            <w:pPr>
              <w:spacing w:after="0" w:line="240" w:lineRule="auto"/>
              <w:ind w:left="-90"/>
              <w:jc w:val="both"/>
              <w:rPr>
                <w:rFonts w:ascii="Times New Roman" w:eastAsia="Times New Roman" w:hAnsi="Times New Roman" w:cs="Times New Roman"/>
                <w:highlight w:val="lightGray"/>
              </w:rPr>
            </w:pPr>
            <w:r w:rsidRPr="00614FF9">
              <w:rPr>
                <w:rFonts w:ascii="Times New Roman" w:eastAsia="Times New Roman" w:hAnsi="Times New Roman" w:cs="Times New Roman"/>
              </w:rPr>
              <w:t>Findley, Samantha</w:t>
            </w:r>
          </w:p>
        </w:tc>
        <w:tc>
          <w:tcPr>
            <w:tcW w:w="3582" w:type="dxa"/>
            <w:vAlign w:val="bottom"/>
          </w:tcPr>
          <w:p w14:paraId="6F894590" w14:textId="77777777" w:rsidR="00614FF9" w:rsidRPr="00D667C7" w:rsidRDefault="00614FF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03E99AE" w14:textId="48C0D689"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22661B" w:rsidRPr="00D667C7" w14:paraId="53359518" w14:textId="77777777" w:rsidTr="00810B6E">
        <w:trPr>
          <w:trHeight w:val="225"/>
        </w:trPr>
        <w:tc>
          <w:tcPr>
            <w:tcW w:w="2718" w:type="dxa"/>
            <w:vAlign w:val="bottom"/>
          </w:tcPr>
          <w:p w14:paraId="3867B835" w14:textId="6FAA8BAA" w:rsidR="0022661B" w:rsidRPr="00D667C7" w:rsidRDefault="0022661B" w:rsidP="00486326">
            <w:pPr>
              <w:spacing w:after="0" w:line="240" w:lineRule="auto"/>
              <w:ind w:left="-90"/>
              <w:jc w:val="both"/>
              <w:rPr>
                <w:rFonts w:ascii="Times New Roman" w:eastAsia="Times New Roman" w:hAnsi="Times New Roman" w:cs="Times New Roman"/>
                <w:highlight w:val="lightGray"/>
              </w:rPr>
            </w:pPr>
            <w:r w:rsidRPr="00FF14F3">
              <w:rPr>
                <w:rFonts w:ascii="Times New Roman" w:eastAsia="Times New Roman" w:hAnsi="Times New Roman" w:cs="Times New Roman"/>
              </w:rPr>
              <w:t>Gonzalez, Ino</w:t>
            </w:r>
          </w:p>
        </w:tc>
        <w:tc>
          <w:tcPr>
            <w:tcW w:w="3582" w:type="dxa"/>
            <w:vAlign w:val="bottom"/>
          </w:tcPr>
          <w:p w14:paraId="7E12AB1B" w14:textId="77777777" w:rsidR="0022661B" w:rsidRPr="00D667C7" w:rsidRDefault="002266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D3B338E" w14:textId="77777777" w:rsidR="0022661B" w:rsidRPr="00D667C7" w:rsidRDefault="0022661B">
            <w:pPr>
              <w:spacing w:after="0" w:line="240" w:lineRule="auto"/>
              <w:ind w:left="-90"/>
              <w:jc w:val="both"/>
              <w:rPr>
                <w:rFonts w:ascii="Times New Roman" w:eastAsia="Times New Roman" w:hAnsi="Times New Roman" w:cs="Times New Roman"/>
                <w:highlight w:val="lightGray"/>
              </w:rPr>
            </w:pPr>
          </w:p>
        </w:tc>
      </w:tr>
      <w:tr w:rsidR="00F4691B" w:rsidRPr="00D667C7" w14:paraId="40EBE307" w14:textId="77777777" w:rsidTr="00810B6E">
        <w:trPr>
          <w:trHeight w:val="20"/>
        </w:trPr>
        <w:tc>
          <w:tcPr>
            <w:tcW w:w="2718" w:type="dxa"/>
            <w:vAlign w:val="bottom"/>
          </w:tcPr>
          <w:p w14:paraId="58E1DAD3" w14:textId="7BA26F93" w:rsidR="00F4691B" w:rsidRPr="00D667C7" w:rsidRDefault="00F4691B" w:rsidP="00486326">
            <w:pPr>
              <w:spacing w:after="0" w:line="240" w:lineRule="auto"/>
              <w:ind w:left="-90"/>
              <w:jc w:val="both"/>
              <w:rPr>
                <w:rFonts w:ascii="Times New Roman" w:eastAsia="Times New Roman" w:hAnsi="Times New Roman" w:cs="Times New Roman"/>
                <w:highlight w:val="lightGray"/>
              </w:rPr>
            </w:pPr>
            <w:r w:rsidRPr="00614FF9">
              <w:rPr>
                <w:rFonts w:ascii="Times New Roman" w:eastAsia="Times New Roman" w:hAnsi="Times New Roman" w:cs="Times New Roman"/>
              </w:rPr>
              <w:t>Hailu, Ted</w:t>
            </w:r>
          </w:p>
        </w:tc>
        <w:tc>
          <w:tcPr>
            <w:tcW w:w="3582" w:type="dxa"/>
            <w:vAlign w:val="bottom"/>
          </w:tcPr>
          <w:p w14:paraId="6B94BA26" w14:textId="77777777" w:rsidR="00F4691B" w:rsidRPr="00D667C7" w:rsidRDefault="00F469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3B63A6B" w14:textId="006C3507" w:rsidR="00F4691B"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2A29B9" w:rsidRPr="00D667C7" w14:paraId="33C08794" w14:textId="77777777" w:rsidTr="00810B6E">
        <w:trPr>
          <w:trHeight w:val="20"/>
        </w:trPr>
        <w:tc>
          <w:tcPr>
            <w:tcW w:w="2718" w:type="dxa"/>
            <w:vAlign w:val="bottom"/>
          </w:tcPr>
          <w:p w14:paraId="235141BA" w14:textId="28DC348F" w:rsidR="002A29B9" w:rsidRPr="006534A4" w:rsidRDefault="002A29B9"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Hanson, Kevin</w:t>
            </w:r>
          </w:p>
        </w:tc>
        <w:tc>
          <w:tcPr>
            <w:tcW w:w="3582" w:type="dxa"/>
            <w:vAlign w:val="bottom"/>
          </w:tcPr>
          <w:p w14:paraId="7F5338CF" w14:textId="77777777" w:rsidR="002A29B9" w:rsidRPr="006534A4" w:rsidRDefault="002A29B9">
            <w:pPr>
              <w:spacing w:after="0" w:line="240" w:lineRule="auto"/>
              <w:ind w:left="-90"/>
              <w:jc w:val="both"/>
              <w:rPr>
                <w:rFonts w:ascii="Times New Roman" w:eastAsia="Times New Roman" w:hAnsi="Times New Roman" w:cs="Times New Roman"/>
              </w:rPr>
            </w:pPr>
          </w:p>
        </w:tc>
        <w:tc>
          <w:tcPr>
            <w:tcW w:w="3168" w:type="dxa"/>
            <w:vAlign w:val="bottom"/>
          </w:tcPr>
          <w:p w14:paraId="36B75EE7" w14:textId="22D92473" w:rsidR="002A29B9" w:rsidRPr="006534A4" w:rsidRDefault="002A29B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58708E" w:rsidRPr="00D667C7" w14:paraId="562F36D0" w14:textId="77777777" w:rsidTr="00810B6E">
        <w:trPr>
          <w:trHeight w:val="20"/>
        </w:trPr>
        <w:tc>
          <w:tcPr>
            <w:tcW w:w="2718" w:type="dxa"/>
            <w:vAlign w:val="bottom"/>
          </w:tcPr>
          <w:p w14:paraId="2AA3F8D2" w14:textId="77777777" w:rsidR="0058708E" w:rsidRPr="006534A4" w:rsidRDefault="0058708E"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Holt, Blake</w:t>
            </w:r>
          </w:p>
        </w:tc>
        <w:tc>
          <w:tcPr>
            <w:tcW w:w="3582" w:type="dxa"/>
            <w:vAlign w:val="bottom"/>
          </w:tcPr>
          <w:p w14:paraId="6F8D66AE" w14:textId="77777777" w:rsidR="0058708E" w:rsidRPr="006534A4"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1EA90B9D" w14:textId="77777777" w:rsidR="0058708E" w:rsidRPr="006534A4" w:rsidRDefault="0058708E">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6534A4" w:rsidRPr="00D667C7" w14:paraId="4B415769" w14:textId="77777777" w:rsidTr="00810B6E">
        <w:trPr>
          <w:trHeight w:val="20"/>
        </w:trPr>
        <w:tc>
          <w:tcPr>
            <w:tcW w:w="2718" w:type="dxa"/>
            <w:vAlign w:val="bottom"/>
          </w:tcPr>
          <w:p w14:paraId="7675C6A8" w14:textId="6DD0D583" w:rsidR="006534A4" w:rsidRPr="006534A4" w:rsidRDefault="006534A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House, Donald</w:t>
            </w:r>
          </w:p>
        </w:tc>
        <w:tc>
          <w:tcPr>
            <w:tcW w:w="3582" w:type="dxa"/>
            <w:vAlign w:val="bottom"/>
          </w:tcPr>
          <w:p w14:paraId="1F530D26" w14:textId="77777777" w:rsidR="006534A4" w:rsidRPr="006534A4" w:rsidRDefault="006534A4">
            <w:pPr>
              <w:spacing w:after="0" w:line="240" w:lineRule="auto"/>
              <w:ind w:left="-90"/>
              <w:jc w:val="both"/>
              <w:rPr>
                <w:rFonts w:ascii="Times New Roman" w:eastAsia="Times New Roman" w:hAnsi="Times New Roman" w:cs="Times New Roman"/>
              </w:rPr>
            </w:pPr>
          </w:p>
        </w:tc>
        <w:tc>
          <w:tcPr>
            <w:tcW w:w="3168" w:type="dxa"/>
            <w:vAlign w:val="bottom"/>
          </w:tcPr>
          <w:p w14:paraId="502C36DB" w14:textId="7F9BF082"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6534A4" w:rsidRPr="00D667C7" w14:paraId="17A33EE2" w14:textId="77777777" w:rsidTr="00810B6E">
        <w:trPr>
          <w:trHeight w:val="20"/>
        </w:trPr>
        <w:tc>
          <w:tcPr>
            <w:tcW w:w="2718" w:type="dxa"/>
            <w:vAlign w:val="bottom"/>
          </w:tcPr>
          <w:p w14:paraId="7AF7B77C" w14:textId="3EDAE885" w:rsidR="006534A4" w:rsidRDefault="006534A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Fred</w:t>
            </w:r>
          </w:p>
        </w:tc>
        <w:tc>
          <w:tcPr>
            <w:tcW w:w="3582" w:type="dxa"/>
            <w:vAlign w:val="bottom"/>
          </w:tcPr>
          <w:p w14:paraId="0C470158" w14:textId="77777777" w:rsidR="006534A4" w:rsidRPr="006534A4" w:rsidRDefault="006534A4">
            <w:pPr>
              <w:spacing w:after="0" w:line="240" w:lineRule="auto"/>
              <w:ind w:left="-90"/>
              <w:jc w:val="both"/>
              <w:rPr>
                <w:rFonts w:ascii="Times New Roman" w:eastAsia="Times New Roman" w:hAnsi="Times New Roman" w:cs="Times New Roman"/>
              </w:rPr>
            </w:pPr>
          </w:p>
        </w:tc>
        <w:tc>
          <w:tcPr>
            <w:tcW w:w="3168" w:type="dxa"/>
            <w:vAlign w:val="bottom"/>
          </w:tcPr>
          <w:p w14:paraId="1B0B32A9" w14:textId="6F16FDDF"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22661B" w:rsidRPr="00D667C7" w14:paraId="1E2042D2" w14:textId="77777777" w:rsidTr="00810B6E">
        <w:trPr>
          <w:trHeight w:val="20"/>
        </w:trPr>
        <w:tc>
          <w:tcPr>
            <w:tcW w:w="2718" w:type="dxa"/>
            <w:vAlign w:val="bottom"/>
          </w:tcPr>
          <w:p w14:paraId="69517CFE" w14:textId="40888C26" w:rsidR="0022661B" w:rsidRPr="00D667C7" w:rsidRDefault="0022661B" w:rsidP="00486326">
            <w:pPr>
              <w:spacing w:after="0" w:line="240" w:lineRule="auto"/>
              <w:ind w:left="-90"/>
              <w:jc w:val="both"/>
              <w:rPr>
                <w:rFonts w:ascii="Times New Roman" w:eastAsia="Times New Roman" w:hAnsi="Times New Roman" w:cs="Times New Roman"/>
                <w:highlight w:val="lightGray"/>
              </w:rPr>
            </w:pPr>
            <w:r w:rsidRPr="00691127">
              <w:rPr>
                <w:rFonts w:ascii="Times New Roman" w:eastAsia="Times New Roman" w:hAnsi="Times New Roman" w:cs="Times New Roman"/>
              </w:rPr>
              <w:t>Jones, Dan</w:t>
            </w:r>
          </w:p>
        </w:tc>
        <w:tc>
          <w:tcPr>
            <w:tcW w:w="3582" w:type="dxa"/>
            <w:vAlign w:val="bottom"/>
          </w:tcPr>
          <w:p w14:paraId="763519A0" w14:textId="77777777" w:rsidR="0022661B" w:rsidRPr="00D667C7" w:rsidRDefault="002266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E250AE7" w14:textId="77777777" w:rsidR="0022661B" w:rsidRPr="00D667C7" w:rsidRDefault="0022661B">
            <w:pPr>
              <w:spacing w:after="0" w:line="240" w:lineRule="auto"/>
              <w:ind w:left="-90"/>
              <w:jc w:val="both"/>
              <w:rPr>
                <w:rFonts w:ascii="Times New Roman" w:eastAsia="Times New Roman" w:hAnsi="Times New Roman" w:cs="Times New Roman"/>
                <w:highlight w:val="lightGray"/>
              </w:rPr>
            </w:pPr>
          </w:p>
        </w:tc>
      </w:tr>
      <w:tr w:rsidR="0058708E" w:rsidRPr="00D667C7" w14:paraId="312B29D0" w14:textId="77777777" w:rsidTr="00810B6E">
        <w:trPr>
          <w:trHeight w:val="20"/>
        </w:trPr>
        <w:tc>
          <w:tcPr>
            <w:tcW w:w="2718" w:type="dxa"/>
            <w:vAlign w:val="bottom"/>
          </w:tcPr>
          <w:p w14:paraId="6F3F688A" w14:textId="77777777" w:rsidR="0058708E" w:rsidRPr="00F20768" w:rsidRDefault="0058708E"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Landry, Kelly</w:t>
            </w:r>
          </w:p>
        </w:tc>
        <w:tc>
          <w:tcPr>
            <w:tcW w:w="3582" w:type="dxa"/>
            <w:vAlign w:val="bottom"/>
          </w:tcPr>
          <w:p w14:paraId="6E9A60A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37BD87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8B65B2" w:rsidRPr="00D667C7" w14:paraId="413E3751" w14:textId="77777777" w:rsidTr="00810B6E">
        <w:trPr>
          <w:trHeight w:val="20"/>
        </w:trPr>
        <w:tc>
          <w:tcPr>
            <w:tcW w:w="2718" w:type="dxa"/>
            <w:vAlign w:val="bottom"/>
          </w:tcPr>
          <w:p w14:paraId="5827D580" w14:textId="582A9186" w:rsidR="008B65B2" w:rsidRPr="00F20768" w:rsidRDefault="008B65B2"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Lasher, Warren</w:t>
            </w:r>
          </w:p>
        </w:tc>
        <w:tc>
          <w:tcPr>
            <w:tcW w:w="3582" w:type="dxa"/>
            <w:vAlign w:val="bottom"/>
          </w:tcPr>
          <w:p w14:paraId="0B367854" w14:textId="77777777" w:rsidR="008B65B2" w:rsidRPr="00D667C7" w:rsidRDefault="008B65B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3B2E66A" w14:textId="0DD9FD06" w:rsidR="008B65B2" w:rsidRPr="00D667C7" w:rsidRDefault="00F207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8B65B2" w:rsidRPr="00D667C7" w14:paraId="388EEBC3" w14:textId="77777777" w:rsidTr="00810B6E">
        <w:trPr>
          <w:trHeight w:val="20"/>
        </w:trPr>
        <w:tc>
          <w:tcPr>
            <w:tcW w:w="2718" w:type="dxa"/>
            <w:vAlign w:val="bottom"/>
          </w:tcPr>
          <w:p w14:paraId="0F640903" w14:textId="775E2290" w:rsidR="008B65B2" w:rsidRPr="00F20768" w:rsidRDefault="008B65B2"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Lee, Alex</w:t>
            </w:r>
          </w:p>
        </w:tc>
        <w:tc>
          <w:tcPr>
            <w:tcW w:w="3582" w:type="dxa"/>
            <w:vAlign w:val="bottom"/>
          </w:tcPr>
          <w:p w14:paraId="0BBA7B4E" w14:textId="77777777" w:rsidR="008B65B2" w:rsidRPr="00F20768" w:rsidRDefault="008B65B2">
            <w:pPr>
              <w:spacing w:after="0" w:line="240" w:lineRule="auto"/>
              <w:ind w:left="-90"/>
              <w:jc w:val="both"/>
              <w:rPr>
                <w:rFonts w:ascii="Times New Roman" w:eastAsia="Times New Roman" w:hAnsi="Times New Roman" w:cs="Times New Roman"/>
              </w:rPr>
            </w:pPr>
          </w:p>
        </w:tc>
        <w:tc>
          <w:tcPr>
            <w:tcW w:w="3168" w:type="dxa"/>
            <w:vAlign w:val="bottom"/>
          </w:tcPr>
          <w:p w14:paraId="0C191031" w14:textId="7160E898" w:rsidR="008B65B2" w:rsidRPr="00F20768" w:rsidRDefault="008B65B2">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Via Teleconference</w:t>
            </w:r>
          </w:p>
        </w:tc>
      </w:tr>
      <w:tr w:rsidR="002A29B9" w:rsidRPr="00D667C7" w14:paraId="3AA8ABFC" w14:textId="77777777" w:rsidTr="00810B6E">
        <w:trPr>
          <w:trHeight w:val="20"/>
        </w:trPr>
        <w:tc>
          <w:tcPr>
            <w:tcW w:w="2718" w:type="dxa"/>
            <w:vAlign w:val="bottom"/>
          </w:tcPr>
          <w:p w14:paraId="3ADBCA16" w14:textId="3A99F546" w:rsidR="002A29B9" w:rsidRPr="00D667C7" w:rsidRDefault="002A29B9" w:rsidP="00D4147C">
            <w:pPr>
              <w:spacing w:after="0" w:line="240" w:lineRule="auto"/>
              <w:ind w:left="-90"/>
              <w:jc w:val="both"/>
              <w:rPr>
                <w:rFonts w:ascii="Times New Roman" w:eastAsia="Times New Roman" w:hAnsi="Times New Roman" w:cs="Times New Roman"/>
                <w:highlight w:val="lightGray"/>
              </w:rPr>
            </w:pPr>
            <w:r w:rsidRPr="00D4147C">
              <w:rPr>
                <w:rFonts w:ascii="Times New Roman" w:eastAsia="Times New Roman" w:hAnsi="Times New Roman" w:cs="Times New Roman"/>
              </w:rPr>
              <w:t>Maggio, Dav</w:t>
            </w:r>
            <w:r w:rsidR="00D4147C">
              <w:rPr>
                <w:rFonts w:ascii="Times New Roman" w:eastAsia="Times New Roman" w:hAnsi="Times New Roman" w:cs="Times New Roman"/>
              </w:rPr>
              <w:t>id</w:t>
            </w:r>
          </w:p>
        </w:tc>
        <w:tc>
          <w:tcPr>
            <w:tcW w:w="3582" w:type="dxa"/>
            <w:vAlign w:val="bottom"/>
          </w:tcPr>
          <w:p w14:paraId="1CE48270" w14:textId="77777777" w:rsidR="002A29B9" w:rsidRPr="00D667C7" w:rsidRDefault="002A29B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56CD15E" w14:textId="52CCA579" w:rsidR="002A29B9" w:rsidRPr="00D667C7" w:rsidRDefault="002A29B9">
            <w:pPr>
              <w:spacing w:after="0" w:line="240" w:lineRule="auto"/>
              <w:ind w:left="-90"/>
              <w:jc w:val="both"/>
              <w:rPr>
                <w:rFonts w:ascii="Times New Roman" w:eastAsia="Times New Roman" w:hAnsi="Times New Roman" w:cs="Times New Roman"/>
                <w:highlight w:val="lightGray"/>
              </w:rPr>
            </w:pPr>
          </w:p>
        </w:tc>
      </w:tr>
      <w:tr w:rsidR="00F20768" w:rsidRPr="00D667C7" w14:paraId="1F80CA24" w14:textId="77777777" w:rsidTr="00810B6E">
        <w:trPr>
          <w:trHeight w:val="20"/>
        </w:trPr>
        <w:tc>
          <w:tcPr>
            <w:tcW w:w="2718" w:type="dxa"/>
            <w:vAlign w:val="bottom"/>
          </w:tcPr>
          <w:p w14:paraId="0C619B62" w14:textId="2AD796E1" w:rsidR="00F20768" w:rsidRPr="00D4147C" w:rsidRDefault="00F20768"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Mago, Nitika</w:t>
            </w:r>
          </w:p>
        </w:tc>
        <w:tc>
          <w:tcPr>
            <w:tcW w:w="3582" w:type="dxa"/>
            <w:vAlign w:val="bottom"/>
          </w:tcPr>
          <w:p w14:paraId="1792B261" w14:textId="77777777" w:rsidR="00F20768" w:rsidRPr="00D667C7" w:rsidRDefault="00F2076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1D1FA6B" w14:textId="2BC3FA60" w:rsidR="00F20768"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A46AFC" w:rsidRPr="00D667C7" w14:paraId="7D5EB16F" w14:textId="77777777" w:rsidTr="00810B6E">
        <w:trPr>
          <w:trHeight w:val="20"/>
        </w:trPr>
        <w:tc>
          <w:tcPr>
            <w:tcW w:w="2718" w:type="dxa"/>
            <w:vAlign w:val="bottom"/>
          </w:tcPr>
          <w:p w14:paraId="190EAD0B" w14:textId="34C9F3CC" w:rsidR="00A46AFC" w:rsidRPr="006534A4" w:rsidRDefault="00A46AFC"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Moreno, Alfredo</w:t>
            </w:r>
          </w:p>
        </w:tc>
        <w:tc>
          <w:tcPr>
            <w:tcW w:w="3582" w:type="dxa"/>
            <w:vAlign w:val="bottom"/>
          </w:tcPr>
          <w:p w14:paraId="63112DF9" w14:textId="77777777" w:rsidR="00A46AFC" w:rsidRPr="006534A4"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251DA564" w14:textId="429AB858" w:rsidR="00A46AFC" w:rsidRPr="006534A4" w:rsidRDefault="00A46AFC">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132048" w:rsidRPr="00D667C7" w14:paraId="3F75077E" w14:textId="77777777" w:rsidTr="00810B6E">
        <w:trPr>
          <w:trHeight w:val="20"/>
        </w:trPr>
        <w:tc>
          <w:tcPr>
            <w:tcW w:w="2718" w:type="dxa"/>
            <w:vAlign w:val="bottom"/>
          </w:tcPr>
          <w:p w14:paraId="52D921B4" w14:textId="34B30DBE" w:rsidR="00132048" w:rsidRPr="00D667C7" w:rsidRDefault="00132048" w:rsidP="00486326">
            <w:pPr>
              <w:spacing w:after="0" w:line="240" w:lineRule="auto"/>
              <w:ind w:left="-90"/>
              <w:jc w:val="both"/>
              <w:rPr>
                <w:rFonts w:ascii="Times New Roman" w:eastAsia="Times New Roman" w:hAnsi="Times New Roman" w:cs="Times New Roman"/>
                <w:highlight w:val="lightGray"/>
              </w:rPr>
            </w:pPr>
            <w:proofErr w:type="spellStart"/>
            <w:r w:rsidRPr="00132048">
              <w:rPr>
                <w:rFonts w:ascii="Times New Roman" w:eastAsia="Times New Roman" w:hAnsi="Times New Roman" w:cs="Times New Roman"/>
              </w:rPr>
              <w:t>Ögelman</w:t>
            </w:r>
            <w:proofErr w:type="spellEnd"/>
            <w:r w:rsidRPr="00132048">
              <w:rPr>
                <w:rFonts w:ascii="Times New Roman" w:eastAsia="Times New Roman" w:hAnsi="Times New Roman" w:cs="Times New Roman"/>
              </w:rPr>
              <w:t>, Kenan</w:t>
            </w:r>
          </w:p>
        </w:tc>
        <w:tc>
          <w:tcPr>
            <w:tcW w:w="3582" w:type="dxa"/>
            <w:vAlign w:val="bottom"/>
          </w:tcPr>
          <w:p w14:paraId="6EEEEAC0" w14:textId="77777777" w:rsidR="00132048" w:rsidRPr="00D667C7" w:rsidRDefault="0013204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EB0CB53" w14:textId="77777777" w:rsidR="00132048" w:rsidRPr="00D667C7" w:rsidRDefault="00132048">
            <w:pPr>
              <w:spacing w:after="0" w:line="240" w:lineRule="auto"/>
              <w:ind w:left="-90"/>
              <w:jc w:val="both"/>
              <w:rPr>
                <w:rFonts w:ascii="Times New Roman" w:eastAsia="Times New Roman" w:hAnsi="Times New Roman" w:cs="Times New Roman"/>
                <w:highlight w:val="lightGray"/>
              </w:rPr>
            </w:pPr>
          </w:p>
        </w:tc>
      </w:tr>
      <w:tr w:rsidR="00806117" w:rsidRPr="00D667C7" w14:paraId="76D802B5" w14:textId="77777777" w:rsidTr="00810B6E">
        <w:trPr>
          <w:trHeight w:val="20"/>
        </w:trPr>
        <w:tc>
          <w:tcPr>
            <w:tcW w:w="2718" w:type="dxa"/>
            <w:vAlign w:val="bottom"/>
          </w:tcPr>
          <w:p w14:paraId="3BC87D0E" w14:textId="7A7ABB5F" w:rsidR="00806117" w:rsidRPr="00D667C7" w:rsidRDefault="00806117" w:rsidP="00806117">
            <w:pPr>
              <w:spacing w:after="0" w:line="240" w:lineRule="auto"/>
              <w:ind w:left="-90"/>
              <w:jc w:val="both"/>
              <w:rPr>
                <w:rFonts w:ascii="Times New Roman" w:eastAsia="Times New Roman" w:hAnsi="Times New Roman" w:cs="Times New Roman"/>
                <w:highlight w:val="lightGray"/>
              </w:rPr>
            </w:pPr>
            <w:r w:rsidRPr="00F20768">
              <w:rPr>
                <w:rFonts w:ascii="Times New Roman" w:eastAsia="Times New Roman" w:hAnsi="Times New Roman" w:cs="Times New Roman"/>
              </w:rPr>
              <w:t xml:space="preserve">Opheim, Calvin  </w:t>
            </w:r>
          </w:p>
        </w:tc>
        <w:tc>
          <w:tcPr>
            <w:tcW w:w="3582" w:type="dxa"/>
            <w:vAlign w:val="bottom"/>
          </w:tcPr>
          <w:p w14:paraId="15724D2B" w14:textId="77777777" w:rsidR="00806117" w:rsidRPr="00D667C7" w:rsidRDefault="00806117" w:rsidP="00806117">
            <w:pPr>
              <w:spacing w:after="0" w:line="240" w:lineRule="auto"/>
              <w:jc w:val="both"/>
              <w:rPr>
                <w:rFonts w:ascii="Times New Roman" w:eastAsia="Times New Roman" w:hAnsi="Times New Roman" w:cs="Times New Roman"/>
                <w:highlight w:val="lightGray"/>
              </w:rPr>
            </w:pPr>
          </w:p>
        </w:tc>
        <w:tc>
          <w:tcPr>
            <w:tcW w:w="3168" w:type="dxa"/>
            <w:vAlign w:val="bottom"/>
          </w:tcPr>
          <w:p w14:paraId="5D0729B6" w14:textId="38361796" w:rsidR="00806117"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2A29B9" w:rsidRPr="00D667C7" w14:paraId="3AE0E388" w14:textId="77777777" w:rsidTr="00810B6E">
        <w:trPr>
          <w:trHeight w:val="20"/>
        </w:trPr>
        <w:tc>
          <w:tcPr>
            <w:tcW w:w="2718" w:type="dxa"/>
            <w:vAlign w:val="bottom"/>
          </w:tcPr>
          <w:p w14:paraId="55540B12" w14:textId="02B53C57" w:rsidR="002A29B9" w:rsidRPr="00D667C7" w:rsidRDefault="002A29B9" w:rsidP="00486326">
            <w:pPr>
              <w:spacing w:after="0" w:line="240" w:lineRule="auto"/>
              <w:ind w:left="-90"/>
              <w:jc w:val="both"/>
              <w:rPr>
                <w:rFonts w:ascii="Times New Roman" w:eastAsia="Times New Roman" w:hAnsi="Times New Roman" w:cs="Times New Roman"/>
                <w:highlight w:val="lightGray"/>
              </w:rPr>
            </w:pPr>
            <w:r w:rsidRPr="002C34AB">
              <w:rPr>
                <w:rFonts w:ascii="Times New Roman" w:eastAsia="Times New Roman" w:hAnsi="Times New Roman" w:cs="Times New Roman"/>
              </w:rPr>
              <w:t>Pabbisetty, Suresh</w:t>
            </w:r>
          </w:p>
        </w:tc>
        <w:tc>
          <w:tcPr>
            <w:tcW w:w="3582" w:type="dxa"/>
            <w:vAlign w:val="bottom"/>
          </w:tcPr>
          <w:p w14:paraId="14398430" w14:textId="77777777" w:rsidR="002A29B9" w:rsidRPr="00D667C7" w:rsidRDefault="002A29B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D90E652" w14:textId="7D24E351" w:rsidR="002A29B9" w:rsidRPr="00D667C7" w:rsidRDefault="002C34AB">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6534A4" w:rsidRPr="00D667C7" w14:paraId="6C668386" w14:textId="77777777" w:rsidTr="00810B6E">
        <w:trPr>
          <w:trHeight w:val="20"/>
        </w:trPr>
        <w:tc>
          <w:tcPr>
            <w:tcW w:w="2718" w:type="dxa"/>
            <w:vAlign w:val="bottom"/>
          </w:tcPr>
          <w:p w14:paraId="40EC47E0" w14:textId="666A79EA" w:rsidR="006534A4" w:rsidRPr="002C34AB" w:rsidRDefault="006534A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3582" w:type="dxa"/>
            <w:vAlign w:val="bottom"/>
          </w:tcPr>
          <w:p w14:paraId="438E3743" w14:textId="77777777" w:rsidR="006534A4" w:rsidRPr="00D667C7" w:rsidRDefault="006534A4">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1EAEBD8" w14:textId="1DD3F25B" w:rsidR="006534A4"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58708E" w:rsidRPr="00D667C7" w14:paraId="643E4BD9" w14:textId="77777777" w:rsidTr="00810B6E">
        <w:trPr>
          <w:trHeight w:val="20"/>
        </w:trPr>
        <w:tc>
          <w:tcPr>
            <w:tcW w:w="2718" w:type="dxa"/>
            <w:vAlign w:val="bottom"/>
          </w:tcPr>
          <w:p w14:paraId="6B57AC60" w14:textId="77777777" w:rsidR="0058708E" w:rsidRPr="00557713" w:rsidRDefault="0058708E" w:rsidP="00486326">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Phillips, Cory</w:t>
            </w:r>
          </w:p>
        </w:tc>
        <w:tc>
          <w:tcPr>
            <w:tcW w:w="3582" w:type="dxa"/>
            <w:vAlign w:val="bottom"/>
          </w:tcPr>
          <w:p w14:paraId="1D7CD3D7" w14:textId="77777777" w:rsidR="0058708E" w:rsidRPr="00557713"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58D7A769" w14:textId="77777777" w:rsidR="0058708E" w:rsidRPr="00557713" w:rsidRDefault="0058708E">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F20768" w:rsidRPr="00D667C7" w14:paraId="03D04988" w14:textId="77777777" w:rsidTr="00810B6E">
        <w:trPr>
          <w:trHeight w:val="20"/>
        </w:trPr>
        <w:tc>
          <w:tcPr>
            <w:tcW w:w="2718" w:type="dxa"/>
            <w:vAlign w:val="bottom"/>
          </w:tcPr>
          <w:p w14:paraId="6301BE8E" w14:textId="68A196F5" w:rsidR="00F20768" w:rsidRPr="00557713" w:rsidRDefault="00F2076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Ragsdale, Ken</w:t>
            </w:r>
          </w:p>
        </w:tc>
        <w:tc>
          <w:tcPr>
            <w:tcW w:w="3582" w:type="dxa"/>
            <w:vAlign w:val="bottom"/>
          </w:tcPr>
          <w:p w14:paraId="54F83882" w14:textId="77777777" w:rsidR="00F20768" w:rsidRPr="00557713" w:rsidRDefault="00F20768">
            <w:pPr>
              <w:spacing w:after="0" w:line="240" w:lineRule="auto"/>
              <w:ind w:left="-90"/>
              <w:jc w:val="both"/>
              <w:rPr>
                <w:rFonts w:ascii="Times New Roman" w:eastAsia="Times New Roman" w:hAnsi="Times New Roman" w:cs="Times New Roman"/>
              </w:rPr>
            </w:pPr>
          </w:p>
        </w:tc>
        <w:tc>
          <w:tcPr>
            <w:tcW w:w="3168" w:type="dxa"/>
            <w:vAlign w:val="bottom"/>
          </w:tcPr>
          <w:p w14:paraId="519CB4C8" w14:textId="1A2929D2" w:rsidR="00F20768" w:rsidRPr="00557713" w:rsidRDefault="00F20768">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8B65B2" w:rsidRPr="00D667C7" w14:paraId="67262400" w14:textId="77777777" w:rsidTr="00810B6E">
        <w:trPr>
          <w:trHeight w:val="20"/>
        </w:trPr>
        <w:tc>
          <w:tcPr>
            <w:tcW w:w="2718" w:type="dxa"/>
            <w:vAlign w:val="bottom"/>
          </w:tcPr>
          <w:p w14:paraId="57B7A12E" w14:textId="59ED1342" w:rsidR="008B65B2" w:rsidRPr="00614FF9" w:rsidRDefault="008B65B2"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Roberts, Randy</w:t>
            </w:r>
          </w:p>
        </w:tc>
        <w:tc>
          <w:tcPr>
            <w:tcW w:w="3582" w:type="dxa"/>
            <w:vAlign w:val="bottom"/>
          </w:tcPr>
          <w:p w14:paraId="3AAF56AD" w14:textId="77777777" w:rsidR="008B65B2" w:rsidRPr="00614FF9" w:rsidRDefault="008B65B2">
            <w:pPr>
              <w:spacing w:after="0" w:line="240" w:lineRule="auto"/>
              <w:ind w:left="-90"/>
              <w:jc w:val="both"/>
              <w:rPr>
                <w:rFonts w:ascii="Times New Roman" w:eastAsia="Times New Roman" w:hAnsi="Times New Roman" w:cs="Times New Roman"/>
              </w:rPr>
            </w:pPr>
          </w:p>
        </w:tc>
        <w:tc>
          <w:tcPr>
            <w:tcW w:w="3168" w:type="dxa"/>
            <w:vAlign w:val="bottom"/>
          </w:tcPr>
          <w:p w14:paraId="739CF313" w14:textId="7708A88F" w:rsidR="008B65B2" w:rsidRPr="00614FF9" w:rsidRDefault="008B65B2">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614FF9" w:rsidRPr="00D667C7" w14:paraId="765B7ED8" w14:textId="77777777" w:rsidTr="00810B6E">
        <w:trPr>
          <w:trHeight w:val="20"/>
        </w:trPr>
        <w:tc>
          <w:tcPr>
            <w:tcW w:w="2718" w:type="dxa"/>
            <w:vAlign w:val="bottom"/>
          </w:tcPr>
          <w:p w14:paraId="0D8A7FF9" w14:textId="32E786DB" w:rsidR="00614FF9" w:rsidRPr="00614FF9" w:rsidRDefault="00614FF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Rosel, Austin</w:t>
            </w:r>
          </w:p>
        </w:tc>
        <w:tc>
          <w:tcPr>
            <w:tcW w:w="3582" w:type="dxa"/>
            <w:vAlign w:val="bottom"/>
          </w:tcPr>
          <w:p w14:paraId="155C3938" w14:textId="77777777" w:rsidR="00614FF9" w:rsidRPr="00614FF9" w:rsidRDefault="00614FF9">
            <w:pPr>
              <w:spacing w:after="0" w:line="240" w:lineRule="auto"/>
              <w:ind w:left="-90"/>
              <w:jc w:val="both"/>
              <w:rPr>
                <w:rFonts w:ascii="Times New Roman" w:eastAsia="Times New Roman" w:hAnsi="Times New Roman" w:cs="Times New Roman"/>
              </w:rPr>
            </w:pPr>
          </w:p>
        </w:tc>
        <w:tc>
          <w:tcPr>
            <w:tcW w:w="3168" w:type="dxa"/>
            <w:vAlign w:val="bottom"/>
          </w:tcPr>
          <w:p w14:paraId="0E0BD0F2" w14:textId="772D496F" w:rsidR="00614FF9" w:rsidRPr="00614FF9" w:rsidRDefault="00614FF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7400F1" w:rsidRPr="00D667C7" w14:paraId="4B40C63A" w14:textId="77777777" w:rsidTr="00810B6E">
        <w:trPr>
          <w:trHeight w:val="20"/>
        </w:trPr>
        <w:tc>
          <w:tcPr>
            <w:tcW w:w="2718" w:type="dxa"/>
            <w:vAlign w:val="bottom"/>
          </w:tcPr>
          <w:p w14:paraId="5461C1CC" w14:textId="453AE351" w:rsidR="007400F1" w:rsidRPr="00D667C7" w:rsidRDefault="007400F1" w:rsidP="00486326">
            <w:pPr>
              <w:spacing w:after="0" w:line="240" w:lineRule="auto"/>
              <w:ind w:left="-90"/>
              <w:jc w:val="both"/>
              <w:rPr>
                <w:rFonts w:ascii="Times New Roman" w:eastAsia="Times New Roman" w:hAnsi="Times New Roman" w:cs="Times New Roman"/>
                <w:highlight w:val="lightGray"/>
              </w:rPr>
            </w:pPr>
            <w:r w:rsidRPr="00FF14F3">
              <w:rPr>
                <w:rFonts w:ascii="Times New Roman" w:eastAsia="Times New Roman" w:hAnsi="Times New Roman" w:cs="Times New Roman"/>
              </w:rPr>
              <w:t>Ruane, Mark</w:t>
            </w:r>
          </w:p>
        </w:tc>
        <w:tc>
          <w:tcPr>
            <w:tcW w:w="3582" w:type="dxa"/>
            <w:vAlign w:val="bottom"/>
          </w:tcPr>
          <w:p w14:paraId="4554A08D" w14:textId="77777777" w:rsidR="007400F1" w:rsidRPr="00D667C7" w:rsidRDefault="007400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A01B36" w14:textId="77777777" w:rsidR="007400F1" w:rsidRPr="00D667C7" w:rsidRDefault="007400F1">
            <w:pPr>
              <w:spacing w:after="0" w:line="240" w:lineRule="auto"/>
              <w:ind w:left="-90"/>
              <w:jc w:val="both"/>
              <w:rPr>
                <w:rFonts w:ascii="Times New Roman" w:eastAsia="Times New Roman" w:hAnsi="Times New Roman" w:cs="Times New Roman"/>
                <w:highlight w:val="lightGray"/>
              </w:rPr>
            </w:pPr>
          </w:p>
        </w:tc>
      </w:tr>
      <w:tr w:rsidR="00624E85" w:rsidRPr="00D667C7" w14:paraId="2C31C2AF" w14:textId="77777777" w:rsidTr="00810B6E">
        <w:trPr>
          <w:trHeight w:val="20"/>
        </w:trPr>
        <w:tc>
          <w:tcPr>
            <w:tcW w:w="2718" w:type="dxa"/>
            <w:vAlign w:val="bottom"/>
          </w:tcPr>
          <w:p w14:paraId="0EC33589" w14:textId="70ED9E61" w:rsidR="00624E85" w:rsidRPr="006534A4" w:rsidRDefault="00624E85"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Shaw, Pamela</w:t>
            </w:r>
          </w:p>
        </w:tc>
        <w:tc>
          <w:tcPr>
            <w:tcW w:w="3582" w:type="dxa"/>
            <w:vAlign w:val="bottom"/>
          </w:tcPr>
          <w:p w14:paraId="71E98921" w14:textId="77777777" w:rsidR="00624E85" w:rsidRPr="006534A4" w:rsidRDefault="00624E85">
            <w:pPr>
              <w:spacing w:after="0" w:line="240" w:lineRule="auto"/>
              <w:ind w:left="-90"/>
              <w:jc w:val="both"/>
              <w:rPr>
                <w:rFonts w:ascii="Times New Roman" w:eastAsia="Times New Roman" w:hAnsi="Times New Roman" w:cs="Times New Roman"/>
              </w:rPr>
            </w:pPr>
          </w:p>
        </w:tc>
        <w:tc>
          <w:tcPr>
            <w:tcW w:w="3168" w:type="dxa"/>
            <w:vAlign w:val="bottom"/>
          </w:tcPr>
          <w:p w14:paraId="273EB851" w14:textId="246E339B" w:rsidR="00624E85" w:rsidRPr="006534A4" w:rsidRDefault="00BD47CF">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557713" w:rsidRPr="00D667C7" w14:paraId="4110FF1A" w14:textId="77777777" w:rsidTr="00810B6E">
        <w:trPr>
          <w:trHeight w:val="20"/>
        </w:trPr>
        <w:tc>
          <w:tcPr>
            <w:tcW w:w="2718" w:type="dxa"/>
            <w:vAlign w:val="bottom"/>
          </w:tcPr>
          <w:p w14:paraId="521211D4" w14:textId="441764D5" w:rsidR="00557713" w:rsidRPr="006534A4" w:rsidRDefault="0055771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Solis, Stephen</w:t>
            </w:r>
          </w:p>
        </w:tc>
        <w:tc>
          <w:tcPr>
            <w:tcW w:w="3582" w:type="dxa"/>
            <w:vAlign w:val="bottom"/>
          </w:tcPr>
          <w:p w14:paraId="1A42E5B5" w14:textId="77777777" w:rsidR="00557713" w:rsidRPr="006534A4" w:rsidRDefault="00557713">
            <w:pPr>
              <w:spacing w:after="0" w:line="240" w:lineRule="auto"/>
              <w:ind w:left="-90"/>
              <w:jc w:val="both"/>
              <w:rPr>
                <w:rFonts w:ascii="Times New Roman" w:eastAsia="Times New Roman" w:hAnsi="Times New Roman" w:cs="Times New Roman"/>
              </w:rPr>
            </w:pPr>
          </w:p>
        </w:tc>
        <w:tc>
          <w:tcPr>
            <w:tcW w:w="3168" w:type="dxa"/>
            <w:vAlign w:val="bottom"/>
          </w:tcPr>
          <w:p w14:paraId="1373159E" w14:textId="508417CB" w:rsidR="00557713" w:rsidRPr="006534A4" w:rsidRDefault="00557713">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58708E" w:rsidRPr="00D667C7" w14:paraId="75CB87FF" w14:textId="77777777" w:rsidTr="00810B6E">
        <w:trPr>
          <w:trHeight w:val="20"/>
        </w:trPr>
        <w:tc>
          <w:tcPr>
            <w:tcW w:w="2718" w:type="dxa"/>
            <w:vAlign w:val="bottom"/>
          </w:tcPr>
          <w:p w14:paraId="71F5AD17" w14:textId="77777777" w:rsidR="0058708E" w:rsidRPr="00D667C7" w:rsidRDefault="0058708E" w:rsidP="00486326">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Surendran, Resmi</w:t>
            </w:r>
          </w:p>
        </w:tc>
        <w:tc>
          <w:tcPr>
            <w:tcW w:w="3582" w:type="dxa"/>
            <w:vAlign w:val="bottom"/>
          </w:tcPr>
          <w:p w14:paraId="78FE30C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AA34CF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1F61D309" w14:textId="77777777" w:rsidTr="00810B6E">
        <w:trPr>
          <w:trHeight w:val="20"/>
        </w:trPr>
        <w:tc>
          <w:tcPr>
            <w:tcW w:w="2718" w:type="dxa"/>
            <w:vAlign w:val="bottom"/>
          </w:tcPr>
          <w:p w14:paraId="1C2D48A9"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Thompson, David</w:t>
            </w:r>
          </w:p>
        </w:tc>
        <w:tc>
          <w:tcPr>
            <w:tcW w:w="3582" w:type="dxa"/>
            <w:vAlign w:val="bottom"/>
          </w:tcPr>
          <w:p w14:paraId="10493B29" w14:textId="77777777" w:rsidR="0058708E" w:rsidRPr="00614FF9"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46F5D79"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58708E" w:rsidRPr="00D667C7" w14:paraId="2033E55B" w14:textId="77777777" w:rsidTr="00810B6E">
        <w:trPr>
          <w:trHeight w:val="20"/>
        </w:trPr>
        <w:tc>
          <w:tcPr>
            <w:tcW w:w="2718" w:type="dxa"/>
            <w:vAlign w:val="bottom"/>
          </w:tcPr>
          <w:p w14:paraId="06E9BF37"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Townsend, Aaron</w:t>
            </w:r>
          </w:p>
        </w:tc>
        <w:tc>
          <w:tcPr>
            <w:tcW w:w="3582" w:type="dxa"/>
            <w:vAlign w:val="bottom"/>
          </w:tcPr>
          <w:p w14:paraId="50594445" w14:textId="77777777" w:rsidR="0058708E" w:rsidRPr="00614FF9"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0B9CFA1D"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2A29B9" w:rsidRPr="00D667C7" w14:paraId="462551F7" w14:textId="77777777" w:rsidTr="00810B6E">
        <w:trPr>
          <w:trHeight w:val="20"/>
        </w:trPr>
        <w:tc>
          <w:tcPr>
            <w:tcW w:w="2718" w:type="dxa"/>
            <w:vAlign w:val="bottom"/>
          </w:tcPr>
          <w:p w14:paraId="71D62F9A" w14:textId="711960DD" w:rsidR="002A29B9" w:rsidRPr="00F20768" w:rsidRDefault="002A29B9"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Wattles, Paul</w:t>
            </w:r>
          </w:p>
        </w:tc>
        <w:tc>
          <w:tcPr>
            <w:tcW w:w="3582" w:type="dxa"/>
            <w:vAlign w:val="bottom"/>
          </w:tcPr>
          <w:p w14:paraId="40ED110B" w14:textId="77777777" w:rsidR="002A29B9" w:rsidRPr="00F20768" w:rsidRDefault="002A29B9">
            <w:pPr>
              <w:spacing w:after="0" w:line="240" w:lineRule="auto"/>
              <w:ind w:left="-90"/>
              <w:jc w:val="both"/>
              <w:rPr>
                <w:rFonts w:ascii="Times New Roman" w:eastAsia="Times New Roman" w:hAnsi="Times New Roman" w:cs="Times New Roman"/>
              </w:rPr>
            </w:pPr>
          </w:p>
        </w:tc>
        <w:tc>
          <w:tcPr>
            <w:tcW w:w="3168" w:type="dxa"/>
            <w:vAlign w:val="bottom"/>
          </w:tcPr>
          <w:p w14:paraId="61B3B4A0" w14:textId="75A601C8" w:rsidR="002A29B9" w:rsidRPr="00F20768" w:rsidRDefault="002A29B9">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Via Teleconference</w:t>
            </w:r>
          </w:p>
        </w:tc>
      </w:tr>
      <w:tr w:rsidR="00A75F2D" w:rsidRPr="00D667C7" w14:paraId="459300B3" w14:textId="77777777" w:rsidTr="00810B6E">
        <w:trPr>
          <w:trHeight w:val="20"/>
        </w:trPr>
        <w:tc>
          <w:tcPr>
            <w:tcW w:w="2718" w:type="dxa"/>
            <w:vAlign w:val="bottom"/>
          </w:tcPr>
          <w:p w14:paraId="57C3D175" w14:textId="028D9DB4" w:rsidR="00A75F2D" w:rsidRPr="00D667C7" w:rsidRDefault="00A75F2D" w:rsidP="00486326">
            <w:pPr>
              <w:spacing w:after="0" w:line="240" w:lineRule="auto"/>
              <w:ind w:left="-90"/>
              <w:jc w:val="both"/>
              <w:rPr>
                <w:rFonts w:ascii="Times New Roman" w:eastAsia="Times New Roman" w:hAnsi="Times New Roman" w:cs="Times New Roman"/>
                <w:highlight w:val="lightGray"/>
              </w:rPr>
            </w:pPr>
            <w:r w:rsidRPr="00FF14F3">
              <w:rPr>
                <w:rFonts w:ascii="Times New Roman" w:eastAsia="Times New Roman" w:hAnsi="Times New Roman" w:cs="Times New Roman"/>
              </w:rPr>
              <w:t>Woodfin, Dan</w:t>
            </w:r>
          </w:p>
        </w:tc>
        <w:tc>
          <w:tcPr>
            <w:tcW w:w="3582" w:type="dxa"/>
            <w:vAlign w:val="bottom"/>
          </w:tcPr>
          <w:p w14:paraId="0E4748AD" w14:textId="77777777" w:rsidR="00A75F2D" w:rsidRPr="00D667C7" w:rsidRDefault="00A75F2D">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FBBE026" w14:textId="77777777" w:rsidR="00A75F2D" w:rsidRPr="00D667C7" w:rsidRDefault="00A75F2D">
            <w:pPr>
              <w:spacing w:after="0" w:line="240" w:lineRule="auto"/>
              <w:ind w:left="-90"/>
              <w:jc w:val="both"/>
              <w:rPr>
                <w:rFonts w:ascii="Times New Roman" w:eastAsia="Times New Roman" w:hAnsi="Times New Roman" w:cs="Times New Roman"/>
                <w:highlight w:val="lightGray"/>
              </w:rPr>
            </w:pPr>
          </w:p>
        </w:tc>
      </w:tr>
    </w:tbl>
    <w:p w14:paraId="2AE81506" w14:textId="0A39C8CC" w:rsidR="001D7E76" w:rsidRPr="00C43FED" w:rsidRDefault="008B65B2" w:rsidP="00EB51A0">
      <w:pPr>
        <w:pStyle w:val="NoSpacing"/>
        <w:jc w:val="both"/>
        <w:rPr>
          <w:rFonts w:ascii="Times New Roman" w:hAnsi="Times New Roman" w:cs="Times New Roman"/>
          <w:b/>
          <w:i/>
        </w:rPr>
      </w:pPr>
      <w:r w:rsidRPr="00C43FED">
        <w:rPr>
          <w:rFonts w:ascii="Times New Roman" w:hAnsi="Times New Roman" w:cs="Times New Roman"/>
          <w:b/>
          <w:i/>
        </w:rPr>
        <w:tab/>
      </w:r>
    </w:p>
    <w:p w14:paraId="247B6405" w14:textId="77777777" w:rsidR="001D7E76" w:rsidRPr="00D667C7" w:rsidRDefault="001D7E76" w:rsidP="00EB51A0">
      <w:pPr>
        <w:pStyle w:val="NoSpacing"/>
        <w:jc w:val="both"/>
        <w:rPr>
          <w:rFonts w:ascii="Times New Roman" w:hAnsi="Times New Roman" w:cs="Times New Roman"/>
          <w:b/>
          <w:i/>
          <w:highlight w:val="lightGray"/>
        </w:rPr>
      </w:pPr>
    </w:p>
    <w:p w14:paraId="3D69D7E9" w14:textId="77777777" w:rsidR="00EB6CF3" w:rsidRPr="00BC5458" w:rsidRDefault="00EB6CF3" w:rsidP="00EB51A0">
      <w:pPr>
        <w:pStyle w:val="NoSpacing"/>
        <w:jc w:val="both"/>
        <w:rPr>
          <w:rFonts w:ascii="Times New Roman" w:hAnsi="Times New Roman" w:cs="Times New Roman"/>
          <w:b/>
          <w:i/>
        </w:rPr>
      </w:pPr>
      <w:r w:rsidRPr="00BC5458">
        <w:rPr>
          <w:rFonts w:ascii="Times New Roman" w:hAnsi="Times New Roman" w:cs="Times New Roman"/>
          <w:b/>
          <w:i/>
        </w:rPr>
        <w:t>Unless otherwise indicated, all Market Segments were present for a vote.</w:t>
      </w:r>
    </w:p>
    <w:p w14:paraId="208CEA47" w14:textId="77777777" w:rsidR="00EB6CF3" w:rsidRDefault="00EB6CF3" w:rsidP="00EB51A0">
      <w:pPr>
        <w:pStyle w:val="NoSpacing"/>
        <w:jc w:val="both"/>
        <w:rPr>
          <w:rFonts w:ascii="Times New Roman" w:hAnsi="Times New Roman" w:cs="Times New Roman"/>
        </w:rPr>
      </w:pPr>
    </w:p>
    <w:p w14:paraId="5DD59BFC" w14:textId="77777777" w:rsidR="00EF2F22" w:rsidRPr="00BC5458" w:rsidRDefault="00EF2F22" w:rsidP="00EB51A0">
      <w:pPr>
        <w:pStyle w:val="NoSpacing"/>
        <w:jc w:val="both"/>
        <w:rPr>
          <w:rFonts w:ascii="Times New Roman" w:hAnsi="Times New Roman" w:cs="Times New Roman"/>
        </w:rPr>
      </w:pPr>
    </w:p>
    <w:p w14:paraId="59045718" w14:textId="5DA12A4D" w:rsidR="00EB6CF3" w:rsidRPr="00BC5458" w:rsidRDefault="00EB6CF3" w:rsidP="00486326">
      <w:pPr>
        <w:jc w:val="both"/>
        <w:rPr>
          <w:rFonts w:ascii="Times New Roman" w:hAnsi="Times New Roman"/>
        </w:rPr>
      </w:pPr>
      <w:r w:rsidRPr="00BC5458">
        <w:rPr>
          <w:rFonts w:ascii="Times New Roman" w:hAnsi="Times New Roman"/>
        </w:rPr>
        <w:t xml:space="preserve">2016 WMS Chair Jeremy Carpenter called the </w:t>
      </w:r>
      <w:r w:rsidR="00BC5458" w:rsidRPr="00BC5458">
        <w:rPr>
          <w:rFonts w:ascii="Times New Roman" w:hAnsi="Times New Roman"/>
        </w:rPr>
        <w:t xml:space="preserve">November 2, </w:t>
      </w:r>
      <w:r w:rsidR="00857B73" w:rsidRPr="00BC5458">
        <w:rPr>
          <w:rFonts w:ascii="Times New Roman" w:hAnsi="Times New Roman"/>
        </w:rPr>
        <w:t>2</w:t>
      </w:r>
      <w:r w:rsidRPr="00BC5458">
        <w:rPr>
          <w:rFonts w:ascii="Times New Roman" w:hAnsi="Times New Roman"/>
        </w:rPr>
        <w:t>016 WMS meeting to order at 9:30 a.m.</w:t>
      </w:r>
      <w:r w:rsidR="0085610D">
        <w:rPr>
          <w:rFonts w:ascii="Times New Roman" w:hAnsi="Times New Roman"/>
        </w:rPr>
        <w:t xml:space="preserve">  </w:t>
      </w:r>
    </w:p>
    <w:p w14:paraId="168E217E" w14:textId="77777777" w:rsidR="00EB6CF3" w:rsidRPr="00D667C7" w:rsidRDefault="00EB6CF3" w:rsidP="00EB51A0">
      <w:pPr>
        <w:pStyle w:val="NoSpacing"/>
        <w:jc w:val="both"/>
        <w:rPr>
          <w:rFonts w:ascii="Times New Roman" w:hAnsi="Times New Roman" w:cs="Times New Roman"/>
          <w:highlight w:val="lightGray"/>
        </w:rPr>
      </w:pPr>
    </w:p>
    <w:p w14:paraId="65A79638" w14:textId="77777777" w:rsidR="00EB6CF3" w:rsidRPr="0085610D" w:rsidRDefault="00EB6CF3" w:rsidP="00EB51A0">
      <w:pPr>
        <w:pStyle w:val="NoSpacing"/>
        <w:jc w:val="both"/>
        <w:rPr>
          <w:rFonts w:ascii="Times New Roman" w:hAnsi="Times New Roman" w:cs="Times New Roman"/>
          <w:u w:val="single"/>
        </w:rPr>
      </w:pPr>
      <w:r w:rsidRPr="0085610D">
        <w:rPr>
          <w:rFonts w:ascii="Times New Roman" w:hAnsi="Times New Roman" w:cs="Times New Roman"/>
          <w:u w:val="single"/>
        </w:rPr>
        <w:t>Antitrust Admonition</w:t>
      </w:r>
    </w:p>
    <w:p w14:paraId="693ACC11" w14:textId="77777777" w:rsidR="00EB6CF3" w:rsidRPr="0085610D" w:rsidRDefault="00EB6CF3" w:rsidP="00EB51A0">
      <w:pPr>
        <w:pStyle w:val="NoSpacing"/>
        <w:jc w:val="both"/>
        <w:rPr>
          <w:rFonts w:ascii="Times New Roman" w:hAnsi="Times New Roman" w:cs="Times New Roman"/>
        </w:rPr>
      </w:pPr>
      <w:r w:rsidRPr="0085610D">
        <w:rPr>
          <w:rFonts w:ascii="Times New Roman" w:hAnsi="Times New Roman" w:cs="Times New Roman"/>
        </w:rPr>
        <w:t xml:space="preserve">Mr. Carpenter directed attention to the Antitrust Admonition, which was displayed. </w:t>
      </w:r>
    </w:p>
    <w:p w14:paraId="44AEB093" w14:textId="77777777" w:rsidR="004C2A2C" w:rsidRPr="00D667C7" w:rsidRDefault="004C2A2C" w:rsidP="00EB51A0">
      <w:pPr>
        <w:pStyle w:val="NoSpacing"/>
        <w:jc w:val="both"/>
        <w:rPr>
          <w:rFonts w:ascii="Times New Roman" w:hAnsi="Times New Roman" w:cs="Times New Roman"/>
          <w:highlight w:val="lightGray"/>
          <w:u w:val="single"/>
        </w:rPr>
      </w:pPr>
    </w:p>
    <w:p w14:paraId="7CB8DF66" w14:textId="77777777" w:rsidR="004C2A2C" w:rsidRPr="00D667C7" w:rsidRDefault="004C2A2C" w:rsidP="00EB51A0">
      <w:pPr>
        <w:pStyle w:val="NoSpacing"/>
        <w:jc w:val="both"/>
        <w:rPr>
          <w:rFonts w:ascii="Times New Roman" w:hAnsi="Times New Roman" w:cs="Times New Roman"/>
          <w:highlight w:val="lightGray"/>
          <w:u w:val="single"/>
        </w:rPr>
      </w:pPr>
    </w:p>
    <w:p w14:paraId="51470B81" w14:textId="77777777" w:rsidR="00EB6CF3" w:rsidRPr="00C70B1A" w:rsidRDefault="00EB6CF3" w:rsidP="00EB51A0">
      <w:pPr>
        <w:pStyle w:val="NoSpacing"/>
        <w:jc w:val="both"/>
        <w:rPr>
          <w:rFonts w:ascii="Times New Roman" w:hAnsi="Times New Roman" w:cs="Times New Roman"/>
          <w:u w:val="single"/>
        </w:rPr>
      </w:pPr>
      <w:r w:rsidRPr="00C70B1A">
        <w:rPr>
          <w:rFonts w:ascii="Times New Roman" w:hAnsi="Times New Roman" w:cs="Times New Roman"/>
          <w:u w:val="single"/>
        </w:rPr>
        <w:t>Agenda Review</w:t>
      </w:r>
    </w:p>
    <w:p w14:paraId="0F774614" w14:textId="77777777" w:rsidR="00BC00C0" w:rsidRPr="00C55BB3" w:rsidRDefault="00C70B1A" w:rsidP="00BC00C0">
      <w:pPr>
        <w:pStyle w:val="NoSpacing"/>
        <w:jc w:val="both"/>
        <w:rPr>
          <w:rFonts w:ascii="Times New Roman" w:hAnsi="Times New Roman" w:cs="Times New Roman"/>
        </w:rPr>
      </w:pPr>
      <w:r>
        <w:rPr>
          <w:rFonts w:ascii="Times New Roman" w:hAnsi="Times New Roman"/>
        </w:rPr>
        <w:t xml:space="preserve">There were no changes to the agenda.  </w:t>
      </w:r>
      <w:r w:rsidR="00BC00C0" w:rsidRPr="00C55BB3">
        <w:rPr>
          <w:rFonts w:ascii="Times New Roman" w:hAnsi="Times New Roman" w:cs="Times New Roman"/>
        </w:rPr>
        <w:t xml:space="preserve">Mr. Carpenter introduced newly seated WMS Representatives Theresa Allen and Taylor Woodruff.  </w:t>
      </w:r>
    </w:p>
    <w:p w14:paraId="0A58E41C" w14:textId="77777777" w:rsidR="001F0124" w:rsidRPr="00D667C7" w:rsidRDefault="001F0124" w:rsidP="00EB51A0">
      <w:pPr>
        <w:pStyle w:val="NoSpacing"/>
        <w:jc w:val="both"/>
        <w:rPr>
          <w:rFonts w:ascii="Times New Roman" w:hAnsi="Times New Roman" w:cs="Times New Roman"/>
          <w:highlight w:val="lightGray"/>
        </w:rPr>
      </w:pPr>
    </w:p>
    <w:p w14:paraId="634F51F5" w14:textId="523E5D61" w:rsidR="00EB6CF3" w:rsidRPr="00C70B1A" w:rsidRDefault="00EB6CF3" w:rsidP="00EB51A0">
      <w:pPr>
        <w:pStyle w:val="NoSpacing"/>
        <w:jc w:val="both"/>
        <w:rPr>
          <w:rFonts w:ascii="Times New Roman" w:hAnsi="Times New Roman" w:cs="Times New Roman"/>
          <w:u w:val="single"/>
        </w:rPr>
      </w:pPr>
      <w:r w:rsidRPr="00C70B1A">
        <w:rPr>
          <w:rFonts w:ascii="Times New Roman" w:hAnsi="Times New Roman" w:cs="Times New Roman"/>
          <w:u w:val="single"/>
        </w:rPr>
        <w:lastRenderedPageBreak/>
        <w:t xml:space="preserve">Approval of WMS Meeting Minutes </w:t>
      </w:r>
      <w:r w:rsidR="00C96B32" w:rsidRPr="00C70B1A">
        <w:rPr>
          <w:rFonts w:ascii="Times New Roman" w:hAnsi="Times New Roman"/>
          <w:u w:val="single"/>
        </w:rPr>
        <w:t>(see Key Documents)</w:t>
      </w:r>
      <w:r w:rsidR="00C96B32" w:rsidRPr="00C70B1A">
        <w:rPr>
          <w:rStyle w:val="FootnoteReference"/>
          <w:rFonts w:ascii="Times New Roman" w:hAnsi="Times New Roman"/>
          <w:u w:val="single"/>
        </w:rPr>
        <w:footnoteReference w:id="1"/>
      </w:r>
    </w:p>
    <w:p w14:paraId="7508131F" w14:textId="2B342068" w:rsidR="00EB6CF3" w:rsidRPr="00C70B1A" w:rsidRDefault="00C70B1A" w:rsidP="00EB51A0">
      <w:pPr>
        <w:pStyle w:val="NoSpacing"/>
        <w:jc w:val="both"/>
        <w:rPr>
          <w:rFonts w:ascii="Times New Roman" w:hAnsi="Times New Roman" w:cs="Times New Roman"/>
          <w:i/>
        </w:rPr>
      </w:pPr>
      <w:r w:rsidRPr="00C70B1A">
        <w:rPr>
          <w:rFonts w:ascii="Times New Roman" w:hAnsi="Times New Roman" w:cs="Times New Roman"/>
          <w:i/>
        </w:rPr>
        <w:t xml:space="preserve">October 17, </w:t>
      </w:r>
      <w:r w:rsidR="00EB6CF3" w:rsidRPr="00C70B1A">
        <w:rPr>
          <w:rFonts w:ascii="Times New Roman" w:hAnsi="Times New Roman" w:cs="Times New Roman"/>
          <w:i/>
        </w:rPr>
        <w:t>2016</w:t>
      </w:r>
    </w:p>
    <w:p w14:paraId="5283714F" w14:textId="736FBA22" w:rsidR="004C2A2C" w:rsidRPr="00C70B1A" w:rsidRDefault="00C70B1A" w:rsidP="004C2A2C">
      <w:pPr>
        <w:pStyle w:val="NoSpacing"/>
        <w:jc w:val="both"/>
        <w:rPr>
          <w:rFonts w:ascii="Times New Roman" w:hAnsi="Times New Roman" w:cs="Times New Roman"/>
          <w:b/>
        </w:rPr>
      </w:pPr>
      <w:r w:rsidRPr="00C70B1A">
        <w:rPr>
          <w:rFonts w:ascii="Times New Roman" w:hAnsi="Times New Roman" w:cs="Times New Roman"/>
          <w:b/>
        </w:rPr>
        <w:t xml:space="preserve">Greg </w:t>
      </w:r>
      <w:proofErr w:type="spellStart"/>
      <w:r w:rsidRPr="00C70B1A">
        <w:rPr>
          <w:rFonts w:ascii="Times New Roman" w:hAnsi="Times New Roman" w:cs="Times New Roman"/>
          <w:b/>
        </w:rPr>
        <w:t>Thurnher</w:t>
      </w:r>
      <w:proofErr w:type="spellEnd"/>
      <w:r w:rsidRPr="00C70B1A">
        <w:rPr>
          <w:rFonts w:ascii="Times New Roman" w:hAnsi="Times New Roman" w:cs="Times New Roman"/>
          <w:b/>
        </w:rPr>
        <w:t xml:space="preserve"> </w:t>
      </w:r>
      <w:r w:rsidR="005C5E2F" w:rsidRPr="00C70B1A">
        <w:rPr>
          <w:rFonts w:ascii="Times New Roman" w:hAnsi="Times New Roman" w:cs="Times New Roman"/>
          <w:b/>
        </w:rPr>
        <w:t xml:space="preserve">moved to approve the </w:t>
      </w:r>
      <w:r w:rsidRPr="00C70B1A">
        <w:rPr>
          <w:rFonts w:ascii="Times New Roman" w:hAnsi="Times New Roman" w:cs="Times New Roman"/>
          <w:b/>
        </w:rPr>
        <w:t xml:space="preserve">October 17, </w:t>
      </w:r>
      <w:r w:rsidR="00EB6CF3" w:rsidRPr="00C70B1A">
        <w:rPr>
          <w:rFonts w:ascii="Times New Roman" w:hAnsi="Times New Roman" w:cs="Times New Roman"/>
          <w:b/>
        </w:rPr>
        <w:t xml:space="preserve">2016 WMS meeting minutes as submitted.  </w:t>
      </w:r>
      <w:r w:rsidR="006F62F1">
        <w:rPr>
          <w:rFonts w:ascii="Times New Roman" w:hAnsi="Times New Roman" w:cs="Times New Roman"/>
          <w:b/>
        </w:rPr>
        <w:t xml:space="preserve">Russell </w:t>
      </w:r>
      <w:r w:rsidRPr="00C70B1A">
        <w:rPr>
          <w:rFonts w:ascii="Times New Roman" w:hAnsi="Times New Roman" w:cs="Times New Roman"/>
          <w:b/>
        </w:rPr>
        <w:t xml:space="preserve">Franklin </w:t>
      </w:r>
      <w:r w:rsidR="00EB6CF3" w:rsidRPr="00C70B1A">
        <w:rPr>
          <w:rFonts w:ascii="Times New Roman" w:hAnsi="Times New Roman" w:cs="Times New Roman"/>
          <w:b/>
        </w:rPr>
        <w:t xml:space="preserve">seconded the motion.  The motion carried </w:t>
      </w:r>
      <w:r w:rsidRPr="00C70B1A">
        <w:rPr>
          <w:rFonts w:ascii="Times New Roman" w:hAnsi="Times New Roman" w:cs="Times New Roman"/>
          <w:b/>
        </w:rPr>
        <w:t>unanimously.</w:t>
      </w:r>
      <w:r w:rsidR="004C2A2C" w:rsidRPr="00C70B1A">
        <w:rPr>
          <w:rFonts w:ascii="Times New Roman" w:hAnsi="Times New Roman" w:cs="Times New Roman"/>
          <w:b/>
        </w:rPr>
        <w:t xml:space="preserve">  </w:t>
      </w:r>
    </w:p>
    <w:p w14:paraId="51D27469" w14:textId="76B5D800" w:rsidR="00EB6CF3" w:rsidRPr="00C70B1A" w:rsidRDefault="00EB6CF3" w:rsidP="00EB51A0">
      <w:pPr>
        <w:pStyle w:val="NoSpacing"/>
        <w:jc w:val="both"/>
        <w:rPr>
          <w:rFonts w:ascii="Times New Roman" w:hAnsi="Times New Roman" w:cs="Times New Roman"/>
          <w:b/>
        </w:rPr>
      </w:pPr>
      <w:r w:rsidRPr="00C70B1A">
        <w:rPr>
          <w:rFonts w:ascii="Times New Roman" w:hAnsi="Times New Roman" w:cs="Times New Roman"/>
          <w:b/>
        </w:rPr>
        <w:t xml:space="preserve"> </w:t>
      </w:r>
    </w:p>
    <w:p w14:paraId="5A03B5BF" w14:textId="77777777" w:rsidR="00777142" w:rsidRPr="00D667C7" w:rsidRDefault="00777142" w:rsidP="007A0397">
      <w:pPr>
        <w:pStyle w:val="NoSpacing"/>
        <w:jc w:val="both"/>
        <w:rPr>
          <w:rFonts w:ascii="Times New Roman" w:hAnsi="Times New Roman" w:cs="Times New Roman"/>
          <w:highlight w:val="lightGray"/>
          <w:u w:val="single"/>
        </w:rPr>
      </w:pPr>
    </w:p>
    <w:p w14:paraId="5E5B939A" w14:textId="77777777" w:rsidR="007A0397" w:rsidRPr="000372FE" w:rsidRDefault="007A0397" w:rsidP="007A0397">
      <w:pPr>
        <w:pStyle w:val="NoSpacing"/>
        <w:jc w:val="both"/>
        <w:rPr>
          <w:rFonts w:ascii="Times New Roman" w:hAnsi="Times New Roman" w:cs="Times New Roman"/>
          <w:u w:val="single"/>
        </w:rPr>
      </w:pPr>
      <w:r w:rsidRPr="000372FE">
        <w:rPr>
          <w:rFonts w:ascii="Times New Roman" w:hAnsi="Times New Roman" w:cs="Times New Roman"/>
          <w:u w:val="single"/>
        </w:rPr>
        <w:t>Technical Advisory Committee (TAC) Update and Assignments</w:t>
      </w:r>
    </w:p>
    <w:p w14:paraId="3DBA5046" w14:textId="77777777"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Mr. Carpenter reviewed the disposition of items considered at the October 27, 2016 TAC meeting.</w:t>
      </w:r>
    </w:p>
    <w:p w14:paraId="2FA66685" w14:textId="77777777" w:rsidR="00BC00C0" w:rsidRPr="00BC00C0" w:rsidRDefault="00BC00C0" w:rsidP="00BC00C0">
      <w:pPr>
        <w:spacing w:after="0" w:line="240" w:lineRule="auto"/>
        <w:jc w:val="both"/>
        <w:rPr>
          <w:rFonts w:ascii="Times New Roman" w:hAnsi="Times New Roman" w:cs="Times New Roman"/>
        </w:rPr>
      </w:pPr>
    </w:p>
    <w:p w14:paraId="1DB7D509"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Market Continuity Update</w:t>
      </w:r>
    </w:p>
    <w:p w14:paraId="30747025" w14:textId="4149DBD6" w:rsidR="00BC00C0" w:rsidRPr="00BC00C0" w:rsidRDefault="00BC00C0" w:rsidP="00BC00C0">
      <w:pPr>
        <w:jc w:val="both"/>
        <w:rPr>
          <w:rFonts w:ascii="Times New Roman" w:hAnsi="Times New Roman"/>
        </w:rPr>
      </w:pPr>
      <w:r w:rsidRPr="00BC00C0">
        <w:rPr>
          <w:rFonts w:ascii="Times New Roman" w:hAnsi="Times New Roman"/>
        </w:rPr>
        <w:t xml:space="preserve">Mr. Carpenter reviewed the Market Continuity List of assignments to WMS Working Groups, requested the </w:t>
      </w:r>
      <w:r w:rsidR="00BC2E07">
        <w:rPr>
          <w:rFonts w:ascii="Times New Roman" w:hAnsi="Times New Roman"/>
        </w:rPr>
        <w:t xml:space="preserve">Working Group </w:t>
      </w:r>
      <w:r w:rsidRPr="00BC00C0">
        <w:rPr>
          <w:rFonts w:ascii="Times New Roman" w:hAnsi="Times New Roman"/>
        </w:rPr>
        <w:t xml:space="preserve">Chairs provide an update of their items so that an aggregate list could be presented to TAC, and stated that ERCOT would develop draft language for the initial concepts for Market Participant consideration.  </w:t>
      </w:r>
    </w:p>
    <w:p w14:paraId="7DFF05EB"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Incorporation of Other Binding Documents into Protocols/Guides – Next Steps</w:t>
      </w:r>
    </w:p>
    <w:p w14:paraId="3B92F757" w14:textId="55629FC8"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Kelly Landry reviewed the list of current Other Binding Documents and the proposed process to incorporate them into the ERCOT Protocols and Market Guides as </w:t>
      </w:r>
      <w:r w:rsidR="00BC2E07">
        <w:rPr>
          <w:rFonts w:ascii="Times New Roman" w:hAnsi="Times New Roman" w:cs="Times New Roman"/>
        </w:rPr>
        <w:t>discussed at</w:t>
      </w:r>
      <w:r w:rsidRPr="00BC00C0">
        <w:rPr>
          <w:rFonts w:ascii="Times New Roman" w:hAnsi="Times New Roman" w:cs="Times New Roman"/>
        </w:rPr>
        <w:t xml:space="preserve"> TAC.  Market Participants expressed concern with a blanket approach to the list, requested that the Protocol Revision Subcommittee (PRS) </w:t>
      </w:r>
      <w:r w:rsidR="00BC2E07">
        <w:rPr>
          <w:rFonts w:ascii="Times New Roman" w:hAnsi="Times New Roman" w:cs="Times New Roman"/>
        </w:rPr>
        <w:t xml:space="preserve">consider and </w:t>
      </w:r>
      <w:r w:rsidRPr="00BC00C0">
        <w:rPr>
          <w:rFonts w:ascii="Times New Roman" w:hAnsi="Times New Roman" w:cs="Times New Roman"/>
        </w:rPr>
        <w:t xml:space="preserve">review each item on the list individually, and </w:t>
      </w:r>
      <w:r w:rsidR="00BC2E07">
        <w:rPr>
          <w:rFonts w:ascii="Times New Roman" w:hAnsi="Times New Roman" w:cs="Times New Roman"/>
        </w:rPr>
        <w:t xml:space="preserve">requested </w:t>
      </w:r>
      <w:r w:rsidRPr="00BC00C0">
        <w:rPr>
          <w:rFonts w:ascii="Times New Roman" w:hAnsi="Times New Roman" w:cs="Times New Roman"/>
        </w:rPr>
        <w:t xml:space="preserve">that ERCOT consider </w:t>
      </w:r>
      <w:r w:rsidR="00BC2E07">
        <w:rPr>
          <w:rFonts w:ascii="Times New Roman" w:hAnsi="Times New Roman" w:cs="Times New Roman"/>
        </w:rPr>
        <w:t>leveraging the</w:t>
      </w:r>
      <w:r w:rsidRPr="00BC00C0">
        <w:rPr>
          <w:rFonts w:ascii="Times New Roman" w:hAnsi="Times New Roman" w:cs="Times New Roman"/>
        </w:rPr>
        <w:t xml:space="preserve"> Administrative Revision Request </w:t>
      </w:r>
      <w:r w:rsidR="00BC2E07">
        <w:rPr>
          <w:rFonts w:ascii="Times New Roman" w:hAnsi="Times New Roman" w:cs="Times New Roman"/>
        </w:rPr>
        <w:t>p</w:t>
      </w:r>
      <w:r w:rsidRPr="00BC00C0">
        <w:rPr>
          <w:rFonts w:ascii="Times New Roman" w:hAnsi="Times New Roman" w:cs="Times New Roman"/>
        </w:rPr>
        <w:t>rocess</w:t>
      </w:r>
      <w:r w:rsidR="00BC2E07">
        <w:rPr>
          <w:rFonts w:ascii="Times New Roman" w:hAnsi="Times New Roman" w:cs="Times New Roman"/>
        </w:rPr>
        <w:t xml:space="preserve"> for Other Binding Document forms</w:t>
      </w:r>
      <w:r w:rsidRPr="00BC00C0">
        <w:rPr>
          <w:rFonts w:ascii="Times New Roman" w:hAnsi="Times New Roman" w:cs="Times New Roman"/>
        </w:rPr>
        <w:t xml:space="preserve">.  </w:t>
      </w:r>
    </w:p>
    <w:p w14:paraId="10279EE6" w14:textId="77777777" w:rsidR="00BC00C0" w:rsidRPr="00BC00C0" w:rsidRDefault="00BC00C0" w:rsidP="00BC00C0">
      <w:pPr>
        <w:spacing w:after="0" w:line="240" w:lineRule="auto"/>
        <w:jc w:val="both"/>
        <w:rPr>
          <w:rFonts w:ascii="Times New Roman" w:hAnsi="Times New Roman" w:cs="Times New Roman"/>
        </w:rPr>
      </w:pPr>
    </w:p>
    <w:p w14:paraId="5B078C4F"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Proposed Revision Request Process Changes</w:t>
      </w:r>
    </w:p>
    <w:p w14:paraId="4B9E99BA" w14:textId="3FB9DFE0"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Mr. Landry reviewed proposed changes to the Revision Request process that were vetted at TAC including Guide revisions being originally considered at the voting Subcommittee level, and Guide revisions </w:t>
      </w:r>
      <w:r w:rsidR="00BC2E07">
        <w:rPr>
          <w:rFonts w:ascii="Times New Roman" w:hAnsi="Times New Roman" w:cs="Times New Roman"/>
        </w:rPr>
        <w:t>requiring</w:t>
      </w:r>
      <w:r w:rsidRPr="00BC00C0">
        <w:rPr>
          <w:rFonts w:ascii="Times New Roman" w:hAnsi="Times New Roman" w:cs="Times New Roman"/>
        </w:rPr>
        <w:t xml:space="preserve"> ERCOT Board approval</w:t>
      </w:r>
      <w:r w:rsidR="008945D4">
        <w:rPr>
          <w:rFonts w:ascii="Times New Roman" w:hAnsi="Times New Roman" w:cs="Times New Roman"/>
        </w:rPr>
        <w:t xml:space="preserve"> when there is an accompanying Nodal Protocol Revision Request (NPRR)</w:t>
      </w:r>
      <w:r w:rsidRPr="00BC00C0">
        <w:rPr>
          <w:rFonts w:ascii="Times New Roman" w:hAnsi="Times New Roman" w:cs="Times New Roman"/>
        </w:rPr>
        <w:t>.  Market Participants expressed support for the proposed changes to the Revision Request process.</w:t>
      </w:r>
    </w:p>
    <w:p w14:paraId="1E7C450C" w14:textId="77777777" w:rsidR="00BC00C0" w:rsidRPr="00BC00C0" w:rsidRDefault="00BC00C0" w:rsidP="00BC00C0">
      <w:pPr>
        <w:spacing w:after="0" w:line="240" w:lineRule="auto"/>
        <w:jc w:val="both"/>
        <w:rPr>
          <w:rFonts w:ascii="Times New Roman" w:hAnsi="Times New Roman" w:cs="Times New Roman"/>
        </w:rPr>
      </w:pPr>
    </w:p>
    <w:p w14:paraId="207193FC" w14:textId="77777777" w:rsidR="00BC00C0" w:rsidRPr="00BC00C0" w:rsidRDefault="00BC00C0" w:rsidP="00BC00C0">
      <w:pPr>
        <w:spacing w:after="0" w:line="240" w:lineRule="auto"/>
        <w:jc w:val="both"/>
        <w:rPr>
          <w:rFonts w:ascii="Times New Roman" w:hAnsi="Times New Roman" w:cs="Times New Roman"/>
          <w:highlight w:val="lightGray"/>
        </w:rPr>
      </w:pPr>
    </w:p>
    <w:p w14:paraId="4046EDFC" w14:textId="77777777" w:rsidR="00BC00C0" w:rsidRPr="00BC00C0" w:rsidRDefault="00BC00C0" w:rsidP="00BC00C0">
      <w:pPr>
        <w:spacing w:after="0" w:line="240" w:lineRule="auto"/>
        <w:jc w:val="both"/>
        <w:rPr>
          <w:rFonts w:ascii="Times New Roman" w:hAnsi="Times New Roman" w:cs="Times New Roman"/>
          <w:u w:val="single"/>
        </w:rPr>
      </w:pPr>
      <w:r w:rsidRPr="00BC00C0">
        <w:rPr>
          <w:rFonts w:ascii="Times New Roman" w:hAnsi="Times New Roman" w:cs="Times New Roman"/>
          <w:u w:val="single"/>
        </w:rPr>
        <w:t xml:space="preserve">ERCOT Operations and Market Items </w:t>
      </w:r>
    </w:p>
    <w:p w14:paraId="7C24A24D"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 xml:space="preserve">CRR Activity Calendar </w:t>
      </w:r>
    </w:p>
    <w:p w14:paraId="2473684C" w14:textId="77777777"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Carrie Bivens presented the proposed Congestion Revenue Right (CRR) Activity Calendar, highlighting the dates adjusted for the Long Term Auction Sequences and the format change.  </w:t>
      </w:r>
    </w:p>
    <w:p w14:paraId="7A74FD0E" w14:textId="77777777"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 </w:t>
      </w:r>
    </w:p>
    <w:p w14:paraId="751CECEE" w14:textId="77777777" w:rsidR="00BC00C0" w:rsidRPr="00BC00C0" w:rsidRDefault="00BC00C0" w:rsidP="00BC00C0">
      <w:pPr>
        <w:spacing w:after="0" w:line="240" w:lineRule="auto"/>
        <w:jc w:val="both"/>
        <w:rPr>
          <w:rFonts w:ascii="Times New Roman" w:hAnsi="Times New Roman" w:cs="Times New Roman"/>
          <w:b/>
        </w:rPr>
      </w:pPr>
      <w:r w:rsidRPr="00BC00C0">
        <w:rPr>
          <w:rFonts w:ascii="Times New Roman" w:hAnsi="Times New Roman" w:cs="Times New Roman"/>
          <w:b/>
        </w:rPr>
        <w:t xml:space="preserve">Mr. </w:t>
      </w:r>
      <w:proofErr w:type="spellStart"/>
      <w:r w:rsidRPr="00BC00C0">
        <w:rPr>
          <w:rFonts w:ascii="Times New Roman" w:hAnsi="Times New Roman" w:cs="Times New Roman"/>
          <w:b/>
        </w:rPr>
        <w:t>Thurnher</w:t>
      </w:r>
      <w:proofErr w:type="spellEnd"/>
      <w:r w:rsidRPr="00BC00C0">
        <w:rPr>
          <w:rFonts w:ascii="Times New Roman" w:hAnsi="Times New Roman" w:cs="Times New Roman"/>
          <w:b/>
        </w:rPr>
        <w:t xml:space="preserve"> moved to endorse the CRR Activity Calendar as proposed by ERCOT.  Sandy Morris seconded the motion.  The motion carried unanimously.  </w:t>
      </w:r>
    </w:p>
    <w:p w14:paraId="71BA678F" w14:textId="77777777" w:rsidR="00BC00C0" w:rsidRPr="00BC00C0" w:rsidRDefault="00BC00C0" w:rsidP="00BC00C0">
      <w:pPr>
        <w:spacing w:after="0" w:line="240" w:lineRule="auto"/>
        <w:jc w:val="both"/>
        <w:rPr>
          <w:rFonts w:ascii="Times New Roman" w:hAnsi="Times New Roman" w:cs="Times New Roman"/>
        </w:rPr>
      </w:pPr>
    </w:p>
    <w:p w14:paraId="1723D7F5" w14:textId="77777777" w:rsidR="00BC00C0" w:rsidRPr="00BC00C0" w:rsidRDefault="00BC00C0" w:rsidP="00BC00C0">
      <w:pPr>
        <w:spacing w:after="0" w:line="240" w:lineRule="auto"/>
        <w:jc w:val="both"/>
        <w:rPr>
          <w:rFonts w:ascii="Times New Roman" w:hAnsi="Times New Roman" w:cs="Times New Roman"/>
          <w:i/>
        </w:rPr>
      </w:pPr>
      <w:proofErr w:type="spellStart"/>
      <w:r w:rsidRPr="00BC00C0">
        <w:rPr>
          <w:rFonts w:ascii="Times New Roman" w:hAnsi="Times New Roman" w:cs="Times New Roman"/>
          <w:i/>
        </w:rPr>
        <w:t>Subsynchronous</w:t>
      </w:r>
      <w:proofErr w:type="spellEnd"/>
      <w:r w:rsidRPr="00BC00C0">
        <w:rPr>
          <w:rFonts w:ascii="Times New Roman" w:hAnsi="Times New Roman" w:cs="Times New Roman"/>
          <w:i/>
        </w:rPr>
        <w:t xml:space="preserve"> Resonance Study Update</w:t>
      </w:r>
    </w:p>
    <w:p w14:paraId="552080FC" w14:textId="5121A9FF"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Jeff Billo provided an update on NPRR562, </w:t>
      </w:r>
      <w:proofErr w:type="spellStart"/>
      <w:r w:rsidRPr="00BC00C0">
        <w:rPr>
          <w:rFonts w:ascii="Times New Roman" w:hAnsi="Times New Roman" w:cs="Times New Roman"/>
        </w:rPr>
        <w:t>Subsynchronous</w:t>
      </w:r>
      <w:proofErr w:type="spellEnd"/>
      <w:r w:rsidRPr="00BC00C0">
        <w:rPr>
          <w:rFonts w:ascii="Times New Roman" w:hAnsi="Times New Roman" w:cs="Times New Roman"/>
        </w:rPr>
        <w:t xml:space="preserve"> Resonance</w:t>
      </w:r>
      <w:r w:rsidR="00075BD5">
        <w:rPr>
          <w:rFonts w:ascii="Times New Roman" w:hAnsi="Times New Roman" w:cs="Times New Roman"/>
        </w:rPr>
        <w:t>,</w:t>
      </w:r>
      <w:r w:rsidRPr="00BC00C0">
        <w:rPr>
          <w:rFonts w:ascii="Times New Roman" w:hAnsi="Times New Roman" w:cs="Times New Roman"/>
        </w:rPr>
        <w:t xml:space="preserve"> stating </w:t>
      </w:r>
      <w:r w:rsidR="00075BD5">
        <w:rPr>
          <w:rFonts w:ascii="Times New Roman" w:hAnsi="Times New Roman" w:cs="Times New Roman"/>
        </w:rPr>
        <w:t xml:space="preserve">that </w:t>
      </w:r>
      <w:r w:rsidRPr="00BC00C0">
        <w:rPr>
          <w:rFonts w:ascii="Times New Roman" w:hAnsi="Times New Roman" w:cs="Times New Roman"/>
        </w:rPr>
        <w:t xml:space="preserve">ERCOT anticipates completing the study by the end of 2016, hosting additional workshops tentatively scheduled for January 13 and 31, 2017, and drafting additional comments to NPRR562 in </w:t>
      </w:r>
      <w:r w:rsidR="00075BD5">
        <w:rPr>
          <w:rFonts w:ascii="Times New Roman" w:hAnsi="Times New Roman" w:cs="Times New Roman"/>
        </w:rPr>
        <w:t xml:space="preserve">Q1 of </w:t>
      </w:r>
      <w:r w:rsidRPr="00BC00C0">
        <w:rPr>
          <w:rFonts w:ascii="Times New Roman" w:hAnsi="Times New Roman" w:cs="Times New Roman"/>
        </w:rPr>
        <w:t xml:space="preserve">2017.   </w:t>
      </w:r>
    </w:p>
    <w:p w14:paraId="5B01191D" w14:textId="77777777" w:rsidR="00BC00C0" w:rsidRPr="00BC00C0" w:rsidRDefault="00BC00C0" w:rsidP="00BC00C0">
      <w:pPr>
        <w:spacing w:after="0" w:line="240" w:lineRule="auto"/>
        <w:jc w:val="both"/>
        <w:rPr>
          <w:rFonts w:ascii="Times New Roman" w:hAnsi="Times New Roman" w:cs="Times New Roman"/>
          <w:highlight w:val="lightGray"/>
        </w:rPr>
      </w:pPr>
    </w:p>
    <w:p w14:paraId="542D5802"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 xml:space="preserve">Greens Bayou Study Update  </w:t>
      </w:r>
    </w:p>
    <w:p w14:paraId="6A9622D6" w14:textId="77777777" w:rsid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Resmi Surendran informed Market Participants there are no updates to report.   </w:t>
      </w:r>
    </w:p>
    <w:p w14:paraId="64F4155A" w14:textId="5EC653DE" w:rsidR="00FB78FB" w:rsidRPr="002B4C74" w:rsidRDefault="00FB78FB" w:rsidP="00EB51A0">
      <w:pPr>
        <w:pStyle w:val="NoSpacing"/>
        <w:jc w:val="both"/>
        <w:rPr>
          <w:rFonts w:ascii="Times New Roman" w:hAnsi="Times New Roman" w:cs="Times New Roman"/>
          <w:u w:val="single"/>
        </w:rPr>
      </w:pPr>
      <w:r w:rsidRPr="002B4C74">
        <w:rPr>
          <w:rFonts w:ascii="Times New Roman" w:hAnsi="Times New Roman" w:cs="Times New Roman"/>
          <w:u w:val="single"/>
        </w:rPr>
        <w:lastRenderedPageBreak/>
        <w:t xml:space="preserve">New Protocol Revision Subcommittee (PRS) Referrals </w:t>
      </w:r>
      <w:r w:rsidR="00870D4A" w:rsidRPr="002B4C74">
        <w:rPr>
          <w:rFonts w:ascii="Times New Roman" w:hAnsi="Times New Roman" w:cs="Times New Roman"/>
          <w:u w:val="single"/>
        </w:rPr>
        <w:t xml:space="preserve"> </w:t>
      </w:r>
    </w:p>
    <w:p w14:paraId="4031AD68" w14:textId="1DECB199" w:rsidR="002B4C74" w:rsidRPr="002B4C74" w:rsidRDefault="002B4C74" w:rsidP="00EB51A0">
      <w:pPr>
        <w:pStyle w:val="NoSpacing"/>
        <w:jc w:val="both"/>
        <w:rPr>
          <w:rFonts w:ascii="Times New Roman" w:hAnsi="Times New Roman" w:cs="Times New Roman"/>
          <w:u w:val="single"/>
        </w:rPr>
      </w:pPr>
      <w:r w:rsidRPr="002B4C74">
        <w:rPr>
          <w:rFonts w:ascii="Times New Roman" w:hAnsi="Times New Roman" w:cs="Times New Roman"/>
          <w:i/>
        </w:rPr>
        <w:t>There were no referrals to WMS from PRS</w:t>
      </w:r>
      <w:r w:rsidR="00B10B0A">
        <w:rPr>
          <w:rFonts w:ascii="Times New Roman" w:hAnsi="Times New Roman" w:cs="Times New Roman"/>
          <w:i/>
        </w:rPr>
        <w:t>.</w:t>
      </w:r>
    </w:p>
    <w:p w14:paraId="1C660656" w14:textId="77777777" w:rsidR="00B10B0A" w:rsidRDefault="00B10B0A" w:rsidP="00EB51A0">
      <w:pPr>
        <w:pStyle w:val="NoSpacing"/>
        <w:jc w:val="both"/>
        <w:rPr>
          <w:rFonts w:ascii="Times New Roman" w:hAnsi="Times New Roman" w:cs="Times New Roman"/>
          <w:i/>
          <w:highlight w:val="lightGray"/>
        </w:rPr>
      </w:pPr>
    </w:p>
    <w:p w14:paraId="11F96B94" w14:textId="77777777" w:rsidR="00943872" w:rsidRPr="00D667C7" w:rsidRDefault="00943872" w:rsidP="00EB51A0">
      <w:pPr>
        <w:pStyle w:val="NoSpacing"/>
        <w:jc w:val="both"/>
        <w:rPr>
          <w:rFonts w:ascii="Times New Roman" w:hAnsi="Times New Roman" w:cs="Times New Roman"/>
          <w:highlight w:val="lightGray"/>
        </w:rPr>
      </w:pPr>
    </w:p>
    <w:p w14:paraId="1C4E4DBF" w14:textId="6AA6C839" w:rsidR="00EF51BD" w:rsidRPr="00132048" w:rsidRDefault="00EF51BD" w:rsidP="00EB51A0">
      <w:pPr>
        <w:pStyle w:val="NoSpacing"/>
        <w:jc w:val="both"/>
        <w:rPr>
          <w:rFonts w:ascii="Times New Roman" w:hAnsi="Times New Roman" w:cs="Times New Roman"/>
          <w:u w:val="single"/>
        </w:rPr>
      </w:pPr>
      <w:r w:rsidRPr="00132048">
        <w:rPr>
          <w:rFonts w:ascii="Times New Roman" w:hAnsi="Times New Roman" w:cs="Times New Roman"/>
          <w:u w:val="single"/>
        </w:rPr>
        <w:t>Revision Requests Tabled at PRS, Referred to WMS (see Key Documents)</w:t>
      </w:r>
    </w:p>
    <w:p w14:paraId="29ED6CE0" w14:textId="6ECB1EBD" w:rsidR="00DA63C0" w:rsidRPr="00D64AB7" w:rsidRDefault="00DA63C0" w:rsidP="00DA63C0">
      <w:pPr>
        <w:pStyle w:val="NoSpacing"/>
        <w:jc w:val="both"/>
        <w:rPr>
          <w:rFonts w:ascii="Times New Roman" w:hAnsi="Times New Roman" w:cs="Times New Roman"/>
          <w:i/>
        </w:rPr>
      </w:pPr>
      <w:r w:rsidRPr="00D64AB7">
        <w:rPr>
          <w:rFonts w:ascii="Times New Roman" w:hAnsi="Times New Roman" w:cs="Times New Roman"/>
          <w:i/>
        </w:rPr>
        <w:t xml:space="preserve">NPRR798, Additional CRR Accounts Request </w:t>
      </w:r>
      <w:r>
        <w:rPr>
          <w:rFonts w:ascii="Times New Roman" w:hAnsi="Times New Roman" w:cs="Times New Roman"/>
          <w:i/>
        </w:rPr>
        <w:t xml:space="preserve"> </w:t>
      </w:r>
    </w:p>
    <w:p w14:paraId="14768965" w14:textId="6C964F24" w:rsidR="00DA63C0" w:rsidRPr="00D64AB7" w:rsidRDefault="00DA63C0" w:rsidP="00DA63C0">
      <w:pPr>
        <w:pStyle w:val="NoSpacing"/>
        <w:jc w:val="both"/>
        <w:rPr>
          <w:rFonts w:ascii="Times New Roman" w:hAnsi="Times New Roman" w:cs="Times New Roman"/>
          <w:i/>
        </w:rPr>
      </w:pPr>
      <w:r w:rsidRPr="00D64AB7">
        <w:rPr>
          <w:rFonts w:ascii="Times New Roman" w:hAnsi="Times New Roman" w:cs="Times New Roman"/>
          <w:i/>
        </w:rPr>
        <w:t xml:space="preserve">NPRR799, Updates to Outages of Transmission Facilities </w:t>
      </w:r>
      <w:r>
        <w:rPr>
          <w:rFonts w:ascii="Times New Roman" w:hAnsi="Times New Roman" w:cs="Times New Roman"/>
          <w:i/>
        </w:rPr>
        <w:t xml:space="preserve"> </w:t>
      </w:r>
    </w:p>
    <w:p w14:paraId="2281AE20" w14:textId="54721E04" w:rsidR="00DA63C0" w:rsidRPr="00D64AB7" w:rsidRDefault="00DA63C0" w:rsidP="00DA63C0">
      <w:pPr>
        <w:pStyle w:val="NoSpacing"/>
        <w:jc w:val="both"/>
        <w:rPr>
          <w:rFonts w:ascii="Times New Roman" w:hAnsi="Times New Roman" w:cs="Times New Roman"/>
          <w:i/>
        </w:rPr>
      </w:pPr>
      <w:r w:rsidRPr="00D64AB7">
        <w:rPr>
          <w:rFonts w:ascii="Times New Roman" w:hAnsi="Times New Roman" w:cs="Times New Roman"/>
          <w:i/>
        </w:rPr>
        <w:t xml:space="preserve">NPRR802, Settlements Clean-up </w:t>
      </w:r>
      <w:r>
        <w:rPr>
          <w:rFonts w:ascii="Times New Roman" w:hAnsi="Times New Roman" w:cs="Times New Roman"/>
          <w:i/>
        </w:rPr>
        <w:t xml:space="preserve"> </w:t>
      </w:r>
    </w:p>
    <w:p w14:paraId="6401D192" w14:textId="77777777" w:rsidR="00DA63C0" w:rsidRPr="00D64AB7" w:rsidRDefault="00DA63C0" w:rsidP="00DA63C0">
      <w:pPr>
        <w:pStyle w:val="NoSpacing"/>
        <w:jc w:val="both"/>
        <w:rPr>
          <w:rFonts w:ascii="Times New Roman" w:hAnsi="Times New Roman" w:cs="Times New Roman"/>
          <w:i/>
        </w:rPr>
      </w:pPr>
      <w:r w:rsidRPr="00D64AB7">
        <w:rPr>
          <w:rFonts w:ascii="Times New Roman" w:hAnsi="Times New Roman" w:cs="Times New Roman"/>
          <w:i/>
        </w:rPr>
        <w:t>NPRR804, Remove Posting Requirement for One-Line Diagram</w:t>
      </w:r>
    </w:p>
    <w:p w14:paraId="1DD99D82" w14:textId="407C51ED" w:rsidR="00DA63C0" w:rsidRDefault="00DA63C0" w:rsidP="00EB51A0">
      <w:pPr>
        <w:pStyle w:val="NoSpacing"/>
        <w:jc w:val="both"/>
        <w:rPr>
          <w:rFonts w:ascii="Times New Roman" w:hAnsi="Times New Roman" w:cs="Times New Roman"/>
        </w:rPr>
      </w:pPr>
      <w:r w:rsidRPr="00781B4B">
        <w:rPr>
          <w:rFonts w:ascii="Times New Roman" w:hAnsi="Times New Roman" w:cs="Times New Roman"/>
        </w:rPr>
        <w:t xml:space="preserve">WMS took no action on these items.  </w:t>
      </w:r>
    </w:p>
    <w:p w14:paraId="7C5FD8CC" w14:textId="77777777" w:rsidR="00DA63C0" w:rsidRDefault="00DA63C0" w:rsidP="00EB51A0">
      <w:pPr>
        <w:pStyle w:val="NoSpacing"/>
        <w:jc w:val="both"/>
        <w:rPr>
          <w:rFonts w:ascii="Times New Roman" w:hAnsi="Times New Roman" w:cs="Times New Roman"/>
          <w:i/>
        </w:rPr>
      </w:pPr>
    </w:p>
    <w:p w14:paraId="53B62279" w14:textId="77777777" w:rsidR="00EF51BD" w:rsidRPr="00132048" w:rsidRDefault="00EF51BD" w:rsidP="00EB51A0">
      <w:pPr>
        <w:pStyle w:val="NoSpacing"/>
        <w:jc w:val="both"/>
        <w:rPr>
          <w:rFonts w:ascii="Times New Roman" w:hAnsi="Times New Roman" w:cs="Times New Roman"/>
          <w:i/>
        </w:rPr>
      </w:pPr>
      <w:r w:rsidRPr="00132048">
        <w:rPr>
          <w:rFonts w:ascii="Times New Roman" w:hAnsi="Times New Roman" w:cs="Times New Roman"/>
          <w:i/>
        </w:rPr>
        <w:t xml:space="preserve">NPRR768, Revisions to Real-Time On-Line Reliability Deployment Price Adder Categories </w:t>
      </w:r>
    </w:p>
    <w:p w14:paraId="3076230C" w14:textId="48E0D4C8" w:rsidR="00881630" w:rsidRDefault="00132048" w:rsidP="00881630">
      <w:pPr>
        <w:pStyle w:val="NoSpacing"/>
        <w:jc w:val="both"/>
        <w:rPr>
          <w:rFonts w:ascii="Times New Roman" w:hAnsi="Times New Roman" w:cs="Times New Roman"/>
        </w:rPr>
      </w:pPr>
      <w:r>
        <w:rPr>
          <w:rFonts w:ascii="Times New Roman" w:eastAsia="Times New Roman" w:hAnsi="Times New Roman" w:cs="Times New Roman"/>
        </w:rPr>
        <w:t xml:space="preserve">Kenan </w:t>
      </w:r>
      <w:proofErr w:type="spellStart"/>
      <w:r w:rsidRPr="00132048">
        <w:rPr>
          <w:rFonts w:ascii="Times New Roman" w:eastAsia="Times New Roman" w:hAnsi="Times New Roman" w:cs="Times New Roman"/>
        </w:rPr>
        <w:t>Ögelman</w:t>
      </w:r>
      <w:proofErr w:type="spellEnd"/>
      <w:r>
        <w:rPr>
          <w:rFonts w:ascii="Times New Roman" w:eastAsia="Times New Roman" w:hAnsi="Times New Roman" w:cs="Times New Roman"/>
        </w:rPr>
        <w:t xml:space="preserve"> </w:t>
      </w:r>
      <w:r w:rsidR="008A2EFC">
        <w:rPr>
          <w:rFonts w:ascii="Times New Roman" w:eastAsia="Times New Roman" w:hAnsi="Times New Roman" w:cs="Times New Roman"/>
        </w:rPr>
        <w:t>provided an update on NPRR76</w:t>
      </w:r>
      <w:r w:rsidR="00D71904">
        <w:rPr>
          <w:rFonts w:ascii="Times New Roman" w:eastAsia="Times New Roman" w:hAnsi="Times New Roman" w:cs="Times New Roman"/>
        </w:rPr>
        <w:t>8</w:t>
      </w:r>
      <w:r w:rsidR="008945D4">
        <w:rPr>
          <w:rFonts w:ascii="Times New Roman" w:eastAsia="Times New Roman" w:hAnsi="Times New Roman" w:cs="Times New Roman"/>
        </w:rPr>
        <w:t>,</w:t>
      </w:r>
      <w:r w:rsidR="008A2EFC">
        <w:rPr>
          <w:rFonts w:ascii="Times New Roman" w:eastAsia="Times New Roman" w:hAnsi="Times New Roman" w:cs="Times New Roman"/>
        </w:rPr>
        <w:t xml:space="preserve"> </w:t>
      </w:r>
      <w:r w:rsidR="00B10B0A">
        <w:rPr>
          <w:rFonts w:ascii="Times New Roman" w:eastAsia="Times New Roman" w:hAnsi="Times New Roman" w:cs="Times New Roman"/>
        </w:rPr>
        <w:t xml:space="preserve">stating </w:t>
      </w:r>
      <w:r w:rsidR="001A205D">
        <w:rPr>
          <w:rFonts w:ascii="Times New Roman" w:eastAsia="Times New Roman" w:hAnsi="Times New Roman" w:cs="Times New Roman"/>
        </w:rPr>
        <w:t xml:space="preserve">that </w:t>
      </w:r>
      <w:r w:rsidR="00075BD5">
        <w:rPr>
          <w:rFonts w:ascii="Times New Roman" w:eastAsia="Times New Roman" w:hAnsi="Times New Roman" w:cs="Times New Roman"/>
        </w:rPr>
        <w:t xml:space="preserve">the </w:t>
      </w:r>
      <w:r w:rsidR="001A205D" w:rsidRPr="006303AD">
        <w:rPr>
          <w:rFonts w:ascii="Times New Roman" w:eastAsia="Times New Roman" w:hAnsi="Times New Roman" w:cs="Times New Roman"/>
        </w:rPr>
        <w:t xml:space="preserve">Public Utility Commission </w:t>
      </w:r>
      <w:r w:rsidR="006303AD" w:rsidRPr="006303AD">
        <w:rPr>
          <w:rFonts w:ascii="Times New Roman" w:eastAsia="Times New Roman" w:hAnsi="Times New Roman" w:cs="Times New Roman"/>
        </w:rPr>
        <w:t xml:space="preserve">of Texas (PUCT) </w:t>
      </w:r>
      <w:r w:rsidR="001A205D" w:rsidRPr="006303AD">
        <w:rPr>
          <w:rFonts w:ascii="Times New Roman" w:eastAsia="Times New Roman" w:hAnsi="Times New Roman" w:cs="Times New Roman"/>
        </w:rPr>
        <w:t xml:space="preserve">Docket </w:t>
      </w:r>
      <w:r w:rsidR="008945D4">
        <w:rPr>
          <w:rFonts w:ascii="Times New Roman" w:eastAsia="Times New Roman" w:hAnsi="Times New Roman" w:cs="Times New Roman"/>
        </w:rPr>
        <w:t xml:space="preserve">No. </w:t>
      </w:r>
      <w:r w:rsidR="001A205D" w:rsidRPr="006303AD">
        <w:rPr>
          <w:rFonts w:ascii="Times New Roman" w:eastAsia="Times New Roman" w:hAnsi="Times New Roman" w:cs="Times New Roman"/>
        </w:rPr>
        <w:t>45624, Application of the City of Garland to Amend a Certificate of Convenience and Necessity for the Rusk to Panola Double-Circuit 345-kV Transmission Line in Rusk and Panola Counties</w:t>
      </w:r>
      <w:r w:rsidR="00D71904">
        <w:rPr>
          <w:rFonts w:ascii="Times New Roman" w:eastAsia="Times New Roman" w:hAnsi="Times New Roman" w:cs="Times New Roman"/>
        </w:rPr>
        <w:t>,</w:t>
      </w:r>
      <w:r w:rsidR="001A205D" w:rsidRPr="006303AD">
        <w:rPr>
          <w:rFonts w:ascii="Times New Roman" w:eastAsia="Times New Roman" w:hAnsi="Times New Roman" w:cs="Times New Roman"/>
        </w:rPr>
        <w:t xml:space="preserve"> </w:t>
      </w:r>
      <w:r w:rsidR="001A205D" w:rsidRPr="001A205D">
        <w:rPr>
          <w:rFonts w:ascii="Times New Roman" w:eastAsia="Times New Roman" w:hAnsi="Times New Roman" w:cs="Times New Roman"/>
        </w:rPr>
        <w:t>remains open</w:t>
      </w:r>
      <w:r w:rsidR="006303AD">
        <w:rPr>
          <w:rFonts w:ascii="Times New Roman" w:eastAsia="Times New Roman" w:hAnsi="Times New Roman" w:cs="Times New Roman"/>
        </w:rPr>
        <w:t xml:space="preserve"> while additional consideration is given to </w:t>
      </w:r>
      <w:r w:rsidR="008A2EFC">
        <w:rPr>
          <w:rFonts w:ascii="Times New Roman" w:eastAsia="Times New Roman" w:hAnsi="Times New Roman" w:cs="Times New Roman"/>
        </w:rPr>
        <w:t xml:space="preserve">a </w:t>
      </w:r>
      <w:r w:rsidR="00DA63C0">
        <w:rPr>
          <w:rFonts w:ascii="Times New Roman" w:eastAsia="Times New Roman" w:hAnsi="Times New Roman" w:cs="Times New Roman"/>
        </w:rPr>
        <w:t xml:space="preserve">related </w:t>
      </w:r>
      <w:r w:rsidR="006303AD">
        <w:rPr>
          <w:rFonts w:ascii="Times New Roman" w:eastAsia="Times New Roman" w:hAnsi="Times New Roman" w:cs="Times New Roman"/>
        </w:rPr>
        <w:t xml:space="preserve">compliance </w:t>
      </w:r>
      <w:r w:rsidR="003255C3">
        <w:rPr>
          <w:rFonts w:ascii="Times New Roman" w:eastAsia="Times New Roman" w:hAnsi="Times New Roman" w:cs="Times New Roman"/>
        </w:rPr>
        <w:t xml:space="preserve">docket, </w:t>
      </w:r>
      <w:r w:rsidR="006303AD">
        <w:rPr>
          <w:rFonts w:ascii="Times New Roman" w:eastAsia="Times New Roman" w:hAnsi="Times New Roman" w:cs="Times New Roman"/>
        </w:rPr>
        <w:t xml:space="preserve">and </w:t>
      </w:r>
      <w:r w:rsidR="00BC639A">
        <w:rPr>
          <w:rFonts w:ascii="Times New Roman" w:eastAsia="Times New Roman" w:hAnsi="Times New Roman" w:cs="Times New Roman"/>
        </w:rPr>
        <w:t>r</w:t>
      </w:r>
      <w:r w:rsidR="001A205D" w:rsidRPr="001A205D">
        <w:rPr>
          <w:rFonts w:ascii="Times New Roman" w:eastAsia="Times New Roman" w:hAnsi="Times New Roman" w:cs="Times New Roman"/>
        </w:rPr>
        <w:t>equest</w:t>
      </w:r>
      <w:r w:rsidR="00BC639A">
        <w:rPr>
          <w:rFonts w:ascii="Times New Roman" w:eastAsia="Times New Roman" w:hAnsi="Times New Roman" w:cs="Times New Roman"/>
        </w:rPr>
        <w:t xml:space="preserve">ed </w:t>
      </w:r>
      <w:r w:rsidR="001A205D" w:rsidRPr="001A205D">
        <w:rPr>
          <w:rFonts w:ascii="Times New Roman" w:eastAsia="Times New Roman" w:hAnsi="Times New Roman" w:cs="Times New Roman"/>
        </w:rPr>
        <w:t>that PRS continue tabling this NPRR</w:t>
      </w:r>
      <w:r w:rsidR="00360549">
        <w:rPr>
          <w:rFonts w:ascii="Times New Roman" w:eastAsia="Times New Roman" w:hAnsi="Times New Roman" w:cs="Times New Roman"/>
        </w:rPr>
        <w:t xml:space="preserve"> until Docket </w:t>
      </w:r>
      <w:r w:rsidR="008945D4">
        <w:rPr>
          <w:rFonts w:ascii="Times New Roman" w:eastAsia="Times New Roman" w:hAnsi="Times New Roman" w:cs="Times New Roman"/>
        </w:rPr>
        <w:t xml:space="preserve">No. </w:t>
      </w:r>
      <w:r w:rsidR="00360549">
        <w:rPr>
          <w:rFonts w:ascii="Times New Roman" w:eastAsia="Times New Roman" w:hAnsi="Times New Roman" w:cs="Times New Roman"/>
        </w:rPr>
        <w:t>45624 is concluded</w:t>
      </w:r>
      <w:r w:rsidR="006303AD">
        <w:rPr>
          <w:rFonts w:ascii="Times New Roman" w:eastAsia="Times New Roman" w:hAnsi="Times New Roman" w:cs="Times New Roman"/>
        </w:rPr>
        <w:t xml:space="preserve">.  </w:t>
      </w:r>
      <w:r w:rsidR="00881630" w:rsidRPr="00781B4B">
        <w:rPr>
          <w:rFonts w:ascii="Times New Roman" w:hAnsi="Times New Roman" w:cs="Times New Roman"/>
        </w:rPr>
        <w:t>WMS took no action on th</w:t>
      </w:r>
      <w:r w:rsidR="00881630">
        <w:rPr>
          <w:rFonts w:ascii="Times New Roman" w:hAnsi="Times New Roman" w:cs="Times New Roman"/>
        </w:rPr>
        <w:t>is item</w:t>
      </w:r>
      <w:r w:rsidR="00881630" w:rsidRPr="00781B4B">
        <w:rPr>
          <w:rFonts w:ascii="Times New Roman" w:hAnsi="Times New Roman" w:cs="Times New Roman"/>
        </w:rPr>
        <w:t xml:space="preserve">.  </w:t>
      </w:r>
    </w:p>
    <w:p w14:paraId="65CC442B" w14:textId="0CDBE454" w:rsidR="001A205D" w:rsidRDefault="001A205D" w:rsidP="0075309A">
      <w:pPr>
        <w:pStyle w:val="NoSpacing"/>
        <w:jc w:val="both"/>
        <w:rPr>
          <w:rFonts w:ascii="Times New Roman" w:eastAsia="Times New Roman" w:hAnsi="Times New Roman" w:cs="Times New Roman"/>
        </w:rPr>
      </w:pPr>
    </w:p>
    <w:p w14:paraId="2FFC0DE5" w14:textId="5F7901C5" w:rsidR="00F17742" w:rsidRDefault="00F17742" w:rsidP="00F17742">
      <w:pPr>
        <w:pStyle w:val="NoSpacing"/>
        <w:jc w:val="both"/>
        <w:rPr>
          <w:rFonts w:ascii="Times New Roman" w:eastAsia="Times New Roman" w:hAnsi="Times New Roman" w:cs="Times New Roman"/>
        </w:rPr>
      </w:pPr>
      <w:r w:rsidRPr="00CC00B4">
        <w:rPr>
          <w:rFonts w:ascii="Times New Roman" w:hAnsi="Times New Roman" w:cs="Times New Roman"/>
          <w:i/>
        </w:rPr>
        <w:t>NPRR776, Voltage Set Point Communication</w:t>
      </w:r>
      <w:r w:rsidRPr="00F17742">
        <w:rPr>
          <w:rFonts w:ascii="Times New Roman" w:eastAsia="Times New Roman" w:hAnsi="Times New Roman" w:cs="Times New Roman"/>
        </w:rPr>
        <w:t xml:space="preserve"> </w:t>
      </w:r>
    </w:p>
    <w:p w14:paraId="5268A0A0" w14:textId="284356D1" w:rsidR="00881630" w:rsidRDefault="00CC00B4" w:rsidP="00881630">
      <w:pPr>
        <w:pStyle w:val="NoSpacing"/>
        <w:jc w:val="both"/>
        <w:rPr>
          <w:rFonts w:ascii="Times New Roman" w:hAnsi="Times New Roman" w:cs="Times New Roman"/>
        </w:rPr>
      </w:pPr>
      <w:r>
        <w:rPr>
          <w:rFonts w:ascii="Times New Roman" w:eastAsia="Times New Roman" w:hAnsi="Times New Roman" w:cs="Times New Roman"/>
        </w:rPr>
        <w:t>Eric Goff stated that ERCOT has filed N</w:t>
      </w:r>
      <w:r w:rsidR="00DA63C0">
        <w:rPr>
          <w:rFonts w:ascii="Times New Roman" w:eastAsia="Times New Roman" w:hAnsi="Times New Roman" w:cs="Times New Roman"/>
        </w:rPr>
        <w:t xml:space="preserve">odal </w:t>
      </w:r>
      <w:r>
        <w:rPr>
          <w:rFonts w:ascii="Times New Roman" w:eastAsia="Times New Roman" w:hAnsi="Times New Roman" w:cs="Times New Roman"/>
        </w:rPr>
        <w:t>O</w:t>
      </w:r>
      <w:r w:rsidR="00DA63C0">
        <w:rPr>
          <w:rFonts w:ascii="Times New Roman" w:eastAsia="Times New Roman" w:hAnsi="Times New Roman" w:cs="Times New Roman"/>
        </w:rPr>
        <w:t>perating Guide Revision Request (NOGRR) 1</w:t>
      </w:r>
      <w:r>
        <w:rPr>
          <w:rFonts w:ascii="Times New Roman" w:eastAsia="Times New Roman" w:hAnsi="Times New Roman" w:cs="Times New Roman"/>
        </w:rPr>
        <w:t xml:space="preserve">67, </w:t>
      </w:r>
      <w:r w:rsidRPr="00CC00B4">
        <w:rPr>
          <w:rFonts w:ascii="Times New Roman" w:eastAsia="Times New Roman" w:hAnsi="Times New Roman" w:cs="Times New Roman"/>
        </w:rPr>
        <w:t>Alignment with NPRR776, Voltage Set Point Communication</w:t>
      </w:r>
      <w:r w:rsidR="00D71904">
        <w:rPr>
          <w:rFonts w:ascii="Times New Roman" w:eastAsia="Times New Roman" w:hAnsi="Times New Roman" w:cs="Times New Roman"/>
        </w:rPr>
        <w:t>,</w:t>
      </w:r>
      <w:r w:rsidR="00030067">
        <w:rPr>
          <w:rFonts w:ascii="Times New Roman" w:eastAsia="Times New Roman" w:hAnsi="Times New Roman" w:cs="Times New Roman"/>
        </w:rPr>
        <w:t xml:space="preserve"> and that </w:t>
      </w:r>
      <w:r w:rsidR="00B864BD">
        <w:rPr>
          <w:rFonts w:ascii="Times New Roman" w:eastAsia="Times New Roman" w:hAnsi="Times New Roman" w:cs="Times New Roman"/>
        </w:rPr>
        <w:t xml:space="preserve">the </w:t>
      </w:r>
      <w:r w:rsidR="00B864BD" w:rsidRPr="00030067">
        <w:rPr>
          <w:rFonts w:ascii="Times New Roman" w:eastAsia="Times New Roman" w:hAnsi="Times New Roman" w:cs="Times New Roman"/>
        </w:rPr>
        <w:t xml:space="preserve">QSE Managers Working Group (QMWG) </w:t>
      </w:r>
      <w:r w:rsidR="00030067">
        <w:rPr>
          <w:rFonts w:ascii="Times New Roman" w:eastAsia="Times New Roman" w:hAnsi="Times New Roman" w:cs="Times New Roman"/>
        </w:rPr>
        <w:t>will be reviewing the related Revision Requests at the November 1</w:t>
      </w:r>
      <w:r w:rsidR="00F712CF">
        <w:rPr>
          <w:rFonts w:ascii="Times New Roman" w:eastAsia="Times New Roman" w:hAnsi="Times New Roman" w:cs="Times New Roman"/>
        </w:rPr>
        <w:t>4</w:t>
      </w:r>
      <w:r w:rsidR="00030067">
        <w:rPr>
          <w:rFonts w:ascii="Times New Roman" w:eastAsia="Times New Roman" w:hAnsi="Times New Roman" w:cs="Times New Roman"/>
        </w:rPr>
        <w:t xml:space="preserve">, 2016 </w:t>
      </w:r>
      <w:r w:rsidR="00B864BD">
        <w:rPr>
          <w:rFonts w:ascii="Times New Roman" w:eastAsia="Times New Roman" w:hAnsi="Times New Roman" w:cs="Times New Roman"/>
        </w:rPr>
        <w:t>meet</w:t>
      </w:r>
      <w:r w:rsidR="00030067">
        <w:rPr>
          <w:rFonts w:ascii="Times New Roman" w:eastAsia="Times New Roman" w:hAnsi="Times New Roman" w:cs="Times New Roman"/>
        </w:rPr>
        <w:t xml:space="preserve">ing.  </w:t>
      </w:r>
      <w:r w:rsidR="00881630" w:rsidRPr="00781B4B">
        <w:rPr>
          <w:rFonts w:ascii="Times New Roman" w:hAnsi="Times New Roman" w:cs="Times New Roman"/>
        </w:rPr>
        <w:t>WMS took no action on th</w:t>
      </w:r>
      <w:r w:rsidR="00881630">
        <w:rPr>
          <w:rFonts w:ascii="Times New Roman" w:hAnsi="Times New Roman" w:cs="Times New Roman"/>
        </w:rPr>
        <w:t>is item</w:t>
      </w:r>
      <w:r w:rsidR="00881630" w:rsidRPr="00781B4B">
        <w:rPr>
          <w:rFonts w:ascii="Times New Roman" w:hAnsi="Times New Roman" w:cs="Times New Roman"/>
        </w:rPr>
        <w:t xml:space="preserve">.  </w:t>
      </w:r>
    </w:p>
    <w:p w14:paraId="36012F60" w14:textId="482FD43E" w:rsidR="00030067" w:rsidRDefault="00030067" w:rsidP="00F17742">
      <w:pPr>
        <w:pStyle w:val="NoSpacing"/>
        <w:jc w:val="both"/>
        <w:rPr>
          <w:rFonts w:ascii="Times New Roman" w:eastAsia="Times New Roman" w:hAnsi="Times New Roman" w:cs="Times New Roman"/>
        </w:rPr>
      </w:pPr>
    </w:p>
    <w:p w14:paraId="17E5F2E2" w14:textId="27664DA9" w:rsidR="00E46958" w:rsidRPr="00881630" w:rsidRDefault="00A1182D" w:rsidP="00A1182D">
      <w:pPr>
        <w:pStyle w:val="NoSpacing"/>
        <w:jc w:val="both"/>
        <w:rPr>
          <w:rFonts w:ascii="Times New Roman" w:hAnsi="Times New Roman" w:cs="Times New Roman"/>
          <w:i/>
        </w:rPr>
      </w:pPr>
      <w:r w:rsidRPr="00881630">
        <w:rPr>
          <w:rFonts w:ascii="Times New Roman" w:hAnsi="Times New Roman" w:cs="Times New Roman"/>
          <w:i/>
        </w:rPr>
        <w:t>NPRR777, ERCOT-directed Dispatch of Price-Responsive Distributed Generation</w:t>
      </w:r>
      <w:r w:rsidR="004013C2" w:rsidRPr="00881630">
        <w:rPr>
          <w:rFonts w:ascii="Times New Roman" w:hAnsi="Times New Roman" w:cs="Times New Roman"/>
          <w:i/>
        </w:rPr>
        <w:t xml:space="preserve"> (DG)</w:t>
      </w:r>
      <w:r w:rsidR="00E46958" w:rsidRPr="00881630">
        <w:rPr>
          <w:rFonts w:ascii="Times New Roman" w:hAnsi="Times New Roman" w:cs="Times New Roman"/>
          <w:i/>
        </w:rPr>
        <w:t xml:space="preserve"> </w:t>
      </w:r>
    </w:p>
    <w:p w14:paraId="1707ADB4" w14:textId="744FD7EB" w:rsidR="00CC4740" w:rsidRPr="001E5148" w:rsidRDefault="000E76DC" w:rsidP="006F329E">
      <w:pPr>
        <w:pStyle w:val="NoSpacing"/>
        <w:jc w:val="both"/>
        <w:rPr>
          <w:rFonts w:ascii="Times New Roman" w:hAnsi="Times New Roman" w:cs="Times New Roman"/>
        </w:rPr>
      </w:pPr>
      <w:r w:rsidRPr="001E5148">
        <w:rPr>
          <w:rFonts w:ascii="Times New Roman" w:hAnsi="Times New Roman" w:cs="Times New Roman"/>
        </w:rPr>
        <w:t xml:space="preserve">Mr. </w:t>
      </w:r>
      <w:proofErr w:type="spellStart"/>
      <w:r w:rsidRPr="001E5148">
        <w:rPr>
          <w:rFonts w:ascii="Times New Roman" w:hAnsi="Times New Roman" w:cs="Times New Roman"/>
        </w:rPr>
        <w:t>Thurnher</w:t>
      </w:r>
      <w:proofErr w:type="spellEnd"/>
      <w:r w:rsidRPr="001E5148">
        <w:rPr>
          <w:rFonts w:ascii="Times New Roman" w:hAnsi="Times New Roman" w:cs="Times New Roman"/>
        </w:rPr>
        <w:t xml:space="preserve"> </w:t>
      </w:r>
      <w:r w:rsidR="00B854D9" w:rsidRPr="001E5148">
        <w:rPr>
          <w:rFonts w:ascii="Times New Roman" w:hAnsi="Times New Roman" w:cs="Times New Roman"/>
        </w:rPr>
        <w:t xml:space="preserve">provided an update on </w:t>
      </w:r>
      <w:r w:rsidR="00D05A70">
        <w:rPr>
          <w:rFonts w:ascii="Times New Roman" w:hAnsi="Times New Roman" w:cs="Times New Roman"/>
        </w:rPr>
        <w:t xml:space="preserve">efforts to improve </w:t>
      </w:r>
      <w:r w:rsidR="00B854D9" w:rsidRPr="001E5148">
        <w:rPr>
          <w:rFonts w:ascii="Times New Roman" w:hAnsi="Times New Roman" w:cs="Times New Roman"/>
        </w:rPr>
        <w:t>NPRR777</w:t>
      </w:r>
      <w:r w:rsidR="008945D4">
        <w:rPr>
          <w:rFonts w:ascii="Times New Roman" w:hAnsi="Times New Roman" w:cs="Times New Roman"/>
        </w:rPr>
        <w:t>,</w:t>
      </w:r>
      <w:r w:rsidR="00B854D9" w:rsidRPr="001E5148">
        <w:rPr>
          <w:rFonts w:ascii="Times New Roman" w:hAnsi="Times New Roman" w:cs="Times New Roman"/>
        </w:rPr>
        <w:t xml:space="preserve"> </w:t>
      </w:r>
      <w:r w:rsidR="00D05A70">
        <w:rPr>
          <w:rFonts w:ascii="Times New Roman" w:hAnsi="Times New Roman" w:cs="Times New Roman"/>
        </w:rPr>
        <w:t>noting that</w:t>
      </w:r>
      <w:r w:rsidR="00B854D9" w:rsidRPr="001E5148">
        <w:rPr>
          <w:rFonts w:ascii="Times New Roman" w:hAnsi="Times New Roman" w:cs="Times New Roman"/>
        </w:rPr>
        <w:t xml:space="preserve"> he was developing proposed revisions </w:t>
      </w:r>
      <w:r w:rsidR="00370475">
        <w:rPr>
          <w:rFonts w:ascii="Times New Roman" w:hAnsi="Times New Roman" w:cs="Times New Roman"/>
        </w:rPr>
        <w:t xml:space="preserve">with the goal of creating a more coordinated Dispatch for price-responsive DG </w:t>
      </w:r>
      <w:r w:rsidR="00B854D9" w:rsidRPr="001E5148">
        <w:rPr>
          <w:rFonts w:ascii="Times New Roman" w:hAnsi="Times New Roman" w:cs="Times New Roman"/>
        </w:rPr>
        <w:t>that would</w:t>
      </w:r>
      <w:r w:rsidR="00370475">
        <w:rPr>
          <w:rFonts w:ascii="Times New Roman" w:hAnsi="Times New Roman" w:cs="Times New Roman"/>
        </w:rPr>
        <w:t xml:space="preserve"> be more responsive to price formation and reliability deployments.  Mr. </w:t>
      </w:r>
      <w:proofErr w:type="spellStart"/>
      <w:r w:rsidR="00370475">
        <w:rPr>
          <w:rFonts w:ascii="Times New Roman" w:hAnsi="Times New Roman" w:cs="Times New Roman"/>
        </w:rPr>
        <w:t>Thurnher</w:t>
      </w:r>
      <w:proofErr w:type="spellEnd"/>
      <w:r w:rsidR="00370475">
        <w:rPr>
          <w:rFonts w:ascii="Times New Roman" w:hAnsi="Times New Roman" w:cs="Times New Roman"/>
        </w:rPr>
        <w:t xml:space="preserve"> stated the focus of NPRR777 </w:t>
      </w:r>
      <w:r w:rsidR="00075BD5">
        <w:rPr>
          <w:rFonts w:ascii="Times New Roman" w:hAnsi="Times New Roman" w:cs="Times New Roman"/>
        </w:rPr>
        <w:t>now includes</w:t>
      </w:r>
      <w:r w:rsidR="00D05A70">
        <w:rPr>
          <w:rFonts w:ascii="Times New Roman" w:hAnsi="Times New Roman" w:cs="Times New Roman"/>
        </w:rPr>
        <w:t xml:space="preserve"> </w:t>
      </w:r>
      <w:r w:rsidR="00B854D9" w:rsidRPr="001E5148">
        <w:rPr>
          <w:rFonts w:ascii="Times New Roman" w:hAnsi="Times New Roman" w:cs="Times New Roman"/>
        </w:rPr>
        <w:t xml:space="preserve">an option for price-responsive distributed Resource participation in </w:t>
      </w:r>
      <w:r w:rsidR="000C4B6F" w:rsidRPr="001E5148">
        <w:rPr>
          <w:rFonts w:ascii="Times New Roman" w:hAnsi="Times New Roman" w:cs="Times New Roman"/>
        </w:rPr>
        <w:t>Security-Constrained Economic Dispatch (SCED)</w:t>
      </w:r>
      <w:r w:rsidR="00B854D9" w:rsidRPr="001E5148">
        <w:rPr>
          <w:rFonts w:ascii="Times New Roman" w:hAnsi="Times New Roman" w:cs="Times New Roman"/>
        </w:rPr>
        <w:t xml:space="preserve">, </w:t>
      </w:r>
      <w:r w:rsidR="00D05A70">
        <w:rPr>
          <w:rFonts w:ascii="Times New Roman" w:hAnsi="Times New Roman" w:cs="Times New Roman"/>
        </w:rPr>
        <w:t xml:space="preserve">the </w:t>
      </w:r>
      <w:r w:rsidR="00B854D9" w:rsidRPr="001E5148">
        <w:rPr>
          <w:rFonts w:ascii="Times New Roman" w:hAnsi="Times New Roman" w:cs="Times New Roman"/>
        </w:rPr>
        <w:t>streamlin</w:t>
      </w:r>
      <w:r w:rsidR="00D05A70">
        <w:rPr>
          <w:rFonts w:ascii="Times New Roman" w:hAnsi="Times New Roman" w:cs="Times New Roman"/>
        </w:rPr>
        <w:t>ing</w:t>
      </w:r>
      <w:r w:rsidR="00B854D9" w:rsidRPr="001E5148">
        <w:rPr>
          <w:rFonts w:ascii="Times New Roman" w:hAnsi="Times New Roman" w:cs="Times New Roman"/>
        </w:rPr>
        <w:t xml:space="preserve"> </w:t>
      </w:r>
      <w:r w:rsidR="00D05A70">
        <w:rPr>
          <w:rFonts w:ascii="Times New Roman" w:hAnsi="Times New Roman" w:cs="Times New Roman"/>
        </w:rPr>
        <w:t xml:space="preserve">of </w:t>
      </w:r>
      <w:r w:rsidR="00B854D9" w:rsidRPr="001E5148">
        <w:rPr>
          <w:rFonts w:ascii="Times New Roman" w:hAnsi="Times New Roman" w:cs="Times New Roman"/>
        </w:rPr>
        <w:t>the ERCOT interconnection process, and leverag</w:t>
      </w:r>
      <w:r w:rsidR="00D05A70">
        <w:rPr>
          <w:rFonts w:ascii="Times New Roman" w:hAnsi="Times New Roman" w:cs="Times New Roman"/>
        </w:rPr>
        <w:t>ing</w:t>
      </w:r>
      <w:r w:rsidR="00B854D9" w:rsidRPr="001E5148">
        <w:rPr>
          <w:rFonts w:ascii="Times New Roman" w:hAnsi="Times New Roman" w:cs="Times New Roman"/>
        </w:rPr>
        <w:t xml:space="preserve"> current Emergency Response Service (ERS) Resource telemetry requirements for distributed Resources</w:t>
      </w:r>
      <w:r w:rsidR="000C4B6F" w:rsidRPr="001E5148">
        <w:rPr>
          <w:rFonts w:ascii="Times New Roman" w:hAnsi="Times New Roman" w:cs="Times New Roman"/>
        </w:rPr>
        <w:t xml:space="preserve">.  Market Participants expressed concern </w:t>
      </w:r>
      <w:r w:rsidR="00D05A70">
        <w:rPr>
          <w:rFonts w:ascii="Times New Roman" w:hAnsi="Times New Roman" w:cs="Times New Roman"/>
        </w:rPr>
        <w:t>with the concepts of revising</w:t>
      </w:r>
      <w:r w:rsidR="000C4B6F" w:rsidRPr="001E5148">
        <w:rPr>
          <w:rFonts w:ascii="Times New Roman" w:hAnsi="Times New Roman" w:cs="Times New Roman"/>
        </w:rPr>
        <w:t xml:space="preserve"> the definition of </w:t>
      </w:r>
      <w:r w:rsidR="00D05A70">
        <w:rPr>
          <w:rFonts w:ascii="Times New Roman" w:hAnsi="Times New Roman" w:cs="Times New Roman"/>
        </w:rPr>
        <w:t>R</w:t>
      </w:r>
      <w:r w:rsidR="000C4B6F" w:rsidRPr="001E5148">
        <w:rPr>
          <w:rFonts w:ascii="Times New Roman" w:hAnsi="Times New Roman" w:cs="Times New Roman"/>
        </w:rPr>
        <w:t>esource</w:t>
      </w:r>
      <w:r w:rsidR="00075BD5">
        <w:rPr>
          <w:rFonts w:ascii="Times New Roman" w:hAnsi="Times New Roman" w:cs="Times New Roman"/>
        </w:rPr>
        <w:t xml:space="preserve">, </w:t>
      </w:r>
      <w:r w:rsidR="000C4B6F" w:rsidRPr="001E5148">
        <w:rPr>
          <w:rFonts w:ascii="Times New Roman" w:hAnsi="Times New Roman" w:cs="Times New Roman"/>
        </w:rPr>
        <w:t>capacity payments</w:t>
      </w:r>
      <w:r w:rsidR="00075BD5">
        <w:rPr>
          <w:rFonts w:ascii="Times New Roman" w:hAnsi="Times New Roman" w:cs="Times New Roman"/>
        </w:rPr>
        <w:t>,</w:t>
      </w:r>
      <w:r w:rsidR="000C4B6F" w:rsidRPr="001E5148">
        <w:rPr>
          <w:rFonts w:ascii="Times New Roman" w:hAnsi="Times New Roman" w:cs="Times New Roman"/>
        </w:rPr>
        <w:t xml:space="preserve"> and participation in SCED without </w:t>
      </w:r>
      <w:r w:rsidR="00D05A70">
        <w:rPr>
          <w:rFonts w:ascii="Times New Roman" w:hAnsi="Times New Roman" w:cs="Times New Roman"/>
        </w:rPr>
        <w:t>addressing related</w:t>
      </w:r>
      <w:r w:rsidR="000C4B6F" w:rsidRPr="001E5148">
        <w:rPr>
          <w:rFonts w:ascii="Times New Roman" w:hAnsi="Times New Roman" w:cs="Times New Roman"/>
        </w:rPr>
        <w:t xml:space="preserve"> </w:t>
      </w:r>
      <w:r w:rsidR="00D05A70">
        <w:rPr>
          <w:rFonts w:ascii="Times New Roman" w:hAnsi="Times New Roman" w:cs="Times New Roman"/>
        </w:rPr>
        <w:t>L</w:t>
      </w:r>
      <w:r w:rsidR="000C4B6F" w:rsidRPr="001E5148">
        <w:rPr>
          <w:rFonts w:ascii="Times New Roman" w:hAnsi="Times New Roman" w:cs="Times New Roman"/>
        </w:rPr>
        <w:t xml:space="preserve">oad shedding issues first.  Mr. Carpenter encouraged Market Participants to </w:t>
      </w:r>
      <w:r w:rsidR="00CC4740" w:rsidRPr="001E5148">
        <w:rPr>
          <w:rFonts w:ascii="Times New Roman" w:hAnsi="Times New Roman" w:cs="Times New Roman"/>
        </w:rPr>
        <w:t xml:space="preserve">collaborate with Mr. </w:t>
      </w:r>
      <w:proofErr w:type="spellStart"/>
      <w:r w:rsidR="00CC4740" w:rsidRPr="001E5148">
        <w:rPr>
          <w:rFonts w:ascii="Times New Roman" w:hAnsi="Times New Roman" w:cs="Times New Roman"/>
        </w:rPr>
        <w:t>Thurnher</w:t>
      </w:r>
      <w:proofErr w:type="spellEnd"/>
      <w:r w:rsidR="00CC4740" w:rsidRPr="001E5148">
        <w:rPr>
          <w:rFonts w:ascii="Times New Roman" w:hAnsi="Times New Roman" w:cs="Times New Roman"/>
        </w:rPr>
        <w:t xml:space="preserve"> in drafting the proposed revisions.  WMS took no action on this item.  </w:t>
      </w:r>
    </w:p>
    <w:p w14:paraId="321B4213" w14:textId="77777777" w:rsidR="00CC4740" w:rsidRDefault="00CC4740" w:rsidP="006F329E">
      <w:pPr>
        <w:pStyle w:val="NoSpacing"/>
        <w:jc w:val="both"/>
        <w:rPr>
          <w:rFonts w:ascii="Times New Roman" w:hAnsi="Times New Roman" w:cs="Times New Roman"/>
          <w:highlight w:val="lightGray"/>
        </w:rPr>
      </w:pPr>
    </w:p>
    <w:p w14:paraId="7477D395" w14:textId="77777777" w:rsidR="006F329E" w:rsidRPr="001E5148" w:rsidRDefault="006F329E" w:rsidP="006F329E">
      <w:pPr>
        <w:pStyle w:val="NoSpacing"/>
        <w:jc w:val="both"/>
        <w:rPr>
          <w:rFonts w:ascii="Times New Roman" w:hAnsi="Times New Roman" w:cs="Times New Roman"/>
        </w:rPr>
      </w:pPr>
    </w:p>
    <w:p w14:paraId="708FB84A" w14:textId="77777777" w:rsidR="001E5148" w:rsidRDefault="001E5148" w:rsidP="001E5148">
      <w:pPr>
        <w:pStyle w:val="NoSpacing"/>
        <w:jc w:val="both"/>
        <w:rPr>
          <w:rFonts w:ascii="Times New Roman" w:hAnsi="Times New Roman" w:cs="Times New Roman"/>
          <w:u w:val="single"/>
        </w:rPr>
      </w:pPr>
      <w:r w:rsidRPr="001E5148">
        <w:rPr>
          <w:rFonts w:ascii="Times New Roman" w:hAnsi="Times New Roman" w:cs="Times New Roman"/>
          <w:u w:val="single"/>
        </w:rPr>
        <w:t xml:space="preserve">RMR Issues (see Key Documents) </w:t>
      </w:r>
    </w:p>
    <w:p w14:paraId="45CD1CE4" w14:textId="60F415E4" w:rsidR="001E5148" w:rsidRDefault="001E5148" w:rsidP="001E5148">
      <w:pPr>
        <w:pStyle w:val="NoSpacing"/>
        <w:jc w:val="both"/>
        <w:rPr>
          <w:rFonts w:ascii="Times New Roman" w:hAnsi="Times New Roman" w:cs="Times New Roman"/>
          <w:i/>
        </w:rPr>
      </w:pPr>
      <w:r w:rsidRPr="001E5148">
        <w:rPr>
          <w:rFonts w:ascii="Times New Roman" w:hAnsi="Times New Roman" w:cs="Times New Roman"/>
          <w:i/>
        </w:rPr>
        <w:t>TAC Assignment</w:t>
      </w:r>
      <w:r w:rsidR="00DF0DF0">
        <w:rPr>
          <w:rFonts w:ascii="Times New Roman" w:hAnsi="Times New Roman" w:cs="Times New Roman"/>
          <w:i/>
        </w:rPr>
        <w:t xml:space="preserve"> – </w:t>
      </w:r>
      <w:r w:rsidRPr="001E5148">
        <w:rPr>
          <w:rFonts w:ascii="Times New Roman" w:hAnsi="Times New Roman" w:cs="Times New Roman"/>
          <w:i/>
        </w:rPr>
        <w:t>RMR Issue:  Long Term Solution – Alternatives to NPRR784, Mitigated Offer Cap for Reliability Must-Run (RMR) Units</w:t>
      </w:r>
    </w:p>
    <w:p w14:paraId="29CE407C" w14:textId="0A30B808" w:rsidR="001E5148" w:rsidRPr="00FB7AC0" w:rsidRDefault="001E5148" w:rsidP="001E5148">
      <w:pPr>
        <w:pStyle w:val="NoSpacing"/>
        <w:jc w:val="both"/>
        <w:rPr>
          <w:rFonts w:ascii="Times New Roman" w:hAnsi="Times New Roman" w:cs="Times New Roman"/>
          <w:i/>
        </w:rPr>
      </w:pPr>
      <w:r w:rsidRPr="00FB7AC0">
        <w:rPr>
          <w:rFonts w:ascii="Times New Roman" w:hAnsi="Times New Roman" w:cs="Times New Roman"/>
          <w:i/>
        </w:rPr>
        <w:t>Analysis of Mitigated Offer Cap Curve Proposals for RMR Resources</w:t>
      </w:r>
    </w:p>
    <w:p w14:paraId="52570778" w14:textId="514920C1" w:rsidR="00B30778" w:rsidRDefault="001E5148" w:rsidP="001E5148">
      <w:pPr>
        <w:pStyle w:val="NoSpacing"/>
        <w:jc w:val="both"/>
        <w:rPr>
          <w:rFonts w:ascii="Times New Roman" w:hAnsi="Times New Roman" w:cs="Times New Roman"/>
        </w:rPr>
      </w:pPr>
      <w:r w:rsidRPr="00FB7AC0">
        <w:rPr>
          <w:rFonts w:ascii="Times New Roman" w:hAnsi="Times New Roman" w:cs="Times New Roman"/>
        </w:rPr>
        <w:t>Dav</w:t>
      </w:r>
      <w:r w:rsidR="00336BEB">
        <w:rPr>
          <w:rFonts w:ascii="Times New Roman" w:hAnsi="Times New Roman" w:cs="Times New Roman"/>
        </w:rPr>
        <w:t xml:space="preserve">id </w:t>
      </w:r>
      <w:r w:rsidRPr="00FB7AC0">
        <w:rPr>
          <w:rFonts w:ascii="Times New Roman" w:hAnsi="Times New Roman" w:cs="Times New Roman"/>
        </w:rPr>
        <w:t xml:space="preserve">Maggio </w:t>
      </w:r>
      <w:r w:rsidR="00FB7AC0">
        <w:rPr>
          <w:rFonts w:ascii="Times New Roman" w:hAnsi="Times New Roman" w:cs="Times New Roman"/>
        </w:rPr>
        <w:t xml:space="preserve">reviewed </w:t>
      </w:r>
      <w:r w:rsidR="002D5868">
        <w:rPr>
          <w:rFonts w:ascii="Times New Roman" w:hAnsi="Times New Roman" w:cs="Times New Roman"/>
        </w:rPr>
        <w:t xml:space="preserve">two </w:t>
      </w:r>
      <w:r w:rsidR="008945D4">
        <w:rPr>
          <w:rFonts w:ascii="Times New Roman" w:hAnsi="Times New Roman" w:cs="Times New Roman"/>
        </w:rPr>
        <w:t>approaches</w:t>
      </w:r>
      <w:r w:rsidR="0059019D">
        <w:rPr>
          <w:rFonts w:ascii="Times New Roman" w:hAnsi="Times New Roman" w:cs="Times New Roman"/>
        </w:rPr>
        <w:t xml:space="preserve"> for the Settlement of RMR </w:t>
      </w:r>
      <w:r w:rsidR="008945D4">
        <w:rPr>
          <w:rFonts w:ascii="Times New Roman" w:hAnsi="Times New Roman" w:cs="Times New Roman"/>
        </w:rPr>
        <w:t>Units</w:t>
      </w:r>
      <w:r w:rsidR="002D5868">
        <w:rPr>
          <w:rFonts w:ascii="Times New Roman" w:hAnsi="Times New Roman" w:cs="Times New Roman"/>
        </w:rPr>
        <w:t xml:space="preserve"> as alternatives to NPRR784</w:t>
      </w:r>
      <w:r w:rsidR="00E95BCE">
        <w:rPr>
          <w:rFonts w:ascii="Times New Roman" w:hAnsi="Times New Roman" w:cs="Times New Roman"/>
        </w:rPr>
        <w:t>.  Mr. Maggio provided</w:t>
      </w:r>
      <w:r w:rsidR="0059019D">
        <w:rPr>
          <w:rFonts w:ascii="Times New Roman" w:hAnsi="Times New Roman" w:cs="Times New Roman"/>
        </w:rPr>
        <w:t xml:space="preserve"> the assumptions used in the analysis of the </w:t>
      </w:r>
      <w:r w:rsidR="002D5868">
        <w:rPr>
          <w:rFonts w:ascii="Times New Roman" w:hAnsi="Times New Roman" w:cs="Times New Roman"/>
        </w:rPr>
        <w:t>two</w:t>
      </w:r>
      <w:r w:rsidR="0059019D">
        <w:rPr>
          <w:rFonts w:ascii="Times New Roman" w:hAnsi="Times New Roman" w:cs="Times New Roman"/>
        </w:rPr>
        <w:t xml:space="preserve"> approaches and the results of the analysis</w:t>
      </w:r>
      <w:r w:rsidR="00E95BCE">
        <w:rPr>
          <w:rFonts w:ascii="Times New Roman" w:hAnsi="Times New Roman" w:cs="Times New Roman"/>
        </w:rPr>
        <w:t xml:space="preserve">, noting that </w:t>
      </w:r>
      <w:r w:rsidR="002D5868">
        <w:rPr>
          <w:rFonts w:ascii="Times New Roman" w:hAnsi="Times New Roman" w:cs="Times New Roman"/>
        </w:rPr>
        <w:t xml:space="preserve">the </w:t>
      </w:r>
      <w:r w:rsidR="002002D7">
        <w:rPr>
          <w:rFonts w:ascii="Times New Roman" w:hAnsi="Times New Roman" w:cs="Times New Roman"/>
        </w:rPr>
        <w:t>primary difference</w:t>
      </w:r>
      <w:r w:rsidR="00D746EA">
        <w:rPr>
          <w:rFonts w:ascii="Times New Roman" w:hAnsi="Times New Roman" w:cs="Times New Roman"/>
        </w:rPr>
        <w:t xml:space="preserve"> </w:t>
      </w:r>
      <w:r w:rsidR="002D5868">
        <w:rPr>
          <w:rFonts w:ascii="Times New Roman" w:hAnsi="Times New Roman" w:cs="Times New Roman"/>
        </w:rPr>
        <w:t xml:space="preserve">between the two approaches is </w:t>
      </w:r>
      <w:r w:rsidR="00D746EA">
        <w:rPr>
          <w:rFonts w:ascii="Times New Roman" w:hAnsi="Times New Roman" w:cs="Times New Roman"/>
        </w:rPr>
        <w:t>that A</w:t>
      </w:r>
      <w:r w:rsidR="002002D7">
        <w:rPr>
          <w:rFonts w:ascii="Times New Roman" w:hAnsi="Times New Roman" w:cs="Times New Roman"/>
        </w:rPr>
        <w:t xml:space="preserve">pproach 1 considered </w:t>
      </w:r>
      <w:r w:rsidR="00FF6C29">
        <w:rPr>
          <w:rFonts w:ascii="Times New Roman" w:hAnsi="Times New Roman" w:cs="Times New Roman"/>
        </w:rPr>
        <w:t xml:space="preserve">the </w:t>
      </w:r>
      <w:r w:rsidR="002002D7">
        <w:rPr>
          <w:rFonts w:ascii="Times New Roman" w:hAnsi="Times New Roman" w:cs="Times New Roman"/>
        </w:rPr>
        <w:t xml:space="preserve">highest point on the Mitigated Offer Cap </w:t>
      </w:r>
      <w:r w:rsidR="00E95BCE">
        <w:rPr>
          <w:rFonts w:ascii="Times New Roman" w:hAnsi="Times New Roman" w:cs="Times New Roman"/>
        </w:rPr>
        <w:t>c</w:t>
      </w:r>
      <w:r w:rsidR="002002D7">
        <w:rPr>
          <w:rFonts w:ascii="Times New Roman" w:hAnsi="Times New Roman" w:cs="Times New Roman"/>
        </w:rPr>
        <w:t>urve and Approach 2 considered the highest point on the Step 2 Energy Offer Curve</w:t>
      </w:r>
      <w:r w:rsidR="002D5868">
        <w:rPr>
          <w:rFonts w:ascii="Times New Roman" w:hAnsi="Times New Roman" w:cs="Times New Roman"/>
        </w:rPr>
        <w:t>.  Mr. Maggio noted that Approach 1 generally resulted in Mitigated Offer Cap values higher than the ~</w:t>
      </w:r>
      <w:r w:rsidR="008830ED">
        <w:rPr>
          <w:rFonts w:ascii="Times New Roman" w:hAnsi="Times New Roman" w:cs="Times New Roman"/>
        </w:rPr>
        <w:t>$</w:t>
      </w:r>
      <w:r w:rsidR="002D5868">
        <w:rPr>
          <w:rFonts w:ascii="Times New Roman" w:hAnsi="Times New Roman" w:cs="Times New Roman"/>
        </w:rPr>
        <w:t xml:space="preserve">633/MWh estimated in </w:t>
      </w:r>
      <w:r w:rsidR="008945D4">
        <w:rPr>
          <w:rFonts w:ascii="Times New Roman" w:hAnsi="Times New Roman" w:cs="Times New Roman"/>
        </w:rPr>
        <w:t xml:space="preserve">the </w:t>
      </w:r>
      <w:r w:rsidR="002D5868">
        <w:rPr>
          <w:rFonts w:ascii="Times New Roman" w:hAnsi="Times New Roman" w:cs="Times New Roman"/>
        </w:rPr>
        <w:t>NPRR784 proposal, and that Approach 2 generally resulted in values less than ~</w:t>
      </w:r>
      <w:r w:rsidR="008830ED">
        <w:rPr>
          <w:rFonts w:ascii="Times New Roman" w:hAnsi="Times New Roman" w:cs="Times New Roman"/>
        </w:rPr>
        <w:t>$</w:t>
      </w:r>
      <w:r w:rsidR="002D5868">
        <w:rPr>
          <w:rFonts w:ascii="Times New Roman" w:hAnsi="Times New Roman" w:cs="Times New Roman"/>
        </w:rPr>
        <w:t>633</w:t>
      </w:r>
      <w:r w:rsidR="008830ED">
        <w:rPr>
          <w:rFonts w:ascii="Times New Roman" w:hAnsi="Times New Roman" w:cs="Times New Roman"/>
        </w:rPr>
        <w:t>/</w:t>
      </w:r>
      <w:r w:rsidR="002D5868">
        <w:rPr>
          <w:rFonts w:ascii="Times New Roman" w:hAnsi="Times New Roman" w:cs="Times New Roman"/>
        </w:rPr>
        <w:t>MWh</w:t>
      </w:r>
      <w:r w:rsidR="005C66C9">
        <w:rPr>
          <w:rFonts w:ascii="Times New Roman" w:hAnsi="Times New Roman" w:cs="Times New Roman"/>
        </w:rPr>
        <w:t xml:space="preserve">.  </w:t>
      </w:r>
      <w:r w:rsidR="00336BEB">
        <w:rPr>
          <w:rFonts w:ascii="Times New Roman" w:hAnsi="Times New Roman" w:cs="Times New Roman"/>
        </w:rPr>
        <w:t xml:space="preserve">Ms. </w:t>
      </w:r>
      <w:r w:rsidR="00FB7AC0">
        <w:rPr>
          <w:rFonts w:ascii="Times New Roman" w:hAnsi="Times New Roman" w:cs="Times New Roman"/>
        </w:rPr>
        <w:t>Surendran reminded Market Participants that ERCOT provided the data analysis at the request of WMS</w:t>
      </w:r>
      <w:r w:rsidR="00AD2DCF">
        <w:rPr>
          <w:rFonts w:ascii="Times New Roman" w:hAnsi="Times New Roman" w:cs="Times New Roman"/>
        </w:rPr>
        <w:t xml:space="preserve">; that the analysis is for one constraint, </w:t>
      </w:r>
      <w:r w:rsidR="008A2EFC">
        <w:rPr>
          <w:rFonts w:ascii="Times New Roman" w:hAnsi="Times New Roman" w:cs="Times New Roman"/>
        </w:rPr>
        <w:t>however</w:t>
      </w:r>
      <w:r w:rsidR="00AD2DCF">
        <w:rPr>
          <w:rFonts w:ascii="Times New Roman" w:hAnsi="Times New Roman" w:cs="Times New Roman"/>
        </w:rPr>
        <w:t xml:space="preserve"> there could be multiple constraints; and that ERCOT was not considering, recommending or proposing an implementation process.  </w:t>
      </w:r>
      <w:r w:rsidR="00AD2DCF">
        <w:rPr>
          <w:rFonts w:ascii="Times New Roman" w:hAnsi="Times New Roman" w:cs="Times New Roman"/>
        </w:rPr>
        <w:lastRenderedPageBreak/>
        <w:t xml:space="preserve">Mr. </w:t>
      </w:r>
      <w:proofErr w:type="spellStart"/>
      <w:r w:rsidR="008830ED">
        <w:rPr>
          <w:rFonts w:ascii="Times New Roman" w:hAnsi="Times New Roman" w:cs="Times New Roman"/>
        </w:rPr>
        <w:t>Ö</w:t>
      </w:r>
      <w:r w:rsidR="00AD2DCF">
        <w:rPr>
          <w:rFonts w:ascii="Times New Roman" w:hAnsi="Times New Roman" w:cs="Times New Roman"/>
        </w:rPr>
        <w:t>gelman</w:t>
      </w:r>
      <w:proofErr w:type="spellEnd"/>
      <w:r w:rsidR="00AD2DCF">
        <w:rPr>
          <w:rFonts w:ascii="Times New Roman" w:hAnsi="Times New Roman" w:cs="Times New Roman"/>
        </w:rPr>
        <w:t xml:space="preserve"> stated that </w:t>
      </w:r>
      <w:r w:rsidR="003714CA">
        <w:rPr>
          <w:rFonts w:ascii="Times New Roman" w:hAnsi="Times New Roman" w:cs="Times New Roman"/>
        </w:rPr>
        <w:t xml:space="preserve">the calculation </w:t>
      </w:r>
      <w:r w:rsidR="00B55BDF">
        <w:rPr>
          <w:rFonts w:ascii="Times New Roman" w:hAnsi="Times New Roman" w:cs="Times New Roman"/>
        </w:rPr>
        <w:t xml:space="preserve">is </w:t>
      </w:r>
      <w:r w:rsidR="003714CA">
        <w:rPr>
          <w:rFonts w:ascii="Times New Roman" w:hAnsi="Times New Roman" w:cs="Times New Roman"/>
        </w:rPr>
        <w:t xml:space="preserve">an approximation, </w:t>
      </w:r>
      <w:r w:rsidR="00B55BDF">
        <w:rPr>
          <w:rFonts w:ascii="Times New Roman" w:hAnsi="Times New Roman" w:cs="Times New Roman"/>
        </w:rPr>
        <w:t xml:space="preserve">and </w:t>
      </w:r>
      <w:r w:rsidR="002002D7">
        <w:rPr>
          <w:rFonts w:ascii="Times New Roman" w:hAnsi="Times New Roman" w:cs="Times New Roman"/>
        </w:rPr>
        <w:t xml:space="preserve">requested Market Participants consider the </w:t>
      </w:r>
      <w:r w:rsidR="00B55BDF">
        <w:rPr>
          <w:rFonts w:ascii="Times New Roman" w:hAnsi="Times New Roman" w:cs="Times New Roman"/>
        </w:rPr>
        <w:t>frequency of the calculation</w:t>
      </w:r>
      <w:r w:rsidR="008A2EFC">
        <w:rPr>
          <w:rFonts w:ascii="Times New Roman" w:hAnsi="Times New Roman" w:cs="Times New Roman"/>
        </w:rPr>
        <w:t xml:space="preserve">, </w:t>
      </w:r>
      <w:r w:rsidR="008830ED">
        <w:rPr>
          <w:rFonts w:ascii="Times New Roman" w:hAnsi="Times New Roman" w:cs="Times New Roman"/>
        </w:rPr>
        <w:t xml:space="preserve">and that </w:t>
      </w:r>
      <w:r w:rsidR="008A2EFC">
        <w:rPr>
          <w:rFonts w:ascii="Times New Roman" w:hAnsi="Times New Roman" w:cs="Times New Roman"/>
        </w:rPr>
        <w:t xml:space="preserve">doing </w:t>
      </w:r>
      <w:r w:rsidR="008830ED">
        <w:rPr>
          <w:rFonts w:ascii="Times New Roman" w:hAnsi="Times New Roman" w:cs="Times New Roman"/>
        </w:rPr>
        <w:t xml:space="preserve">the calculation </w:t>
      </w:r>
      <w:r w:rsidR="00B55BDF">
        <w:rPr>
          <w:rFonts w:ascii="Times New Roman" w:hAnsi="Times New Roman" w:cs="Times New Roman"/>
        </w:rPr>
        <w:t xml:space="preserve">more frequently than weekly or </w:t>
      </w:r>
      <w:r w:rsidR="00C77F72">
        <w:rPr>
          <w:rFonts w:ascii="Times New Roman" w:hAnsi="Times New Roman" w:cs="Times New Roman"/>
        </w:rPr>
        <w:t xml:space="preserve">calculating </w:t>
      </w:r>
      <w:r w:rsidR="00AD2DCF">
        <w:rPr>
          <w:rFonts w:ascii="Times New Roman" w:hAnsi="Times New Roman" w:cs="Times New Roman"/>
        </w:rPr>
        <w:t xml:space="preserve">for each </w:t>
      </w:r>
      <w:r w:rsidR="00B55BDF">
        <w:rPr>
          <w:rFonts w:ascii="Times New Roman" w:hAnsi="Times New Roman" w:cs="Times New Roman"/>
        </w:rPr>
        <w:t>S</w:t>
      </w:r>
      <w:r w:rsidR="00AD2DCF">
        <w:rPr>
          <w:rFonts w:ascii="Times New Roman" w:hAnsi="Times New Roman" w:cs="Times New Roman"/>
        </w:rPr>
        <w:t xml:space="preserve">CED </w:t>
      </w:r>
      <w:r w:rsidR="003714CA">
        <w:rPr>
          <w:rFonts w:ascii="Times New Roman" w:hAnsi="Times New Roman" w:cs="Times New Roman"/>
        </w:rPr>
        <w:t>would be cost prohibitive and implement</w:t>
      </w:r>
      <w:r w:rsidR="008830ED">
        <w:rPr>
          <w:rFonts w:ascii="Times New Roman" w:hAnsi="Times New Roman" w:cs="Times New Roman"/>
        </w:rPr>
        <w:t>ation</w:t>
      </w:r>
      <w:r w:rsidR="003714CA">
        <w:rPr>
          <w:rFonts w:ascii="Times New Roman" w:hAnsi="Times New Roman" w:cs="Times New Roman"/>
        </w:rPr>
        <w:t xml:space="preserve"> would be </w:t>
      </w:r>
      <w:r w:rsidR="008830ED">
        <w:rPr>
          <w:rFonts w:ascii="Times New Roman" w:hAnsi="Times New Roman" w:cs="Times New Roman"/>
        </w:rPr>
        <w:t xml:space="preserve">time-consuming and </w:t>
      </w:r>
      <w:r w:rsidR="00B55BDF">
        <w:rPr>
          <w:rFonts w:ascii="Times New Roman" w:hAnsi="Times New Roman" w:cs="Times New Roman"/>
        </w:rPr>
        <w:t xml:space="preserve">difficult.  </w:t>
      </w:r>
      <w:r w:rsidR="00FF6C29">
        <w:rPr>
          <w:rFonts w:ascii="Times New Roman" w:hAnsi="Times New Roman" w:cs="Times New Roman"/>
        </w:rPr>
        <w:t xml:space="preserve">Market Participants expressed concern for the high volatility in both approaches.  </w:t>
      </w:r>
      <w:r w:rsidR="000451E6">
        <w:rPr>
          <w:rFonts w:ascii="Times New Roman" w:hAnsi="Times New Roman" w:cs="Times New Roman"/>
        </w:rPr>
        <w:t xml:space="preserve"> </w:t>
      </w:r>
    </w:p>
    <w:p w14:paraId="591FC6FD" w14:textId="77777777" w:rsidR="00651422" w:rsidRDefault="00651422" w:rsidP="00AC3C5B">
      <w:pPr>
        <w:pStyle w:val="NoSpacing"/>
        <w:jc w:val="both"/>
        <w:rPr>
          <w:rFonts w:ascii="Times New Roman" w:hAnsi="Times New Roman" w:cs="Times New Roman"/>
        </w:rPr>
      </w:pPr>
    </w:p>
    <w:p w14:paraId="4210F0D7" w14:textId="5DB6FB84" w:rsidR="0066080B" w:rsidRDefault="00AC3C5B" w:rsidP="00AC3C5B">
      <w:pPr>
        <w:pStyle w:val="NoSpacing"/>
        <w:jc w:val="both"/>
        <w:rPr>
          <w:rFonts w:ascii="Times New Roman" w:hAnsi="Times New Roman" w:cs="Times New Roman"/>
        </w:rPr>
      </w:pPr>
      <w:r w:rsidRPr="00651422">
        <w:rPr>
          <w:rFonts w:ascii="Times New Roman" w:hAnsi="Times New Roman" w:cs="Times New Roman"/>
          <w:b/>
        </w:rPr>
        <w:t xml:space="preserve">Mr. Barnes moved to endorse </w:t>
      </w:r>
      <w:r w:rsidR="00DC0039" w:rsidRPr="00651422">
        <w:rPr>
          <w:rFonts w:ascii="Times New Roman" w:hAnsi="Times New Roman" w:cs="Times New Roman"/>
          <w:b/>
        </w:rPr>
        <w:t>a</w:t>
      </w:r>
      <w:r w:rsidRPr="00651422">
        <w:rPr>
          <w:rFonts w:ascii="Times New Roman" w:hAnsi="Times New Roman" w:cs="Times New Roman"/>
          <w:b/>
        </w:rPr>
        <w:t xml:space="preserve"> methodology for establishing the Mitigated Offer Cap</w:t>
      </w:r>
      <w:r w:rsidR="00DC0039" w:rsidRPr="00651422">
        <w:rPr>
          <w:rFonts w:ascii="Times New Roman" w:hAnsi="Times New Roman" w:cs="Times New Roman"/>
          <w:b/>
        </w:rPr>
        <w:t>s</w:t>
      </w:r>
      <w:r w:rsidRPr="00651422">
        <w:rPr>
          <w:rFonts w:ascii="Times New Roman" w:hAnsi="Times New Roman" w:cs="Times New Roman"/>
          <w:b/>
        </w:rPr>
        <w:t xml:space="preserve"> for RMR </w:t>
      </w:r>
      <w:r w:rsidR="004C4558">
        <w:rPr>
          <w:rFonts w:ascii="Times New Roman" w:hAnsi="Times New Roman" w:cs="Times New Roman"/>
          <w:b/>
        </w:rPr>
        <w:t>U</w:t>
      </w:r>
      <w:r w:rsidRPr="00651422">
        <w:rPr>
          <w:rFonts w:ascii="Times New Roman" w:hAnsi="Times New Roman" w:cs="Times New Roman"/>
          <w:b/>
        </w:rPr>
        <w:t xml:space="preserve">nits based on </w:t>
      </w:r>
      <w:r w:rsidR="00EF4CAA" w:rsidRPr="00651422">
        <w:rPr>
          <w:rFonts w:ascii="Times New Roman" w:hAnsi="Times New Roman" w:cs="Times New Roman"/>
          <w:b/>
        </w:rPr>
        <w:t>A</w:t>
      </w:r>
      <w:r w:rsidRPr="00651422">
        <w:rPr>
          <w:rFonts w:ascii="Times New Roman" w:hAnsi="Times New Roman" w:cs="Times New Roman"/>
          <w:b/>
        </w:rPr>
        <w:t>pproach 2 as a high</w:t>
      </w:r>
      <w:r w:rsidR="008830ED">
        <w:rPr>
          <w:rFonts w:ascii="Times New Roman" w:hAnsi="Times New Roman" w:cs="Times New Roman"/>
          <w:b/>
        </w:rPr>
        <w:t>-</w:t>
      </w:r>
      <w:r w:rsidRPr="00651422">
        <w:rPr>
          <w:rFonts w:ascii="Times New Roman" w:hAnsi="Times New Roman" w:cs="Times New Roman"/>
          <w:b/>
        </w:rPr>
        <w:t>level concept</w:t>
      </w:r>
      <w:r w:rsidR="008104C5" w:rsidRPr="00651422">
        <w:rPr>
          <w:rFonts w:ascii="Times New Roman" w:hAnsi="Times New Roman" w:cs="Times New Roman"/>
          <w:b/>
        </w:rPr>
        <w:t xml:space="preserve"> and </w:t>
      </w:r>
      <w:r w:rsidRPr="00651422">
        <w:rPr>
          <w:rFonts w:ascii="Times New Roman" w:hAnsi="Times New Roman" w:cs="Times New Roman"/>
          <w:b/>
        </w:rPr>
        <w:t>request</w:t>
      </w:r>
      <w:r w:rsidR="004C4558">
        <w:rPr>
          <w:rFonts w:ascii="Times New Roman" w:hAnsi="Times New Roman" w:cs="Times New Roman"/>
          <w:b/>
        </w:rPr>
        <w:t>ed</w:t>
      </w:r>
      <w:r w:rsidRPr="00651422">
        <w:rPr>
          <w:rFonts w:ascii="Times New Roman" w:hAnsi="Times New Roman" w:cs="Times New Roman"/>
          <w:b/>
        </w:rPr>
        <w:t xml:space="preserve"> that ERCOT develop implementation options based on Approach 2 and present </w:t>
      </w:r>
      <w:r w:rsidR="008830ED">
        <w:rPr>
          <w:rFonts w:ascii="Times New Roman" w:hAnsi="Times New Roman" w:cs="Times New Roman"/>
          <w:b/>
        </w:rPr>
        <w:t xml:space="preserve">them </w:t>
      </w:r>
      <w:r w:rsidRPr="00651422">
        <w:rPr>
          <w:rFonts w:ascii="Times New Roman" w:hAnsi="Times New Roman" w:cs="Times New Roman"/>
          <w:b/>
        </w:rPr>
        <w:t xml:space="preserve">to WMS for consideration at a future meeting.   </w:t>
      </w:r>
      <w:r w:rsidRPr="004458EB">
        <w:rPr>
          <w:rFonts w:ascii="Times New Roman" w:hAnsi="Times New Roman" w:cs="Times New Roman"/>
          <w:b/>
        </w:rPr>
        <w:t xml:space="preserve">Mr. Goff seconded the motion.   </w:t>
      </w:r>
      <w:r w:rsidR="002D04B8">
        <w:rPr>
          <w:rFonts w:ascii="Times New Roman" w:hAnsi="Times New Roman" w:cs="Times New Roman"/>
        </w:rPr>
        <w:t xml:space="preserve">Some </w:t>
      </w:r>
      <w:r w:rsidR="00DC0039">
        <w:rPr>
          <w:rFonts w:ascii="Times New Roman" w:hAnsi="Times New Roman" w:cs="Times New Roman"/>
        </w:rPr>
        <w:t xml:space="preserve">Market Participants </w:t>
      </w:r>
      <w:r w:rsidR="00634B4B">
        <w:rPr>
          <w:rFonts w:ascii="Times New Roman" w:hAnsi="Times New Roman" w:cs="Times New Roman"/>
        </w:rPr>
        <w:t xml:space="preserve">expressed </w:t>
      </w:r>
      <w:r w:rsidR="00DC0039">
        <w:rPr>
          <w:rFonts w:ascii="Times New Roman" w:hAnsi="Times New Roman" w:cs="Times New Roman"/>
        </w:rPr>
        <w:t>oppos</w:t>
      </w:r>
      <w:r w:rsidR="00634B4B">
        <w:rPr>
          <w:rFonts w:ascii="Times New Roman" w:hAnsi="Times New Roman" w:cs="Times New Roman"/>
        </w:rPr>
        <w:t>ition</w:t>
      </w:r>
      <w:r w:rsidR="00DC0039">
        <w:rPr>
          <w:rFonts w:ascii="Times New Roman" w:hAnsi="Times New Roman" w:cs="Times New Roman"/>
        </w:rPr>
        <w:t xml:space="preserve"> to this approach </w:t>
      </w:r>
      <w:r w:rsidR="00634B4B">
        <w:rPr>
          <w:rFonts w:ascii="Times New Roman" w:hAnsi="Times New Roman" w:cs="Times New Roman"/>
        </w:rPr>
        <w:t>on the basis that</w:t>
      </w:r>
      <w:r w:rsidR="00DC0039">
        <w:rPr>
          <w:rFonts w:ascii="Times New Roman" w:hAnsi="Times New Roman" w:cs="Times New Roman"/>
        </w:rPr>
        <w:t xml:space="preserve"> </w:t>
      </w:r>
      <w:r w:rsidR="0063016C">
        <w:rPr>
          <w:rFonts w:ascii="Times New Roman" w:hAnsi="Times New Roman" w:cs="Times New Roman"/>
        </w:rPr>
        <w:t xml:space="preserve">it </w:t>
      </w:r>
      <w:r w:rsidR="00634B4B">
        <w:rPr>
          <w:rFonts w:ascii="Times New Roman" w:hAnsi="Times New Roman" w:cs="Times New Roman"/>
        </w:rPr>
        <w:t>could create opportunities for</w:t>
      </w:r>
      <w:r w:rsidR="0063016C">
        <w:rPr>
          <w:rFonts w:ascii="Times New Roman" w:hAnsi="Times New Roman" w:cs="Times New Roman"/>
        </w:rPr>
        <w:t xml:space="preserve"> </w:t>
      </w:r>
      <w:r w:rsidR="00634B4B">
        <w:rPr>
          <w:rFonts w:ascii="Times New Roman" w:hAnsi="Times New Roman" w:cs="Times New Roman"/>
        </w:rPr>
        <w:t>the exercise of</w:t>
      </w:r>
      <w:r w:rsidR="0063016C">
        <w:rPr>
          <w:rFonts w:ascii="Times New Roman" w:hAnsi="Times New Roman" w:cs="Times New Roman"/>
        </w:rPr>
        <w:t xml:space="preserve"> market power</w:t>
      </w:r>
      <w:r w:rsidR="004C4558">
        <w:rPr>
          <w:rFonts w:ascii="Times New Roman" w:hAnsi="Times New Roman" w:cs="Times New Roman"/>
        </w:rPr>
        <w:t xml:space="preserve">, </w:t>
      </w:r>
      <w:r w:rsidR="00634B4B">
        <w:rPr>
          <w:rFonts w:ascii="Times New Roman" w:hAnsi="Times New Roman" w:cs="Times New Roman"/>
        </w:rPr>
        <w:t xml:space="preserve">that it </w:t>
      </w:r>
      <w:r w:rsidR="0063016C">
        <w:rPr>
          <w:rFonts w:ascii="Times New Roman" w:hAnsi="Times New Roman" w:cs="Times New Roman"/>
        </w:rPr>
        <w:t>creat</w:t>
      </w:r>
      <w:r w:rsidR="00634B4B">
        <w:rPr>
          <w:rFonts w:ascii="Times New Roman" w:hAnsi="Times New Roman" w:cs="Times New Roman"/>
        </w:rPr>
        <w:t>es</w:t>
      </w:r>
      <w:r w:rsidR="0063016C">
        <w:rPr>
          <w:rFonts w:ascii="Times New Roman" w:hAnsi="Times New Roman" w:cs="Times New Roman"/>
        </w:rPr>
        <w:t xml:space="preserve"> </w:t>
      </w:r>
      <w:r w:rsidR="00DC0039">
        <w:rPr>
          <w:rFonts w:ascii="Times New Roman" w:hAnsi="Times New Roman" w:cs="Times New Roman"/>
        </w:rPr>
        <w:t>incentive</w:t>
      </w:r>
      <w:r w:rsidR="0063016C">
        <w:rPr>
          <w:rFonts w:ascii="Times New Roman" w:hAnsi="Times New Roman" w:cs="Times New Roman"/>
        </w:rPr>
        <w:t>s</w:t>
      </w:r>
      <w:r w:rsidR="00DC0039">
        <w:rPr>
          <w:rFonts w:ascii="Times New Roman" w:hAnsi="Times New Roman" w:cs="Times New Roman"/>
        </w:rPr>
        <w:t xml:space="preserve"> for more RMR </w:t>
      </w:r>
      <w:r w:rsidR="00E95BCE">
        <w:rPr>
          <w:rFonts w:ascii="Times New Roman" w:hAnsi="Times New Roman" w:cs="Times New Roman"/>
        </w:rPr>
        <w:t>U</w:t>
      </w:r>
      <w:r w:rsidR="00DC0039">
        <w:rPr>
          <w:rFonts w:ascii="Times New Roman" w:hAnsi="Times New Roman" w:cs="Times New Roman"/>
        </w:rPr>
        <w:t xml:space="preserve">nits and </w:t>
      </w:r>
      <w:r w:rsidR="008676F4">
        <w:rPr>
          <w:rFonts w:ascii="Times New Roman" w:hAnsi="Times New Roman" w:cs="Times New Roman"/>
        </w:rPr>
        <w:t xml:space="preserve">Resource </w:t>
      </w:r>
      <w:r w:rsidR="00DC0039">
        <w:rPr>
          <w:rFonts w:ascii="Times New Roman" w:hAnsi="Times New Roman" w:cs="Times New Roman"/>
        </w:rPr>
        <w:t>retirements</w:t>
      </w:r>
      <w:r w:rsidR="00D86BE5">
        <w:rPr>
          <w:rFonts w:ascii="Times New Roman" w:hAnsi="Times New Roman" w:cs="Times New Roman"/>
        </w:rPr>
        <w:t xml:space="preserve"> </w:t>
      </w:r>
      <w:r w:rsidR="008676F4">
        <w:rPr>
          <w:rFonts w:ascii="Times New Roman" w:hAnsi="Times New Roman" w:cs="Times New Roman"/>
        </w:rPr>
        <w:t xml:space="preserve">and </w:t>
      </w:r>
      <w:r w:rsidR="004C4558">
        <w:rPr>
          <w:rFonts w:ascii="Times New Roman" w:hAnsi="Times New Roman" w:cs="Times New Roman"/>
        </w:rPr>
        <w:t xml:space="preserve">that it </w:t>
      </w:r>
      <w:r w:rsidR="008676F4">
        <w:rPr>
          <w:rFonts w:ascii="Times New Roman" w:hAnsi="Times New Roman" w:cs="Times New Roman"/>
        </w:rPr>
        <w:t>does</w:t>
      </w:r>
      <w:r w:rsidR="00634B4B">
        <w:rPr>
          <w:rFonts w:ascii="Times New Roman" w:hAnsi="Times New Roman" w:cs="Times New Roman"/>
        </w:rPr>
        <w:t xml:space="preserve"> </w:t>
      </w:r>
      <w:r w:rsidR="00D86BE5">
        <w:rPr>
          <w:rFonts w:ascii="Times New Roman" w:hAnsi="Times New Roman" w:cs="Times New Roman"/>
        </w:rPr>
        <w:t xml:space="preserve">not </w:t>
      </w:r>
      <w:r w:rsidR="008676F4">
        <w:rPr>
          <w:rFonts w:ascii="Times New Roman" w:hAnsi="Times New Roman" w:cs="Times New Roman"/>
        </w:rPr>
        <w:t>create</w:t>
      </w:r>
      <w:r w:rsidR="00D86BE5">
        <w:rPr>
          <w:rFonts w:ascii="Times New Roman" w:hAnsi="Times New Roman" w:cs="Times New Roman"/>
        </w:rPr>
        <w:t xml:space="preserve"> </w:t>
      </w:r>
      <w:r w:rsidR="008676F4">
        <w:rPr>
          <w:rFonts w:ascii="Times New Roman" w:hAnsi="Times New Roman" w:cs="Times New Roman"/>
        </w:rPr>
        <w:t xml:space="preserve">any new </w:t>
      </w:r>
      <w:r w:rsidR="00DC0039">
        <w:rPr>
          <w:rFonts w:ascii="Times New Roman" w:hAnsi="Times New Roman" w:cs="Times New Roman"/>
        </w:rPr>
        <w:t>incentives to build</w:t>
      </w:r>
      <w:r w:rsidR="00634B4B">
        <w:rPr>
          <w:rFonts w:ascii="Times New Roman" w:hAnsi="Times New Roman" w:cs="Times New Roman"/>
        </w:rPr>
        <w:t xml:space="preserve"> new generation.</w:t>
      </w:r>
      <w:r w:rsidR="00D86BE5">
        <w:rPr>
          <w:rFonts w:ascii="Times New Roman" w:hAnsi="Times New Roman" w:cs="Times New Roman"/>
        </w:rPr>
        <w:t xml:space="preserve"> </w:t>
      </w:r>
      <w:r w:rsidR="00A5184F">
        <w:rPr>
          <w:rFonts w:ascii="Times New Roman" w:hAnsi="Times New Roman" w:cs="Times New Roman"/>
        </w:rPr>
        <w:t xml:space="preserve"> </w:t>
      </w:r>
      <w:r w:rsidR="00634B4B">
        <w:rPr>
          <w:rFonts w:ascii="Times New Roman" w:hAnsi="Times New Roman" w:cs="Times New Roman"/>
        </w:rPr>
        <w:t>Market Participants opposing th</w:t>
      </w:r>
      <w:r w:rsidR="00A5184F">
        <w:rPr>
          <w:rFonts w:ascii="Times New Roman" w:hAnsi="Times New Roman" w:cs="Times New Roman"/>
        </w:rPr>
        <w:t>is</w:t>
      </w:r>
      <w:r w:rsidR="00634B4B">
        <w:rPr>
          <w:rFonts w:ascii="Times New Roman" w:hAnsi="Times New Roman" w:cs="Times New Roman"/>
        </w:rPr>
        <w:t xml:space="preserve"> </w:t>
      </w:r>
      <w:r w:rsidR="00A5184F">
        <w:rPr>
          <w:rFonts w:ascii="Times New Roman" w:hAnsi="Times New Roman" w:cs="Times New Roman"/>
        </w:rPr>
        <w:t>approach</w:t>
      </w:r>
      <w:r w:rsidR="00634B4B">
        <w:rPr>
          <w:rFonts w:ascii="Times New Roman" w:hAnsi="Times New Roman" w:cs="Times New Roman"/>
        </w:rPr>
        <w:t xml:space="preserve"> suggested </w:t>
      </w:r>
      <w:r w:rsidR="00D86BE5">
        <w:rPr>
          <w:rFonts w:ascii="Times New Roman" w:hAnsi="Times New Roman" w:cs="Times New Roman"/>
        </w:rPr>
        <w:t>that other options</w:t>
      </w:r>
      <w:r w:rsidR="008830ED">
        <w:rPr>
          <w:rFonts w:ascii="Times New Roman" w:hAnsi="Times New Roman" w:cs="Times New Roman"/>
        </w:rPr>
        <w:t xml:space="preserve"> be considered</w:t>
      </w:r>
      <w:r w:rsidR="00634B4B">
        <w:rPr>
          <w:rFonts w:ascii="Times New Roman" w:hAnsi="Times New Roman" w:cs="Times New Roman"/>
        </w:rPr>
        <w:t>,</w:t>
      </w:r>
      <w:r w:rsidR="00D86BE5">
        <w:rPr>
          <w:rFonts w:ascii="Times New Roman" w:hAnsi="Times New Roman" w:cs="Times New Roman"/>
        </w:rPr>
        <w:t xml:space="preserve"> such as localized reserves or </w:t>
      </w:r>
      <w:r w:rsidR="00634B4B">
        <w:rPr>
          <w:rFonts w:ascii="Times New Roman" w:hAnsi="Times New Roman" w:cs="Times New Roman"/>
        </w:rPr>
        <w:t>L</w:t>
      </w:r>
      <w:r w:rsidR="00D86BE5">
        <w:rPr>
          <w:rFonts w:ascii="Times New Roman" w:hAnsi="Times New Roman" w:cs="Times New Roman"/>
        </w:rPr>
        <w:t xml:space="preserve">oad </w:t>
      </w:r>
      <w:r w:rsidR="004C4558">
        <w:rPr>
          <w:rFonts w:ascii="Times New Roman" w:hAnsi="Times New Roman" w:cs="Times New Roman"/>
        </w:rPr>
        <w:t>Z</w:t>
      </w:r>
      <w:r w:rsidR="00D86BE5">
        <w:rPr>
          <w:rFonts w:ascii="Times New Roman" w:hAnsi="Times New Roman" w:cs="Times New Roman"/>
        </w:rPr>
        <w:t>ones</w:t>
      </w:r>
      <w:r w:rsidR="0063016C">
        <w:rPr>
          <w:rFonts w:ascii="Times New Roman" w:hAnsi="Times New Roman" w:cs="Times New Roman"/>
        </w:rPr>
        <w:t xml:space="preserve">.  Other Market Participants expressed concern with the lower </w:t>
      </w:r>
      <w:r w:rsidR="00E95BCE">
        <w:rPr>
          <w:rFonts w:ascii="Times New Roman" w:hAnsi="Times New Roman" w:cs="Times New Roman"/>
        </w:rPr>
        <w:t>S</w:t>
      </w:r>
      <w:r w:rsidR="0063016C">
        <w:rPr>
          <w:rFonts w:ascii="Times New Roman" w:hAnsi="Times New Roman" w:cs="Times New Roman"/>
        </w:rPr>
        <w:t xml:space="preserve">hift </w:t>
      </w:r>
      <w:r w:rsidR="00E95BCE">
        <w:rPr>
          <w:rFonts w:ascii="Times New Roman" w:hAnsi="Times New Roman" w:cs="Times New Roman"/>
        </w:rPr>
        <w:t>F</w:t>
      </w:r>
      <w:r w:rsidR="0063016C">
        <w:rPr>
          <w:rFonts w:ascii="Times New Roman" w:hAnsi="Times New Roman" w:cs="Times New Roman"/>
        </w:rPr>
        <w:t>actor of 2</w:t>
      </w:r>
      <w:r w:rsidR="008676F4">
        <w:rPr>
          <w:rFonts w:ascii="Times New Roman" w:hAnsi="Times New Roman" w:cs="Times New Roman"/>
        </w:rPr>
        <w:t>%</w:t>
      </w:r>
      <w:r w:rsidR="0063016C">
        <w:rPr>
          <w:rFonts w:ascii="Times New Roman" w:hAnsi="Times New Roman" w:cs="Times New Roman"/>
        </w:rPr>
        <w:t xml:space="preserve"> and requested ERCOT provide additional analysis using higher </w:t>
      </w:r>
      <w:r w:rsidR="00E95BCE">
        <w:rPr>
          <w:rFonts w:ascii="Times New Roman" w:hAnsi="Times New Roman" w:cs="Times New Roman"/>
        </w:rPr>
        <w:t>S</w:t>
      </w:r>
      <w:r w:rsidR="0063016C">
        <w:rPr>
          <w:rFonts w:ascii="Times New Roman" w:hAnsi="Times New Roman" w:cs="Times New Roman"/>
        </w:rPr>
        <w:t xml:space="preserve">hift </w:t>
      </w:r>
      <w:r w:rsidR="00E95BCE">
        <w:rPr>
          <w:rFonts w:ascii="Times New Roman" w:hAnsi="Times New Roman" w:cs="Times New Roman"/>
        </w:rPr>
        <w:t>F</w:t>
      </w:r>
      <w:r w:rsidR="0063016C">
        <w:rPr>
          <w:rFonts w:ascii="Times New Roman" w:hAnsi="Times New Roman" w:cs="Times New Roman"/>
        </w:rPr>
        <w:t>actor</w:t>
      </w:r>
      <w:r w:rsidR="006C582C">
        <w:rPr>
          <w:rFonts w:ascii="Times New Roman" w:hAnsi="Times New Roman" w:cs="Times New Roman"/>
        </w:rPr>
        <w:t>s</w:t>
      </w:r>
      <w:r w:rsidR="0063016C">
        <w:rPr>
          <w:rFonts w:ascii="Times New Roman" w:hAnsi="Times New Roman" w:cs="Times New Roman"/>
        </w:rPr>
        <w:t xml:space="preserve"> of 5</w:t>
      </w:r>
      <w:r w:rsidR="008676F4">
        <w:rPr>
          <w:rFonts w:ascii="Times New Roman" w:hAnsi="Times New Roman" w:cs="Times New Roman"/>
        </w:rPr>
        <w:t>%</w:t>
      </w:r>
      <w:r w:rsidR="0063016C">
        <w:rPr>
          <w:rFonts w:ascii="Times New Roman" w:hAnsi="Times New Roman" w:cs="Times New Roman"/>
        </w:rPr>
        <w:t xml:space="preserve"> and 10</w:t>
      </w:r>
      <w:r w:rsidR="008676F4">
        <w:rPr>
          <w:rFonts w:ascii="Times New Roman" w:hAnsi="Times New Roman" w:cs="Times New Roman"/>
        </w:rPr>
        <w:t>%</w:t>
      </w:r>
      <w:r w:rsidR="0063016C">
        <w:rPr>
          <w:rFonts w:ascii="Times New Roman" w:hAnsi="Times New Roman" w:cs="Times New Roman"/>
        </w:rPr>
        <w:t>.</w:t>
      </w:r>
      <w:r w:rsidR="004458EB">
        <w:rPr>
          <w:rFonts w:ascii="Times New Roman" w:hAnsi="Times New Roman" w:cs="Times New Roman"/>
        </w:rPr>
        <w:t xml:space="preserve">  </w:t>
      </w:r>
      <w:r w:rsidR="0017452C">
        <w:rPr>
          <w:rFonts w:ascii="Times New Roman" w:hAnsi="Times New Roman" w:cs="Times New Roman"/>
        </w:rPr>
        <w:t xml:space="preserve">Mr. </w:t>
      </w:r>
      <w:proofErr w:type="spellStart"/>
      <w:r w:rsidR="0017452C">
        <w:rPr>
          <w:rFonts w:ascii="Times New Roman" w:hAnsi="Times New Roman" w:cs="Times New Roman"/>
        </w:rPr>
        <w:t>Thurnher</w:t>
      </w:r>
      <w:proofErr w:type="spellEnd"/>
      <w:r w:rsidR="0017452C">
        <w:rPr>
          <w:rFonts w:ascii="Times New Roman" w:hAnsi="Times New Roman" w:cs="Times New Roman"/>
        </w:rPr>
        <w:t xml:space="preserve"> opined </w:t>
      </w:r>
      <w:r w:rsidR="0066080B">
        <w:rPr>
          <w:rFonts w:ascii="Times New Roman" w:hAnsi="Times New Roman" w:cs="Times New Roman"/>
        </w:rPr>
        <w:t xml:space="preserve">that there are limited options, but that Approach 1 supports the effort to be restorative to </w:t>
      </w:r>
      <w:r w:rsidR="00B424C5">
        <w:rPr>
          <w:rFonts w:ascii="Times New Roman" w:hAnsi="Times New Roman" w:cs="Times New Roman"/>
        </w:rPr>
        <w:t>Real</w:t>
      </w:r>
      <w:r w:rsidR="00336BEB">
        <w:rPr>
          <w:rFonts w:ascii="Times New Roman" w:hAnsi="Times New Roman" w:cs="Times New Roman"/>
        </w:rPr>
        <w:t>-</w:t>
      </w:r>
      <w:r w:rsidR="00B424C5">
        <w:rPr>
          <w:rFonts w:ascii="Times New Roman" w:hAnsi="Times New Roman" w:cs="Times New Roman"/>
        </w:rPr>
        <w:t xml:space="preserve">Time </w:t>
      </w:r>
      <w:r w:rsidR="0066080B">
        <w:rPr>
          <w:rFonts w:ascii="Times New Roman" w:hAnsi="Times New Roman" w:cs="Times New Roman"/>
        </w:rPr>
        <w:t>price and forward</w:t>
      </w:r>
      <w:r w:rsidR="00B424C5">
        <w:rPr>
          <w:rFonts w:ascii="Times New Roman" w:hAnsi="Times New Roman" w:cs="Times New Roman"/>
        </w:rPr>
        <w:t xml:space="preserve"> transactions</w:t>
      </w:r>
      <w:r w:rsidR="0066080B">
        <w:rPr>
          <w:rFonts w:ascii="Times New Roman" w:hAnsi="Times New Roman" w:cs="Times New Roman"/>
        </w:rPr>
        <w:t xml:space="preserve">.  </w:t>
      </w:r>
    </w:p>
    <w:p w14:paraId="7EA8F66A" w14:textId="77777777" w:rsidR="004458EB" w:rsidRDefault="008676F4" w:rsidP="00AC3C5B">
      <w:pPr>
        <w:pStyle w:val="NoSpacing"/>
        <w:jc w:val="both"/>
        <w:rPr>
          <w:rFonts w:ascii="Times New Roman" w:hAnsi="Times New Roman" w:cs="Times New Roman"/>
        </w:rPr>
      </w:pPr>
      <w:r>
        <w:rPr>
          <w:rFonts w:ascii="Times New Roman" w:hAnsi="Times New Roman" w:cs="Times New Roman"/>
        </w:rPr>
        <w:t xml:space="preserve">  </w:t>
      </w:r>
    </w:p>
    <w:p w14:paraId="643BA976" w14:textId="3D21A756" w:rsidR="004458EB" w:rsidRDefault="00B424C5" w:rsidP="00AC3C5B">
      <w:pPr>
        <w:pStyle w:val="NoSpacing"/>
        <w:jc w:val="both"/>
        <w:rPr>
          <w:rFonts w:ascii="Times New Roman" w:hAnsi="Times New Roman" w:cs="Times New Roman"/>
        </w:rPr>
      </w:pPr>
      <w:r w:rsidRPr="004458EB">
        <w:rPr>
          <w:rFonts w:ascii="Times New Roman" w:hAnsi="Times New Roman" w:cs="Times New Roman"/>
          <w:b/>
        </w:rPr>
        <w:t xml:space="preserve">Mr. </w:t>
      </w:r>
      <w:proofErr w:type="spellStart"/>
      <w:r w:rsidRPr="004458EB">
        <w:rPr>
          <w:rFonts w:ascii="Times New Roman" w:hAnsi="Times New Roman" w:cs="Times New Roman"/>
          <w:b/>
        </w:rPr>
        <w:t>Thurnher</w:t>
      </w:r>
      <w:proofErr w:type="spellEnd"/>
      <w:r w:rsidRPr="004458EB">
        <w:rPr>
          <w:rFonts w:ascii="Times New Roman" w:hAnsi="Times New Roman" w:cs="Times New Roman"/>
          <w:b/>
        </w:rPr>
        <w:t xml:space="preserve"> moved to amend the motion to endorse the methodology for establishing the Mitigated Offer Caps for RMR </w:t>
      </w:r>
      <w:r w:rsidR="004C4558">
        <w:rPr>
          <w:rFonts w:ascii="Times New Roman" w:hAnsi="Times New Roman" w:cs="Times New Roman"/>
          <w:b/>
        </w:rPr>
        <w:t>U</w:t>
      </w:r>
      <w:r w:rsidRPr="004458EB">
        <w:rPr>
          <w:rFonts w:ascii="Times New Roman" w:hAnsi="Times New Roman" w:cs="Times New Roman"/>
          <w:b/>
        </w:rPr>
        <w:t>nits based on Approach 1 as a high level concept</w:t>
      </w:r>
      <w:r w:rsidR="004C4558">
        <w:rPr>
          <w:rFonts w:ascii="Times New Roman" w:hAnsi="Times New Roman" w:cs="Times New Roman"/>
          <w:b/>
        </w:rPr>
        <w:t>,</w:t>
      </w:r>
      <w:r w:rsidRPr="004458EB">
        <w:rPr>
          <w:rFonts w:ascii="Times New Roman" w:hAnsi="Times New Roman" w:cs="Times New Roman"/>
          <w:b/>
        </w:rPr>
        <w:t xml:space="preserve"> </w:t>
      </w:r>
      <w:r w:rsidR="004C4558">
        <w:rPr>
          <w:rFonts w:ascii="Times New Roman" w:hAnsi="Times New Roman" w:cs="Times New Roman"/>
          <w:b/>
        </w:rPr>
        <w:t xml:space="preserve">and </w:t>
      </w:r>
      <w:r w:rsidRPr="004458EB">
        <w:rPr>
          <w:rFonts w:ascii="Times New Roman" w:hAnsi="Times New Roman" w:cs="Times New Roman"/>
          <w:b/>
        </w:rPr>
        <w:t>request</w:t>
      </w:r>
      <w:r w:rsidR="004C4558">
        <w:rPr>
          <w:rFonts w:ascii="Times New Roman" w:hAnsi="Times New Roman" w:cs="Times New Roman"/>
          <w:b/>
        </w:rPr>
        <w:t>ed</w:t>
      </w:r>
      <w:r w:rsidRPr="004458EB">
        <w:rPr>
          <w:rFonts w:ascii="Times New Roman" w:hAnsi="Times New Roman" w:cs="Times New Roman"/>
          <w:b/>
        </w:rPr>
        <w:t xml:space="preserve"> that ERCOT develop implementation options based on Approach 1 and present to WMS for consideration at a future meeting.   </w:t>
      </w:r>
      <w:r w:rsidR="00386A94" w:rsidRPr="004458EB">
        <w:rPr>
          <w:rFonts w:ascii="Times New Roman" w:hAnsi="Times New Roman" w:cs="Times New Roman"/>
          <w:b/>
        </w:rPr>
        <w:t xml:space="preserve">Clayton </w:t>
      </w:r>
      <w:r w:rsidRPr="004458EB">
        <w:rPr>
          <w:rFonts w:ascii="Times New Roman" w:hAnsi="Times New Roman" w:cs="Times New Roman"/>
          <w:b/>
        </w:rPr>
        <w:t>Greer seconded the motion.</w:t>
      </w:r>
      <w:r w:rsidRPr="00AC3C5B">
        <w:rPr>
          <w:rFonts w:ascii="Times New Roman" w:hAnsi="Times New Roman" w:cs="Times New Roman"/>
          <w:b/>
        </w:rPr>
        <w:t xml:space="preserve">   </w:t>
      </w:r>
      <w:r w:rsidR="004C4558">
        <w:rPr>
          <w:rFonts w:ascii="Times New Roman" w:hAnsi="Times New Roman" w:cs="Times New Roman"/>
        </w:rPr>
        <w:t xml:space="preserve">There was some opposition </w:t>
      </w:r>
      <w:r w:rsidR="00A5184F">
        <w:rPr>
          <w:rFonts w:ascii="Times New Roman" w:hAnsi="Times New Roman" w:cs="Times New Roman"/>
        </w:rPr>
        <w:t>based on</w:t>
      </w:r>
      <w:r w:rsidR="0055281B">
        <w:rPr>
          <w:rFonts w:ascii="Times New Roman" w:hAnsi="Times New Roman" w:cs="Times New Roman"/>
        </w:rPr>
        <w:t xml:space="preserve"> </w:t>
      </w:r>
      <w:r w:rsidR="004C4558">
        <w:rPr>
          <w:rFonts w:ascii="Times New Roman" w:hAnsi="Times New Roman" w:cs="Times New Roman"/>
        </w:rPr>
        <w:t xml:space="preserve">the </w:t>
      </w:r>
      <w:r w:rsidR="00E95BCE">
        <w:rPr>
          <w:rFonts w:ascii="Times New Roman" w:hAnsi="Times New Roman" w:cs="Times New Roman"/>
        </w:rPr>
        <w:t>S</w:t>
      </w:r>
      <w:r>
        <w:rPr>
          <w:rFonts w:ascii="Times New Roman" w:hAnsi="Times New Roman" w:cs="Times New Roman"/>
        </w:rPr>
        <w:t xml:space="preserve">hift </w:t>
      </w:r>
      <w:r w:rsidR="00E95BCE">
        <w:rPr>
          <w:rFonts w:ascii="Times New Roman" w:hAnsi="Times New Roman" w:cs="Times New Roman"/>
        </w:rPr>
        <w:t>F</w:t>
      </w:r>
      <w:r>
        <w:rPr>
          <w:rFonts w:ascii="Times New Roman" w:hAnsi="Times New Roman" w:cs="Times New Roman"/>
        </w:rPr>
        <w:t>actor cut off</w:t>
      </w:r>
      <w:r w:rsidR="00A5184F">
        <w:rPr>
          <w:rFonts w:ascii="Times New Roman" w:hAnsi="Times New Roman" w:cs="Times New Roman"/>
        </w:rPr>
        <w:t>.</w:t>
      </w:r>
      <w:r w:rsidR="004458EB">
        <w:rPr>
          <w:rFonts w:ascii="Times New Roman" w:hAnsi="Times New Roman" w:cs="Times New Roman"/>
        </w:rPr>
        <w:t xml:space="preserve">  </w:t>
      </w:r>
      <w:r w:rsidR="00D86BE5">
        <w:rPr>
          <w:rFonts w:ascii="Times New Roman" w:hAnsi="Times New Roman" w:cs="Times New Roman"/>
        </w:rPr>
        <w:t xml:space="preserve">Mr. </w:t>
      </w:r>
      <w:proofErr w:type="spellStart"/>
      <w:r w:rsidR="00D86BE5">
        <w:rPr>
          <w:rFonts w:ascii="Times New Roman" w:hAnsi="Times New Roman" w:cs="Times New Roman"/>
        </w:rPr>
        <w:t>Thurnher</w:t>
      </w:r>
      <w:proofErr w:type="spellEnd"/>
      <w:r w:rsidR="00D86BE5">
        <w:rPr>
          <w:rFonts w:ascii="Times New Roman" w:hAnsi="Times New Roman" w:cs="Times New Roman"/>
        </w:rPr>
        <w:t xml:space="preserve"> withdrew the amendment to the </w:t>
      </w:r>
      <w:r w:rsidR="0055281B">
        <w:rPr>
          <w:rFonts w:ascii="Times New Roman" w:hAnsi="Times New Roman" w:cs="Times New Roman"/>
        </w:rPr>
        <w:t xml:space="preserve">main </w:t>
      </w:r>
      <w:r w:rsidR="00D86BE5">
        <w:rPr>
          <w:rFonts w:ascii="Times New Roman" w:hAnsi="Times New Roman" w:cs="Times New Roman"/>
        </w:rPr>
        <w:t xml:space="preserve">motion.  </w:t>
      </w:r>
    </w:p>
    <w:p w14:paraId="5539B156" w14:textId="77777777" w:rsidR="004458EB" w:rsidRDefault="004458EB" w:rsidP="00AC3C5B">
      <w:pPr>
        <w:pStyle w:val="NoSpacing"/>
        <w:jc w:val="both"/>
        <w:rPr>
          <w:rFonts w:ascii="Times New Roman" w:hAnsi="Times New Roman" w:cs="Times New Roman"/>
        </w:rPr>
      </w:pPr>
    </w:p>
    <w:p w14:paraId="67BE5B0E" w14:textId="08EE5695" w:rsidR="004458EB" w:rsidRDefault="00C4331B" w:rsidP="00C4331B">
      <w:pPr>
        <w:pStyle w:val="NoSpacing"/>
        <w:jc w:val="both"/>
        <w:rPr>
          <w:rFonts w:ascii="Times New Roman" w:hAnsi="Times New Roman" w:cs="Times New Roman"/>
        </w:rPr>
      </w:pPr>
      <w:r>
        <w:rPr>
          <w:rFonts w:ascii="Times New Roman" w:hAnsi="Times New Roman" w:cs="Times New Roman"/>
        </w:rPr>
        <w:t xml:space="preserve">Some Market Participants proposed that this discussion be referred to QMWG for further review.  </w:t>
      </w:r>
      <w:r w:rsidR="00BF66DD">
        <w:rPr>
          <w:rFonts w:ascii="Times New Roman" w:hAnsi="Times New Roman" w:cs="Times New Roman"/>
        </w:rPr>
        <w:t xml:space="preserve">Other </w:t>
      </w:r>
      <w:r>
        <w:rPr>
          <w:rFonts w:ascii="Times New Roman" w:hAnsi="Times New Roman" w:cs="Times New Roman"/>
        </w:rPr>
        <w:t xml:space="preserve">Market Participants noted that these concepts have been discussed by working groups for some time and expressed preference that this issue remain at the subcommittee level </w:t>
      </w:r>
      <w:r w:rsidR="00BF66DD">
        <w:rPr>
          <w:rFonts w:ascii="Times New Roman" w:hAnsi="Times New Roman" w:cs="Times New Roman"/>
        </w:rPr>
        <w:t>where a vote can be taken</w:t>
      </w:r>
      <w:r>
        <w:rPr>
          <w:rFonts w:ascii="Times New Roman" w:hAnsi="Times New Roman" w:cs="Times New Roman"/>
        </w:rPr>
        <w:t xml:space="preserve">.  </w:t>
      </w:r>
      <w:r w:rsidR="008676F4">
        <w:rPr>
          <w:rFonts w:ascii="Times New Roman" w:hAnsi="Times New Roman" w:cs="Times New Roman"/>
        </w:rPr>
        <w:t>Market Participants continued discussion of several variations of Approach</w:t>
      </w:r>
      <w:r>
        <w:rPr>
          <w:rFonts w:ascii="Times New Roman" w:hAnsi="Times New Roman" w:cs="Times New Roman"/>
        </w:rPr>
        <w:t>es</w:t>
      </w:r>
      <w:r w:rsidR="008676F4">
        <w:rPr>
          <w:rFonts w:ascii="Times New Roman" w:hAnsi="Times New Roman" w:cs="Times New Roman"/>
        </w:rPr>
        <w:t xml:space="preserve"> 1 and 2 </w:t>
      </w:r>
      <w:r w:rsidR="008676F4" w:rsidRPr="00E04BDB">
        <w:rPr>
          <w:rFonts w:ascii="Times New Roman" w:hAnsi="Times New Roman" w:cs="Times New Roman"/>
        </w:rPr>
        <w:t>as high level concept</w:t>
      </w:r>
      <w:r w:rsidR="008676F4">
        <w:rPr>
          <w:rFonts w:ascii="Times New Roman" w:hAnsi="Times New Roman" w:cs="Times New Roman"/>
        </w:rPr>
        <w:t>s</w:t>
      </w:r>
      <w:r w:rsidR="008676F4" w:rsidRPr="00E04BDB">
        <w:rPr>
          <w:rFonts w:ascii="Times New Roman" w:hAnsi="Times New Roman" w:cs="Times New Roman"/>
        </w:rPr>
        <w:t xml:space="preserve">.  </w:t>
      </w:r>
      <w:r w:rsidR="008676F4">
        <w:rPr>
          <w:rFonts w:ascii="Times New Roman" w:hAnsi="Times New Roman" w:cs="Times New Roman"/>
        </w:rPr>
        <w:t xml:space="preserve">These variations were </w:t>
      </w:r>
      <w:r>
        <w:rPr>
          <w:rFonts w:ascii="Times New Roman" w:hAnsi="Times New Roman" w:cs="Times New Roman"/>
        </w:rPr>
        <w:t xml:space="preserve">generally </w:t>
      </w:r>
      <w:r w:rsidR="008676F4">
        <w:rPr>
          <w:rFonts w:ascii="Times New Roman" w:hAnsi="Times New Roman" w:cs="Times New Roman"/>
        </w:rPr>
        <w:t xml:space="preserve">opposed on the basis that endorsing them, even as high level concepts, would be an endorsement of that approach and that such an endorsement would restrict future discussion </w:t>
      </w:r>
      <w:r w:rsidR="008830ED">
        <w:rPr>
          <w:rFonts w:ascii="Times New Roman" w:hAnsi="Times New Roman" w:cs="Times New Roman"/>
        </w:rPr>
        <w:t>of the various</w:t>
      </w:r>
      <w:r w:rsidR="008676F4">
        <w:rPr>
          <w:rFonts w:ascii="Times New Roman" w:hAnsi="Times New Roman" w:cs="Times New Roman"/>
        </w:rPr>
        <w:t xml:space="preserve"> approach</w:t>
      </w:r>
      <w:r w:rsidR="008830ED">
        <w:rPr>
          <w:rFonts w:ascii="Times New Roman" w:hAnsi="Times New Roman" w:cs="Times New Roman"/>
        </w:rPr>
        <w:t>es</w:t>
      </w:r>
      <w:r w:rsidR="008676F4">
        <w:rPr>
          <w:rFonts w:ascii="Times New Roman" w:hAnsi="Times New Roman" w:cs="Times New Roman"/>
        </w:rPr>
        <w:t>.</w:t>
      </w:r>
      <w:r>
        <w:rPr>
          <w:rFonts w:ascii="Times New Roman" w:hAnsi="Times New Roman" w:cs="Times New Roman"/>
        </w:rPr>
        <w:t xml:space="preserve">  Market Participants then discussed the potential for a more generalized endorsement of the approaches that were reviewed.</w:t>
      </w:r>
      <w:r w:rsidR="004458EB">
        <w:rPr>
          <w:rFonts w:ascii="Times New Roman" w:hAnsi="Times New Roman" w:cs="Times New Roman"/>
        </w:rPr>
        <w:t xml:space="preserve">  </w:t>
      </w:r>
    </w:p>
    <w:p w14:paraId="4FC28F1F" w14:textId="77777777" w:rsidR="00AE215E" w:rsidRDefault="00AE215E" w:rsidP="00C4331B">
      <w:pPr>
        <w:pStyle w:val="NoSpacing"/>
        <w:jc w:val="both"/>
        <w:rPr>
          <w:rFonts w:ascii="Times New Roman" w:hAnsi="Times New Roman" w:cs="Times New Roman"/>
        </w:rPr>
      </w:pPr>
    </w:p>
    <w:p w14:paraId="51AA24F0" w14:textId="7F238DF3" w:rsidR="00E57272" w:rsidRDefault="004C0400" w:rsidP="00C4331B">
      <w:pPr>
        <w:pStyle w:val="NoSpacing"/>
        <w:jc w:val="both"/>
        <w:rPr>
          <w:rFonts w:ascii="Times New Roman" w:hAnsi="Times New Roman" w:cs="Times New Roman"/>
        </w:rPr>
      </w:pPr>
      <w:r w:rsidRPr="004C0400">
        <w:rPr>
          <w:rFonts w:ascii="Times New Roman" w:hAnsi="Times New Roman" w:cs="Times New Roman"/>
          <w:b/>
        </w:rPr>
        <w:t xml:space="preserve">Tayaun </w:t>
      </w:r>
      <w:r w:rsidRPr="0021603B">
        <w:rPr>
          <w:rFonts w:ascii="Times New Roman" w:hAnsi="Times New Roman" w:cs="Times New Roman"/>
          <w:b/>
        </w:rPr>
        <w:t xml:space="preserve">Messer moved to table endorsing a methodology for establishing the Mitigated Offer Caps for RMR </w:t>
      </w:r>
      <w:r w:rsidR="004C4558">
        <w:rPr>
          <w:rFonts w:ascii="Times New Roman" w:hAnsi="Times New Roman" w:cs="Times New Roman"/>
          <w:b/>
        </w:rPr>
        <w:t>U</w:t>
      </w:r>
      <w:r w:rsidRPr="0021603B">
        <w:rPr>
          <w:rFonts w:ascii="Times New Roman" w:hAnsi="Times New Roman" w:cs="Times New Roman"/>
          <w:b/>
        </w:rPr>
        <w:t>nits</w:t>
      </w:r>
      <w:r w:rsidR="001D664C" w:rsidRPr="0021603B">
        <w:rPr>
          <w:rFonts w:ascii="Times New Roman" w:hAnsi="Times New Roman" w:cs="Times New Roman"/>
          <w:b/>
        </w:rPr>
        <w:t xml:space="preserve"> </w:t>
      </w:r>
      <w:r w:rsidR="00AD3965" w:rsidRPr="0021603B">
        <w:rPr>
          <w:rFonts w:ascii="Times New Roman" w:hAnsi="Times New Roman" w:cs="Times New Roman"/>
          <w:b/>
        </w:rPr>
        <w:t>and refer the issue to QMWG</w:t>
      </w:r>
      <w:r w:rsidRPr="0021603B">
        <w:rPr>
          <w:rFonts w:ascii="Times New Roman" w:hAnsi="Times New Roman" w:cs="Times New Roman"/>
          <w:b/>
        </w:rPr>
        <w:t>.</w:t>
      </w:r>
      <w:r w:rsidRPr="00DC0039">
        <w:rPr>
          <w:rFonts w:ascii="Times New Roman" w:hAnsi="Times New Roman" w:cs="Times New Roman"/>
          <w:b/>
        </w:rPr>
        <w:t xml:space="preserve">  </w:t>
      </w:r>
      <w:r w:rsidR="00386A94">
        <w:rPr>
          <w:rFonts w:ascii="Times New Roman" w:hAnsi="Times New Roman" w:cs="Times New Roman"/>
          <w:b/>
        </w:rPr>
        <w:t xml:space="preserve">John </w:t>
      </w:r>
      <w:r>
        <w:rPr>
          <w:rFonts w:ascii="Times New Roman" w:hAnsi="Times New Roman" w:cs="Times New Roman"/>
          <w:b/>
        </w:rPr>
        <w:t xml:space="preserve">Dumas seconded the motion. </w:t>
      </w:r>
      <w:r w:rsidR="007D0D3F">
        <w:rPr>
          <w:rFonts w:ascii="Times New Roman" w:hAnsi="Times New Roman" w:cs="Times New Roman"/>
          <w:b/>
        </w:rPr>
        <w:t xml:space="preserve"> </w:t>
      </w:r>
      <w:r w:rsidR="000474AF" w:rsidRPr="007D0D3F">
        <w:rPr>
          <w:rFonts w:ascii="Times New Roman" w:hAnsi="Times New Roman" w:cs="Times New Roman"/>
        </w:rPr>
        <w:t xml:space="preserve">Beth </w:t>
      </w:r>
      <w:r w:rsidR="007D0D3F" w:rsidRPr="007D0D3F">
        <w:rPr>
          <w:rFonts w:ascii="Times New Roman" w:hAnsi="Times New Roman" w:cs="Times New Roman"/>
        </w:rPr>
        <w:t>Garza</w:t>
      </w:r>
      <w:r w:rsidR="007D0D3F">
        <w:rPr>
          <w:rFonts w:ascii="Times New Roman" w:hAnsi="Times New Roman" w:cs="Times New Roman"/>
        </w:rPr>
        <w:t xml:space="preserve"> </w:t>
      </w:r>
      <w:r w:rsidR="004458EB">
        <w:rPr>
          <w:rFonts w:ascii="Times New Roman" w:hAnsi="Times New Roman" w:cs="Times New Roman"/>
        </w:rPr>
        <w:t>expressed concern that the motion to table is a</w:t>
      </w:r>
      <w:r w:rsidR="000474AF">
        <w:rPr>
          <w:rFonts w:ascii="Times New Roman" w:hAnsi="Times New Roman" w:cs="Times New Roman"/>
        </w:rPr>
        <w:t xml:space="preserve"> defer</w:t>
      </w:r>
      <w:r w:rsidR="008830ED">
        <w:rPr>
          <w:rFonts w:ascii="Times New Roman" w:hAnsi="Times New Roman" w:cs="Times New Roman"/>
        </w:rPr>
        <w:t>ral</w:t>
      </w:r>
      <w:r w:rsidR="00E57272">
        <w:rPr>
          <w:rFonts w:ascii="Times New Roman" w:hAnsi="Times New Roman" w:cs="Times New Roman"/>
        </w:rPr>
        <w:t xml:space="preserve"> </w:t>
      </w:r>
      <w:r w:rsidR="000474AF">
        <w:rPr>
          <w:rFonts w:ascii="Times New Roman" w:hAnsi="Times New Roman" w:cs="Times New Roman"/>
        </w:rPr>
        <w:t>mechanism</w:t>
      </w:r>
      <w:r w:rsidR="00E57272">
        <w:rPr>
          <w:rFonts w:ascii="Times New Roman" w:hAnsi="Times New Roman" w:cs="Times New Roman"/>
        </w:rPr>
        <w:t xml:space="preserve">.  </w:t>
      </w:r>
    </w:p>
    <w:p w14:paraId="51C6518B" w14:textId="0B2C06F8" w:rsidR="00E57272" w:rsidRDefault="00E57272" w:rsidP="00C4331B">
      <w:pPr>
        <w:pStyle w:val="NoSpacing"/>
        <w:jc w:val="both"/>
        <w:rPr>
          <w:rFonts w:ascii="Times New Roman" w:hAnsi="Times New Roman" w:cs="Times New Roman"/>
        </w:rPr>
      </w:pPr>
    </w:p>
    <w:p w14:paraId="6A5301C8" w14:textId="19A9BFE6" w:rsidR="007D0D3F" w:rsidRDefault="00E57272" w:rsidP="00C4331B">
      <w:pPr>
        <w:pStyle w:val="NoSpacing"/>
        <w:jc w:val="both"/>
        <w:rPr>
          <w:rFonts w:ascii="Times New Roman" w:hAnsi="Times New Roman" w:cs="Times New Roman"/>
        </w:rPr>
      </w:pPr>
      <w:r w:rsidRPr="00E57272">
        <w:rPr>
          <w:rFonts w:ascii="Times New Roman" w:hAnsi="Times New Roman" w:cs="Times New Roman"/>
          <w:b/>
        </w:rPr>
        <w:t xml:space="preserve">Mr. </w:t>
      </w:r>
      <w:proofErr w:type="spellStart"/>
      <w:r w:rsidRPr="00E57272">
        <w:rPr>
          <w:rFonts w:ascii="Times New Roman" w:hAnsi="Times New Roman" w:cs="Times New Roman"/>
          <w:b/>
        </w:rPr>
        <w:t>Thurnher</w:t>
      </w:r>
      <w:proofErr w:type="spellEnd"/>
      <w:r w:rsidRPr="00E57272">
        <w:rPr>
          <w:rFonts w:ascii="Times New Roman" w:hAnsi="Times New Roman" w:cs="Times New Roman"/>
          <w:b/>
        </w:rPr>
        <w:t xml:space="preserve"> moved to call the question.  </w:t>
      </w:r>
      <w:r w:rsidR="00064862">
        <w:rPr>
          <w:rFonts w:ascii="Times New Roman" w:hAnsi="Times New Roman" w:cs="Times New Roman"/>
          <w:b/>
        </w:rPr>
        <w:t xml:space="preserve">Mr. </w:t>
      </w:r>
      <w:r w:rsidRPr="00E57272">
        <w:rPr>
          <w:rFonts w:ascii="Times New Roman" w:hAnsi="Times New Roman" w:cs="Times New Roman"/>
          <w:b/>
        </w:rPr>
        <w:t xml:space="preserve">Dumas seconded the motion.  </w:t>
      </w:r>
      <w:r w:rsidR="000474AF" w:rsidRPr="00E57272">
        <w:rPr>
          <w:rFonts w:ascii="Times New Roman" w:hAnsi="Times New Roman" w:cs="Times New Roman"/>
          <w:b/>
        </w:rPr>
        <w:t xml:space="preserve"> </w:t>
      </w:r>
      <w:r w:rsidR="00386A94">
        <w:rPr>
          <w:rFonts w:ascii="Times New Roman" w:hAnsi="Times New Roman" w:cs="Times New Roman"/>
        </w:rPr>
        <w:t xml:space="preserve">Mr. </w:t>
      </w:r>
      <w:r w:rsidR="00064862" w:rsidRPr="00064862">
        <w:rPr>
          <w:rFonts w:ascii="Times New Roman" w:hAnsi="Times New Roman" w:cs="Times New Roman"/>
        </w:rPr>
        <w:t>Landry reviewed</w:t>
      </w:r>
      <w:r w:rsidR="00064862">
        <w:rPr>
          <w:rFonts w:ascii="Times New Roman" w:hAnsi="Times New Roman" w:cs="Times New Roman"/>
          <w:b/>
        </w:rPr>
        <w:t xml:space="preserve"> </w:t>
      </w:r>
      <w:r w:rsidR="00064862" w:rsidRPr="00064862">
        <w:rPr>
          <w:rFonts w:ascii="Times New Roman" w:hAnsi="Times New Roman" w:cs="Times New Roman"/>
        </w:rPr>
        <w:t>the procedural process for the motion</w:t>
      </w:r>
      <w:r w:rsidR="006C43C3">
        <w:rPr>
          <w:rFonts w:ascii="Times New Roman" w:hAnsi="Times New Roman" w:cs="Times New Roman"/>
        </w:rPr>
        <w:t xml:space="preserve"> to call the question</w:t>
      </w:r>
      <w:r w:rsidR="00064862" w:rsidRPr="00064862">
        <w:rPr>
          <w:rFonts w:ascii="Times New Roman" w:hAnsi="Times New Roman" w:cs="Times New Roman"/>
        </w:rPr>
        <w:t xml:space="preserve">.  </w:t>
      </w:r>
      <w:r w:rsidR="00064862">
        <w:rPr>
          <w:rFonts w:ascii="Times New Roman" w:hAnsi="Times New Roman" w:cs="Times New Roman"/>
        </w:rPr>
        <w:t xml:space="preserve">Mr. </w:t>
      </w:r>
      <w:proofErr w:type="spellStart"/>
      <w:r w:rsidR="00064862">
        <w:rPr>
          <w:rFonts w:ascii="Times New Roman" w:hAnsi="Times New Roman" w:cs="Times New Roman"/>
        </w:rPr>
        <w:t>Thurnher</w:t>
      </w:r>
      <w:proofErr w:type="spellEnd"/>
      <w:r w:rsidR="00064862">
        <w:rPr>
          <w:rFonts w:ascii="Times New Roman" w:hAnsi="Times New Roman" w:cs="Times New Roman"/>
        </w:rPr>
        <w:t xml:space="preserve"> withdrew the motion.  </w:t>
      </w:r>
    </w:p>
    <w:p w14:paraId="58441B7A" w14:textId="20338CD5" w:rsidR="007D0D3F" w:rsidRDefault="007D0D3F" w:rsidP="00C4331B">
      <w:pPr>
        <w:pStyle w:val="NoSpacing"/>
        <w:jc w:val="both"/>
        <w:rPr>
          <w:rFonts w:ascii="Times New Roman" w:hAnsi="Times New Roman" w:cs="Times New Roman"/>
        </w:rPr>
      </w:pPr>
    </w:p>
    <w:p w14:paraId="3ADFFDAB" w14:textId="21154404" w:rsidR="00BA4A4A" w:rsidRDefault="004C4558" w:rsidP="00C4331B">
      <w:pPr>
        <w:pStyle w:val="NoSpacing"/>
        <w:jc w:val="both"/>
        <w:rPr>
          <w:rFonts w:ascii="Times New Roman" w:hAnsi="Times New Roman" w:cs="Times New Roman"/>
        </w:rPr>
      </w:pPr>
      <w:r>
        <w:rPr>
          <w:rFonts w:ascii="Times New Roman" w:hAnsi="Times New Roman" w:cs="Times New Roman"/>
        </w:rPr>
        <w:t xml:space="preserve">Some </w:t>
      </w:r>
      <w:r w:rsidR="00386A94">
        <w:rPr>
          <w:rFonts w:ascii="Times New Roman" w:hAnsi="Times New Roman" w:cs="Times New Roman"/>
        </w:rPr>
        <w:t xml:space="preserve">Market Participants opposed tabling the motion </w:t>
      </w:r>
      <w:r>
        <w:rPr>
          <w:rFonts w:ascii="Times New Roman" w:hAnsi="Times New Roman" w:cs="Times New Roman"/>
        </w:rPr>
        <w:t xml:space="preserve">and </w:t>
      </w:r>
      <w:r w:rsidR="00386A94">
        <w:rPr>
          <w:rFonts w:ascii="Times New Roman" w:hAnsi="Times New Roman" w:cs="Times New Roman"/>
        </w:rPr>
        <w:t>supported</w:t>
      </w:r>
      <w:r>
        <w:rPr>
          <w:rFonts w:ascii="Times New Roman" w:hAnsi="Times New Roman" w:cs="Times New Roman"/>
        </w:rPr>
        <w:t xml:space="preserve"> </w:t>
      </w:r>
      <w:r w:rsidR="00386A94">
        <w:rPr>
          <w:rFonts w:ascii="Times New Roman" w:hAnsi="Times New Roman" w:cs="Times New Roman"/>
        </w:rPr>
        <w:t xml:space="preserve">the stakeholder effort to move forward with the lowest cost approach to be implemented by June 2017.  </w:t>
      </w:r>
      <w:r w:rsidR="007D0D3F">
        <w:rPr>
          <w:rFonts w:ascii="Times New Roman" w:hAnsi="Times New Roman" w:cs="Times New Roman"/>
        </w:rPr>
        <w:t>Market Participants supporting the motion to table objected to the I</w:t>
      </w:r>
      <w:r w:rsidR="00092290">
        <w:rPr>
          <w:rFonts w:ascii="Times New Roman" w:hAnsi="Times New Roman" w:cs="Times New Roman"/>
        </w:rPr>
        <w:t>ndependent Market Monitor (IMM) c</w:t>
      </w:r>
      <w:r w:rsidR="007D0D3F">
        <w:rPr>
          <w:rFonts w:ascii="Times New Roman" w:hAnsi="Times New Roman" w:cs="Times New Roman"/>
        </w:rPr>
        <w:t>omments</w:t>
      </w:r>
      <w:r w:rsidR="008830ED">
        <w:rPr>
          <w:rFonts w:ascii="Times New Roman" w:hAnsi="Times New Roman" w:cs="Times New Roman"/>
        </w:rPr>
        <w:t>,</w:t>
      </w:r>
      <w:r w:rsidR="00092290">
        <w:rPr>
          <w:rFonts w:ascii="Times New Roman" w:hAnsi="Times New Roman" w:cs="Times New Roman"/>
        </w:rPr>
        <w:t xml:space="preserve"> opined that additional consideration was needed </w:t>
      </w:r>
      <w:r w:rsidR="008830ED">
        <w:rPr>
          <w:rFonts w:ascii="Times New Roman" w:hAnsi="Times New Roman" w:cs="Times New Roman"/>
        </w:rPr>
        <w:t>of</w:t>
      </w:r>
      <w:r w:rsidR="00092290">
        <w:rPr>
          <w:rFonts w:ascii="Times New Roman" w:hAnsi="Times New Roman" w:cs="Times New Roman"/>
        </w:rPr>
        <w:t xml:space="preserve"> the various options</w:t>
      </w:r>
      <w:r w:rsidR="008830ED">
        <w:rPr>
          <w:rFonts w:ascii="Times New Roman" w:hAnsi="Times New Roman" w:cs="Times New Roman"/>
        </w:rPr>
        <w:t>,</w:t>
      </w:r>
      <w:r w:rsidR="00092290">
        <w:rPr>
          <w:rFonts w:ascii="Times New Roman" w:hAnsi="Times New Roman" w:cs="Times New Roman"/>
        </w:rPr>
        <w:t xml:space="preserve"> </w:t>
      </w:r>
      <w:r w:rsidR="008830ED">
        <w:rPr>
          <w:rFonts w:ascii="Times New Roman" w:hAnsi="Times New Roman" w:cs="Times New Roman"/>
        </w:rPr>
        <w:t xml:space="preserve">and </w:t>
      </w:r>
      <w:r>
        <w:rPr>
          <w:rFonts w:ascii="Times New Roman" w:hAnsi="Times New Roman" w:cs="Times New Roman"/>
        </w:rPr>
        <w:t>request</w:t>
      </w:r>
      <w:r w:rsidR="008830ED">
        <w:rPr>
          <w:rFonts w:ascii="Times New Roman" w:hAnsi="Times New Roman" w:cs="Times New Roman"/>
        </w:rPr>
        <w:t>ed</w:t>
      </w:r>
      <w:r w:rsidR="00092290">
        <w:rPr>
          <w:rFonts w:ascii="Times New Roman" w:hAnsi="Times New Roman" w:cs="Times New Roman"/>
        </w:rPr>
        <w:t xml:space="preserve"> </w:t>
      </w:r>
      <w:r w:rsidR="008830ED">
        <w:rPr>
          <w:rFonts w:ascii="Times New Roman" w:hAnsi="Times New Roman" w:cs="Times New Roman"/>
        </w:rPr>
        <w:t xml:space="preserve">that </w:t>
      </w:r>
      <w:r w:rsidR="00092290">
        <w:rPr>
          <w:rFonts w:ascii="Times New Roman" w:hAnsi="Times New Roman" w:cs="Times New Roman"/>
        </w:rPr>
        <w:t xml:space="preserve">ERCOT provide additional analysis of the </w:t>
      </w:r>
      <w:r>
        <w:rPr>
          <w:rFonts w:ascii="Times New Roman" w:hAnsi="Times New Roman" w:cs="Times New Roman"/>
        </w:rPr>
        <w:t>S</w:t>
      </w:r>
      <w:r w:rsidR="00092290">
        <w:rPr>
          <w:rFonts w:ascii="Times New Roman" w:hAnsi="Times New Roman" w:cs="Times New Roman"/>
        </w:rPr>
        <w:t xml:space="preserve">hift </w:t>
      </w:r>
      <w:r>
        <w:rPr>
          <w:rFonts w:ascii="Times New Roman" w:hAnsi="Times New Roman" w:cs="Times New Roman"/>
        </w:rPr>
        <w:t>F</w:t>
      </w:r>
      <w:r w:rsidR="00092290">
        <w:rPr>
          <w:rFonts w:ascii="Times New Roman" w:hAnsi="Times New Roman" w:cs="Times New Roman"/>
        </w:rPr>
        <w:t>actors</w:t>
      </w:r>
      <w:r w:rsidR="00C360C9">
        <w:rPr>
          <w:rFonts w:ascii="Times New Roman" w:hAnsi="Times New Roman" w:cs="Times New Roman"/>
        </w:rPr>
        <w:t xml:space="preserve"> and clearing prices</w:t>
      </w:r>
      <w:r w:rsidR="00092290">
        <w:rPr>
          <w:rFonts w:ascii="Times New Roman" w:hAnsi="Times New Roman" w:cs="Times New Roman"/>
        </w:rPr>
        <w:t xml:space="preserve">.  </w:t>
      </w:r>
      <w:r w:rsidR="00386A94">
        <w:rPr>
          <w:rFonts w:ascii="Times New Roman" w:hAnsi="Times New Roman" w:cs="Times New Roman"/>
        </w:rPr>
        <w:t xml:space="preserve">Ms. </w:t>
      </w:r>
      <w:r>
        <w:rPr>
          <w:rFonts w:ascii="Times New Roman" w:hAnsi="Times New Roman" w:cs="Times New Roman"/>
        </w:rPr>
        <w:t xml:space="preserve">Messer </w:t>
      </w:r>
      <w:r w:rsidR="008830ED">
        <w:rPr>
          <w:rFonts w:ascii="Times New Roman" w:hAnsi="Times New Roman" w:cs="Times New Roman"/>
        </w:rPr>
        <w:t>withdrew</w:t>
      </w:r>
      <w:r w:rsidR="00386A94">
        <w:rPr>
          <w:rFonts w:ascii="Times New Roman" w:hAnsi="Times New Roman" w:cs="Times New Roman"/>
        </w:rPr>
        <w:t xml:space="preserve"> her motion to table.  </w:t>
      </w:r>
    </w:p>
    <w:p w14:paraId="7DE880CC" w14:textId="477E3AD9" w:rsidR="00BA4A4A" w:rsidRDefault="00BA4A4A" w:rsidP="00C4331B">
      <w:pPr>
        <w:pStyle w:val="NoSpacing"/>
        <w:jc w:val="both"/>
        <w:rPr>
          <w:rFonts w:ascii="Times New Roman" w:hAnsi="Times New Roman" w:cs="Times New Roman"/>
        </w:rPr>
      </w:pPr>
    </w:p>
    <w:p w14:paraId="65799567" w14:textId="19577909" w:rsidR="00542040" w:rsidRDefault="00F75756" w:rsidP="008676F4">
      <w:pPr>
        <w:pStyle w:val="NoSpacing"/>
        <w:jc w:val="both"/>
        <w:rPr>
          <w:rFonts w:ascii="Times New Roman" w:hAnsi="Times New Roman" w:cs="Times New Roman"/>
        </w:rPr>
      </w:pPr>
      <w:r>
        <w:rPr>
          <w:rFonts w:ascii="Times New Roman" w:hAnsi="Times New Roman" w:cs="Times New Roman"/>
        </w:rPr>
        <w:t>Ms. Garza responded to the Market Participants</w:t>
      </w:r>
      <w:r w:rsidR="008830ED">
        <w:rPr>
          <w:rFonts w:ascii="Times New Roman" w:hAnsi="Times New Roman" w:cs="Times New Roman"/>
        </w:rPr>
        <w:t>’</w:t>
      </w:r>
      <w:r>
        <w:rPr>
          <w:rFonts w:ascii="Times New Roman" w:hAnsi="Times New Roman" w:cs="Times New Roman"/>
        </w:rPr>
        <w:t xml:space="preserve"> concerns of </w:t>
      </w:r>
      <w:r w:rsidR="004C4558">
        <w:rPr>
          <w:rFonts w:ascii="Times New Roman" w:hAnsi="Times New Roman" w:cs="Times New Roman"/>
        </w:rPr>
        <w:t>m</w:t>
      </w:r>
      <w:r>
        <w:rPr>
          <w:rFonts w:ascii="Times New Roman" w:hAnsi="Times New Roman" w:cs="Times New Roman"/>
        </w:rPr>
        <w:t xml:space="preserve">arket </w:t>
      </w:r>
      <w:r w:rsidR="004C4558">
        <w:rPr>
          <w:rFonts w:ascii="Times New Roman" w:hAnsi="Times New Roman" w:cs="Times New Roman"/>
        </w:rPr>
        <w:t>p</w:t>
      </w:r>
      <w:r>
        <w:rPr>
          <w:rFonts w:ascii="Times New Roman" w:hAnsi="Times New Roman" w:cs="Times New Roman"/>
        </w:rPr>
        <w:t>ower</w:t>
      </w:r>
      <w:r w:rsidR="008830ED">
        <w:rPr>
          <w:rFonts w:ascii="Times New Roman" w:hAnsi="Times New Roman" w:cs="Times New Roman"/>
        </w:rPr>
        <w:t>,</w:t>
      </w:r>
      <w:r>
        <w:rPr>
          <w:rFonts w:ascii="Times New Roman" w:hAnsi="Times New Roman" w:cs="Times New Roman"/>
        </w:rPr>
        <w:t xml:space="preserve"> stating </w:t>
      </w:r>
      <w:r w:rsidR="004C4558">
        <w:rPr>
          <w:rFonts w:ascii="Times New Roman" w:hAnsi="Times New Roman" w:cs="Times New Roman"/>
        </w:rPr>
        <w:t xml:space="preserve">that </w:t>
      </w:r>
      <w:r>
        <w:rPr>
          <w:rFonts w:ascii="Times New Roman" w:hAnsi="Times New Roman" w:cs="Times New Roman"/>
        </w:rPr>
        <w:t xml:space="preserve">she shared the concern </w:t>
      </w:r>
      <w:r w:rsidR="004C4558">
        <w:rPr>
          <w:rFonts w:ascii="Times New Roman" w:hAnsi="Times New Roman" w:cs="Times New Roman"/>
        </w:rPr>
        <w:t>that</w:t>
      </w:r>
      <w:r>
        <w:rPr>
          <w:rFonts w:ascii="Times New Roman" w:hAnsi="Times New Roman" w:cs="Times New Roman"/>
        </w:rPr>
        <w:t xml:space="preserve"> </w:t>
      </w:r>
      <w:r w:rsidR="004C4558">
        <w:rPr>
          <w:rFonts w:ascii="Times New Roman" w:hAnsi="Times New Roman" w:cs="Times New Roman"/>
        </w:rPr>
        <w:t>E</w:t>
      </w:r>
      <w:r>
        <w:rPr>
          <w:rFonts w:ascii="Times New Roman" w:hAnsi="Times New Roman" w:cs="Times New Roman"/>
        </w:rPr>
        <w:t xml:space="preserve">ntities might use </w:t>
      </w:r>
      <w:r w:rsidR="008A2EFC">
        <w:rPr>
          <w:rFonts w:ascii="Times New Roman" w:hAnsi="Times New Roman" w:cs="Times New Roman"/>
        </w:rPr>
        <w:t xml:space="preserve">the </w:t>
      </w:r>
      <w:r>
        <w:rPr>
          <w:rFonts w:ascii="Times New Roman" w:hAnsi="Times New Roman" w:cs="Times New Roman"/>
        </w:rPr>
        <w:t>RMR process to extract revenue from the market, but that the IMM is attentive to it</w:t>
      </w:r>
      <w:r w:rsidR="00542040">
        <w:rPr>
          <w:rFonts w:ascii="Times New Roman" w:hAnsi="Times New Roman" w:cs="Times New Roman"/>
        </w:rPr>
        <w:t xml:space="preserve">.  Ms. Garza opined that using an adjustment to the clearing house pricing was an unrealistic solution to the problem since it would require an additional SCED run, that increasing the </w:t>
      </w:r>
      <w:r w:rsidR="004C4558">
        <w:rPr>
          <w:rFonts w:ascii="Times New Roman" w:hAnsi="Times New Roman" w:cs="Times New Roman"/>
        </w:rPr>
        <w:t>S</w:t>
      </w:r>
      <w:r w:rsidR="00542040">
        <w:rPr>
          <w:rFonts w:ascii="Times New Roman" w:hAnsi="Times New Roman" w:cs="Times New Roman"/>
        </w:rPr>
        <w:t xml:space="preserve">hift </w:t>
      </w:r>
      <w:r w:rsidR="004C4558">
        <w:rPr>
          <w:rFonts w:ascii="Times New Roman" w:hAnsi="Times New Roman" w:cs="Times New Roman"/>
        </w:rPr>
        <w:t>F</w:t>
      </w:r>
      <w:r w:rsidR="001E6BB7">
        <w:rPr>
          <w:rFonts w:ascii="Times New Roman" w:hAnsi="Times New Roman" w:cs="Times New Roman"/>
        </w:rPr>
        <w:t xml:space="preserve">actor </w:t>
      </w:r>
      <w:r w:rsidR="00542040">
        <w:rPr>
          <w:rFonts w:ascii="Times New Roman" w:hAnsi="Times New Roman" w:cs="Times New Roman"/>
        </w:rPr>
        <w:t>threshold would eliminate units that would have been used</w:t>
      </w:r>
      <w:r w:rsidR="00622493">
        <w:rPr>
          <w:rFonts w:ascii="Times New Roman" w:hAnsi="Times New Roman" w:cs="Times New Roman"/>
        </w:rPr>
        <w:t xml:space="preserve">, </w:t>
      </w:r>
      <w:r w:rsidR="00542040">
        <w:rPr>
          <w:rFonts w:ascii="Times New Roman" w:hAnsi="Times New Roman" w:cs="Times New Roman"/>
        </w:rPr>
        <w:t xml:space="preserve">and that an adjustment to the Mitigated Offer </w:t>
      </w:r>
      <w:r w:rsidR="00542040">
        <w:rPr>
          <w:rFonts w:ascii="Times New Roman" w:hAnsi="Times New Roman" w:cs="Times New Roman"/>
        </w:rPr>
        <w:lastRenderedPageBreak/>
        <w:t>Cap is a rational</w:t>
      </w:r>
      <w:r w:rsidR="008830ED">
        <w:rPr>
          <w:rFonts w:ascii="Times New Roman" w:hAnsi="Times New Roman" w:cs="Times New Roman"/>
        </w:rPr>
        <w:t>,</w:t>
      </w:r>
      <w:r w:rsidR="008A2EFC">
        <w:rPr>
          <w:rFonts w:ascii="Times New Roman" w:hAnsi="Times New Roman" w:cs="Times New Roman"/>
        </w:rPr>
        <w:t xml:space="preserve"> </w:t>
      </w:r>
      <w:r w:rsidR="00542040">
        <w:rPr>
          <w:rFonts w:ascii="Times New Roman" w:hAnsi="Times New Roman" w:cs="Times New Roman"/>
        </w:rPr>
        <w:t>low</w:t>
      </w:r>
      <w:r w:rsidR="008830ED">
        <w:rPr>
          <w:rFonts w:ascii="Times New Roman" w:hAnsi="Times New Roman" w:cs="Times New Roman"/>
        </w:rPr>
        <w:t>-</w:t>
      </w:r>
      <w:r w:rsidR="00542040">
        <w:rPr>
          <w:rFonts w:ascii="Times New Roman" w:hAnsi="Times New Roman" w:cs="Times New Roman"/>
        </w:rPr>
        <w:t xml:space="preserve">cost solution to the problem </w:t>
      </w:r>
      <w:r w:rsidR="008830ED">
        <w:rPr>
          <w:rFonts w:ascii="Times New Roman" w:hAnsi="Times New Roman" w:cs="Times New Roman"/>
        </w:rPr>
        <w:t>of</w:t>
      </w:r>
      <w:r w:rsidR="00542040">
        <w:rPr>
          <w:rFonts w:ascii="Times New Roman" w:hAnsi="Times New Roman" w:cs="Times New Roman"/>
        </w:rPr>
        <w:t xml:space="preserve"> pricing of RMR </w:t>
      </w:r>
      <w:r w:rsidR="004C4558">
        <w:rPr>
          <w:rFonts w:ascii="Times New Roman" w:hAnsi="Times New Roman" w:cs="Times New Roman"/>
        </w:rPr>
        <w:t>U</w:t>
      </w:r>
      <w:r w:rsidR="00542040">
        <w:rPr>
          <w:rFonts w:ascii="Times New Roman" w:hAnsi="Times New Roman" w:cs="Times New Roman"/>
        </w:rPr>
        <w:t xml:space="preserve">nits.  </w:t>
      </w:r>
      <w:r w:rsidR="00542040" w:rsidRPr="00542040">
        <w:rPr>
          <w:rFonts w:ascii="Times New Roman" w:hAnsi="Times New Roman" w:cs="Times New Roman"/>
        </w:rPr>
        <w:t xml:space="preserve">Market Participants offered compromise language on the main motion.  </w:t>
      </w:r>
    </w:p>
    <w:p w14:paraId="37CCEE62" w14:textId="77777777" w:rsidR="00542040" w:rsidRDefault="00542040" w:rsidP="00BA4A4A">
      <w:pPr>
        <w:pStyle w:val="NoSpacing"/>
        <w:jc w:val="both"/>
        <w:rPr>
          <w:rFonts w:ascii="Times New Roman" w:hAnsi="Times New Roman" w:cs="Times New Roman"/>
        </w:rPr>
      </w:pPr>
    </w:p>
    <w:p w14:paraId="7886E51F" w14:textId="2589AA33" w:rsidR="00D049AD" w:rsidRPr="00F60161" w:rsidRDefault="0061605C" w:rsidP="00F60161">
      <w:pPr>
        <w:pStyle w:val="NoSpacing"/>
        <w:jc w:val="both"/>
        <w:rPr>
          <w:rFonts w:ascii="Times New Roman" w:hAnsi="Times New Roman" w:cs="Times New Roman"/>
          <w:i/>
        </w:rPr>
      </w:pPr>
      <w:r>
        <w:rPr>
          <w:rFonts w:ascii="Times New Roman" w:eastAsia="Times New Roman" w:hAnsi="Times New Roman" w:cs="Times New Roman"/>
          <w:b/>
        </w:rPr>
        <w:t xml:space="preserve">Mr. </w:t>
      </w:r>
      <w:r w:rsidRPr="0061605C">
        <w:rPr>
          <w:rFonts w:ascii="Times New Roman" w:eastAsia="Times New Roman" w:hAnsi="Times New Roman" w:cs="Times New Roman"/>
          <w:b/>
        </w:rPr>
        <w:t xml:space="preserve">Barnes </w:t>
      </w:r>
      <w:r w:rsidR="00E14BB4">
        <w:rPr>
          <w:rFonts w:ascii="Times New Roman" w:eastAsia="Times New Roman" w:hAnsi="Times New Roman" w:cs="Times New Roman"/>
          <w:b/>
        </w:rPr>
        <w:t>amended the main motion as follows:</w:t>
      </w:r>
      <w:r w:rsidRPr="0061605C">
        <w:rPr>
          <w:rFonts w:ascii="Times New Roman" w:eastAsia="Times New Roman" w:hAnsi="Times New Roman" w:cs="Times New Roman"/>
          <w:b/>
        </w:rPr>
        <w:t xml:space="preserve"> to endorse a methodology for establishing M</w:t>
      </w:r>
      <w:r>
        <w:rPr>
          <w:rFonts w:ascii="Times New Roman" w:eastAsia="Times New Roman" w:hAnsi="Times New Roman" w:cs="Times New Roman"/>
          <w:b/>
        </w:rPr>
        <w:t xml:space="preserve">itigated Offer Caps </w:t>
      </w:r>
      <w:r w:rsidRPr="0061605C">
        <w:rPr>
          <w:rFonts w:ascii="Times New Roman" w:eastAsia="Times New Roman" w:hAnsi="Times New Roman" w:cs="Times New Roman"/>
          <w:b/>
        </w:rPr>
        <w:t xml:space="preserve">for RMR </w:t>
      </w:r>
      <w:r w:rsidR="00E14BB4">
        <w:rPr>
          <w:rFonts w:ascii="Times New Roman" w:eastAsia="Times New Roman" w:hAnsi="Times New Roman" w:cs="Times New Roman"/>
          <w:b/>
        </w:rPr>
        <w:t>U</w:t>
      </w:r>
      <w:r w:rsidRPr="0061605C">
        <w:rPr>
          <w:rFonts w:ascii="Times New Roman" w:eastAsia="Times New Roman" w:hAnsi="Times New Roman" w:cs="Times New Roman"/>
          <w:b/>
        </w:rPr>
        <w:t xml:space="preserve">nits based upon the last </w:t>
      </w:r>
      <w:proofErr w:type="spellStart"/>
      <w:r w:rsidRPr="0061605C">
        <w:rPr>
          <w:rFonts w:ascii="Times New Roman" w:eastAsia="Times New Roman" w:hAnsi="Times New Roman" w:cs="Times New Roman"/>
          <w:b/>
        </w:rPr>
        <w:t>dispatachable</w:t>
      </w:r>
      <w:proofErr w:type="spellEnd"/>
      <w:r w:rsidRPr="0061605C">
        <w:rPr>
          <w:rFonts w:ascii="Times New Roman" w:eastAsia="Times New Roman" w:hAnsi="Times New Roman" w:cs="Times New Roman"/>
          <w:b/>
        </w:rPr>
        <w:t xml:space="preserve"> non-RMR Resource</w:t>
      </w:r>
      <w:r w:rsidR="0043664C">
        <w:rPr>
          <w:rFonts w:ascii="Times New Roman" w:eastAsia="Times New Roman" w:hAnsi="Times New Roman" w:cs="Times New Roman"/>
          <w:b/>
        </w:rPr>
        <w:t xml:space="preserve"> and r</w:t>
      </w:r>
      <w:r w:rsidRPr="0061605C">
        <w:rPr>
          <w:rFonts w:ascii="Times New Roman" w:eastAsia="Times New Roman" w:hAnsi="Times New Roman" w:cs="Times New Roman"/>
          <w:b/>
        </w:rPr>
        <w:t xml:space="preserve">equest that ERCOT develop implementation options based upon the last </w:t>
      </w:r>
      <w:proofErr w:type="spellStart"/>
      <w:r w:rsidRPr="0061605C">
        <w:rPr>
          <w:rFonts w:ascii="Times New Roman" w:eastAsia="Times New Roman" w:hAnsi="Times New Roman" w:cs="Times New Roman"/>
          <w:b/>
        </w:rPr>
        <w:t>dispatachable</w:t>
      </w:r>
      <w:proofErr w:type="spellEnd"/>
      <w:r w:rsidRPr="0061605C">
        <w:rPr>
          <w:rFonts w:ascii="Times New Roman" w:eastAsia="Times New Roman" w:hAnsi="Times New Roman" w:cs="Times New Roman"/>
          <w:b/>
        </w:rPr>
        <w:t xml:space="preserve"> non-RMR Resource and present to WMS for consideration at </w:t>
      </w:r>
      <w:r w:rsidR="00996B66">
        <w:rPr>
          <w:rFonts w:ascii="Times New Roman" w:eastAsia="Times New Roman" w:hAnsi="Times New Roman" w:cs="Times New Roman"/>
          <w:b/>
        </w:rPr>
        <w:t xml:space="preserve">a </w:t>
      </w:r>
      <w:r w:rsidRPr="0061605C">
        <w:rPr>
          <w:rFonts w:ascii="Times New Roman" w:eastAsia="Times New Roman" w:hAnsi="Times New Roman" w:cs="Times New Roman"/>
          <w:b/>
        </w:rPr>
        <w:t xml:space="preserve">future meeting.   Mr. Goff seconded the motion.   </w:t>
      </w:r>
      <w:r w:rsidRPr="0077423B">
        <w:rPr>
          <w:rFonts w:ascii="Times New Roman" w:eastAsia="Times New Roman" w:hAnsi="Times New Roman" w:cs="Times New Roman"/>
          <w:b/>
        </w:rPr>
        <w:t xml:space="preserve">The motion carried via roll call vote with nine objections from the Consumer </w:t>
      </w:r>
      <w:r w:rsidR="00996B66" w:rsidRPr="0077423B">
        <w:rPr>
          <w:rFonts w:ascii="Times New Roman" w:eastAsia="Times New Roman" w:hAnsi="Times New Roman" w:cs="Times New Roman"/>
          <w:b/>
        </w:rPr>
        <w:t xml:space="preserve">(4) </w:t>
      </w:r>
      <w:r w:rsidR="00D049AD" w:rsidRPr="0077423B">
        <w:rPr>
          <w:rFonts w:ascii="Times New Roman" w:eastAsia="Times New Roman" w:hAnsi="Times New Roman" w:cs="Times New Roman"/>
          <w:b/>
        </w:rPr>
        <w:t xml:space="preserve">(City of Eastland, </w:t>
      </w:r>
      <w:r w:rsidR="00996B66" w:rsidRPr="0077423B">
        <w:rPr>
          <w:rFonts w:ascii="Times New Roman" w:eastAsia="Times New Roman" w:hAnsi="Times New Roman" w:cs="Times New Roman"/>
          <w:b/>
        </w:rPr>
        <w:t xml:space="preserve">OPUC, </w:t>
      </w:r>
      <w:r w:rsidR="00D049AD" w:rsidRPr="0077423B">
        <w:rPr>
          <w:rFonts w:ascii="Times New Roman" w:eastAsia="Times New Roman" w:hAnsi="Times New Roman" w:cs="Times New Roman"/>
          <w:b/>
        </w:rPr>
        <w:t xml:space="preserve">Dow Chemical, Nucor), </w:t>
      </w:r>
      <w:r w:rsidR="00996B66" w:rsidRPr="0077423B">
        <w:rPr>
          <w:rFonts w:ascii="Times New Roman" w:eastAsia="Times New Roman" w:hAnsi="Times New Roman" w:cs="Times New Roman"/>
          <w:b/>
        </w:rPr>
        <w:t>Cooperative (4) (LCRA, STEC, Brazos Electric, GSEC)</w:t>
      </w:r>
      <w:r w:rsidR="0043664C">
        <w:rPr>
          <w:rFonts w:ascii="Times New Roman" w:eastAsia="Times New Roman" w:hAnsi="Times New Roman" w:cs="Times New Roman"/>
          <w:b/>
        </w:rPr>
        <w:t xml:space="preserve">, </w:t>
      </w:r>
      <w:r w:rsidR="00D049AD" w:rsidRPr="0077423B">
        <w:rPr>
          <w:rFonts w:ascii="Times New Roman" w:eastAsia="Times New Roman" w:hAnsi="Times New Roman" w:cs="Times New Roman"/>
          <w:b/>
        </w:rPr>
        <w:t>and In</w:t>
      </w:r>
      <w:r w:rsidR="00996B66" w:rsidRPr="0077423B">
        <w:rPr>
          <w:rFonts w:ascii="Times New Roman" w:eastAsia="Times New Roman" w:hAnsi="Times New Roman" w:cs="Times New Roman"/>
          <w:b/>
        </w:rPr>
        <w:t>vestor Owned Utiliti</w:t>
      </w:r>
      <w:r w:rsidR="0043664C">
        <w:rPr>
          <w:rFonts w:ascii="Times New Roman" w:eastAsia="Times New Roman" w:hAnsi="Times New Roman" w:cs="Times New Roman"/>
          <w:b/>
        </w:rPr>
        <w:t>es (IOU) (Oncor) Market Segments</w:t>
      </w:r>
      <w:r w:rsidR="00996B66" w:rsidRPr="0077423B">
        <w:rPr>
          <w:rFonts w:ascii="Times New Roman" w:eastAsia="Times New Roman" w:hAnsi="Times New Roman" w:cs="Times New Roman"/>
          <w:b/>
        </w:rPr>
        <w:t xml:space="preserve">, </w:t>
      </w:r>
      <w:r w:rsidR="0077423B" w:rsidRPr="0077423B">
        <w:rPr>
          <w:rFonts w:ascii="Times New Roman" w:eastAsia="Times New Roman" w:hAnsi="Times New Roman" w:cs="Times New Roman"/>
          <w:b/>
        </w:rPr>
        <w:t xml:space="preserve">and </w:t>
      </w:r>
      <w:r w:rsidR="00996B66" w:rsidRPr="0077423B">
        <w:rPr>
          <w:rFonts w:ascii="Times New Roman" w:eastAsia="Times New Roman" w:hAnsi="Times New Roman" w:cs="Times New Roman"/>
          <w:b/>
        </w:rPr>
        <w:t>five</w:t>
      </w:r>
      <w:r w:rsidR="00D049AD" w:rsidRPr="0077423B">
        <w:rPr>
          <w:rFonts w:ascii="Times New Roman" w:eastAsia="Times New Roman" w:hAnsi="Times New Roman" w:cs="Times New Roman"/>
          <w:b/>
        </w:rPr>
        <w:t xml:space="preserve"> abstention</w:t>
      </w:r>
      <w:r w:rsidR="00996B66" w:rsidRPr="0077423B">
        <w:rPr>
          <w:rFonts w:ascii="Times New Roman" w:eastAsia="Times New Roman" w:hAnsi="Times New Roman" w:cs="Times New Roman"/>
          <w:b/>
        </w:rPr>
        <w:t>s</w:t>
      </w:r>
      <w:r w:rsidR="00D049AD" w:rsidRPr="0077423B">
        <w:rPr>
          <w:rFonts w:ascii="Times New Roman" w:eastAsia="Times New Roman" w:hAnsi="Times New Roman" w:cs="Times New Roman"/>
          <w:b/>
        </w:rPr>
        <w:t xml:space="preserve"> from the </w:t>
      </w:r>
      <w:r w:rsidR="00996B66" w:rsidRPr="0077423B">
        <w:rPr>
          <w:rFonts w:ascii="Times New Roman" w:eastAsia="Times New Roman" w:hAnsi="Times New Roman" w:cs="Times New Roman"/>
          <w:b/>
        </w:rPr>
        <w:t>Independent Power Marketers (IPM) (</w:t>
      </w:r>
      <w:r w:rsidR="0077423B" w:rsidRPr="0077423B">
        <w:rPr>
          <w:rFonts w:ascii="Times New Roman" w:eastAsia="Times New Roman" w:hAnsi="Times New Roman" w:cs="Times New Roman"/>
          <w:b/>
        </w:rPr>
        <w:t>Shell Energy</w:t>
      </w:r>
      <w:r w:rsidR="00996B66" w:rsidRPr="0077423B">
        <w:rPr>
          <w:rFonts w:ascii="Times New Roman" w:eastAsia="Times New Roman" w:hAnsi="Times New Roman" w:cs="Times New Roman"/>
          <w:b/>
        </w:rPr>
        <w:t>), Independent Retail Electric Provider (IREP) (</w:t>
      </w:r>
      <w:proofErr w:type="spellStart"/>
      <w:r w:rsidR="00996B66" w:rsidRPr="0077423B">
        <w:rPr>
          <w:rFonts w:ascii="Times New Roman" w:eastAsia="Times New Roman" w:hAnsi="Times New Roman" w:cs="Times New Roman"/>
          <w:b/>
        </w:rPr>
        <w:t>Enerwise</w:t>
      </w:r>
      <w:proofErr w:type="spellEnd"/>
      <w:r w:rsidR="00996B66" w:rsidRPr="0077423B">
        <w:rPr>
          <w:rFonts w:ascii="Times New Roman" w:eastAsia="Times New Roman" w:hAnsi="Times New Roman" w:cs="Times New Roman"/>
          <w:b/>
        </w:rPr>
        <w:t xml:space="preserve"> Global Technologies) IOU</w:t>
      </w:r>
      <w:r w:rsidR="0043664C">
        <w:rPr>
          <w:rFonts w:ascii="Times New Roman" w:eastAsia="Times New Roman" w:hAnsi="Times New Roman" w:cs="Times New Roman"/>
          <w:b/>
        </w:rPr>
        <w:t xml:space="preserve"> (2)</w:t>
      </w:r>
      <w:r w:rsidR="00996B66" w:rsidRPr="0077423B">
        <w:rPr>
          <w:rFonts w:ascii="Times New Roman" w:eastAsia="Times New Roman" w:hAnsi="Times New Roman" w:cs="Times New Roman"/>
          <w:b/>
        </w:rPr>
        <w:t xml:space="preserve"> (</w:t>
      </w:r>
      <w:proofErr w:type="spellStart"/>
      <w:r w:rsidR="0077423B" w:rsidRPr="0077423B">
        <w:rPr>
          <w:rFonts w:ascii="Times New Roman" w:eastAsia="Times New Roman" w:hAnsi="Times New Roman" w:cs="Times New Roman"/>
          <w:b/>
        </w:rPr>
        <w:t>Sharyland</w:t>
      </w:r>
      <w:proofErr w:type="spellEnd"/>
      <w:r w:rsidR="0077423B" w:rsidRPr="0077423B">
        <w:rPr>
          <w:rFonts w:ascii="Times New Roman" w:eastAsia="Times New Roman" w:hAnsi="Times New Roman" w:cs="Times New Roman"/>
          <w:b/>
        </w:rPr>
        <w:t xml:space="preserve"> Utilities, CenterPoint </w:t>
      </w:r>
      <w:r w:rsidR="0077423B" w:rsidRPr="00F60161">
        <w:rPr>
          <w:rFonts w:ascii="Times New Roman" w:eastAsia="Times New Roman" w:hAnsi="Times New Roman" w:cs="Times New Roman"/>
          <w:b/>
        </w:rPr>
        <w:t xml:space="preserve">Energy), and Municipal (Garland Power and Light) </w:t>
      </w:r>
      <w:r w:rsidR="00D049AD" w:rsidRPr="00F60161">
        <w:rPr>
          <w:rFonts w:ascii="Times New Roman" w:eastAsia="Times New Roman" w:hAnsi="Times New Roman" w:cs="Times New Roman"/>
          <w:b/>
        </w:rPr>
        <w:t>Market Segment</w:t>
      </w:r>
      <w:r w:rsidR="0077423B" w:rsidRPr="00F60161">
        <w:rPr>
          <w:rFonts w:ascii="Times New Roman" w:eastAsia="Times New Roman" w:hAnsi="Times New Roman" w:cs="Times New Roman"/>
          <w:b/>
        </w:rPr>
        <w:t>s</w:t>
      </w:r>
      <w:r w:rsidR="00622493" w:rsidRPr="00F60161">
        <w:rPr>
          <w:rFonts w:ascii="Times New Roman" w:eastAsia="Times New Roman" w:hAnsi="Times New Roman" w:cs="Times New Roman"/>
          <w:b/>
        </w:rPr>
        <w:t>.</w:t>
      </w:r>
      <w:r w:rsidR="00622493" w:rsidRPr="00F60161">
        <w:rPr>
          <w:rFonts w:ascii="Times New Roman" w:hAnsi="Times New Roman" w:cs="Times New Roman"/>
        </w:rPr>
        <w:t xml:space="preserve">  </w:t>
      </w:r>
      <w:r w:rsidR="00D049AD" w:rsidRPr="00F60161">
        <w:rPr>
          <w:rFonts w:ascii="Times New Roman" w:hAnsi="Times New Roman" w:cs="Times New Roman"/>
          <w:i/>
        </w:rPr>
        <w:t>(Please see ballot posted with Key Documents</w:t>
      </w:r>
      <w:r w:rsidR="00622493" w:rsidRPr="00F60161">
        <w:rPr>
          <w:rFonts w:ascii="Times New Roman" w:hAnsi="Times New Roman" w:cs="Times New Roman"/>
          <w:i/>
        </w:rPr>
        <w:t>).</w:t>
      </w:r>
    </w:p>
    <w:p w14:paraId="55D50DEB" w14:textId="77777777" w:rsidR="00F60161" w:rsidRPr="00EB748E" w:rsidRDefault="00F60161" w:rsidP="00F60161">
      <w:pPr>
        <w:pStyle w:val="NoSpacing"/>
        <w:jc w:val="both"/>
        <w:rPr>
          <w:rFonts w:ascii="Times New Roman" w:hAnsi="Times New Roman" w:cs="Times New Roman"/>
          <w:highlight w:val="lightGray"/>
        </w:rPr>
      </w:pPr>
    </w:p>
    <w:p w14:paraId="429C813F" w14:textId="4027B605" w:rsidR="008A2EFC" w:rsidRPr="00762F3F" w:rsidRDefault="008A2EFC" w:rsidP="00762F3F">
      <w:pPr>
        <w:pStyle w:val="NoSpacing"/>
        <w:jc w:val="both"/>
        <w:rPr>
          <w:rFonts w:ascii="Times New Roman" w:hAnsi="Times New Roman" w:cs="Times New Roman"/>
        </w:rPr>
      </w:pPr>
      <w:r w:rsidRPr="00762F3F">
        <w:rPr>
          <w:rFonts w:ascii="Times New Roman" w:hAnsi="Times New Roman" w:cs="Times New Roman"/>
        </w:rPr>
        <w:t xml:space="preserve">Market Participants requested ERCOT provide analysis of possible methods for determining RMR </w:t>
      </w:r>
      <w:r w:rsidR="00E14BB4">
        <w:rPr>
          <w:rFonts w:ascii="Times New Roman" w:hAnsi="Times New Roman" w:cs="Times New Roman"/>
        </w:rPr>
        <w:t xml:space="preserve">Unit </w:t>
      </w:r>
      <w:r>
        <w:rPr>
          <w:rFonts w:ascii="Times New Roman" w:hAnsi="Times New Roman" w:cs="Times New Roman"/>
        </w:rPr>
        <w:t>Mitigated Offer Cap</w:t>
      </w:r>
      <w:r w:rsidRPr="00762F3F">
        <w:rPr>
          <w:rFonts w:ascii="Times New Roman" w:hAnsi="Times New Roman" w:cs="Times New Roman"/>
        </w:rPr>
        <w:t xml:space="preserve"> curves by looking at </w:t>
      </w:r>
      <w:proofErr w:type="spellStart"/>
      <w:r w:rsidRPr="00762F3F">
        <w:rPr>
          <w:rFonts w:ascii="Times New Roman" w:hAnsi="Times New Roman" w:cs="Times New Roman"/>
        </w:rPr>
        <w:t>dispatchable</w:t>
      </w:r>
      <w:proofErr w:type="spellEnd"/>
      <w:r w:rsidRPr="00762F3F">
        <w:rPr>
          <w:rFonts w:ascii="Times New Roman" w:hAnsi="Times New Roman" w:cs="Times New Roman"/>
        </w:rPr>
        <w:t xml:space="preserve"> non-RMR </w:t>
      </w:r>
      <w:r w:rsidR="00BF66DD">
        <w:rPr>
          <w:rFonts w:ascii="Times New Roman" w:hAnsi="Times New Roman" w:cs="Times New Roman"/>
        </w:rPr>
        <w:t>R</w:t>
      </w:r>
      <w:r w:rsidRPr="00762F3F">
        <w:rPr>
          <w:rFonts w:ascii="Times New Roman" w:hAnsi="Times New Roman" w:cs="Times New Roman"/>
        </w:rPr>
        <w:t xml:space="preserve">esources with </w:t>
      </w:r>
      <w:r w:rsidR="00E95BCE">
        <w:rPr>
          <w:rFonts w:ascii="Times New Roman" w:hAnsi="Times New Roman" w:cs="Times New Roman"/>
        </w:rPr>
        <w:t>S</w:t>
      </w:r>
      <w:r w:rsidRPr="00762F3F">
        <w:rPr>
          <w:rFonts w:ascii="Times New Roman" w:hAnsi="Times New Roman" w:cs="Times New Roman"/>
        </w:rPr>
        <w:t xml:space="preserve">hift </w:t>
      </w:r>
      <w:r w:rsidR="00E95BCE">
        <w:rPr>
          <w:rFonts w:ascii="Times New Roman" w:hAnsi="Times New Roman" w:cs="Times New Roman"/>
        </w:rPr>
        <w:t>F</w:t>
      </w:r>
      <w:r w:rsidRPr="00762F3F">
        <w:rPr>
          <w:rFonts w:ascii="Times New Roman" w:hAnsi="Times New Roman" w:cs="Times New Roman"/>
        </w:rPr>
        <w:t>actor cut-offs of 5</w:t>
      </w:r>
      <w:r w:rsidR="00BF66DD">
        <w:rPr>
          <w:rFonts w:ascii="Times New Roman" w:hAnsi="Times New Roman" w:cs="Times New Roman"/>
        </w:rPr>
        <w:t>%</w:t>
      </w:r>
      <w:r w:rsidRPr="00762F3F">
        <w:rPr>
          <w:rFonts w:ascii="Times New Roman" w:hAnsi="Times New Roman" w:cs="Times New Roman"/>
        </w:rPr>
        <w:t>, 10</w:t>
      </w:r>
      <w:r w:rsidR="00BF66DD">
        <w:rPr>
          <w:rFonts w:ascii="Times New Roman" w:hAnsi="Times New Roman" w:cs="Times New Roman"/>
        </w:rPr>
        <w:t>%</w:t>
      </w:r>
      <w:r w:rsidRPr="00762F3F">
        <w:rPr>
          <w:rFonts w:ascii="Times New Roman" w:hAnsi="Times New Roman" w:cs="Times New Roman"/>
        </w:rPr>
        <w:t xml:space="preserve"> and </w:t>
      </w:r>
      <w:r w:rsidR="00BF66DD">
        <w:rPr>
          <w:rFonts w:ascii="Times New Roman" w:hAnsi="Times New Roman" w:cs="Times New Roman"/>
        </w:rPr>
        <w:t>15%</w:t>
      </w:r>
      <w:r w:rsidRPr="00762F3F">
        <w:rPr>
          <w:rFonts w:ascii="Times New Roman" w:hAnsi="Times New Roman" w:cs="Times New Roman"/>
        </w:rPr>
        <w:t xml:space="preserve">, buffer values other than </w:t>
      </w:r>
      <w:r w:rsidR="00BF66DD">
        <w:rPr>
          <w:rFonts w:ascii="Times New Roman" w:hAnsi="Times New Roman" w:cs="Times New Roman"/>
        </w:rPr>
        <w:t>$50/</w:t>
      </w:r>
      <w:r w:rsidRPr="00762F3F">
        <w:rPr>
          <w:rFonts w:ascii="Times New Roman" w:hAnsi="Times New Roman" w:cs="Times New Roman"/>
        </w:rPr>
        <w:t>MWh</w:t>
      </w:r>
      <w:r w:rsidR="00BF66DD">
        <w:rPr>
          <w:rFonts w:ascii="Times New Roman" w:hAnsi="Times New Roman" w:cs="Times New Roman"/>
        </w:rPr>
        <w:t>,</w:t>
      </w:r>
      <w:r w:rsidRPr="00762F3F">
        <w:rPr>
          <w:rFonts w:ascii="Times New Roman" w:hAnsi="Times New Roman" w:cs="Times New Roman"/>
        </w:rPr>
        <w:t xml:space="preserve"> specifically </w:t>
      </w:r>
      <w:r w:rsidR="008104C5">
        <w:rPr>
          <w:rFonts w:ascii="Times New Roman" w:hAnsi="Times New Roman" w:cs="Times New Roman"/>
        </w:rPr>
        <w:t>$1</w:t>
      </w:r>
      <w:r w:rsidR="00BF66DD">
        <w:rPr>
          <w:rFonts w:ascii="Times New Roman" w:hAnsi="Times New Roman" w:cs="Times New Roman"/>
        </w:rPr>
        <w:t>/</w:t>
      </w:r>
      <w:r w:rsidRPr="00762F3F">
        <w:rPr>
          <w:rFonts w:ascii="Times New Roman" w:hAnsi="Times New Roman" w:cs="Times New Roman"/>
        </w:rPr>
        <w:t xml:space="preserve">MWh, and using both SCED Step 2 Energy Offer Curves and Mitigated Offer Caps curves.  </w:t>
      </w:r>
      <w:r w:rsidR="00762F3F" w:rsidRPr="00762F3F">
        <w:rPr>
          <w:rFonts w:ascii="Times New Roman" w:hAnsi="Times New Roman" w:cs="Times New Roman"/>
        </w:rPr>
        <w:t xml:space="preserve">Market </w:t>
      </w:r>
      <w:r w:rsidR="00E9787E" w:rsidRPr="00762F3F">
        <w:rPr>
          <w:rFonts w:ascii="Times New Roman" w:hAnsi="Times New Roman" w:cs="Times New Roman"/>
        </w:rPr>
        <w:t>Participants</w:t>
      </w:r>
      <w:r w:rsidR="00762F3F" w:rsidRPr="00762F3F">
        <w:rPr>
          <w:rFonts w:ascii="Times New Roman" w:hAnsi="Times New Roman" w:cs="Times New Roman"/>
        </w:rPr>
        <w:t xml:space="preserve"> also requested </w:t>
      </w:r>
      <w:r w:rsidRPr="00762F3F">
        <w:rPr>
          <w:rFonts w:ascii="Times New Roman" w:hAnsi="Times New Roman" w:cs="Times New Roman"/>
        </w:rPr>
        <w:t xml:space="preserve">ERCOT to address the feasibility of performing calculations within SCED and ensuring last </w:t>
      </w:r>
      <w:r w:rsidR="00E95BCE">
        <w:rPr>
          <w:rFonts w:ascii="Times New Roman" w:hAnsi="Times New Roman" w:cs="Times New Roman"/>
        </w:rPr>
        <w:t>D</w:t>
      </w:r>
      <w:r w:rsidRPr="00762F3F">
        <w:rPr>
          <w:rFonts w:ascii="Times New Roman" w:hAnsi="Times New Roman" w:cs="Times New Roman"/>
        </w:rPr>
        <w:t xml:space="preserve">ispatch relative to the constraint, list production SCED </w:t>
      </w:r>
      <w:r w:rsidR="00E95BCE">
        <w:rPr>
          <w:rFonts w:ascii="Times New Roman" w:hAnsi="Times New Roman" w:cs="Times New Roman"/>
        </w:rPr>
        <w:t>S</w:t>
      </w:r>
      <w:r w:rsidRPr="00762F3F">
        <w:rPr>
          <w:rFonts w:ascii="Times New Roman" w:hAnsi="Times New Roman" w:cs="Times New Roman"/>
        </w:rPr>
        <w:t xml:space="preserve">hift </w:t>
      </w:r>
      <w:r w:rsidR="00E95BCE">
        <w:rPr>
          <w:rFonts w:ascii="Times New Roman" w:hAnsi="Times New Roman" w:cs="Times New Roman"/>
        </w:rPr>
        <w:t>F</w:t>
      </w:r>
      <w:r w:rsidRPr="00762F3F">
        <w:rPr>
          <w:rFonts w:ascii="Times New Roman" w:hAnsi="Times New Roman" w:cs="Times New Roman"/>
        </w:rPr>
        <w:t xml:space="preserve">actors for the relevant constraints in the analysis, identify the Resource(s) that set the </w:t>
      </w:r>
      <w:proofErr w:type="spellStart"/>
      <w:r w:rsidRPr="00762F3F">
        <w:rPr>
          <w:rFonts w:ascii="Times New Roman" w:hAnsi="Times New Roman" w:cs="Times New Roman"/>
        </w:rPr>
        <w:t>SPu</w:t>
      </w:r>
      <w:proofErr w:type="spellEnd"/>
      <w:r w:rsidRPr="00762F3F">
        <w:rPr>
          <w:rFonts w:ascii="Times New Roman" w:hAnsi="Times New Roman" w:cs="Times New Roman"/>
        </w:rPr>
        <w:t xml:space="preserve"> value, and provide a flow diagram of where the Mitigated Offer Cap curves fit into the </w:t>
      </w:r>
      <w:r w:rsidR="00E95BCE">
        <w:rPr>
          <w:rFonts w:ascii="Times New Roman" w:hAnsi="Times New Roman" w:cs="Times New Roman"/>
        </w:rPr>
        <w:t>R</w:t>
      </w:r>
      <w:r w:rsidRPr="00762F3F">
        <w:rPr>
          <w:rFonts w:ascii="Times New Roman" w:hAnsi="Times New Roman" w:cs="Times New Roman"/>
        </w:rPr>
        <w:t>eal-</w:t>
      </w:r>
      <w:r w:rsidR="00E95BCE">
        <w:rPr>
          <w:rFonts w:ascii="Times New Roman" w:hAnsi="Times New Roman" w:cs="Times New Roman"/>
        </w:rPr>
        <w:t>T</w:t>
      </w:r>
      <w:r w:rsidRPr="00762F3F">
        <w:rPr>
          <w:rFonts w:ascii="Times New Roman" w:hAnsi="Times New Roman" w:cs="Times New Roman"/>
        </w:rPr>
        <w:t>ime process.</w:t>
      </w:r>
    </w:p>
    <w:p w14:paraId="7EF2E288" w14:textId="77777777" w:rsidR="008A2EFC" w:rsidRDefault="008A2EFC" w:rsidP="00F60161">
      <w:pPr>
        <w:pStyle w:val="NoSpacing"/>
        <w:jc w:val="both"/>
        <w:rPr>
          <w:rFonts w:ascii="Times New Roman" w:hAnsi="Times New Roman" w:cs="Times New Roman"/>
        </w:rPr>
      </w:pPr>
    </w:p>
    <w:p w14:paraId="382BDDDA" w14:textId="20F60163" w:rsidR="00F60161" w:rsidRDefault="00F60161" w:rsidP="00F60161">
      <w:pPr>
        <w:pStyle w:val="NoSpacing"/>
        <w:jc w:val="both"/>
        <w:rPr>
          <w:rFonts w:ascii="Times New Roman" w:hAnsi="Times New Roman" w:cs="Times New Roman"/>
          <w:i/>
        </w:rPr>
      </w:pPr>
      <w:r w:rsidRPr="00F60161">
        <w:rPr>
          <w:rFonts w:ascii="Times New Roman" w:hAnsi="Times New Roman" w:cs="Times New Roman"/>
          <w:i/>
        </w:rPr>
        <w:t>Concept of Regional Reserves</w:t>
      </w:r>
    </w:p>
    <w:p w14:paraId="348A8EB4" w14:textId="70D40869" w:rsidR="004F5B99" w:rsidRDefault="00455799" w:rsidP="00F60161">
      <w:pPr>
        <w:pStyle w:val="NoSpacing"/>
        <w:jc w:val="both"/>
        <w:rPr>
          <w:rFonts w:ascii="Times New Roman" w:hAnsi="Times New Roman" w:cs="Times New Roman"/>
          <w:bCs/>
        </w:rPr>
      </w:pPr>
      <w:r>
        <w:rPr>
          <w:rFonts w:ascii="Times New Roman" w:hAnsi="Times New Roman" w:cs="Times New Roman"/>
        </w:rPr>
        <w:t xml:space="preserve">Mr. Dumas opined that the concept of regional reserves, as </w:t>
      </w:r>
      <w:r w:rsidRPr="00455799">
        <w:rPr>
          <w:rFonts w:ascii="Times New Roman" w:hAnsi="Times New Roman" w:cs="Times New Roman"/>
        </w:rPr>
        <w:t xml:space="preserve">presented by </w:t>
      </w:r>
      <w:r w:rsidRPr="00455799">
        <w:rPr>
          <w:rFonts w:ascii="Times New Roman" w:hAnsi="Times New Roman" w:cs="Times New Roman"/>
          <w:bCs/>
        </w:rPr>
        <w:t>William Hogan</w:t>
      </w:r>
      <w:r w:rsidR="00E14BB4">
        <w:rPr>
          <w:rFonts w:ascii="Times New Roman" w:hAnsi="Times New Roman" w:cs="Times New Roman"/>
          <w:bCs/>
        </w:rPr>
        <w:t>,</w:t>
      </w:r>
      <w:r w:rsidR="001802D1">
        <w:rPr>
          <w:rFonts w:ascii="Times New Roman" w:hAnsi="Times New Roman" w:cs="Times New Roman"/>
          <w:bCs/>
        </w:rPr>
        <w:t xml:space="preserve"> is</w:t>
      </w:r>
      <w:r w:rsidR="00C037A3">
        <w:rPr>
          <w:rFonts w:ascii="Times New Roman" w:hAnsi="Times New Roman" w:cs="Times New Roman"/>
          <w:bCs/>
        </w:rPr>
        <w:t xml:space="preserve"> an alternative </w:t>
      </w:r>
      <w:r>
        <w:rPr>
          <w:rFonts w:ascii="Times New Roman" w:hAnsi="Times New Roman" w:cs="Times New Roman"/>
          <w:bCs/>
        </w:rPr>
        <w:t xml:space="preserve">solution to the RMR issue.  </w:t>
      </w:r>
      <w:r w:rsidR="00C037A3">
        <w:rPr>
          <w:rFonts w:ascii="Times New Roman" w:hAnsi="Times New Roman" w:cs="Times New Roman"/>
        </w:rPr>
        <w:t xml:space="preserve">Market Participants discussed the concept of regional reserves.  </w:t>
      </w:r>
      <w:r>
        <w:rPr>
          <w:rFonts w:ascii="Times New Roman" w:hAnsi="Times New Roman" w:cs="Times New Roman"/>
          <w:bCs/>
        </w:rPr>
        <w:t xml:space="preserve">Dan Jones opined that </w:t>
      </w:r>
      <w:r w:rsidR="001802D1">
        <w:rPr>
          <w:rFonts w:ascii="Times New Roman" w:hAnsi="Times New Roman" w:cs="Times New Roman"/>
          <w:bCs/>
        </w:rPr>
        <w:t>it should</w:t>
      </w:r>
      <w:r w:rsidR="004F5B99">
        <w:rPr>
          <w:rFonts w:ascii="Times New Roman" w:hAnsi="Times New Roman" w:cs="Times New Roman"/>
          <w:bCs/>
        </w:rPr>
        <w:t xml:space="preserve"> first </w:t>
      </w:r>
      <w:r w:rsidR="001802D1">
        <w:rPr>
          <w:rFonts w:ascii="Times New Roman" w:hAnsi="Times New Roman" w:cs="Times New Roman"/>
          <w:bCs/>
        </w:rPr>
        <w:t xml:space="preserve">be determined </w:t>
      </w:r>
      <w:r w:rsidR="002C34AB">
        <w:rPr>
          <w:rFonts w:ascii="Times New Roman" w:hAnsi="Times New Roman" w:cs="Times New Roman"/>
          <w:bCs/>
        </w:rPr>
        <w:t xml:space="preserve">if scarcity exists or if it has been created.  </w:t>
      </w:r>
      <w:r w:rsidR="004F5B99">
        <w:rPr>
          <w:rFonts w:ascii="Times New Roman" w:hAnsi="Times New Roman" w:cs="Times New Roman"/>
          <w:bCs/>
        </w:rPr>
        <w:t xml:space="preserve">Mr. Carpenter referred the </w:t>
      </w:r>
      <w:r w:rsidR="00E14BB4">
        <w:rPr>
          <w:rFonts w:ascii="Times New Roman" w:hAnsi="Times New Roman" w:cs="Times New Roman"/>
          <w:bCs/>
        </w:rPr>
        <w:t>c</w:t>
      </w:r>
      <w:r w:rsidR="004F5B99">
        <w:rPr>
          <w:rFonts w:ascii="Times New Roman" w:hAnsi="Times New Roman" w:cs="Times New Roman"/>
          <w:bCs/>
        </w:rPr>
        <w:t xml:space="preserve">oncept of </w:t>
      </w:r>
      <w:r w:rsidR="00E14BB4">
        <w:rPr>
          <w:rFonts w:ascii="Times New Roman" w:hAnsi="Times New Roman" w:cs="Times New Roman"/>
          <w:bCs/>
        </w:rPr>
        <w:t>r</w:t>
      </w:r>
      <w:r w:rsidR="004F5B99">
        <w:rPr>
          <w:rFonts w:ascii="Times New Roman" w:hAnsi="Times New Roman" w:cs="Times New Roman"/>
          <w:bCs/>
        </w:rPr>
        <w:t xml:space="preserve">egional </w:t>
      </w:r>
      <w:r w:rsidR="00E14BB4">
        <w:rPr>
          <w:rFonts w:ascii="Times New Roman" w:hAnsi="Times New Roman" w:cs="Times New Roman"/>
          <w:bCs/>
        </w:rPr>
        <w:t>r</w:t>
      </w:r>
      <w:r w:rsidR="004F5B99">
        <w:rPr>
          <w:rFonts w:ascii="Times New Roman" w:hAnsi="Times New Roman" w:cs="Times New Roman"/>
          <w:bCs/>
        </w:rPr>
        <w:t xml:space="preserve">eserves to QMWG.  </w:t>
      </w:r>
    </w:p>
    <w:p w14:paraId="5BCA38C8" w14:textId="77777777" w:rsidR="004F5B99" w:rsidRDefault="004F5B99" w:rsidP="00F60161">
      <w:pPr>
        <w:pStyle w:val="NoSpacing"/>
        <w:jc w:val="both"/>
        <w:rPr>
          <w:rFonts w:ascii="Times New Roman" w:hAnsi="Times New Roman" w:cs="Times New Roman"/>
          <w:bCs/>
        </w:rPr>
      </w:pPr>
    </w:p>
    <w:p w14:paraId="4ECB83E5" w14:textId="77777777" w:rsidR="001E5148" w:rsidRDefault="001E5148" w:rsidP="006F329E">
      <w:pPr>
        <w:pStyle w:val="NoSpacing"/>
        <w:jc w:val="both"/>
        <w:rPr>
          <w:rFonts w:ascii="Times New Roman" w:hAnsi="Times New Roman" w:cs="Times New Roman"/>
          <w:highlight w:val="lightGray"/>
        </w:rPr>
      </w:pPr>
    </w:p>
    <w:p w14:paraId="34FD3FB1" w14:textId="15900E9C" w:rsidR="00EB748E" w:rsidRPr="00C00D69" w:rsidRDefault="00EB748E" w:rsidP="006F329E">
      <w:pPr>
        <w:pStyle w:val="NoSpacing"/>
        <w:jc w:val="both"/>
        <w:rPr>
          <w:rFonts w:ascii="Times New Roman" w:hAnsi="Times New Roman" w:cs="Times New Roman"/>
          <w:u w:val="single"/>
        </w:rPr>
      </w:pPr>
      <w:r w:rsidRPr="00C00D69">
        <w:rPr>
          <w:rFonts w:ascii="Times New Roman" w:hAnsi="Times New Roman" w:cs="Times New Roman"/>
          <w:u w:val="single"/>
        </w:rPr>
        <w:t>Market Credit Working Group (MCWG)</w:t>
      </w:r>
    </w:p>
    <w:p w14:paraId="72812611" w14:textId="0CEFE179" w:rsidR="00EB748E" w:rsidRPr="00C00D69" w:rsidRDefault="00EB748E" w:rsidP="006F329E">
      <w:pPr>
        <w:pStyle w:val="NoSpacing"/>
        <w:jc w:val="both"/>
        <w:rPr>
          <w:rFonts w:ascii="Times New Roman" w:hAnsi="Times New Roman" w:cs="Times New Roman"/>
        </w:rPr>
      </w:pPr>
      <w:r w:rsidRPr="00C00D69">
        <w:rPr>
          <w:rFonts w:ascii="Times New Roman" w:hAnsi="Times New Roman" w:cs="Times New Roman"/>
        </w:rPr>
        <w:t xml:space="preserve">Mr. Barnes reviewed recent MCWG activities.  </w:t>
      </w:r>
    </w:p>
    <w:p w14:paraId="06C3162A" w14:textId="77777777" w:rsidR="00EB748E" w:rsidRDefault="00EB748E" w:rsidP="006F329E">
      <w:pPr>
        <w:pStyle w:val="NoSpacing"/>
        <w:jc w:val="both"/>
        <w:rPr>
          <w:rFonts w:ascii="Times New Roman" w:hAnsi="Times New Roman" w:cs="Times New Roman"/>
          <w:highlight w:val="lightGray"/>
        </w:rPr>
      </w:pPr>
    </w:p>
    <w:p w14:paraId="0535FC4A" w14:textId="6C118153" w:rsidR="00EB748E" w:rsidRPr="00EB748E" w:rsidRDefault="00EB748E" w:rsidP="006F329E">
      <w:pPr>
        <w:pStyle w:val="NoSpacing"/>
        <w:jc w:val="both"/>
        <w:rPr>
          <w:rFonts w:ascii="Times New Roman" w:hAnsi="Times New Roman" w:cs="Times New Roman"/>
          <w:i/>
        </w:rPr>
      </w:pPr>
      <w:r w:rsidRPr="00EB748E">
        <w:rPr>
          <w:rFonts w:ascii="Times New Roman" w:hAnsi="Times New Roman" w:cs="Times New Roman"/>
          <w:i/>
        </w:rPr>
        <w:t>NPRR800 Revisions to Credit Exposure Calculations to Use Electricity Futures Market Prices</w:t>
      </w:r>
    </w:p>
    <w:p w14:paraId="41580F4C" w14:textId="602015A3" w:rsidR="003E34C3" w:rsidRDefault="00EB748E" w:rsidP="006F329E">
      <w:pPr>
        <w:pStyle w:val="NoSpacing"/>
        <w:jc w:val="both"/>
        <w:rPr>
          <w:rFonts w:ascii="Times New Roman" w:eastAsia="Times New Roman" w:hAnsi="Times New Roman" w:cs="Times New Roman"/>
        </w:rPr>
      </w:pPr>
      <w:r w:rsidRPr="003E34C3">
        <w:rPr>
          <w:rFonts w:ascii="Times New Roman" w:hAnsi="Times New Roman" w:cs="Times New Roman"/>
        </w:rPr>
        <w:t xml:space="preserve">Suresh </w:t>
      </w:r>
      <w:r w:rsidR="002C34AB" w:rsidRPr="003E34C3">
        <w:rPr>
          <w:rFonts w:ascii="Times New Roman" w:eastAsia="Times New Roman" w:hAnsi="Times New Roman" w:cs="Times New Roman"/>
        </w:rPr>
        <w:t>Pabbisetty reviewed</w:t>
      </w:r>
      <w:r w:rsidR="002C34AB">
        <w:rPr>
          <w:rFonts w:ascii="Times New Roman" w:eastAsia="Times New Roman" w:hAnsi="Times New Roman" w:cs="Times New Roman"/>
        </w:rPr>
        <w:t xml:space="preserve"> NPRR800</w:t>
      </w:r>
      <w:r w:rsidR="003E34C3">
        <w:rPr>
          <w:rFonts w:ascii="Times New Roman" w:eastAsia="Times New Roman" w:hAnsi="Times New Roman" w:cs="Times New Roman"/>
        </w:rPr>
        <w:t xml:space="preserve"> and the 10/19/16 Credit Work Group (Credit WG) comments</w:t>
      </w:r>
      <w:r w:rsidR="002C34AB">
        <w:rPr>
          <w:rFonts w:ascii="Times New Roman" w:eastAsia="Times New Roman" w:hAnsi="Times New Roman" w:cs="Times New Roman"/>
        </w:rPr>
        <w:t xml:space="preserve">.  </w:t>
      </w:r>
      <w:r w:rsidR="003E34C3" w:rsidRPr="003E34C3">
        <w:rPr>
          <w:rFonts w:ascii="Times New Roman" w:eastAsia="Times New Roman" w:hAnsi="Times New Roman" w:cs="Times New Roman"/>
        </w:rPr>
        <w:t>Market Participants discussed the merits of NPRR800</w:t>
      </w:r>
      <w:r w:rsidR="003E34C3">
        <w:rPr>
          <w:rFonts w:ascii="Times New Roman" w:eastAsia="Times New Roman" w:hAnsi="Times New Roman" w:cs="Times New Roman"/>
        </w:rPr>
        <w:t xml:space="preserve"> </w:t>
      </w:r>
      <w:r w:rsidR="00330674">
        <w:rPr>
          <w:rFonts w:ascii="Times New Roman" w:eastAsia="Times New Roman" w:hAnsi="Times New Roman" w:cs="Times New Roman"/>
        </w:rPr>
        <w:t xml:space="preserve">and the need for </w:t>
      </w:r>
      <w:r w:rsidR="003E34C3">
        <w:rPr>
          <w:rFonts w:ascii="Times New Roman" w:eastAsia="Times New Roman" w:hAnsi="Times New Roman" w:cs="Times New Roman"/>
        </w:rPr>
        <w:t xml:space="preserve">additional time to review.  </w:t>
      </w:r>
      <w:r w:rsidR="0003068E">
        <w:rPr>
          <w:rFonts w:ascii="Times New Roman" w:eastAsia="Times New Roman" w:hAnsi="Times New Roman" w:cs="Times New Roman"/>
        </w:rPr>
        <w:t xml:space="preserve">WMS took no action on this item.  </w:t>
      </w:r>
    </w:p>
    <w:p w14:paraId="10AC40DF" w14:textId="77777777" w:rsidR="003E34C3" w:rsidRDefault="003E34C3" w:rsidP="006F329E">
      <w:pPr>
        <w:pStyle w:val="NoSpacing"/>
        <w:jc w:val="both"/>
        <w:rPr>
          <w:rFonts w:ascii="Times New Roman" w:eastAsia="Times New Roman" w:hAnsi="Times New Roman" w:cs="Times New Roman"/>
        </w:rPr>
      </w:pPr>
    </w:p>
    <w:p w14:paraId="19A75B9A" w14:textId="1013B2A9" w:rsidR="0003068E" w:rsidRPr="0003068E" w:rsidRDefault="0003068E" w:rsidP="006F329E">
      <w:pPr>
        <w:pStyle w:val="NoSpacing"/>
        <w:jc w:val="both"/>
        <w:rPr>
          <w:rFonts w:ascii="Times New Roman" w:hAnsi="Times New Roman" w:cs="Times New Roman"/>
          <w:i/>
        </w:rPr>
      </w:pPr>
      <w:r w:rsidRPr="0003068E">
        <w:rPr>
          <w:rFonts w:ascii="Times New Roman" w:hAnsi="Times New Roman" w:cs="Times New Roman"/>
          <w:i/>
        </w:rPr>
        <w:t>Credit Document Review</w:t>
      </w:r>
    </w:p>
    <w:p w14:paraId="5D0A69E3" w14:textId="3729529E" w:rsidR="0003068E" w:rsidRDefault="0003068E" w:rsidP="006F329E">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Mr. Barnes provided an update on the </w:t>
      </w:r>
      <w:r w:rsidR="00E95BCE">
        <w:rPr>
          <w:rFonts w:ascii="Times New Roman" w:eastAsia="Times New Roman" w:hAnsi="Times New Roman" w:cs="Times New Roman"/>
        </w:rPr>
        <w:t>c</w:t>
      </w:r>
      <w:r>
        <w:rPr>
          <w:rFonts w:ascii="Times New Roman" w:eastAsia="Times New Roman" w:hAnsi="Times New Roman" w:cs="Times New Roman"/>
        </w:rPr>
        <w:t xml:space="preserve">redit </w:t>
      </w:r>
      <w:r w:rsidR="00E95BCE">
        <w:rPr>
          <w:rFonts w:ascii="Times New Roman" w:eastAsia="Times New Roman" w:hAnsi="Times New Roman" w:cs="Times New Roman"/>
        </w:rPr>
        <w:t>d</w:t>
      </w:r>
      <w:r>
        <w:rPr>
          <w:rFonts w:ascii="Times New Roman" w:eastAsia="Times New Roman" w:hAnsi="Times New Roman" w:cs="Times New Roman"/>
        </w:rPr>
        <w:t>ocument</w:t>
      </w:r>
      <w:r w:rsidR="00E14BB4">
        <w:rPr>
          <w:rFonts w:ascii="Times New Roman" w:eastAsia="Times New Roman" w:hAnsi="Times New Roman" w:cs="Times New Roman"/>
        </w:rPr>
        <w:t>s</w:t>
      </w:r>
      <w:r>
        <w:rPr>
          <w:rFonts w:ascii="Times New Roman" w:eastAsia="Times New Roman" w:hAnsi="Times New Roman" w:cs="Times New Roman"/>
        </w:rPr>
        <w:t xml:space="preserve">. </w:t>
      </w:r>
    </w:p>
    <w:p w14:paraId="51BD9C89" w14:textId="77777777" w:rsidR="0003068E" w:rsidRDefault="0003068E" w:rsidP="006F329E">
      <w:pPr>
        <w:pStyle w:val="NoSpacing"/>
        <w:jc w:val="both"/>
        <w:rPr>
          <w:rFonts w:ascii="Times New Roman" w:eastAsia="Times New Roman" w:hAnsi="Times New Roman" w:cs="Times New Roman"/>
        </w:rPr>
      </w:pPr>
    </w:p>
    <w:p w14:paraId="7BD7E742" w14:textId="77777777" w:rsidR="0003068E" w:rsidRDefault="0003068E" w:rsidP="006F329E">
      <w:pPr>
        <w:pStyle w:val="NoSpacing"/>
        <w:jc w:val="both"/>
        <w:rPr>
          <w:rFonts w:ascii="Times New Roman" w:eastAsia="Times New Roman" w:hAnsi="Times New Roman" w:cs="Times New Roman"/>
        </w:rPr>
      </w:pPr>
    </w:p>
    <w:p w14:paraId="710830C4" w14:textId="487326E7" w:rsidR="0003068E" w:rsidRPr="000E2E6B" w:rsidRDefault="0003068E" w:rsidP="0003068E">
      <w:pPr>
        <w:pStyle w:val="NoSpacing"/>
        <w:jc w:val="both"/>
        <w:rPr>
          <w:rFonts w:ascii="Times New Roman" w:hAnsi="Times New Roman" w:cs="Times New Roman"/>
          <w:u w:val="single"/>
        </w:rPr>
      </w:pPr>
      <w:r w:rsidRPr="000E2E6B">
        <w:rPr>
          <w:rFonts w:ascii="Times New Roman" w:hAnsi="Times New Roman" w:cs="Times New Roman"/>
          <w:u w:val="single"/>
        </w:rPr>
        <w:t>Metering Working Group (MWG)</w:t>
      </w:r>
      <w:r w:rsidR="000E2E6B">
        <w:rPr>
          <w:rFonts w:ascii="Times New Roman" w:hAnsi="Times New Roman" w:cs="Times New Roman"/>
          <w:u w:val="single"/>
        </w:rPr>
        <w:t xml:space="preserve"> </w:t>
      </w:r>
      <w:r w:rsidRPr="000E2E6B">
        <w:rPr>
          <w:rFonts w:ascii="Times New Roman" w:hAnsi="Times New Roman" w:cs="Times New Roman"/>
          <w:u w:val="single"/>
        </w:rPr>
        <w:t>(see Key Documents)</w:t>
      </w:r>
    </w:p>
    <w:p w14:paraId="5368A82A" w14:textId="300A3002" w:rsidR="0003068E" w:rsidRDefault="0003068E" w:rsidP="006F329E">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Darrell </w:t>
      </w:r>
      <w:proofErr w:type="spellStart"/>
      <w:r w:rsidRPr="0003068E">
        <w:rPr>
          <w:rFonts w:ascii="Times New Roman" w:eastAsia="Times New Roman" w:hAnsi="Times New Roman" w:cs="Times New Roman"/>
        </w:rPr>
        <w:t>Sumbera</w:t>
      </w:r>
      <w:proofErr w:type="spellEnd"/>
      <w:r>
        <w:rPr>
          <w:rFonts w:ascii="Times New Roman" w:eastAsia="Times New Roman" w:hAnsi="Times New Roman" w:cs="Times New Roman"/>
        </w:rPr>
        <w:t xml:space="preserve"> </w:t>
      </w:r>
      <w:r w:rsidR="00C00D69">
        <w:rPr>
          <w:rFonts w:ascii="Times New Roman" w:eastAsia="Times New Roman" w:hAnsi="Times New Roman" w:cs="Times New Roman"/>
        </w:rPr>
        <w:t xml:space="preserve">reviewed recent MWG activities.  </w:t>
      </w:r>
    </w:p>
    <w:p w14:paraId="1677357A" w14:textId="77777777" w:rsidR="0003068E" w:rsidRDefault="0003068E" w:rsidP="006F329E">
      <w:pPr>
        <w:pStyle w:val="NoSpacing"/>
        <w:jc w:val="both"/>
        <w:rPr>
          <w:rFonts w:ascii="Times New Roman" w:eastAsia="Times New Roman" w:hAnsi="Times New Roman" w:cs="Times New Roman"/>
        </w:rPr>
      </w:pPr>
    </w:p>
    <w:p w14:paraId="019D91D2" w14:textId="14EFD65F" w:rsidR="00C00D69" w:rsidRDefault="00C00D69" w:rsidP="006F329E">
      <w:pPr>
        <w:pStyle w:val="NoSpacing"/>
        <w:jc w:val="both"/>
        <w:rPr>
          <w:rFonts w:ascii="Times New Roman" w:hAnsi="Times New Roman" w:cs="Times New Roman"/>
          <w:i/>
        </w:rPr>
      </w:pPr>
      <w:r w:rsidRPr="000E2E6B">
        <w:rPr>
          <w:rFonts w:ascii="Times New Roman" w:hAnsi="Times New Roman" w:cs="Times New Roman"/>
          <w:i/>
        </w:rPr>
        <w:t>SMOGRR018, EPS Metering for Three-Wire Wye Configurations and IA</w:t>
      </w:r>
    </w:p>
    <w:p w14:paraId="4753592E" w14:textId="77777777" w:rsidR="00E14BB4" w:rsidRDefault="000E2E6B" w:rsidP="006F329E">
      <w:pPr>
        <w:pStyle w:val="NoSpacing"/>
        <w:jc w:val="both"/>
        <w:rPr>
          <w:rFonts w:ascii="Times New Roman" w:hAnsi="Times New Roman" w:cs="Times New Roman"/>
          <w:b/>
        </w:rPr>
      </w:pPr>
      <w:r w:rsidRPr="000E2E6B">
        <w:rPr>
          <w:rFonts w:ascii="Times New Roman" w:eastAsia="Times New Roman" w:hAnsi="Times New Roman" w:cs="Times New Roman"/>
          <w:b/>
        </w:rPr>
        <w:t xml:space="preserve">Franklin </w:t>
      </w:r>
      <w:proofErr w:type="spellStart"/>
      <w:r w:rsidRPr="000E2E6B">
        <w:rPr>
          <w:rFonts w:ascii="Times New Roman" w:eastAsia="Times New Roman" w:hAnsi="Times New Roman" w:cs="Times New Roman"/>
          <w:b/>
        </w:rPr>
        <w:t>Maduzia</w:t>
      </w:r>
      <w:proofErr w:type="spellEnd"/>
      <w:r w:rsidRPr="000E2E6B">
        <w:rPr>
          <w:rFonts w:ascii="Times New Roman" w:eastAsia="Times New Roman" w:hAnsi="Times New Roman" w:cs="Times New Roman"/>
          <w:b/>
        </w:rPr>
        <w:t xml:space="preserve"> move</w:t>
      </w:r>
      <w:r w:rsidR="0050581B">
        <w:rPr>
          <w:rFonts w:ascii="Times New Roman" w:eastAsia="Times New Roman" w:hAnsi="Times New Roman" w:cs="Times New Roman"/>
          <w:b/>
        </w:rPr>
        <w:t>d</w:t>
      </w:r>
      <w:r w:rsidRPr="000E2E6B">
        <w:rPr>
          <w:rFonts w:ascii="Times New Roman" w:eastAsia="Times New Roman" w:hAnsi="Times New Roman" w:cs="Times New Roman"/>
          <w:b/>
        </w:rPr>
        <w:t xml:space="preserve"> to recommend approval of SMOGRR018 as recommended by MWG in the 10/20/16 MWG Report.</w:t>
      </w:r>
      <w:r>
        <w:rPr>
          <w:rFonts w:ascii="Times New Roman" w:eastAsia="Times New Roman" w:hAnsi="Times New Roman" w:cs="Times New Roman"/>
          <w:b/>
        </w:rPr>
        <w:t xml:space="preserve">  Bob Helton seconded </w:t>
      </w:r>
      <w:r w:rsidRPr="00BC00C0">
        <w:rPr>
          <w:rFonts w:ascii="Times New Roman" w:hAnsi="Times New Roman" w:cs="Times New Roman"/>
          <w:b/>
        </w:rPr>
        <w:t xml:space="preserve">the motion.  The motion carried unanimously. </w:t>
      </w:r>
    </w:p>
    <w:p w14:paraId="04A83A72" w14:textId="6391151F" w:rsidR="000E2E6B" w:rsidRPr="000E2E6B" w:rsidRDefault="000E2E6B" w:rsidP="006F329E">
      <w:pPr>
        <w:pStyle w:val="NoSpacing"/>
        <w:jc w:val="both"/>
        <w:rPr>
          <w:rFonts w:ascii="Times New Roman" w:eastAsia="Times New Roman" w:hAnsi="Times New Roman" w:cs="Times New Roman"/>
          <w:b/>
        </w:rPr>
      </w:pPr>
      <w:r w:rsidRPr="00BC00C0">
        <w:rPr>
          <w:rFonts w:ascii="Times New Roman" w:hAnsi="Times New Roman" w:cs="Times New Roman"/>
          <w:b/>
        </w:rPr>
        <w:t xml:space="preserve"> </w:t>
      </w:r>
    </w:p>
    <w:p w14:paraId="5DFA250E" w14:textId="606C8185" w:rsidR="00C00D69" w:rsidRPr="000E2E6B" w:rsidRDefault="00C00D69" w:rsidP="006F329E">
      <w:pPr>
        <w:pStyle w:val="NoSpacing"/>
        <w:jc w:val="both"/>
        <w:rPr>
          <w:rFonts w:ascii="Times New Roman" w:hAnsi="Times New Roman" w:cs="Times New Roman"/>
          <w:i/>
        </w:rPr>
      </w:pPr>
      <w:r w:rsidRPr="000E2E6B">
        <w:rPr>
          <w:rFonts w:ascii="Times New Roman" w:hAnsi="Times New Roman" w:cs="Times New Roman"/>
          <w:i/>
        </w:rPr>
        <w:lastRenderedPageBreak/>
        <w:t>SMOGRR019, Clarifications and Updates to Paralleling Current Transformers, Instrument Transfer Name Plate Photos and Loss Potential Event Logging Requirements</w:t>
      </w:r>
    </w:p>
    <w:p w14:paraId="7A2B867B" w14:textId="24D2CF0E" w:rsidR="000E2E6B" w:rsidRPr="0050581B" w:rsidRDefault="0050581B" w:rsidP="006F329E">
      <w:pPr>
        <w:pStyle w:val="NoSpacing"/>
        <w:jc w:val="both"/>
        <w:rPr>
          <w:rFonts w:ascii="Times New Roman" w:eastAsia="Times New Roman" w:hAnsi="Times New Roman" w:cs="Times New Roman"/>
          <w:b/>
        </w:rPr>
      </w:pPr>
      <w:proofErr w:type="spellStart"/>
      <w:r w:rsidRPr="0050581B">
        <w:rPr>
          <w:rFonts w:ascii="Times New Roman" w:eastAsia="Times New Roman" w:hAnsi="Times New Roman" w:cs="Times New Roman"/>
          <w:b/>
        </w:rPr>
        <w:t>Clif</w:t>
      </w:r>
      <w:proofErr w:type="spellEnd"/>
      <w:r w:rsidRPr="0050581B">
        <w:rPr>
          <w:rFonts w:ascii="Times New Roman" w:eastAsia="Times New Roman" w:hAnsi="Times New Roman" w:cs="Times New Roman"/>
          <w:b/>
        </w:rPr>
        <w:t xml:space="preserve"> Lange moved to recommend approval of SMOGRR019 as recommended by MWG in the 10/20/16 MWG Report.  Mr. </w:t>
      </w:r>
      <w:proofErr w:type="spellStart"/>
      <w:r w:rsidRPr="000E2E6B">
        <w:rPr>
          <w:rFonts w:ascii="Times New Roman" w:eastAsia="Times New Roman" w:hAnsi="Times New Roman" w:cs="Times New Roman"/>
          <w:b/>
        </w:rPr>
        <w:t>Maduzia</w:t>
      </w:r>
      <w:proofErr w:type="spellEnd"/>
      <w:r>
        <w:rPr>
          <w:rFonts w:ascii="Times New Roman" w:eastAsia="Times New Roman" w:hAnsi="Times New Roman" w:cs="Times New Roman"/>
          <w:b/>
        </w:rPr>
        <w:t xml:space="preserve"> seconded </w:t>
      </w:r>
      <w:r w:rsidRPr="00BC00C0">
        <w:rPr>
          <w:rFonts w:ascii="Times New Roman" w:eastAsia="Times New Roman" w:hAnsi="Times New Roman" w:cs="Times New Roman"/>
          <w:b/>
        </w:rPr>
        <w:t xml:space="preserve">the motion.  The motion carried unanimously.  </w:t>
      </w:r>
    </w:p>
    <w:p w14:paraId="57FB03BD" w14:textId="77777777" w:rsidR="0050581B" w:rsidRDefault="0050581B" w:rsidP="006F329E">
      <w:pPr>
        <w:pStyle w:val="NoSpacing"/>
        <w:jc w:val="both"/>
        <w:rPr>
          <w:rFonts w:ascii="Times New Roman" w:eastAsia="Times New Roman" w:hAnsi="Times New Roman" w:cs="Times New Roman"/>
        </w:rPr>
      </w:pPr>
    </w:p>
    <w:p w14:paraId="0FA23641" w14:textId="77777777" w:rsidR="006E3A58" w:rsidRDefault="006E3A58" w:rsidP="006F329E">
      <w:pPr>
        <w:pStyle w:val="NoSpacing"/>
        <w:jc w:val="both"/>
        <w:rPr>
          <w:rFonts w:ascii="Times New Roman" w:eastAsia="Times New Roman" w:hAnsi="Times New Roman" w:cs="Times New Roman"/>
          <w:i/>
        </w:rPr>
      </w:pPr>
    </w:p>
    <w:p w14:paraId="1448A748" w14:textId="77777777" w:rsidR="006E3A58" w:rsidRPr="006E3A58" w:rsidRDefault="006E3A58" w:rsidP="006E3A58">
      <w:pPr>
        <w:pStyle w:val="NoSpacing"/>
        <w:jc w:val="both"/>
        <w:rPr>
          <w:rFonts w:ascii="Times New Roman" w:hAnsi="Times New Roman" w:cs="Times New Roman"/>
          <w:u w:val="single"/>
        </w:rPr>
      </w:pPr>
      <w:r w:rsidRPr="006E3A58">
        <w:rPr>
          <w:rFonts w:ascii="Times New Roman" w:hAnsi="Times New Roman" w:cs="Times New Roman"/>
          <w:u w:val="single"/>
        </w:rPr>
        <w:t>Resource Cost Working Group RCWG (see Key Documents)</w:t>
      </w:r>
    </w:p>
    <w:p w14:paraId="0F361320" w14:textId="24786155" w:rsidR="004A3ED4" w:rsidRDefault="006E3A58" w:rsidP="006E3A58">
      <w:pPr>
        <w:pStyle w:val="NoSpacing"/>
        <w:jc w:val="both"/>
        <w:rPr>
          <w:rFonts w:ascii="Times New Roman" w:hAnsi="Times New Roman" w:cs="Times New Roman"/>
        </w:rPr>
      </w:pPr>
      <w:r w:rsidRPr="006E3A58">
        <w:rPr>
          <w:rFonts w:ascii="Times New Roman" w:hAnsi="Times New Roman" w:cs="Times New Roman"/>
        </w:rPr>
        <w:t>Paul Vinson reviewed recent RCWG activities</w:t>
      </w:r>
      <w:r w:rsidR="00196A91">
        <w:rPr>
          <w:rFonts w:ascii="Times New Roman" w:hAnsi="Times New Roman" w:cs="Times New Roman"/>
        </w:rPr>
        <w:t xml:space="preserve">, and stated RCWG is awaiting the PUCT decision </w:t>
      </w:r>
      <w:r w:rsidR="004A3ED4">
        <w:rPr>
          <w:rFonts w:ascii="Times New Roman" w:hAnsi="Times New Roman" w:cs="Times New Roman"/>
        </w:rPr>
        <w:t xml:space="preserve">related to RMR before </w:t>
      </w:r>
      <w:r w:rsidR="00196A91">
        <w:rPr>
          <w:rFonts w:ascii="Times New Roman" w:hAnsi="Times New Roman" w:cs="Times New Roman"/>
        </w:rPr>
        <w:t xml:space="preserve">further developing </w:t>
      </w:r>
      <w:r w:rsidR="004A3ED4">
        <w:rPr>
          <w:rFonts w:ascii="Times New Roman" w:hAnsi="Times New Roman" w:cs="Times New Roman"/>
        </w:rPr>
        <w:t xml:space="preserve">the WMS requested </w:t>
      </w:r>
      <w:r w:rsidR="00196A91">
        <w:rPr>
          <w:rFonts w:ascii="Times New Roman" w:hAnsi="Times New Roman" w:cs="Times New Roman"/>
        </w:rPr>
        <w:t xml:space="preserve">draft language to require all future RMR agreements be approved by the ERCOT Board.  </w:t>
      </w:r>
      <w:r w:rsidR="00196A91" w:rsidRPr="00196A91">
        <w:rPr>
          <w:rFonts w:ascii="Times New Roman" w:hAnsi="Times New Roman" w:cs="Times New Roman"/>
        </w:rPr>
        <w:t>Julia Harvey</w:t>
      </w:r>
      <w:r w:rsidR="004A3ED4">
        <w:rPr>
          <w:rFonts w:ascii="Times New Roman" w:hAnsi="Times New Roman" w:cs="Times New Roman"/>
        </w:rPr>
        <w:t xml:space="preserve"> opined that the PUCT rulemaking </w:t>
      </w:r>
      <w:r w:rsidR="00A3194C">
        <w:rPr>
          <w:rFonts w:ascii="Times New Roman" w:hAnsi="Times New Roman" w:cs="Times New Roman"/>
        </w:rPr>
        <w:t xml:space="preserve">regarding this issue </w:t>
      </w:r>
      <w:r w:rsidR="004A3ED4">
        <w:rPr>
          <w:rFonts w:ascii="Times New Roman" w:hAnsi="Times New Roman" w:cs="Times New Roman"/>
        </w:rPr>
        <w:t xml:space="preserve">is in the early stages and that Market Participants should </w:t>
      </w:r>
      <w:r w:rsidR="00A3194C">
        <w:rPr>
          <w:rFonts w:ascii="Times New Roman" w:hAnsi="Times New Roman" w:cs="Times New Roman"/>
        </w:rPr>
        <w:t>continue their discussions.</w:t>
      </w:r>
      <w:r w:rsidR="004A3ED4">
        <w:rPr>
          <w:rFonts w:ascii="Times New Roman" w:hAnsi="Times New Roman" w:cs="Times New Roman"/>
        </w:rPr>
        <w:t xml:space="preserve">  </w:t>
      </w:r>
      <w:r w:rsidR="007C6A9E">
        <w:rPr>
          <w:rFonts w:ascii="Times New Roman" w:hAnsi="Times New Roman" w:cs="Times New Roman"/>
        </w:rPr>
        <w:t xml:space="preserve">Mr. Carpenter requested RCWG draft the Revision Request language for WMS consideration.  </w:t>
      </w:r>
    </w:p>
    <w:p w14:paraId="05A2244A" w14:textId="77777777" w:rsidR="00196A91" w:rsidRPr="006B133D" w:rsidRDefault="00196A91" w:rsidP="006E3A58">
      <w:pPr>
        <w:pStyle w:val="NoSpacing"/>
        <w:jc w:val="both"/>
        <w:rPr>
          <w:rFonts w:ascii="Times New Roman" w:hAnsi="Times New Roman" w:cs="Times New Roman"/>
        </w:rPr>
      </w:pPr>
    </w:p>
    <w:p w14:paraId="37244CDC" w14:textId="77777777" w:rsidR="006E3A58" w:rsidRPr="006B133D" w:rsidRDefault="006E3A58" w:rsidP="006E3A58">
      <w:pPr>
        <w:pStyle w:val="NoSpacing"/>
        <w:jc w:val="both"/>
        <w:rPr>
          <w:rFonts w:ascii="Times New Roman" w:hAnsi="Times New Roman" w:cs="Times New Roman"/>
          <w:i/>
        </w:rPr>
      </w:pPr>
      <w:r w:rsidRPr="006B133D">
        <w:rPr>
          <w:rFonts w:ascii="Times New Roman" w:hAnsi="Times New Roman" w:cs="Times New Roman"/>
          <w:i/>
        </w:rPr>
        <w:t>Switchable Generation Resources Concept; Option 1 - Optional Switch and Option 2 - Required Switch and Settlement</w:t>
      </w:r>
    </w:p>
    <w:p w14:paraId="20E5D97C" w14:textId="57A9B63F" w:rsidR="001778D0" w:rsidRPr="00983934" w:rsidRDefault="006B133D" w:rsidP="006E3A58">
      <w:pPr>
        <w:pStyle w:val="NoSpacing"/>
        <w:jc w:val="both"/>
        <w:rPr>
          <w:rFonts w:ascii="Times New Roman" w:hAnsi="Times New Roman" w:cs="Times New Roman"/>
        </w:rPr>
      </w:pPr>
      <w:r w:rsidRPr="00983934">
        <w:rPr>
          <w:rFonts w:ascii="Times New Roman" w:hAnsi="Times New Roman" w:cs="Times New Roman"/>
        </w:rPr>
        <w:t xml:space="preserve">Bill Blevins provided an update on the Switchable Generation Resources </w:t>
      </w:r>
      <w:r w:rsidR="00E14BB4">
        <w:rPr>
          <w:rFonts w:ascii="Times New Roman" w:hAnsi="Times New Roman" w:cs="Times New Roman"/>
        </w:rPr>
        <w:t>c</w:t>
      </w:r>
      <w:r w:rsidRPr="00983934">
        <w:rPr>
          <w:rFonts w:ascii="Times New Roman" w:hAnsi="Times New Roman" w:cs="Times New Roman"/>
        </w:rPr>
        <w:t xml:space="preserve">oncept, </w:t>
      </w:r>
      <w:r w:rsidR="00A3194C">
        <w:rPr>
          <w:rFonts w:ascii="Times New Roman" w:hAnsi="Times New Roman" w:cs="Times New Roman"/>
        </w:rPr>
        <w:t xml:space="preserve">and </w:t>
      </w:r>
      <w:r w:rsidRPr="00983934">
        <w:rPr>
          <w:rFonts w:ascii="Times New Roman" w:hAnsi="Times New Roman" w:cs="Times New Roman"/>
        </w:rPr>
        <w:t>stat</w:t>
      </w:r>
      <w:r w:rsidR="00A3194C">
        <w:rPr>
          <w:rFonts w:ascii="Times New Roman" w:hAnsi="Times New Roman" w:cs="Times New Roman"/>
        </w:rPr>
        <w:t>ed that</w:t>
      </w:r>
      <w:r w:rsidRPr="00983934">
        <w:rPr>
          <w:rFonts w:ascii="Times New Roman" w:hAnsi="Times New Roman" w:cs="Times New Roman"/>
        </w:rPr>
        <w:t xml:space="preserve"> ERCOT</w:t>
      </w:r>
      <w:r w:rsidR="000C522E">
        <w:rPr>
          <w:rFonts w:ascii="Times New Roman" w:hAnsi="Times New Roman" w:cs="Times New Roman"/>
        </w:rPr>
        <w:t xml:space="preserve"> is developing a possible alternative</w:t>
      </w:r>
      <w:r w:rsidRPr="00983934">
        <w:rPr>
          <w:rFonts w:ascii="Times New Roman" w:hAnsi="Times New Roman" w:cs="Times New Roman"/>
        </w:rPr>
        <w:t xml:space="preserve"> following additional discussions with </w:t>
      </w:r>
      <w:r w:rsidR="000C522E">
        <w:rPr>
          <w:rFonts w:ascii="Times New Roman" w:hAnsi="Times New Roman" w:cs="Times New Roman"/>
        </w:rPr>
        <w:t>the Midcontinent Independent System Operator (</w:t>
      </w:r>
      <w:r w:rsidR="00B045B7" w:rsidRPr="00983934">
        <w:rPr>
          <w:rFonts w:ascii="Times New Roman" w:hAnsi="Times New Roman" w:cs="Times New Roman"/>
        </w:rPr>
        <w:t>MISO</w:t>
      </w:r>
      <w:r w:rsidR="000C522E">
        <w:rPr>
          <w:rFonts w:ascii="Times New Roman" w:hAnsi="Times New Roman" w:cs="Times New Roman"/>
        </w:rPr>
        <w:t>)</w:t>
      </w:r>
      <w:r w:rsidR="00B422F8">
        <w:rPr>
          <w:rFonts w:ascii="Times New Roman" w:hAnsi="Times New Roman" w:cs="Times New Roman"/>
        </w:rPr>
        <w:t xml:space="preserve"> and</w:t>
      </w:r>
      <w:r w:rsidR="00B045B7" w:rsidRPr="00983934">
        <w:rPr>
          <w:rFonts w:ascii="Times New Roman" w:hAnsi="Times New Roman" w:cs="Times New Roman"/>
        </w:rPr>
        <w:t xml:space="preserve"> </w:t>
      </w:r>
      <w:r w:rsidR="000C522E">
        <w:rPr>
          <w:rFonts w:ascii="Times New Roman" w:hAnsi="Times New Roman" w:cs="Times New Roman"/>
        </w:rPr>
        <w:t>the Southwest Power Pool (</w:t>
      </w:r>
      <w:r w:rsidR="00B045B7" w:rsidRPr="00983934">
        <w:rPr>
          <w:rFonts w:ascii="Times New Roman" w:hAnsi="Times New Roman" w:cs="Times New Roman"/>
        </w:rPr>
        <w:t>SPP</w:t>
      </w:r>
      <w:r w:rsidR="000C522E">
        <w:rPr>
          <w:rFonts w:ascii="Times New Roman" w:hAnsi="Times New Roman" w:cs="Times New Roman"/>
        </w:rPr>
        <w:t>)</w:t>
      </w:r>
      <w:r w:rsidR="00B045B7" w:rsidRPr="00983934">
        <w:rPr>
          <w:rFonts w:ascii="Times New Roman" w:hAnsi="Times New Roman" w:cs="Times New Roman"/>
        </w:rPr>
        <w:t xml:space="preserve"> to address the</w:t>
      </w:r>
      <w:r w:rsidR="00452FC1">
        <w:rPr>
          <w:rFonts w:ascii="Times New Roman" w:hAnsi="Times New Roman" w:cs="Times New Roman"/>
        </w:rPr>
        <w:t xml:space="preserve"> related</w:t>
      </w:r>
      <w:r w:rsidR="00B045B7" w:rsidRPr="00983934">
        <w:rPr>
          <w:rFonts w:ascii="Times New Roman" w:hAnsi="Times New Roman" w:cs="Times New Roman"/>
        </w:rPr>
        <w:t xml:space="preserve"> </w:t>
      </w:r>
      <w:r w:rsidR="00983934" w:rsidRPr="00983934">
        <w:rPr>
          <w:rFonts w:ascii="Times New Roman" w:hAnsi="Times New Roman" w:cs="Times New Roman"/>
        </w:rPr>
        <w:t>North American Electric Reliability Corporation (NERC)</w:t>
      </w:r>
      <w:r w:rsidR="00B045B7" w:rsidRPr="00983934">
        <w:rPr>
          <w:rFonts w:ascii="Times New Roman" w:hAnsi="Times New Roman" w:cs="Times New Roman"/>
        </w:rPr>
        <w:t xml:space="preserve"> </w:t>
      </w:r>
      <w:r w:rsidR="00452FC1">
        <w:rPr>
          <w:rFonts w:ascii="Times New Roman" w:hAnsi="Times New Roman" w:cs="Times New Roman"/>
        </w:rPr>
        <w:t>Reliability S</w:t>
      </w:r>
      <w:r w:rsidR="00B045B7" w:rsidRPr="00983934">
        <w:rPr>
          <w:rFonts w:ascii="Times New Roman" w:hAnsi="Times New Roman" w:cs="Times New Roman"/>
        </w:rPr>
        <w:t xml:space="preserve">tandards and </w:t>
      </w:r>
      <w:r w:rsidR="000C522E">
        <w:rPr>
          <w:rFonts w:ascii="Times New Roman" w:hAnsi="Times New Roman" w:cs="Times New Roman"/>
        </w:rPr>
        <w:t>S</w:t>
      </w:r>
      <w:r w:rsidR="00B045B7" w:rsidRPr="00983934">
        <w:rPr>
          <w:rFonts w:ascii="Times New Roman" w:hAnsi="Times New Roman" w:cs="Times New Roman"/>
        </w:rPr>
        <w:t xml:space="preserve">ettlement issues.  </w:t>
      </w:r>
      <w:r w:rsidR="00B422F8">
        <w:rPr>
          <w:rFonts w:ascii="Times New Roman" w:hAnsi="Times New Roman" w:cs="Times New Roman"/>
        </w:rPr>
        <w:t xml:space="preserve">Mr. Blevins noted that he intends to include </w:t>
      </w:r>
      <w:r w:rsidR="00B422F8" w:rsidRPr="00983934">
        <w:rPr>
          <w:rFonts w:ascii="Times New Roman" w:hAnsi="Times New Roman" w:cs="Times New Roman"/>
        </w:rPr>
        <w:t>Mexico</w:t>
      </w:r>
      <w:r w:rsidR="00B422F8">
        <w:rPr>
          <w:rFonts w:ascii="Times New Roman" w:hAnsi="Times New Roman" w:cs="Times New Roman"/>
        </w:rPr>
        <w:t xml:space="preserve">’s Independent System Operator in the discussion of this alternative approach. </w:t>
      </w:r>
      <w:r w:rsidR="00B422F8" w:rsidRPr="00983934">
        <w:rPr>
          <w:rFonts w:ascii="Times New Roman" w:hAnsi="Times New Roman" w:cs="Times New Roman"/>
        </w:rPr>
        <w:t xml:space="preserve"> </w:t>
      </w:r>
      <w:r w:rsidRPr="00983934">
        <w:rPr>
          <w:rFonts w:ascii="Times New Roman" w:hAnsi="Times New Roman" w:cs="Times New Roman"/>
        </w:rPr>
        <w:t xml:space="preserve">Market Participants expressed concern that </w:t>
      </w:r>
      <w:r w:rsidR="00D939DE">
        <w:rPr>
          <w:rFonts w:ascii="Times New Roman" w:hAnsi="Times New Roman" w:cs="Times New Roman"/>
        </w:rPr>
        <w:t xml:space="preserve">agreements between </w:t>
      </w:r>
      <w:r w:rsidR="00B045B7" w:rsidRPr="00983934">
        <w:rPr>
          <w:rFonts w:ascii="Times New Roman" w:hAnsi="Times New Roman" w:cs="Times New Roman"/>
        </w:rPr>
        <w:t xml:space="preserve">ERCOT and </w:t>
      </w:r>
      <w:r w:rsidR="00D939DE">
        <w:rPr>
          <w:rFonts w:ascii="Times New Roman" w:hAnsi="Times New Roman" w:cs="Times New Roman"/>
        </w:rPr>
        <w:t xml:space="preserve">other </w:t>
      </w:r>
      <w:r w:rsidRPr="00983934">
        <w:rPr>
          <w:rFonts w:ascii="Times New Roman" w:hAnsi="Times New Roman" w:cs="Times New Roman"/>
        </w:rPr>
        <w:t>Re</w:t>
      </w:r>
      <w:r w:rsidR="00B045B7" w:rsidRPr="00983934">
        <w:rPr>
          <w:rFonts w:ascii="Times New Roman" w:hAnsi="Times New Roman" w:cs="Times New Roman"/>
        </w:rPr>
        <w:t xml:space="preserve">liability </w:t>
      </w:r>
      <w:r w:rsidRPr="00983934">
        <w:rPr>
          <w:rFonts w:ascii="Times New Roman" w:hAnsi="Times New Roman" w:cs="Times New Roman"/>
        </w:rPr>
        <w:t>Coordinator</w:t>
      </w:r>
      <w:r w:rsidR="00D939DE">
        <w:rPr>
          <w:rFonts w:ascii="Times New Roman" w:hAnsi="Times New Roman" w:cs="Times New Roman"/>
        </w:rPr>
        <w:t>s</w:t>
      </w:r>
      <w:r w:rsidRPr="00983934">
        <w:rPr>
          <w:rFonts w:ascii="Times New Roman" w:hAnsi="Times New Roman" w:cs="Times New Roman"/>
        </w:rPr>
        <w:t xml:space="preserve"> </w:t>
      </w:r>
      <w:r w:rsidR="00D939DE">
        <w:rPr>
          <w:rFonts w:ascii="Times New Roman" w:hAnsi="Times New Roman" w:cs="Times New Roman"/>
        </w:rPr>
        <w:t xml:space="preserve">regarding the management of Switchable Generation Resources would be </w:t>
      </w:r>
      <w:r w:rsidR="00B045B7" w:rsidRPr="00983934">
        <w:rPr>
          <w:rFonts w:ascii="Times New Roman" w:hAnsi="Times New Roman" w:cs="Times New Roman"/>
        </w:rPr>
        <w:t xml:space="preserve">approved by ERCOT </w:t>
      </w:r>
      <w:r w:rsidR="00452FC1">
        <w:rPr>
          <w:rFonts w:ascii="Times New Roman" w:hAnsi="Times New Roman" w:cs="Times New Roman"/>
        </w:rPr>
        <w:t>S</w:t>
      </w:r>
      <w:r w:rsidR="00B045B7" w:rsidRPr="00983934">
        <w:rPr>
          <w:rFonts w:ascii="Times New Roman" w:hAnsi="Times New Roman" w:cs="Times New Roman"/>
        </w:rPr>
        <w:t xml:space="preserve">taff without ERCOT Board </w:t>
      </w:r>
      <w:r w:rsidR="00D939DE">
        <w:rPr>
          <w:rFonts w:ascii="Times New Roman" w:hAnsi="Times New Roman" w:cs="Times New Roman"/>
        </w:rPr>
        <w:t>review</w:t>
      </w:r>
      <w:r w:rsidR="00B045B7" w:rsidRPr="00983934">
        <w:rPr>
          <w:rFonts w:ascii="Times New Roman" w:hAnsi="Times New Roman" w:cs="Times New Roman"/>
        </w:rPr>
        <w:t xml:space="preserve"> and requested ERCOT</w:t>
      </w:r>
      <w:r w:rsidR="00983934" w:rsidRPr="00983934">
        <w:rPr>
          <w:rFonts w:ascii="Times New Roman" w:hAnsi="Times New Roman" w:cs="Times New Roman"/>
        </w:rPr>
        <w:t xml:space="preserve"> bring final recommendations to Market Participants for review.  WMS took no action on this item.  </w:t>
      </w:r>
    </w:p>
    <w:p w14:paraId="3A1E96B7" w14:textId="77777777" w:rsidR="00983934" w:rsidRDefault="00983934" w:rsidP="00E633EE">
      <w:pPr>
        <w:pStyle w:val="NoSpacing"/>
        <w:jc w:val="both"/>
        <w:rPr>
          <w:rFonts w:ascii="Times New Roman" w:hAnsi="Times New Roman" w:cs="Times New Roman"/>
        </w:rPr>
      </w:pPr>
    </w:p>
    <w:p w14:paraId="586EE2D1" w14:textId="531EE17E" w:rsidR="00983934" w:rsidRDefault="00983934" w:rsidP="00E633EE">
      <w:pPr>
        <w:pStyle w:val="NoSpacing"/>
        <w:jc w:val="both"/>
        <w:rPr>
          <w:rFonts w:ascii="Times New Roman" w:hAnsi="Times New Roman" w:cs="Times New Roman"/>
          <w:i/>
        </w:rPr>
      </w:pPr>
      <w:r w:rsidRPr="00BC00C0">
        <w:rPr>
          <w:rFonts w:ascii="Times New Roman" w:hAnsi="Times New Roman" w:cs="Times New Roman"/>
          <w:i/>
        </w:rPr>
        <w:t>Market Continuity</w:t>
      </w:r>
      <w:r>
        <w:rPr>
          <w:rFonts w:ascii="Times New Roman" w:hAnsi="Times New Roman" w:cs="Times New Roman"/>
          <w:i/>
        </w:rPr>
        <w:t xml:space="preserve">  </w:t>
      </w:r>
    </w:p>
    <w:p w14:paraId="76BCF11E" w14:textId="1CA5EFBB" w:rsidR="00983934" w:rsidRDefault="00983934" w:rsidP="00E633EE">
      <w:pPr>
        <w:pStyle w:val="NoSpacing"/>
        <w:jc w:val="both"/>
        <w:rPr>
          <w:rFonts w:ascii="Times New Roman" w:hAnsi="Times New Roman" w:cs="Times New Roman"/>
        </w:rPr>
      </w:pPr>
      <w:r>
        <w:rPr>
          <w:rFonts w:ascii="Times New Roman" w:hAnsi="Times New Roman" w:cs="Times New Roman"/>
        </w:rPr>
        <w:t>Mr. Vinson presented the RCWG Market Continuity Guiding Principles.</w:t>
      </w:r>
    </w:p>
    <w:p w14:paraId="0D9DD506" w14:textId="77777777" w:rsidR="00983934" w:rsidRDefault="00983934" w:rsidP="00E633EE">
      <w:pPr>
        <w:pStyle w:val="NoSpacing"/>
        <w:jc w:val="both"/>
        <w:rPr>
          <w:rFonts w:ascii="Times New Roman" w:hAnsi="Times New Roman" w:cs="Times New Roman"/>
        </w:rPr>
      </w:pPr>
    </w:p>
    <w:p w14:paraId="364DFDC2" w14:textId="77777777" w:rsidR="00B864BD" w:rsidRDefault="00B864BD" w:rsidP="00E633EE">
      <w:pPr>
        <w:pStyle w:val="NoSpacing"/>
        <w:jc w:val="both"/>
        <w:rPr>
          <w:rFonts w:ascii="Times New Roman" w:hAnsi="Times New Roman" w:cs="Times New Roman"/>
        </w:rPr>
      </w:pPr>
    </w:p>
    <w:p w14:paraId="29A2F5A8" w14:textId="77777777" w:rsidR="00B864BD" w:rsidRPr="00B864BD" w:rsidRDefault="00B864BD" w:rsidP="00B864BD">
      <w:pPr>
        <w:pStyle w:val="NoSpacing"/>
        <w:jc w:val="both"/>
        <w:rPr>
          <w:rFonts w:ascii="Times New Roman" w:hAnsi="Times New Roman" w:cs="Times New Roman"/>
          <w:u w:val="single"/>
        </w:rPr>
      </w:pPr>
      <w:r w:rsidRPr="00B864BD">
        <w:rPr>
          <w:rFonts w:ascii="Times New Roman" w:hAnsi="Times New Roman" w:cs="Times New Roman"/>
          <w:u w:val="single"/>
        </w:rPr>
        <w:t>QMWG (see Key Documents)</w:t>
      </w:r>
    </w:p>
    <w:p w14:paraId="14AEDA9E" w14:textId="638E8071" w:rsidR="00FE7E17" w:rsidRPr="00FE7E17" w:rsidRDefault="00B864BD" w:rsidP="00B864BD">
      <w:pPr>
        <w:pStyle w:val="NoSpacing"/>
        <w:jc w:val="both"/>
        <w:rPr>
          <w:rFonts w:ascii="Times New Roman" w:hAnsi="Times New Roman" w:cs="Times New Roman"/>
        </w:rPr>
      </w:pPr>
      <w:r w:rsidRPr="00FE7E17">
        <w:rPr>
          <w:rFonts w:ascii="Times New Roman" w:hAnsi="Times New Roman" w:cs="Times New Roman"/>
        </w:rPr>
        <w:t>Mr. Goff reviewed recent QMWG activities</w:t>
      </w:r>
      <w:r w:rsidR="003D6D0D" w:rsidRPr="00FE7E17">
        <w:rPr>
          <w:rFonts w:ascii="Times New Roman" w:hAnsi="Times New Roman" w:cs="Times New Roman"/>
        </w:rPr>
        <w:t xml:space="preserve">, including the </w:t>
      </w:r>
      <w:r w:rsidR="00B74992" w:rsidRPr="00FE7E17">
        <w:rPr>
          <w:rFonts w:ascii="Times New Roman" w:hAnsi="Times New Roman" w:cs="Times New Roman"/>
        </w:rPr>
        <w:t xml:space="preserve">proposed </w:t>
      </w:r>
      <w:r w:rsidR="003D6D0D" w:rsidRPr="00FE7E17">
        <w:rPr>
          <w:rFonts w:ascii="Times New Roman" w:hAnsi="Times New Roman" w:cs="Times New Roman"/>
        </w:rPr>
        <w:t xml:space="preserve">Ancillary Service enhancement </w:t>
      </w:r>
      <w:r w:rsidR="00FE7E17" w:rsidRPr="00FE7E17">
        <w:rPr>
          <w:rFonts w:ascii="Times New Roman" w:hAnsi="Times New Roman" w:cs="Times New Roman"/>
        </w:rPr>
        <w:t>options</w:t>
      </w:r>
      <w:r w:rsidR="00E14BB4">
        <w:rPr>
          <w:rFonts w:ascii="Times New Roman" w:hAnsi="Times New Roman" w:cs="Times New Roman"/>
        </w:rPr>
        <w:t>,</w:t>
      </w:r>
      <w:r w:rsidR="00B74E82">
        <w:rPr>
          <w:rFonts w:ascii="Times New Roman" w:hAnsi="Times New Roman" w:cs="Times New Roman"/>
        </w:rPr>
        <w:t xml:space="preserve"> and requested WMS provide guidance for further QMWG action.  </w:t>
      </w:r>
      <w:r w:rsidR="003D6D0D" w:rsidRPr="00FE7E17">
        <w:rPr>
          <w:rFonts w:ascii="Times New Roman" w:hAnsi="Times New Roman" w:cs="Times New Roman"/>
        </w:rPr>
        <w:t xml:space="preserve">Market Participants </w:t>
      </w:r>
      <w:r w:rsidR="00B74992" w:rsidRPr="00FE7E17">
        <w:rPr>
          <w:rFonts w:ascii="Times New Roman" w:hAnsi="Times New Roman" w:cs="Times New Roman"/>
        </w:rPr>
        <w:t>debated the various options</w:t>
      </w:r>
      <w:r w:rsidR="00683B42">
        <w:rPr>
          <w:rFonts w:ascii="Times New Roman" w:hAnsi="Times New Roman" w:cs="Times New Roman"/>
        </w:rPr>
        <w:t xml:space="preserve"> for </w:t>
      </w:r>
      <w:r w:rsidR="00683B42" w:rsidRPr="00700ABD">
        <w:rPr>
          <w:rFonts w:ascii="Times New Roman" w:hAnsi="Times New Roman" w:cs="Times New Roman"/>
        </w:rPr>
        <w:t xml:space="preserve">Responsive Reserves (RRS).   </w:t>
      </w:r>
      <w:r w:rsidR="00FE7E17" w:rsidRPr="00FE7E17">
        <w:rPr>
          <w:rFonts w:ascii="Times New Roman" w:hAnsi="Times New Roman" w:cs="Times New Roman"/>
        </w:rPr>
        <w:t>P</w:t>
      </w:r>
      <w:r w:rsidR="003634B9" w:rsidRPr="00FE7E17">
        <w:rPr>
          <w:rFonts w:ascii="Times New Roman" w:hAnsi="Times New Roman" w:cs="Times New Roman"/>
        </w:rPr>
        <w:t xml:space="preserve">roponents of further </w:t>
      </w:r>
      <w:r w:rsidR="00B74E82">
        <w:rPr>
          <w:rFonts w:ascii="Times New Roman" w:hAnsi="Times New Roman" w:cs="Times New Roman"/>
        </w:rPr>
        <w:t xml:space="preserve">language </w:t>
      </w:r>
      <w:r w:rsidR="003634B9" w:rsidRPr="00FE7E17">
        <w:rPr>
          <w:rFonts w:ascii="Times New Roman" w:hAnsi="Times New Roman" w:cs="Times New Roman"/>
        </w:rPr>
        <w:t>development opined</w:t>
      </w:r>
      <w:r w:rsidR="00FE7E17" w:rsidRPr="00FE7E17">
        <w:rPr>
          <w:rFonts w:ascii="Times New Roman" w:hAnsi="Times New Roman" w:cs="Times New Roman"/>
        </w:rPr>
        <w:t xml:space="preserve"> th</w:t>
      </w:r>
      <w:r w:rsidR="00991074">
        <w:rPr>
          <w:rFonts w:ascii="Times New Roman" w:hAnsi="Times New Roman" w:cs="Times New Roman"/>
        </w:rPr>
        <w:t>at</w:t>
      </w:r>
      <w:r w:rsidR="00FE7E17" w:rsidRPr="00FE7E17">
        <w:rPr>
          <w:rFonts w:ascii="Times New Roman" w:hAnsi="Times New Roman" w:cs="Times New Roman"/>
        </w:rPr>
        <w:t xml:space="preserve"> options were n</w:t>
      </w:r>
      <w:r w:rsidR="003634B9" w:rsidRPr="00FE7E17">
        <w:rPr>
          <w:rFonts w:ascii="Times New Roman" w:hAnsi="Times New Roman" w:cs="Times New Roman"/>
        </w:rPr>
        <w:t xml:space="preserve">ecessary to </w:t>
      </w:r>
      <w:r w:rsidR="00FE7E17" w:rsidRPr="00FE7E17">
        <w:rPr>
          <w:rFonts w:ascii="Times New Roman" w:hAnsi="Times New Roman" w:cs="Times New Roman"/>
        </w:rPr>
        <w:t xml:space="preserve">make </w:t>
      </w:r>
      <w:r w:rsidR="003634B9" w:rsidRPr="00FE7E17">
        <w:rPr>
          <w:rFonts w:ascii="Times New Roman" w:hAnsi="Times New Roman" w:cs="Times New Roman"/>
        </w:rPr>
        <w:t>Ancillary Services more cost effective and efficient</w:t>
      </w:r>
      <w:r w:rsidR="00FE7E17" w:rsidRPr="00FE7E17">
        <w:rPr>
          <w:rFonts w:ascii="Times New Roman" w:hAnsi="Times New Roman" w:cs="Times New Roman"/>
        </w:rPr>
        <w:t xml:space="preserve"> and that small incremental changes were more likely to proceed successfully through the stakeholder process.  Opponents of </w:t>
      </w:r>
      <w:r w:rsidR="00B74E82">
        <w:rPr>
          <w:rFonts w:ascii="Times New Roman" w:hAnsi="Times New Roman" w:cs="Times New Roman"/>
        </w:rPr>
        <w:t xml:space="preserve">QMWG developing draft language </w:t>
      </w:r>
      <w:r w:rsidR="00FE7E17" w:rsidRPr="00FE7E17">
        <w:rPr>
          <w:rFonts w:ascii="Times New Roman" w:hAnsi="Times New Roman" w:cs="Times New Roman"/>
        </w:rPr>
        <w:t xml:space="preserve">opined that Ancillary Services are already cost effective and are not a reliability issue but a market issue and that QMWG has other items to consider that are a priority to stakeholders.  </w:t>
      </w:r>
    </w:p>
    <w:p w14:paraId="597E5A6C" w14:textId="77777777" w:rsidR="00FE7E17" w:rsidRDefault="00FE7E17" w:rsidP="00B864BD">
      <w:pPr>
        <w:pStyle w:val="NoSpacing"/>
        <w:jc w:val="both"/>
        <w:rPr>
          <w:rFonts w:ascii="Times New Roman" w:hAnsi="Times New Roman" w:cs="Times New Roman"/>
          <w:highlight w:val="lightGray"/>
        </w:rPr>
      </w:pPr>
    </w:p>
    <w:p w14:paraId="576D4CFF" w14:textId="4FA129D7" w:rsidR="00372387" w:rsidRPr="00372387" w:rsidRDefault="00683B42" w:rsidP="00372387">
      <w:pPr>
        <w:pStyle w:val="NoSpacing"/>
        <w:jc w:val="both"/>
        <w:rPr>
          <w:rFonts w:ascii="Times New Roman" w:eastAsia="Times New Roman" w:hAnsi="Times New Roman" w:cs="Times New Roman"/>
          <w:b/>
        </w:rPr>
      </w:pPr>
      <w:r w:rsidRPr="00372387">
        <w:rPr>
          <w:rFonts w:ascii="Times New Roman" w:eastAsia="Times New Roman" w:hAnsi="Times New Roman" w:cs="Times New Roman"/>
          <w:b/>
        </w:rPr>
        <w:t xml:space="preserve">Mr. </w:t>
      </w:r>
      <w:r w:rsidR="003634B9" w:rsidRPr="00372387">
        <w:rPr>
          <w:rFonts w:ascii="Times New Roman" w:eastAsia="Times New Roman" w:hAnsi="Times New Roman" w:cs="Times New Roman"/>
          <w:b/>
        </w:rPr>
        <w:t>Greer move</w:t>
      </w:r>
      <w:r w:rsidRPr="00372387">
        <w:rPr>
          <w:rFonts w:ascii="Times New Roman" w:eastAsia="Times New Roman" w:hAnsi="Times New Roman" w:cs="Times New Roman"/>
          <w:b/>
        </w:rPr>
        <w:t>d</w:t>
      </w:r>
      <w:r w:rsidR="003634B9" w:rsidRPr="00372387">
        <w:rPr>
          <w:rFonts w:ascii="Times New Roman" w:eastAsia="Times New Roman" w:hAnsi="Times New Roman" w:cs="Times New Roman"/>
          <w:b/>
        </w:rPr>
        <w:t xml:space="preserve"> </w:t>
      </w:r>
      <w:r w:rsidR="00B74E82" w:rsidRPr="00372387">
        <w:rPr>
          <w:rFonts w:ascii="Times New Roman" w:eastAsia="Times New Roman" w:hAnsi="Times New Roman" w:cs="Times New Roman"/>
          <w:b/>
        </w:rPr>
        <w:t xml:space="preserve">to recommend </w:t>
      </w:r>
      <w:r w:rsidR="003634B9" w:rsidRPr="00372387">
        <w:rPr>
          <w:rFonts w:ascii="Times New Roman" w:eastAsia="Times New Roman" w:hAnsi="Times New Roman" w:cs="Times New Roman"/>
          <w:b/>
        </w:rPr>
        <w:t>QMWG develop concepts, benefits and impacts</w:t>
      </w:r>
      <w:r w:rsidR="00B74E82" w:rsidRPr="00372387">
        <w:rPr>
          <w:rFonts w:ascii="Times New Roman" w:eastAsia="Times New Roman" w:hAnsi="Times New Roman" w:cs="Times New Roman"/>
          <w:b/>
        </w:rPr>
        <w:t xml:space="preserve"> </w:t>
      </w:r>
      <w:r w:rsidR="003634B9" w:rsidRPr="00372387">
        <w:rPr>
          <w:rFonts w:ascii="Times New Roman" w:eastAsia="Times New Roman" w:hAnsi="Times New Roman" w:cs="Times New Roman"/>
          <w:b/>
        </w:rPr>
        <w:t>for R</w:t>
      </w:r>
      <w:r w:rsidR="00B74E82" w:rsidRPr="00372387">
        <w:rPr>
          <w:rFonts w:ascii="Times New Roman" w:eastAsia="Times New Roman" w:hAnsi="Times New Roman" w:cs="Times New Roman"/>
          <w:b/>
        </w:rPr>
        <w:t xml:space="preserve">RS </w:t>
      </w:r>
      <w:r w:rsidR="003634B9" w:rsidRPr="00372387">
        <w:rPr>
          <w:rFonts w:ascii="Times New Roman" w:eastAsia="Times New Roman" w:hAnsi="Times New Roman" w:cs="Times New Roman"/>
          <w:b/>
        </w:rPr>
        <w:t xml:space="preserve">to include:  </w:t>
      </w:r>
      <w:r w:rsidR="00372387" w:rsidRPr="00372387">
        <w:rPr>
          <w:rFonts w:ascii="Times New Roman" w:eastAsia="Times New Roman" w:hAnsi="Times New Roman" w:cs="Times New Roman"/>
          <w:b/>
        </w:rPr>
        <w:t>r</w:t>
      </w:r>
      <w:r w:rsidR="003634B9" w:rsidRPr="00372387">
        <w:rPr>
          <w:rFonts w:ascii="Times New Roman" w:eastAsia="Times New Roman" w:hAnsi="Times New Roman" w:cs="Times New Roman"/>
          <w:b/>
        </w:rPr>
        <w:t xml:space="preserve">emove </w:t>
      </w:r>
      <w:r w:rsidR="00B74E82" w:rsidRPr="00372387">
        <w:rPr>
          <w:rFonts w:ascii="Times New Roman" w:eastAsia="Times New Roman" w:hAnsi="Times New Roman" w:cs="Times New Roman"/>
          <w:b/>
        </w:rPr>
        <w:t xml:space="preserve">the </w:t>
      </w:r>
      <w:r w:rsidR="00991074">
        <w:rPr>
          <w:rFonts w:ascii="Times New Roman" w:eastAsia="Times New Roman" w:hAnsi="Times New Roman" w:cs="Times New Roman"/>
          <w:b/>
        </w:rPr>
        <w:t>50%</w:t>
      </w:r>
      <w:r w:rsidR="00B74E82" w:rsidRPr="00372387">
        <w:rPr>
          <w:rFonts w:ascii="Times New Roman" w:eastAsia="Times New Roman" w:hAnsi="Times New Roman" w:cs="Times New Roman"/>
          <w:b/>
        </w:rPr>
        <w:t xml:space="preserve"> </w:t>
      </w:r>
      <w:r w:rsidR="003634B9" w:rsidRPr="00372387">
        <w:rPr>
          <w:rFonts w:ascii="Times New Roman" w:eastAsia="Times New Roman" w:hAnsi="Times New Roman" w:cs="Times New Roman"/>
          <w:b/>
        </w:rPr>
        <w:t xml:space="preserve">limit for </w:t>
      </w:r>
      <w:r w:rsidR="00B74E82" w:rsidRPr="00372387">
        <w:rPr>
          <w:rFonts w:ascii="Times New Roman" w:eastAsia="Times New Roman" w:hAnsi="Times New Roman" w:cs="Times New Roman"/>
          <w:b/>
        </w:rPr>
        <w:t xml:space="preserve">Load Ratio Share (LRS) </w:t>
      </w:r>
      <w:r w:rsidR="003634B9" w:rsidRPr="00372387">
        <w:rPr>
          <w:rFonts w:ascii="Times New Roman" w:eastAsia="Times New Roman" w:hAnsi="Times New Roman" w:cs="Times New Roman"/>
          <w:b/>
        </w:rPr>
        <w:t xml:space="preserve">in RRS, </w:t>
      </w:r>
      <w:r w:rsidR="00372387" w:rsidRPr="00372387">
        <w:rPr>
          <w:rFonts w:ascii="Times New Roman" w:eastAsia="Times New Roman" w:hAnsi="Times New Roman" w:cs="Times New Roman"/>
          <w:b/>
        </w:rPr>
        <w:t>c</w:t>
      </w:r>
      <w:r w:rsidR="003634B9" w:rsidRPr="00372387">
        <w:rPr>
          <w:rFonts w:ascii="Times New Roman" w:eastAsia="Times New Roman" w:hAnsi="Times New Roman" w:cs="Times New Roman"/>
          <w:b/>
        </w:rPr>
        <w:t xml:space="preserve">hange </w:t>
      </w:r>
      <w:r w:rsidR="00372387" w:rsidRPr="00372387">
        <w:rPr>
          <w:rFonts w:ascii="Times New Roman" w:eastAsia="Times New Roman" w:hAnsi="Times New Roman" w:cs="Times New Roman"/>
          <w:b/>
        </w:rPr>
        <w:t xml:space="preserve">the </w:t>
      </w:r>
      <w:r w:rsidR="00991074">
        <w:rPr>
          <w:rFonts w:ascii="Times New Roman" w:eastAsia="Times New Roman" w:hAnsi="Times New Roman" w:cs="Times New Roman"/>
          <w:b/>
        </w:rPr>
        <w:t>20%</w:t>
      </w:r>
      <w:r w:rsidR="00372387" w:rsidRPr="00372387">
        <w:rPr>
          <w:rFonts w:ascii="Times New Roman" w:eastAsia="Times New Roman" w:hAnsi="Times New Roman" w:cs="Times New Roman"/>
          <w:b/>
        </w:rPr>
        <w:t xml:space="preserve"> </w:t>
      </w:r>
      <w:r w:rsidR="003634B9" w:rsidRPr="00372387">
        <w:rPr>
          <w:rFonts w:ascii="Times New Roman" w:eastAsia="Times New Roman" w:hAnsi="Times New Roman" w:cs="Times New Roman"/>
          <w:b/>
        </w:rPr>
        <w:t>limit on RRS for units to be based on performance</w:t>
      </w:r>
      <w:r w:rsidR="00B74E82" w:rsidRPr="00372387">
        <w:rPr>
          <w:rFonts w:ascii="Times New Roman" w:eastAsia="Times New Roman" w:hAnsi="Times New Roman" w:cs="Times New Roman"/>
          <w:b/>
        </w:rPr>
        <w:t xml:space="preserve"> and or t</w:t>
      </w:r>
      <w:r w:rsidR="00372387">
        <w:rPr>
          <w:rFonts w:ascii="Times New Roman" w:eastAsia="Times New Roman" w:hAnsi="Times New Roman" w:cs="Times New Roman"/>
          <w:b/>
        </w:rPr>
        <w:t xml:space="preserve">esting, </w:t>
      </w:r>
      <w:r w:rsidR="003634B9" w:rsidRPr="00372387">
        <w:rPr>
          <w:rFonts w:ascii="Times New Roman" w:eastAsia="Times New Roman" w:hAnsi="Times New Roman" w:cs="Times New Roman"/>
          <w:b/>
        </w:rPr>
        <w:t xml:space="preserve">and include a fast responding service as a subset of RRS.  </w:t>
      </w:r>
      <w:r w:rsidRPr="00372387">
        <w:rPr>
          <w:rFonts w:ascii="Times New Roman" w:eastAsia="Times New Roman" w:hAnsi="Times New Roman" w:cs="Times New Roman"/>
          <w:b/>
        </w:rPr>
        <w:t>Mr. Barnes</w:t>
      </w:r>
      <w:r w:rsidR="00372387" w:rsidRPr="00372387">
        <w:rPr>
          <w:rFonts w:ascii="Times New Roman" w:eastAsia="Times New Roman" w:hAnsi="Times New Roman" w:cs="Times New Roman"/>
          <w:b/>
        </w:rPr>
        <w:t xml:space="preserve"> seconded the motion.  </w:t>
      </w:r>
      <w:r w:rsidRPr="00372387">
        <w:rPr>
          <w:rFonts w:ascii="Times New Roman" w:eastAsia="Times New Roman" w:hAnsi="Times New Roman" w:cs="Times New Roman"/>
          <w:b/>
        </w:rPr>
        <w:t xml:space="preserve"> </w:t>
      </w:r>
      <w:r w:rsidR="00372387" w:rsidRPr="00372387">
        <w:rPr>
          <w:rFonts w:ascii="Times New Roman" w:eastAsia="Times New Roman" w:hAnsi="Times New Roman" w:cs="Times New Roman"/>
          <w:b/>
        </w:rPr>
        <w:t xml:space="preserve"> The motion carried with four objections from the Cooperative (4) (LCRA, STEC, Brazos Electric, Dow Chemical) Market Segment and three abstentions from the Cooperative (GSEC), Independent Generator (GDF Suez) and Municipal (Garland Power) Market Segments.  </w:t>
      </w:r>
    </w:p>
    <w:p w14:paraId="3C4E706C" w14:textId="76EEBC43" w:rsidR="008B2A5C" w:rsidRPr="0003068E" w:rsidRDefault="003E34C3" w:rsidP="006F329E">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  </w:t>
      </w:r>
    </w:p>
    <w:p w14:paraId="748801DA" w14:textId="77777777" w:rsidR="00E04FFD" w:rsidRPr="00D667C7" w:rsidRDefault="00E04FFD" w:rsidP="00EB51A0">
      <w:pPr>
        <w:pStyle w:val="NoSpacing"/>
        <w:jc w:val="both"/>
        <w:rPr>
          <w:rFonts w:ascii="Times New Roman" w:hAnsi="Times New Roman" w:cs="Times New Roman"/>
          <w:highlight w:val="lightGray"/>
        </w:rPr>
      </w:pPr>
    </w:p>
    <w:p w14:paraId="76A75207" w14:textId="51DAB05B" w:rsidR="009904EE" w:rsidRPr="00F375A5" w:rsidRDefault="009904EE" w:rsidP="009904EE">
      <w:pPr>
        <w:pStyle w:val="NoSpacing"/>
        <w:jc w:val="both"/>
        <w:rPr>
          <w:rFonts w:ascii="Times New Roman" w:hAnsi="Times New Roman" w:cs="Times New Roman"/>
          <w:u w:val="single"/>
        </w:rPr>
      </w:pPr>
      <w:r w:rsidRPr="00F375A5">
        <w:rPr>
          <w:rFonts w:ascii="Times New Roman" w:hAnsi="Times New Roman" w:cs="Times New Roman"/>
          <w:u w:val="single"/>
        </w:rPr>
        <w:t xml:space="preserve">Supply Analysis Working Group (SAWG) </w:t>
      </w:r>
    </w:p>
    <w:p w14:paraId="72C31B27" w14:textId="4045491E" w:rsidR="00EB6F0A" w:rsidRPr="00F375A5" w:rsidRDefault="00EB6F0A" w:rsidP="00EB6F0A">
      <w:pPr>
        <w:pStyle w:val="NoSpacing"/>
        <w:jc w:val="both"/>
        <w:rPr>
          <w:rFonts w:ascii="Times New Roman" w:hAnsi="Times New Roman" w:cs="Times New Roman"/>
        </w:rPr>
      </w:pPr>
      <w:r w:rsidRPr="00F375A5">
        <w:rPr>
          <w:rFonts w:ascii="Times New Roman" w:hAnsi="Times New Roman" w:cs="Times New Roman"/>
        </w:rPr>
        <w:t xml:space="preserve">Brandon Whittle reviewed recent SAWG activities.  </w:t>
      </w:r>
    </w:p>
    <w:p w14:paraId="539E5A36" w14:textId="00133435" w:rsidR="00D5673B" w:rsidRPr="006404EF" w:rsidRDefault="00D5673B" w:rsidP="00EB51A0">
      <w:pPr>
        <w:pStyle w:val="NoSpacing"/>
        <w:jc w:val="both"/>
        <w:rPr>
          <w:rFonts w:ascii="Times New Roman" w:hAnsi="Times New Roman" w:cs="Times New Roman"/>
          <w:i/>
        </w:rPr>
      </w:pPr>
      <w:r w:rsidRPr="006404EF">
        <w:rPr>
          <w:rFonts w:ascii="Times New Roman" w:hAnsi="Times New Roman" w:cs="Times New Roman"/>
          <w:i/>
        </w:rPr>
        <w:lastRenderedPageBreak/>
        <w:t xml:space="preserve">2017 </w:t>
      </w:r>
      <w:r w:rsidR="00F67DF1" w:rsidRPr="006404EF">
        <w:rPr>
          <w:rFonts w:ascii="Times New Roman" w:hAnsi="Times New Roman" w:cs="Times New Roman"/>
          <w:i/>
        </w:rPr>
        <w:t xml:space="preserve">ERCOT </w:t>
      </w:r>
      <w:r w:rsidRPr="006404EF">
        <w:rPr>
          <w:rFonts w:ascii="Times New Roman" w:hAnsi="Times New Roman" w:cs="Times New Roman"/>
          <w:i/>
        </w:rPr>
        <w:t xml:space="preserve">Membership </w:t>
      </w:r>
    </w:p>
    <w:p w14:paraId="303F4699" w14:textId="4FCFDE10" w:rsidR="00D5673B" w:rsidRPr="006404EF" w:rsidRDefault="00D5673B" w:rsidP="00EB51A0">
      <w:pPr>
        <w:pStyle w:val="NoSpacing"/>
        <w:jc w:val="both"/>
        <w:rPr>
          <w:rFonts w:ascii="Times New Roman" w:hAnsi="Times New Roman" w:cs="Times New Roman"/>
        </w:rPr>
      </w:pPr>
      <w:r w:rsidRPr="006404EF">
        <w:rPr>
          <w:rFonts w:ascii="Times New Roman" w:hAnsi="Times New Roman" w:cs="Times New Roman"/>
        </w:rPr>
        <w:t xml:space="preserve">ERCOT Staff reminded Market Participants of the November 11, 2016 deadline for 2017 ERCOT Membership. </w:t>
      </w:r>
    </w:p>
    <w:p w14:paraId="0FFBF417" w14:textId="77777777" w:rsidR="00D5673B" w:rsidRPr="00D667C7" w:rsidRDefault="00D5673B" w:rsidP="00EB51A0">
      <w:pPr>
        <w:pStyle w:val="NoSpacing"/>
        <w:jc w:val="both"/>
        <w:rPr>
          <w:rFonts w:ascii="Times New Roman" w:hAnsi="Times New Roman" w:cs="Times New Roman"/>
          <w:highlight w:val="lightGray"/>
        </w:rPr>
      </w:pPr>
    </w:p>
    <w:p w14:paraId="20322684" w14:textId="77777777" w:rsidR="0068433E" w:rsidRPr="000372FE" w:rsidRDefault="0068433E" w:rsidP="00EB51A0">
      <w:pPr>
        <w:pStyle w:val="NoSpacing"/>
        <w:jc w:val="both"/>
        <w:rPr>
          <w:rFonts w:ascii="Times New Roman" w:hAnsi="Times New Roman" w:cs="Times New Roman"/>
          <w:i/>
        </w:rPr>
      </w:pPr>
      <w:r w:rsidRPr="000372FE">
        <w:rPr>
          <w:rFonts w:ascii="Times New Roman" w:hAnsi="Times New Roman" w:cs="Times New Roman"/>
          <w:i/>
        </w:rPr>
        <w:t>No Report</w:t>
      </w:r>
    </w:p>
    <w:p w14:paraId="64AC2B11" w14:textId="3BFD223D" w:rsidR="000372FE" w:rsidRPr="000372FE" w:rsidRDefault="000372FE" w:rsidP="000937EF">
      <w:pPr>
        <w:pStyle w:val="NoSpacing"/>
        <w:numPr>
          <w:ilvl w:val="0"/>
          <w:numId w:val="4"/>
        </w:numPr>
        <w:jc w:val="both"/>
        <w:rPr>
          <w:rFonts w:ascii="Times New Roman" w:hAnsi="Times New Roman" w:cs="Times New Roman"/>
        </w:rPr>
      </w:pPr>
      <w:r w:rsidRPr="000372FE">
        <w:rPr>
          <w:rFonts w:ascii="Times New Roman" w:hAnsi="Times New Roman" w:cs="Times New Roman"/>
        </w:rPr>
        <w:t>Congestion Management Working Group (CMWG)</w:t>
      </w:r>
    </w:p>
    <w:p w14:paraId="64174922" w14:textId="120B71B6" w:rsidR="000372FE" w:rsidRPr="000372FE" w:rsidRDefault="000372FE" w:rsidP="000937EF">
      <w:pPr>
        <w:pStyle w:val="NoSpacing"/>
        <w:numPr>
          <w:ilvl w:val="0"/>
          <w:numId w:val="4"/>
        </w:numPr>
        <w:jc w:val="both"/>
        <w:rPr>
          <w:rFonts w:ascii="Times New Roman" w:hAnsi="Times New Roman" w:cs="Times New Roman"/>
        </w:rPr>
      </w:pPr>
      <w:r w:rsidRPr="000372FE">
        <w:rPr>
          <w:rFonts w:ascii="Times New Roman" w:hAnsi="Times New Roman" w:cs="Times New Roman"/>
        </w:rPr>
        <w:t>Demand Side Working Group (DSWG)</w:t>
      </w:r>
    </w:p>
    <w:p w14:paraId="3EFC4C6D" w14:textId="5B0B7C42" w:rsidR="0068433E" w:rsidRDefault="000937EF" w:rsidP="000937EF">
      <w:pPr>
        <w:pStyle w:val="NoSpacing"/>
        <w:numPr>
          <w:ilvl w:val="0"/>
          <w:numId w:val="4"/>
        </w:numPr>
        <w:jc w:val="both"/>
        <w:rPr>
          <w:rFonts w:ascii="Times New Roman" w:hAnsi="Times New Roman" w:cs="Times New Roman"/>
        </w:rPr>
      </w:pPr>
      <w:r w:rsidRPr="000372FE">
        <w:rPr>
          <w:rFonts w:ascii="Times New Roman" w:hAnsi="Times New Roman" w:cs="Times New Roman"/>
        </w:rPr>
        <w:t>Emerging Technologies Working Group (ETWG)</w:t>
      </w:r>
      <w:r w:rsidR="0068433E" w:rsidRPr="000372FE">
        <w:rPr>
          <w:rFonts w:ascii="Times New Roman" w:hAnsi="Times New Roman" w:cs="Times New Roman"/>
        </w:rPr>
        <w:t xml:space="preserve"> </w:t>
      </w:r>
    </w:p>
    <w:p w14:paraId="6C35255E" w14:textId="771AAF29" w:rsidR="000372FE" w:rsidRPr="000372FE" w:rsidRDefault="000372FE" w:rsidP="000372FE">
      <w:pPr>
        <w:pStyle w:val="NoSpacing"/>
        <w:numPr>
          <w:ilvl w:val="0"/>
          <w:numId w:val="4"/>
        </w:numPr>
        <w:jc w:val="both"/>
        <w:rPr>
          <w:rFonts w:ascii="Times New Roman" w:hAnsi="Times New Roman" w:cs="Times New Roman"/>
        </w:rPr>
      </w:pPr>
      <w:r w:rsidRPr="000372FE">
        <w:rPr>
          <w:rFonts w:ascii="Times New Roman" w:hAnsi="Times New Roman" w:cs="Times New Roman"/>
        </w:rPr>
        <w:t>Outage Coordination Working Group (OCWG)</w:t>
      </w:r>
    </w:p>
    <w:p w14:paraId="62E57F11" w14:textId="77777777" w:rsidR="00FD08ED" w:rsidRPr="00D667C7" w:rsidRDefault="00FD08ED" w:rsidP="006F7B06">
      <w:pPr>
        <w:pStyle w:val="NoSpacing"/>
        <w:jc w:val="both"/>
        <w:rPr>
          <w:rFonts w:ascii="Times New Roman" w:hAnsi="Times New Roman" w:cs="Times New Roman"/>
          <w:highlight w:val="lightGray"/>
        </w:rPr>
      </w:pPr>
    </w:p>
    <w:p w14:paraId="6BAE19E3" w14:textId="77777777" w:rsidR="00630B4A" w:rsidRPr="00D667C7" w:rsidRDefault="00630B4A" w:rsidP="00EB51A0">
      <w:pPr>
        <w:pStyle w:val="NoSpacing"/>
        <w:jc w:val="both"/>
        <w:rPr>
          <w:rFonts w:ascii="Times New Roman" w:hAnsi="Times New Roman" w:cs="Times New Roman"/>
          <w:i/>
          <w:highlight w:val="lightGray"/>
        </w:rPr>
      </w:pPr>
    </w:p>
    <w:p w14:paraId="1C97E53F" w14:textId="3066C4B7" w:rsidR="00123454" w:rsidRPr="008A4AC1" w:rsidRDefault="00123454" w:rsidP="00781E6B">
      <w:pPr>
        <w:pStyle w:val="NoSpacing"/>
        <w:jc w:val="both"/>
        <w:rPr>
          <w:rFonts w:ascii="Times New Roman" w:hAnsi="Times New Roman" w:cs="Times New Roman"/>
          <w:u w:val="single"/>
        </w:rPr>
      </w:pPr>
      <w:r w:rsidRPr="008A4AC1">
        <w:rPr>
          <w:rFonts w:ascii="Times New Roman" w:hAnsi="Times New Roman" w:cs="Times New Roman"/>
          <w:u w:val="single"/>
        </w:rPr>
        <w:t>Adjournment</w:t>
      </w:r>
    </w:p>
    <w:p w14:paraId="0A426699" w14:textId="190FF22C" w:rsidR="00123454" w:rsidRPr="0009229F" w:rsidRDefault="00B85BF5" w:rsidP="00781E6B">
      <w:pPr>
        <w:pStyle w:val="NoSpacing"/>
        <w:jc w:val="both"/>
        <w:rPr>
          <w:rFonts w:ascii="Times New Roman" w:hAnsi="Times New Roman" w:cs="Times New Roman"/>
        </w:rPr>
      </w:pPr>
      <w:r w:rsidRPr="008A4AC1">
        <w:rPr>
          <w:rFonts w:ascii="Times New Roman" w:hAnsi="Times New Roman" w:cs="Times New Roman"/>
        </w:rPr>
        <w:t xml:space="preserve">Mr. </w:t>
      </w:r>
      <w:r w:rsidR="00055761" w:rsidRPr="008A4AC1">
        <w:rPr>
          <w:rFonts w:ascii="Times New Roman" w:hAnsi="Times New Roman" w:cs="Times New Roman"/>
        </w:rPr>
        <w:t xml:space="preserve">Carpenter adjourned the </w:t>
      </w:r>
      <w:r w:rsidR="001E5148">
        <w:rPr>
          <w:rFonts w:ascii="Times New Roman" w:hAnsi="Times New Roman" w:cs="Times New Roman"/>
        </w:rPr>
        <w:t xml:space="preserve">November 2, </w:t>
      </w:r>
      <w:r w:rsidR="00055761" w:rsidRPr="008A4AC1">
        <w:rPr>
          <w:rFonts w:ascii="Times New Roman" w:hAnsi="Times New Roman" w:cs="Times New Roman"/>
        </w:rPr>
        <w:t>20</w:t>
      </w:r>
      <w:r w:rsidR="00123454" w:rsidRPr="008A4AC1">
        <w:rPr>
          <w:rFonts w:ascii="Times New Roman" w:hAnsi="Times New Roman" w:cs="Times New Roman"/>
        </w:rPr>
        <w:t>16 WMS meeting at</w:t>
      </w:r>
      <w:r w:rsidR="008A4AC1">
        <w:rPr>
          <w:rFonts w:ascii="Times New Roman" w:hAnsi="Times New Roman" w:cs="Times New Roman"/>
        </w:rPr>
        <w:t xml:space="preserve"> 3:13 </w:t>
      </w:r>
      <w:r w:rsidR="00123454" w:rsidRPr="008A4AC1">
        <w:rPr>
          <w:rFonts w:ascii="Times New Roman" w:hAnsi="Times New Roman" w:cs="Times New Roman"/>
        </w:rPr>
        <w:t>p.m.</w:t>
      </w:r>
      <w:r w:rsidR="00123454">
        <w:rPr>
          <w:rFonts w:ascii="Times New Roman" w:hAnsi="Times New Roman" w:cs="Times New Roman"/>
        </w:rPr>
        <w:t xml:space="preserve"> </w:t>
      </w:r>
    </w:p>
    <w:sectPr w:rsidR="00123454" w:rsidRPr="0009229F" w:rsidSect="00A922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262D6" w14:textId="77777777" w:rsidR="008945D4" w:rsidRDefault="008945D4" w:rsidP="00C96B32">
      <w:pPr>
        <w:spacing w:after="0" w:line="240" w:lineRule="auto"/>
      </w:pPr>
      <w:r>
        <w:separator/>
      </w:r>
    </w:p>
  </w:endnote>
  <w:endnote w:type="continuationSeparator" w:id="0">
    <w:p w14:paraId="63163573" w14:textId="77777777" w:rsidR="008945D4" w:rsidRDefault="008945D4"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AF5B3" w14:textId="77777777" w:rsidR="00FD6D20" w:rsidRDefault="00FD6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096BC840" w:rsidR="008945D4" w:rsidRPr="009B6C0B" w:rsidRDefault="00FD6D20" w:rsidP="00A9222E">
    <w:pPr>
      <w:pStyle w:val="Footer"/>
      <w:jc w:val="center"/>
      <w:rPr>
        <w:rFonts w:ascii="Times New Roman" w:hAnsi="Times New Roman"/>
        <w:b/>
        <w:sz w:val="16"/>
        <w:szCs w:val="16"/>
      </w:rPr>
    </w:pPr>
    <w:r>
      <w:rPr>
        <w:rFonts w:ascii="Times New Roman" w:hAnsi="Times New Roman"/>
        <w:b/>
        <w:sz w:val="16"/>
        <w:szCs w:val="16"/>
      </w:rPr>
      <w:t xml:space="preserve">APPROVED </w:t>
    </w:r>
    <w:bookmarkStart w:id="0" w:name="_GoBack"/>
    <w:bookmarkEnd w:id="0"/>
    <w:r w:rsidR="008945D4">
      <w:rPr>
        <w:rFonts w:ascii="Times New Roman" w:hAnsi="Times New Roman"/>
        <w:b/>
        <w:sz w:val="16"/>
        <w:szCs w:val="16"/>
      </w:rPr>
      <w:t>Minutes of the November 2, 20</w:t>
    </w:r>
    <w:r w:rsidR="008945D4" w:rsidRPr="009B6C0B">
      <w:rPr>
        <w:rFonts w:ascii="Times New Roman" w:hAnsi="Times New Roman"/>
        <w:b/>
        <w:sz w:val="16"/>
        <w:szCs w:val="16"/>
      </w:rPr>
      <w:t>16 WMS Meeting /ERCOT Public</w:t>
    </w:r>
  </w:p>
  <w:p w14:paraId="24305BFE" w14:textId="77777777" w:rsidR="008945D4" w:rsidRPr="009B6C0B" w:rsidRDefault="008945D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FD6D20">
      <w:rPr>
        <w:rFonts w:ascii="Times New Roman" w:hAnsi="Times New Roman"/>
        <w:b/>
        <w:noProof/>
        <w:sz w:val="16"/>
        <w:szCs w:val="16"/>
      </w:rPr>
      <w:t>2</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FD6D20">
      <w:rPr>
        <w:rFonts w:ascii="Times New Roman" w:hAnsi="Times New Roman"/>
        <w:b/>
        <w:noProof/>
        <w:sz w:val="16"/>
        <w:szCs w:val="16"/>
      </w:rPr>
      <w:t>9</w:t>
    </w:r>
    <w:r w:rsidRPr="009B6C0B">
      <w:rPr>
        <w:rFonts w:ascii="Times New Roman" w:hAnsi="Times New Roman"/>
        <w:b/>
        <w:sz w:val="16"/>
        <w:szCs w:val="16"/>
      </w:rPr>
      <w:fldChar w:fldCharType="end"/>
    </w:r>
  </w:p>
  <w:p w14:paraId="6E45D9A4" w14:textId="77777777" w:rsidR="008945D4" w:rsidRDefault="008945D4" w:rsidP="00A9222E">
    <w:pPr>
      <w:pStyle w:val="Footer"/>
    </w:pPr>
  </w:p>
  <w:p w14:paraId="50B56F81" w14:textId="77777777" w:rsidR="008945D4" w:rsidRDefault="008945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FCE64" w14:textId="77777777" w:rsidR="00FD6D20" w:rsidRDefault="00FD6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F9775" w14:textId="77777777" w:rsidR="008945D4" w:rsidRDefault="008945D4" w:rsidP="00C96B32">
      <w:pPr>
        <w:spacing w:after="0" w:line="240" w:lineRule="auto"/>
      </w:pPr>
      <w:r>
        <w:separator/>
      </w:r>
    </w:p>
  </w:footnote>
  <w:footnote w:type="continuationSeparator" w:id="0">
    <w:p w14:paraId="0D319967" w14:textId="77777777" w:rsidR="008945D4" w:rsidRDefault="008945D4" w:rsidP="00C96B32">
      <w:pPr>
        <w:spacing w:after="0" w:line="240" w:lineRule="auto"/>
      </w:pPr>
      <w:r>
        <w:continuationSeparator/>
      </w:r>
    </w:p>
  </w:footnote>
  <w:footnote w:id="1">
    <w:p w14:paraId="773AC4FD" w14:textId="17ECA5E0" w:rsidR="008945D4" w:rsidRDefault="008945D4" w:rsidP="00C96B32">
      <w:pPr>
        <w:pStyle w:val="FootnoteText"/>
        <w:rPr>
          <w:rFonts w:ascii="Times New Roman" w:hAnsi="Times New Roman"/>
        </w:rPr>
      </w:pPr>
      <w:r w:rsidRPr="00A612A7">
        <w:rPr>
          <w:rStyle w:val="FootnoteReference"/>
          <w:rFonts w:ascii="Times New Roman" w:hAnsi="Times New Roman"/>
        </w:rPr>
        <w:footnoteRef/>
      </w:r>
      <w:r w:rsidRPr="00A612A7">
        <w:rPr>
          <w:rFonts w:ascii="Times New Roman" w:hAnsi="Times New Roman"/>
        </w:rPr>
        <w:t xml:space="preserve"> </w:t>
      </w:r>
      <w:hyperlink r:id="rId1" w:history="1">
        <w:r w:rsidRPr="002B30FF">
          <w:rPr>
            <w:rStyle w:val="Hyperlink"/>
            <w:rFonts w:ascii="Times New Roman" w:hAnsi="Times New Roman"/>
          </w:rPr>
          <w:t>http://www.ercot.com/calendar/2016/11/2/77690-WMS</w:t>
        </w:r>
      </w:hyperlink>
    </w:p>
    <w:p w14:paraId="7F28254E" w14:textId="77777777" w:rsidR="008945D4" w:rsidRDefault="008945D4" w:rsidP="00C96B32">
      <w:pPr>
        <w:pStyle w:val="FootnoteText"/>
      </w:pPr>
    </w:p>
    <w:p w14:paraId="40D0E650" w14:textId="77777777" w:rsidR="008945D4" w:rsidRDefault="008945D4" w:rsidP="00C96B32">
      <w:pPr>
        <w:pStyle w:val="FootnoteText"/>
      </w:pPr>
    </w:p>
    <w:p w14:paraId="5BDA4781" w14:textId="77777777" w:rsidR="008945D4" w:rsidRDefault="008945D4" w:rsidP="00C96B32">
      <w:pPr>
        <w:pStyle w:val="FootnoteText"/>
      </w:pPr>
    </w:p>
    <w:p w14:paraId="4BC641F9" w14:textId="77777777" w:rsidR="008945D4" w:rsidRPr="00A612A7" w:rsidRDefault="008945D4" w:rsidP="00C96B32">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483C6" w14:textId="77777777" w:rsidR="00FD6D20" w:rsidRDefault="00FD6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027DA" w14:textId="77777777" w:rsidR="00FD6D20" w:rsidRDefault="00FD6D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5EE2C" w14:textId="77777777" w:rsidR="00FD6D20" w:rsidRDefault="00FD6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2EFC"/>
    <w:multiLevelType w:val="hybridMultilevel"/>
    <w:tmpl w:val="15B8A366"/>
    <w:lvl w:ilvl="0" w:tplc="06E02F68">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2C7235"/>
    <w:multiLevelType w:val="multilevel"/>
    <w:tmpl w:val="5AF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E5B31"/>
    <w:multiLevelType w:val="hybridMultilevel"/>
    <w:tmpl w:val="508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766AF"/>
    <w:multiLevelType w:val="hybridMultilevel"/>
    <w:tmpl w:val="35D24624"/>
    <w:lvl w:ilvl="0" w:tplc="4FBEA14C">
      <w:start w:val="1"/>
      <w:numFmt w:val="decimal"/>
      <w:lvlText w:val="%1."/>
      <w:lvlJc w:val="left"/>
      <w:pPr>
        <w:tabs>
          <w:tab w:val="num" w:pos="720"/>
        </w:tabs>
        <w:ind w:left="720" w:hanging="360"/>
      </w:pPr>
    </w:lvl>
    <w:lvl w:ilvl="1" w:tplc="59FED128">
      <w:start w:val="1"/>
      <w:numFmt w:val="lowerLetter"/>
      <w:lvlText w:val="%2."/>
      <w:lvlJc w:val="left"/>
      <w:pPr>
        <w:tabs>
          <w:tab w:val="num" w:pos="1440"/>
        </w:tabs>
        <w:ind w:left="1440" w:hanging="360"/>
      </w:pPr>
    </w:lvl>
    <w:lvl w:ilvl="2" w:tplc="A85C80C0" w:tentative="1">
      <w:start w:val="1"/>
      <w:numFmt w:val="decimal"/>
      <w:lvlText w:val="%3."/>
      <w:lvlJc w:val="left"/>
      <w:pPr>
        <w:tabs>
          <w:tab w:val="num" w:pos="2160"/>
        </w:tabs>
        <w:ind w:left="2160" w:hanging="360"/>
      </w:pPr>
    </w:lvl>
    <w:lvl w:ilvl="3" w:tplc="ECBC8272" w:tentative="1">
      <w:start w:val="1"/>
      <w:numFmt w:val="decimal"/>
      <w:lvlText w:val="%4."/>
      <w:lvlJc w:val="left"/>
      <w:pPr>
        <w:tabs>
          <w:tab w:val="num" w:pos="2880"/>
        </w:tabs>
        <w:ind w:left="2880" w:hanging="360"/>
      </w:pPr>
    </w:lvl>
    <w:lvl w:ilvl="4" w:tplc="B2141A06" w:tentative="1">
      <w:start w:val="1"/>
      <w:numFmt w:val="decimal"/>
      <w:lvlText w:val="%5."/>
      <w:lvlJc w:val="left"/>
      <w:pPr>
        <w:tabs>
          <w:tab w:val="num" w:pos="3600"/>
        </w:tabs>
        <w:ind w:left="3600" w:hanging="360"/>
      </w:pPr>
    </w:lvl>
    <w:lvl w:ilvl="5" w:tplc="D862D474" w:tentative="1">
      <w:start w:val="1"/>
      <w:numFmt w:val="decimal"/>
      <w:lvlText w:val="%6."/>
      <w:lvlJc w:val="left"/>
      <w:pPr>
        <w:tabs>
          <w:tab w:val="num" w:pos="4320"/>
        </w:tabs>
        <w:ind w:left="4320" w:hanging="360"/>
      </w:pPr>
    </w:lvl>
    <w:lvl w:ilvl="6" w:tplc="05CCAB3E" w:tentative="1">
      <w:start w:val="1"/>
      <w:numFmt w:val="decimal"/>
      <w:lvlText w:val="%7."/>
      <w:lvlJc w:val="left"/>
      <w:pPr>
        <w:tabs>
          <w:tab w:val="num" w:pos="5040"/>
        </w:tabs>
        <w:ind w:left="5040" w:hanging="360"/>
      </w:pPr>
    </w:lvl>
    <w:lvl w:ilvl="7" w:tplc="022A5BE2" w:tentative="1">
      <w:start w:val="1"/>
      <w:numFmt w:val="decimal"/>
      <w:lvlText w:val="%8."/>
      <w:lvlJc w:val="left"/>
      <w:pPr>
        <w:tabs>
          <w:tab w:val="num" w:pos="5760"/>
        </w:tabs>
        <w:ind w:left="5760" w:hanging="360"/>
      </w:pPr>
    </w:lvl>
    <w:lvl w:ilvl="8" w:tplc="5C220838" w:tentative="1">
      <w:start w:val="1"/>
      <w:numFmt w:val="decimal"/>
      <w:lvlText w:val="%9."/>
      <w:lvlJc w:val="left"/>
      <w:pPr>
        <w:tabs>
          <w:tab w:val="num" w:pos="6480"/>
        </w:tabs>
        <w:ind w:left="6480" w:hanging="360"/>
      </w:p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C68D9"/>
    <w:multiLevelType w:val="hybridMultilevel"/>
    <w:tmpl w:val="108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5"/>
  </w:num>
  <w:num w:numId="5">
    <w:abstractNumId w:val="7"/>
  </w:num>
  <w:num w:numId="6">
    <w:abstractNumId w:val="9"/>
  </w:num>
  <w:num w:numId="7">
    <w:abstractNumId w:val="6"/>
  </w:num>
  <w:num w:numId="8">
    <w:abstractNumId w:val="12"/>
  </w:num>
  <w:num w:numId="9">
    <w:abstractNumId w:val="19"/>
  </w:num>
  <w:num w:numId="10">
    <w:abstractNumId w:val="4"/>
  </w:num>
  <w:num w:numId="11">
    <w:abstractNumId w:val="0"/>
  </w:num>
  <w:num w:numId="12">
    <w:abstractNumId w:val="16"/>
  </w:num>
  <w:num w:numId="13">
    <w:abstractNumId w:val="18"/>
  </w:num>
  <w:num w:numId="14">
    <w:abstractNumId w:val="14"/>
  </w:num>
  <w:num w:numId="15">
    <w:abstractNumId w:val="10"/>
  </w:num>
  <w:num w:numId="16">
    <w:abstractNumId w:val="5"/>
  </w:num>
  <w:num w:numId="17">
    <w:abstractNumId w:val="2"/>
  </w:num>
  <w:num w:numId="18">
    <w:abstractNumId w:val="11"/>
  </w:num>
  <w:num w:numId="19">
    <w:abstractNumId w:val="2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600"/>
    <w:rsid w:val="00006364"/>
    <w:rsid w:val="00007E67"/>
    <w:rsid w:val="000131A8"/>
    <w:rsid w:val="0001353E"/>
    <w:rsid w:val="00013B51"/>
    <w:rsid w:val="00023FF6"/>
    <w:rsid w:val="00025402"/>
    <w:rsid w:val="0002782F"/>
    <w:rsid w:val="00030067"/>
    <w:rsid w:val="0003068E"/>
    <w:rsid w:val="000372FE"/>
    <w:rsid w:val="00042EFA"/>
    <w:rsid w:val="000451E6"/>
    <w:rsid w:val="000474AF"/>
    <w:rsid w:val="000478A5"/>
    <w:rsid w:val="00053A0A"/>
    <w:rsid w:val="00055761"/>
    <w:rsid w:val="00056C2A"/>
    <w:rsid w:val="0006475E"/>
    <w:rsid w:val="00064862"/>
    <w:rsid w:val="00073CFD"/>
    <w:rsid w:val="00075BD5"/>
    <w:rsid w:val="0008391A"/>
    <w:rsid w:val="00085801"/>
    <w:rsid w:val="00086A97"/>
    <w:rsid w:val="00092290"/>
    <w:rsid w:val="0009229F"/>
    <w:rsid w:val="000937EF"/>
    <w:rsid w:val="000A250D"/>
    <w:rsid w:val="000A6ACD"/>
    <w:rsid w:val="000B366C"/>
    <w:rsid w:val="000B3ECC"/>
    <w:rsid w:val="000B49B1"/>
    <w:rsid w:val="000B6DF4"/>
    <w:rsid w:val="000C4B6F"/>
    <w:rsid w:val="000C522E"/>
    <w:rsid w:val="000D002F"/>
    <w:rsid w:val="000E01B5"/>
    <w:rsid w:val="000E2E6B"/>
    <w:rsid w:val="000E3D94"/>
    <w:rsid w:val="000E44D3"/>
    <w:rsid w:val="000E4974"/>
    <w:rsid w:val="000E5BDE"/>
    <w:rsid w:val="000E76DC"/>
    <w:rsid w:val="0010027D"/>
    <w:rsid w:val="00107197"/>
    <w:rsid w:val="0011321A"/>
    <w:rsid w:val="0011344C"/>
    <w:rsid w:val="001229CB"/>
    <w:rsid w:val="00122AA0"/>
    <w:rsid w:val="00123454"/>
    <w:rsid w:val="00132048"/>
    <w:rsid w:val="00146CAC"/>
    <w:rsid w:val="00150DF6"/>
    <w:rsid w:val="0015153B"/>
    <w:rsid w:val="0015237F"/>
    <w:rsid w:val="001528D9"/>
    <w:rsid w:val="00155C86"/>
    <w:rsid w:val="00155D56"/>
    <w:rsid w:val="001602B8"/>
    <w:rsid w:val="001618F7"/>
    <w:rsid w:val="00162A67"/>
    <w:rsid w:val="001634B6"/>
    <w:rsid w:val="001661C8"/>
    <w:rsid w:val="001667C2"/>
    <w:rsid w:val="0017452C"/>
    <w:rsid w:val="001778D0"/>
    <w:rsid w:val="001802D1"/>
    <w:rsid w:val="0018598D"/>
    <w:rsid w:val="00186770"/>
    <w:rsid w:val="00194854"/>
    <w:rsid w:val="00196A91"/>
    <w:rsid w:val="001A0781"/>
    <w:rsid w:val="001A1594"/>
    <w:rsid w:val="001A205D"/>
    <w:rsid w:val="001A6244"/>
    <w:rsid w:val="001C40B5"/>
    <w:rsid w:val="001C46CF"/>
    <w:rsid w:val="001C6D59"/>
    <w:rsid w:val="001C71D4"/>
    <w:rsid w:val="001D0706"/>
    <w:rsid w:val="001D664C"/>
    <w:rsid w:val="001D7E76"/>
    <w:rsid w:val="001E5148"/>
    <w:rsid w:val="001E6BB7"/>
    <w:rsid w:val="001F0124"/>
    <w:rsid w:val="001F7D73"/>
    <w:rsid w:val="002002D7"/>
    <w:rsid w:val="00214DB1"/>
    <w:rsid w:val="0021603B"/>
    <w:rsid w:val="00216252"/>
    <w:rsid w:val="00221DB3"/>
    <w:rsid w:val="00226469"/>
    <w:rsid w:val="0022661B"/>
    <w:rsid w:val="00233273"/>
    <w:rsid w:val="00233DF8"/>
    <w:rsid w:val="00256D1D"/>
    <w:rsid w:val="00261945"/>
    <w:rsid w:val="0026464B"/>
    <w:rsid w:val="00265E6F"/>
    <w:rsid w:val="00272465"/>
    <w:rsid w:val="00275783"/>
    <w:rsid w:val="0028368B"/>
    <w:rsid w:val="00296626"/>
    <w:rsid w:val="002967DB"/>
    <w:rsid w:val="002A0821"/>
    <w:rsid w:val="002A223E"/>
    <w:rsid w:val="002A29B9"/>
    <w:rsid w:val="002A69B4"/>
    <w:rsid w:val="002A73E9"/>
    <w:rsid w:val="002B4C74"/>
    <w:rsid w:val="002B4CD7"/>
    <w:rsid w:val="002B5EA3"/>
    <w:rsid w:val="002B7377"/>
    <w:rsid w:val="002C1A6F"/>
    <w:rsid w:val="002C23BD"/>
    <w:rsid w:val="002C34AB"/>
    <w:rsid w:val="002D04B8"/>
    <w:rsid w:val="002D528C"/>
    <w:rsid w:val="002D55CB"/>
    <w:rsid w:val="002D5868"/>
    <w:rsid w:val="002D6375"/>
    <w:rsid w:val="002D7DB1"/>
    <w:rsid w:val="002E3C50"/>
    <w:rsid w:val="002E6369"/>
    <w:rsid w:val="002E780B"/>
    <w:rsid w:val="002F3715"/>
    <w:rsid w:val="002F5A75"/>
    <w:rsid w:val="00301023"/>
    <w:rsid w:val="003026BE"/>
    <w:rsid w:val="00316174"/>
    <w:rsid w:val="00316AD1"/>
    <w:rsid w:val="00320707"/>
    <w:rsid w:val="00325351"/>
    <w:rsid w:val="003255C3"/>
    <w:rsid w:val="00327BC5"/>
    <w:rsid w:val="00330674"/>
    <w:rsid w:val="00331637"/>
    <w:rsid w:val="0033318D"/>
    <w:rsid w:val="003351A9"/>
    <w:rsid w:val="00336BEB"/>
    <w:rsid w:val="0034410B"/>
    <w:rsid w:val="00346E34"/>
    <w:rsid w:val="00350D36"/>
    <w:rsid w:val="00357922"/>
    <w:rsid w:val="00360549"/>
    <w:rsid w:val="003634B9"/>
    <w:rsid w:val="00363FB6"/>
    <w:rsid w:val="00365701"/>
    <w:rsid w:val="0036603D"/>
    <w:rsid w:val="00370475"/>
    <w:rsid w:val="003710B6"/>
    <w:rsid w:val="003714CA"/>
    <w:rsid w:val="00372387"/>
    <w:rsid w:val="0038182E"/>
    <w:rsid w:val="00384265"/>
    <w:rsid w:val="00384B2C"/>
    <w:rsid w:val="00386533"/>
    <w:rsid w:val="00386A94"/>
    <w:rsid w:val="003947B8"/>
    <w:rsid w:val="0039490F"/>
    <w:rsid w:val="00396CE4"/>
    <w:rsid w:val="00397F1B"/>
    <w:rsid w:val="003B5714"/>
    <w:rsid w:val="003C50D2"/>
    <w:rsid w:val="003D0116"/>
    <w:rsid w:val="003D3704"/>
    <w:rsid w:val="003D6D0D"/>
    <w:rsid w:val="003D71EF"/>
    <w:rsid w:val="003E34C3"/>
    <w:rsid w:val="003E5A0D"/>
    <w:rsid w:val="003F1B8A"/>
    <w:rsid w:val="003F5A18"/>
    <w:rsid w:val="003F6928"/>
    <w:rsid w:val="004013C2"/>
    <w:rsid w:val="00403D67"/>
    <w:rsid w:val="00421BD0"/>
    <w:rsid w:val="004227D4"/>
    <w:rsid w:val="00425E35"/>
    <w:rsid w:val="0043664C"/>
    <w:rsid w:val="00437E78"/>
    <w:rsid w:val="004403CF"/>
    <w:rsid w:val="00440821"/>
    <w:rsid w:val="004458EB"/>
    <w:rsid w:val="00450808"/>
    <w:rsid w:val="00450982"/>
    <w:rsid w:val="00452FC1"/>
    <w:rsid w:val="00454CBC"/>
    <w:rsid w:val="00454E49"/>
    <w:rsid w:val="00455799"/>
    <w:rsid w:val="00456C9B"/>
    <w:rsid w:val="004658C0"/>
    <w:rsid w:val="004709C1"/>
    <w:rsid w:val="00471E95"/>
    <w:rsid w:val="00475DAB"/>
    <w:rsid w:val="00477885"/>
    <w:rsid w:val="00480276"/>
    <w:rsid w:val="00486326"/>
    <w:rsid w:val="00487F91"/>
    <w:rsid w:val="004A3ED4"/>
    <w:rsid w:val="004B04DE"/>
    <w:rsid w:val="004B0F6C"/>
    <w:rsid w:val="004B2E98"/>
    <w:rsid w:val="004C0400"/>
    <w:rsid w:val="004C05B2"/>
    <w:rsid w:val="004C0EB1"/>
    <w:rsid w:val="004C2A2C"/>
    <w:rsid w:val="004C4558"/>
    <w:rsid w:val="004C4E6E"/>
    <w:rsid w:val="004C781F"/>
    <w:rsid w:val="004D0E4E"/>
    <w:rsid w:val="004D225E"/>
    <w:rsid w:val="004D30C5"/>
    <w:rsid w:val="004E093F"/>
    <w:rsid w:val="004F0456"/>
    <w:rsid w:val="004F5B99"/>
    <w:rsid w:val="0050581B"/>
    <w:rsid w:val="00506121"/>
    <w:rsid w:val="005132C8"/>
    <w:rsid w:val="00524237"/>
    <w:rsid w:val="0053140C"/>
    <w:rsid w:val="005328EA"/>
    <w:rsid w:val="00532B95"/>
    <w:rsid w:val="00542040"/>
    <w:rsid w:val="00542F36"/>
    <w:rsid w:val="0054310D"/>
    <w:rsid w:val="0054334B"/>
    <w:rsid w:val="005442DC"/>
    <w:rsid w:val="00547617"/>
    <w:rsid w:val="0055281B"/>
    <w:rsid w:val="005543B8"/>
    <w:rsid w:val="005572CD"/>
    <w:rsid w:val="00557713"/>
    <w:rsid w:val="00560590"/>
    <w:rsid w:val="0057654E"/>
    <w:rsid w:val="00576B12"/>
    <w:rsid w:val="00581E2E"/>
    <w:rsid w:val="00584534"/>
    <w:rsid w:val="005864BB"/>
    <w:rsid w:val="0058708E"/>
    <w:rsid w:val="0059019D"/>
    <w:rsid w:val="005A0212"/>
    <w:rsid w:val="005A1AE2"/>
    <w:rsid w:val="005A28E7"/>
    <w:rsid w:val="005A2DC0"/>
    <w:rsid w:val="005A67DB"/>
    <w:rsid w:val="005B54EA"/>
    <w:rsid w:val="005C4260"/>
    <w:rsid w:val="005C5E2F"/>
    <w:rsid w:val="005C66C9"/>
    <w:rsid w:val="005D2C31"/>
    <w:rsid w:val="005D41C8"/>
    <w:rsid w:val="005D69BB"/>
    <w:rsid w:val="005E57EA"/>
    <w:rsid w:val="005E5CCB"/>
    <w:rsid w:val="005F1905"/>
    <w:rsid w:val="005F686A"/>
    <w:rsid w:val="00601821"/>
    <w:rsid w:val="0061449F"/>
    <w:rsid w:val="00614FF9"/>
    <w:rsid w:val="00615D17"/>
    <w:rsid w:val="0061605C"/>
    <w:rsid w:val="0061638B"/>
    <w:rsid w:val="00620CAA"/>
    <w:rsid w:val="00622493"/>
    <w:rsid w:val="00624E85"/>
    <w:rsid w:val="00627CFE"/>
    <w:rsid w:val="0063016C"/>
    <w:rsid w:val="006303AD"/>
    <w:rsid w:val="00630B4A"/>
    <w:rsid w:val="00631A34"/>
    <w:rsid w:val="00634B4B"/>
    <w:rsid w:val="00640274"/>
    <w:rsid w:val="006404EF"/>
    <w:rsid w:val="006431CE"/>
    <w:rsid w:val="00643F0D"/>
    <w:rsid w:val="006448A0"/>
    <w:rsid w:val="006475AC"/>
    <w:rsid w:val="006508A3"/>
    <w:rsid w:val="006513CC"/>
    <w:rsid w:val="00651422"/>
    <w:rsid w:val="006534A4"/>
    <w:rsid w:val="0065425B"/>
    <w:rsid w:val="0066080B"/>
    <w:rsid w:val="0066266B"/>
    <w:rsid w:val="00665BDE"/>
    <w:rsid w:val="00675557"/>
    <w:rsid w:val="00677E3E"/>
    <w:rsid w:val="0068227F"/>
    <w:rsid w:val="006839A6"/>
    <w:rsid w:val="00683B42"/>
    <w:rsid w:val="0068433E"/>
    <w:rsid w:val="006843E2"/>
    <w:rsid w:val="0069073A"/>
    <w:rsid w:val="00691127"/>
    <w:rsid w:val="00692637"/>
    <w:rsid w:val="006A039F"/>
    <w:rsid w:val="006A1FF5"/>
    <w:rsid w:val="006A43B5"/>
    <w:rsid w:val="006A4733"/>
    <w:rsid w:val="006A4F4F"/>
    <w:rsid w:val="006B03EA"/>
    <w:rsid w:val="006B133D"/>
    <w:rsid w:val="006B13F7"/>
    <w:rsid w:val="006B2F63"/>
    <w:rsid w:val="006C2138"/>
    <w:rsid w:val="006C43C3"/>
    <w:rsid w:val="006C582C"/>
    <w:rsid w:val="006D0ACF"/>
    <w:rsid w:val="006E3A58"/>
    <w:rsid w:val="006F329E"/>
    <w:rsid w:val="006F62F1"/>
    <w:rsid w:val="006F758B"/>
    <w:rsid w:val="006F7B06"/>
    <w:rsid w:val="00700ABD"/>
    <w:rsid w:val="00703C3C"/>
    <w:rsid w:val="00713F0E"/>
    <w:rsid w:val="00715F85"/>
    <w:rsid w:val="00716A41"/>
    <w:rsid w:val="00717688"/>
    <w:rsid w:val="00722857"/>
    <w:rsid w:val="00723E7C"/>
    <w:rsid w:val="00723EA9"/>
    <w:rsid w:val="007273C7"/>
    <w:rsid w:val="00732BDF"/>
    <w:rsid w:val="00734681"/>
    <w:rsid w:val="0073690C"/>
    <w:rsid w:val="007400F1"/>
    <w:rsid w:val="007421CB"/>
    <w:rsid w:val="007467A7"/>
    <w:rsid w:val="0075309A"/>
    <w:rsid w:val="00757A95"/>
    <w:rsid w:val="00761331"/>
    <w:rsid w:val="00762F3F"/>
    <w:rsid w:val="00767D29"/>
    <w:rsid w:val="00773F65"/>
    <w:rsid w:val="0077423B"/>
    <w:rsid w:val="00777142"/>
    <w:rsid w:val="007778B2"/>
    <w:rsid w:val="00781B4B"/>
    <w:rsid w:val="00781E6B"/>
    <w:rsid w:val="0079343F"/>
    <w:rsid w:val="00794047"/>
    <w:rsid w:val="007A0397"/>
    <w:rsid w:val="007A49D5"/>
    <w:rsid w:val="007A49F8"/>
    <w:rsid w:val="007B0A64"/>
    <w:rsid w:val="007B1CBE"/>
    <w:rsid w:val="007B242F"/>
    <w:rsid w:val="007B2B11"/>
    <w:rsid w:val="007B429C"/>
    <w:rsid w:val="007B7E30"/>
    <w:rsid w:val="007C19ED"/>
    <w:rsid w:val="007C6A9E"/>
    <w:rsid w:val="007D0D3F"/>
    <w:rsid w:val="007D215D"/>
    <w:rsid w:val="007D5F86"/>
    <w:rsid w:val="007D6CD0"/>
    <w:rsid w:val="007D77FF"/>
    <w:rsid w:val="007E25E3"/>
    <w:rsid w:val="007E2B8E"/>
    <w:rsid w:val="007E4EBD"/>
    <w:rsid w:val="007E5587"/>
    <w:rsid w:val="007E63A1"/>
    <w:rsid w:val="007E6B5D"/>
    <w:rsid w:val="007F36ED"/>
    <w:rsid w:val="00803841"/>
    <w:rsid w:val="00804B09"/>
    <w:rsid w:val="00806117"/>
    <w:rsid w:val="00806FB6"/>
    <w:rsid w:val="008104C5"/>
    <w:rsid w:val="00810617"/>
    <w:rsid w:val="00810B6E"/>
    <w:rsid w:val="0081380D"/>
    <w:rsid w:val="00815869"/>
    <w:rsid w:val="0081728F"/>
    <w:rsid w:val="00820458"/>
    <w:rsid w:val="00821E3F"/>
    <w:rsid w:val="00822B8B"/>
    <w:rsid w:val="0082747D"/>
    <w:rsid w:val="00830CF6"/>
    <w:rsid w:val="0084320C"/>
    <w:rsid w:val="00843687"/>
    <w:rsid w:val="0085610D"/>
    <w:rsid w:val="008567C6"/>
    <w:rsid w:val="00857B73"/>
    <w:rsid w:val="00862782"/>
    <w:rsid w:val="008676F4"/>
    <w:rsid w:val="00870D4A"/>
    <w:rsid w:val="008724FE"/>
    <w:rsid w:val="00872DE7"/>
    <w:rsid w:val="00876AA7"/>
    <w:rsid w:val="00881630"/>
    <w:rsid w:val="00882182"/>
    <w:rsid w:val="008830ED"/>
    <w:rsid w:val="00883310"/>
    <w:rsid w:val="00887530"/>
    <w:rsid w:val="00891A8E"/>
    <w:rsid w:val="008945D4"/>
    <w:rsid w:val="008A2EFC"/>
    <w:rsid w:val="008A3ABF"/>
    <w:rsid w:val="008A4AC1"/>
    <w:rsid w:val="008A6918"/>
    <w:rsid w:val="008A7972"/>
    <w:rsid w:val="008B1286"/>
    <w:rsid w:val="008B2A5C"/>
    <w:rsid w:val="008B65B2"/>
    <w:rsid w:val="008C104E"/>
    <w:rsid w:val="008C2C41"/>
    <w:rsid w:val="008D03CB"/>
    <w:rsid w:val="008D2A3E"/>
    <w:rsid w:val="008E037C"/>
    <w:rsid w:val="008E1BD9"/>
    <w:rsid w:val="008F66EB"/>
    <w:rsid w:val="00900E44"/>
    <w:rsid w:val="0090495F"/>
    <w:rsid w:val="009229BF"/>
    <w:rsid w:val="00925121"/>
    <w:rsid w:val="00925C11"/>
    <w:rsid w:val="00931442"/>
    <w:rsid w:val="00931F64"/>
    <w:rsid w:val="009347B3"/>
    <w:rsid w:val="00943872"/>
    <w:rsid w:val="00944512"/>
    <w:rsid w:val="009449DF"/>
    <w:rsid w:val="009472D5"/>
    <w:rsid w:val="009556E9"/>
    <w:rsid w:val="00960428"/>
    <w:rsid w:val="009608F8"/>
    <w:rsid w:val="009655CE"/>
    <w:rsid w:val="009718DE"/>
    <w:rsid w:val="00977921"/>
    <w:rsid w:val="00977ECB"/>
    <w:rsid w:val="00983934"/>
    <w:rsid w:val="00986316"/>
    <w:rsid w:val="009904EE"/>
    <w:rsid w:val="00991074"/>
    <w:rsid w:val="009939C6"/>
    <w:rsid w:val="0099559F"/>
    <w:rsid w:val="00996B66"/>
    <w:rsid w:val="009A6F73"/>
    <w:rsid w:val="009B131F"/>
    <w:rsid w:val="009B4F48"/>
    <w:rsid w:val="009C68B2"/>
    <w:rsid w:val="009D4E24"/>
    <w:rsid w:val="009E13B7"/>
    <w:rsid w:val="009F1FD3"/>
    <w:rsid w:val="009F3604"/>
    <w:rsid w:val="00A020F6"/>
    <w:rsid w:val="00A10233"/>
    <w:rsid w:val="00A1182D"/>
    <w:rsid w:val="00A1638C"/>
    <w:rsid w:val="00A20261"/>
    <w:rsid w:val="00A23127"/>
    <w:rsid w:val="00A2344E"/>
    <w:rsid w:val="00A27993"/>
    <w:rsid w:val="00A3194C"/>
    <w:rsid w:val="00A40035"/>
    <w:rsid w:val="00A43F23"/>
    <w:rsid w:val="00A46429"/>
    <w:rsid w:val="00A4658D"/>
    <w:rsid w:val="00A46AFC"/>
    <w:rsid w:val="00A5184F"/>
    <w:rsid w:val="00A54479"/>
    <w:rsid w:val="00A54CBD"/>
    <w:rsid w:val="00A67D48"/>
    <w:rsid w:val="00A704FE"/>
    <w:rsid w:val="00A70FB4"/>
    <w:rsid w:val="00A715E7"/>
    <w:rsid w:val="00A7502D"/>
    <w:rsid w:val="00A75AB1"/>
    <w:rsid w:val="00A75F2D"/>
    <w:rsid w:val="00A8498C"/>
    <w:rsid w:val="00A851FD"/>
    <w:rsid w:val="00A86393"/>
    <w:rsid w:val="00A86F59"/>
    <w:rsid w:val="00A87F3C"/>
    <w:rsid w:val="00A9222E"/>
    <w:rsid w:val="00AA1668"/>
    <w:rsid w:val="00AA588A"/>
    <w:rsid w:val="00AB2C79"/>
    <w:rsid w:val="00AC3C5B"/>
    <w:rsid w:val="00AC55C4"/>
    <w:rsid w:val="00AD00AD"/>
    <w:rsid w:val="00AD2DCF"/>
    <w:rsid w:val="00AD3965"/>
    <w:rsid w:val="00AD59C2"/>
    <w:rsid w:val="00AE215E"/>
    <w:rsid w:val="00AE61DD"/>
    <w:rsid w:val="00AE732C"/>
    <w:rsid w:val="00AF2FF7"/>
    <w:rsid w:val="00AF5980"/>
    <w:rsid w:val="00AF5F41"/>
    <w:rsid w:val="00B01BCB"/>
    <w:rsid w:val="00B045B7"/>
    <w:rsid w:val="00B0469E"/>
    <w:rsid w:val="00B04F7A"/>
    <w:rsid w:val="00B10B0A"/>
    <w:rsid w:val="00B138D2"/>
    <w:rsid w:val="00B14383"/>
    <w:rsid w:val="00B238B0"/>
    <w:rsid w:val="00B2624C"/>
    <w:rsid w:val="00B26A85"/>
    <w:rsid w:val="00B30778"/>
    <w:rsid w:val="00B41E65"/>
    <w:rsid w:val="00B422F8"/>
    <w:rsid w:val="00B424C5"/>
    <w:rsid w:val="00B444E9"/>
    <w:rsid w:val="00B53B5B"/>
    <w:rsid w:val="00B55BDF"/>
    <w:rsid w:val="00B60D05"/>
    <w:rsid w:val="00B611D5"/>
    <w:rsid w:val="00B6556E"/>
    <w:rsid w:val="00B7136D"/>
    <w:rsid w:val="00B74992"/>
    <w:rsid w:val="00B74E82"/>
    <w:rsid w:val="00B75CCC"/>
    <w:rsid w:val="00B75E98"/>
    <w:rsid w:val="00B80110"/>
    <w:rsid w:val="00B8420E"/>
    <w:rsid w:val="00B854D9"/>
    <w:rsid w:val="00B85BF5"/>
    <w:rsid w:val="00B86229"/>
    <w:rsid w:val="00B864BD"/>
    <w:rsid w:val="00B907B5"/>
    <w:rsid w:val="00B94DD9"/>
    <w:rsid w:val="00BA4A4A"/>
    <w:rsid w:val="00BA667F"/>
    <w:rsid w:val="00BA7C56"/>
    <w:rsid w:val="00BB1FCE"/>
    <w:rsid w:val="00BB4B50"/>
    <w:rsid w:val="00BB7096"/>
    <w:rsid w:val="00BB71C9"/>
    <w:rsid w:val="00BC00C0"/>
    <w:rsid w:val="00BC2E07"/>
    <w:rsid w:val="00BC5458"/>
    <w:rsid w:val="00BC639A"/>
    <w:rsid w:val="00BD2801"/>
    <w:rsid w:val="00BD4779"/>
    <w:rsid w:val="00BD47CF"/>
    <w:rsid w:val="00BF66DD"/>
    <w:rsid w:val="00C002E5"/>
    <w:rsid w:val="00C00644"/>
    <w:rsid w:val="00C006C1"/>
    <w:rsid w:val="00C00D69"/>
    <w:rsid w:val="00C03061"/>
    <w:rsid w:val="00C037A3"/>
    <w:rsid w:val="00C03C42"/>
    <w:rsid w:val="00C069A2"/>
    <w:rsid w:val="00C12DA1"/>
    <w:rsid w:val="00C15601"/>
    <w:rsid w:val="00C17B27"/>
    <w:rsid w:val="00C23C8B"/>
    <w:rsid w:val="00C23F04"/>
    <w:rsid w:val="00C31280"/>
    <w:rsid w:val="00C32522"/>
    <w:rsid w:val="00C330F1"/>
    <w:rsid w:val="00C3549B"/>
    <w:rsid w:val="00C360C9"/>
    <w:rsid w:val="00C3793D"/>
    <w:rsid w:val="00C41387"/>
    <w:rsid w:val="00C42556"/>
    <w:rsid w:val="00C4331B"/>
    <w:rsid w:val="00C43FED"/>
    <w:rsid w:val="00C45317"/>
    <w:rsid w:val="00C45778"/>
    <w:rsid w:val="00C47F69"/>
    <w:rsid w:val="00C51B7A"/>
    <w:rsid w:val="00C540D7"/>
    <w:rsid w:val="00C62C82"/>
    <w:rsid w:val="00C63134"/>
    <w:rsid w:val="00C65555"/>
    <w:rsid w:val="00C67B57"/>
    <w:rsid w:val="00C70B1A"/>
    <w:rsid w:val="00C7418C"/>
    <w:rsid w:val="00C77F72"/>
    <w:rsid w:val="00C828CB"/>
    <w:rsid w:val="00C85A88"/>
    <w:rsid w:val="00C94E90"/>
    <w:rsid w:val="00C96B32"/>
    <w:rsid w:val="00CA3FE1"/>
    <w:rsid w:val="00CB07EB"/>
    <w:rsid w:val="00CB0C3C"/>
    <w:rsid w:val="00CB1121"/>
    <w:rsid w:val="00CB3179"/>
    <w:rsid w:val="00CB5195"/>
    <w:rsid w:val="00CB5849"/>
    <w:rsid w:val="00CC00B4"/>
    <w:rsid w:val="00CC3E03"/>
    <w:rsid w:val="00CC4740"/>
    <w:rsid w:val="00CC4D85"/>
    <w:rsid w:val="00CC56B3"/>
    <w:rsid w:val="00CE3CD8"/>
    <w:rsid w:val="00CE4763"/>
    <w:rsid w:val="00CE5E69"/>
    <w:rsid w:val="00CE6C9D"/>
    <w:rsid w:val="00CE6DC8"/>
    <w:rsid w:val="00CE7B84"/>
    <w:rsid w:val="00CF07A9"/>
    <w:rsid w:val="00CF1D7C"/>
    <w:rsid w:val="00CF7537"/>
    <w:rsid w:val="00D01AE0"/>
    <w:rsid w:val="00D042C8"/>
    <w:rsid w:val="00D049AD"/>
    <w:rsid w:val="00D05A70"/>
    <w:rsid w:val="00D06AF1"/>
    <w:rsid w:val="00D127D2"/>
    <w:rsid w:val="00D14821"/>
    <w:rsid w:val="00D1686F"/>
    <w:rsid w:val="00D17DA6"/>
    <w:rsid w:val="00D20905"/>
    <w:rsid w:val="00D21F1D"/>
    <w:rsid w:val="00D246B9"/>
    <w:rsid w:val="00D25C93"/>
    <w:rsid w:val="00D4147C"/>
    <w:rsid w:val="00D41799"/>
    <w:rsid w:val="00D539BD"/>
    <w:rsid w:val="00D54DC1"/>
    <w:rsid w:val="00D5673B"/>
    <w:rsid w:val="00D56C0B"/>
    <w:rsid w:val="00D57392"/>
    <w:rsid w:val="00D61EF0"/>
    <w:rsid w:val="00D62123"/>
    <w:rsid w:val="00D64AB7"/>
    <w:rsid w:val="00D6563E"/>
    <w:rsid w:val="00D6643B"/>
    <w:rsid w:val="00D667C7"/>
    <w:rsid w:val="00D66FF4"/>
    <w:rsid w:val="00D71904"/>
    <w:rsid w:val="00D72749"/>
    <w:rsid w:val="00D746EA"/>
    <w:rsid w:val="00D779F9"/>
    <w:rsid w:val="00D85175"/>
    <w:rsid w:val="00D86BE5"/>
    <w:rsid w:val="00D9198E"/>
    <w:rsid w:val="00D939DE"/>
    <w:rsid w:val="00D95341"/>
    <w:rsid w:val="00D9587D"/>
    <w:rsid w:val="00DA63C0"/>
    <w:rsid w:val="00DB4621"/>
    <w:rsid w:val="00DB7ACB"/>
    <w:rsid w:val="00DC0039"/>
    <w:rsid w:val="00DC7CC3"/>
    <w:rsid w:val="00DD26A8"/>
    <w:rsid w:val="00DD5163"/>
    <w:rsid w:val="00DE0DB3"/>
    <w:rsid w:val="00DE2174"/>
    <w:rsid w:val="00DE23E0"/>
    <w:rsid w:val="00DE7AA6"/>
    <w:rsid w:val="00DF0DF0"/>
    <w:rsid w:val="00DF38A5"/>
    <w:rsid w:val="00DF5BC9"/>
    <w:rsid w:val="00E012A3"/>
    <w:rsid w:val="00E04FFD"/>
    <w:rsid w:val="00E06798"/>
    <w:rsid w:val="00E10D27"/>
    <w:rsid w:val="00E1393B"/>
    <w:rsid w:val="00E14BB4"/>
    <w:rsid w:val="00E21500"/>
    <w:rsid w:val="00E23C00"/>
    <w:rsid w:val="00E275EC"/>
    <w:rsid w:val="00E327D1"/>
    <w:rsid w:val="00E3690F"/>
    <w:rsid w:val="00E408BF"/>
    <w:rsid w:val="00E41B6B"/>
    <w:rsid w:val="00E45906"/>
    <w:rsid w:val="00E46958"/>
    <w:rsid w:val="00E513AF"/>
    <w:rsid w:val="00E520E3"/>
    <w:rsid w:val="00E538FD"/>
    <w:rsid w:val="00E55796"/>
    <w:rsid w:val="00E55D0B"/>
    <w:rsid w:val="00E57272"/>
    <w:rsid w:val="00E60647"/>
    <w:rsid w:val="00E633EE"/>
    <w:rsid w:val="00E65D6B"/>
    <w:rsid w:val="00E736EF"/>
    <w:rsid w:val="00E82000"/>
    <w:rsid w:val="00E83765"/>
    <w:rsid w:val="00E91A19"/>
    <w:rsid w:val="00E923A0"/>
    <w:rsid w:val="00E93B4D"/>
    <w:rsid w:val="00E93C5F"/>
    <w:rsid w:val="00E9417B"/>
    <w:rsid w:val="00E95BCE"/>
    <w:rsid w:val="00E96D92"/>
    <w:rsid w:val="00E9787E"/>
    <w:rsid w:val="00EA114F"/>
    <w:rsid w:val="00EA21AD"/>
    <w:rsid w:val="00EA2488"/>
    <w:rsid w:val="00EA49A7"/>
    <w:rsid w:val="00EB1532"/>
    <w:rsid w:val="00EB51A0"/>
    <w:rsid w:val="00EB5F8A"/>
    <w:rsid w:val="00EB6CF3"/>
    <w:rsid w:val="00EB6F0A"/>
    <w:rsid w:val="00EB748E"/>
    <w:rsid w:val="00EC2245"/>
    <w:rsid w:val="00EC35FB"/>
    <w:rsid w:val="00EC47BA"/>
    <w:rsid w:val="00ED01BD"/>
    <w:rsid w:val="00ED1413"/>
    <w:rsid w:val="00ED1C58"/>
    <w:rsid w:val="00ED22C4"/>
    <w:rsid w:val="00ED3250"/>
    <w:rsid w:val="00ED3BF8"/>
    <w:rsid w:val="00EE21C2"/>
    <w:rsid w:val="00EF2F22"/>
    <w:rsid w:val="00EF4CAA"/>
    <w:rsid w:val="00EF51BD"/>
    <w:rsid w:val="00EF6FBF"/>
    <w:rsid w:val="00F0254A"/>
    <w:rsid w:val="00F04190"/>
    <w:rsid w:val="00F07254"/>
    <w:rsid w:val="00F11DE2"/>
    <w:rsid w:val="00F14E8C"/>
    <w:rsid w:val="00F17742"/>
    <w:rsid w:val="00F20768"/>
    <w:rsid w:val="00F25AF0"/>
    <w:rsid w:val="00F32445"/>
    <w:rsid w:val="00F33C8D"/>
    <w:rsid w:val="00F3470A"/>
    <w:rsid w:val="00F375A5"/>
    <w:rsid w:val="00F42633"/>
    <w:rsid w:val="00F43088"/>
    <w:rsid w:val="00F4691B"/>
    <w:rsid w:val="00F47F27"/>
    <w:rsid w:val="00F60161"/>
    <w:rsid w:val="00F611D1"/>
    <w:rsid w:val="00F64DBF"/>
    <w:rsid w:val="00F679B6"/>
    <w:rsid w:val="00F67DF1"/>
    <w:rsid w:val="00F70531"/>
    <w:rsid w:val="00F712CF"/>
    <w:rsid w:val="00F75756"/>
    <w:rsid w:val="00F7646E"/>
    <w:rsid w:val="00F82419"/>
    <w:rsid w:val="00F8592A"/>
    <w:rsid w:val="00F87ABD"/>
    <w:rsid w:val="00F87F63"/>
    <w:rsid w:val="00F913B2"/>
    <w:rsid w:val="00F913F7"/>
    <w:rsid w:val="00F96272"/>
    <w:rsid w:val="00F975B4"/>
    <w:rsid w:val="00FA3928"/>
    <w:rsid w:val="00FA6D2B"/>
    <w:rsid w:val="00FB1CBF"/>
    <w:rsid w:val="00FB40FB"/>
    <w:rsid w:val="00FB78FB"/>
    <w:rsid w:val="00FB7AC0"/>
    <w:rsid w:val="00FC59F5"/>
    <w:rsid w:val="00FC5EA9"/>
    <w:rsid w:val="00FC6A5B"/>
    <w:rsid w:val="00FD08ED"/>
    <w:rsid w:val="00FD5F4D"/>
    <w:rsid w:val="00FD6D20"/>
    <w:rsid w:val="00FD6F62"/>
    <w:rsid w:val="00FD743D"/>
    <w:rsid w:val="00FE7E17"/>
    <w:rsid w:val="00FF14F3"/>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iPriority w:val="99"/>
    <w:semiHidden/>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6/11/2/77690-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8597C-1416-4046-AAC6-6C8C1A53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3299</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2017-01-12T20:10:00Z</dcterms:created>
  <dcterms:modified xsi:type="dcterms:W3CDTF">2017-01-12T20:11:00Z</dcterms:modified>
</cp:coreProperties>
</file>