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6F2DC588"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DRAFT</w:t>
      </w:r>
      <w:r w:rsidR="00E60647">
        <w:rPr>
          <w:rFonts w:ascii="Times New Roman" w:hAnsi="Times New Roman" w:cs="Times New Roman"/>
          <w:b/>
        </w:rPr>
        <w:t xml:space="preserve"> </w:t>
      </w:r>
    </w:p>
    <w:p w14:paraId="6DE0D26A" w14:textId="49FFDCA8"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64F5164E"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29659A76" w14:textId="77623767" w:rsidR="00EB6CF3" w:rsidRPr="00EB6CF3" w:rsidRDefault="00CF1D7C" w:rsidP="00486326">
      <w:pPr>
        <w:pStyle w:val="NoSpacing"/>
        <w:jc w:val="center"/>
        <w:rPr>
          <w:rFonts w:ascii="Times New Roman" w:hAnsi="Times New Roman" w:cs="Times New Roman"/>
          <w:b/>
        </w:rPr>
      </w:pPr>
      <w:r>
        <w:rPr>
          <w:rFonts w:ascii="Times New Roman" w:hAnsi="Times New Roman" w:cs="Times New Roman"/>
          <w:b/>
        </w:rPr>
        <w:t>Wednesday</w:t>
      </w:r>
      <w:r w:rsidR="002D55CB">
        <w:rPr>
          <w:rFonts w:ascii="Times New Roman" w:hAnsi="Times New Roman" w:cs="Times New Roman"/>
          <w:b/>
        </w:rPr>
        <w:t xml:space="preserve">, </w:t>
      </w:r>
      <w:r>
        <w:rPr>
          <w:rFonts w:ascii="Times New Roman" w:hAnsi="Times New Roman" w:cs="Times New Roman"/>
          <w:b/>
        </w:rPr>
        <w:t xml:space="preserve">November 2, </w:t>
      </w:r>
      <w:r w:rsidR="00EB6CF3" w:rsidRPr="00EB6CF3">
        <w:rPr>
          <w:rFonts w:ascii="Times New Roman" w:hAnsi="Times New Roman" w:cs="Times New Roman"/>
          <w:b/>
        </w:rPr>
        <w:t>2016 – 9:30 a.m.</w:t>
      </w:r>
    </w:p>
    <w:p w14:paraId="39E35877" w14:textId="77777777" w:rsidR="00810B6E" w:rsidRDefault="00810B6E" w:rsidP="00EB51A0">
      <w:pPr>
        <w:pStyle w:val="NoSpacing"/>
        <w:jc w:val="both"/>
        <w:rPr>
          <w:rFonts w:ascii="Times New Roman" w:hAnsi="Times New Roman" w:cs="Times New Roman"/>
        </w:rPr>
      </w:pPr>
    </w:p>
    <w:p w14:paraId="61C59E87" w14:textId="77777777" w:rsidR="00EB6CF3" w:rsidRDefault="00EB6CF3" w:rsidP="00EB51A0">
      <w:pPr>
        <w:pStyle w:val="NoSpacing"/>
        <w:jc w:val="both"/>
        <w:rPr>
          <w:rFonts w:ascii="Times New Roman" w:hAnsi="Times New Roman" w:cs="Times New Roman"/>
        </w:rPr>
      </w:pPr>
    </w:p>
    <w:p w14:paraId="1274B64F" w14:textId="77777777" w:rsidR="0058708E" w:rsidRPr="0058708E" w:rsidRDefault="0058708E" w:rsidP="00486326">
      <w:pPr>
        <w:spacing w:after="0" w:line="240" w:lineRule="auto"/>
        <w:jc w:val="both"/>
        <w:rPr>
          <w:rFonts w:ascii="Times New Roman" w:eastAsia="Times New Roman" w:hAnsi="Times New Roman" w:cs="Times New Roman"/>
          <w:u w:val="single"/>
        </w:rPr>
      </w:pPr>
      <w:r w:rsidRPr="0058708E">
        <w:rPr>
          <w:rFonts w:ascii="Times New Roman" w:eastAsia="Times New Roman" w:hAnsi="Times New Roman" w:cs="Times New Roman"/>
          <w:u w:val="single"/>
        </w:rPr>
        <w:t>Attendance</w:t>
      </w:r>
    </w:p>
    <w:p w14:paraId="2282C0E7" w14:textId="77777777" w:rsidR="0058708E" w:rsidRPr="0058708E" w:rsidRDefault="0058708E" w:rsidP="00486326">
      <w:pPr>
        <w:spacing w:after="0" w:line="240" w:lineRule="auto"/>
        <w:jc w:val="both"/>
        <w:rPr>
          <w:rFonts w:ascii="Times New Roman" w:eastAsia="Times New Roman" w:hAnsi="Times New Roman" w:cs="Times New Roman"/>
          <w:i/>
        </w:rPr>
      </w:pPr>
      <w:r w:rsidRPr="0058708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691127" w:rsidRPr="00D667C7" w14:paraId="58C0CDF5" w14:textId="77777777" w:rsidTr="00DF38A5">
        <w:tc>
          <w:tcPr>
            <w:tcW w:w="2635" w:type="dxa"/>
            <w:vAlign w:val="bottom"/>
          </w:tcPr>
          <w:p w14:paraId="01BC377C" w14:textId="55A3C2F6" w:rsidR="00691127" w:rsidRPr="00691127" w:rsidRDefault="00691127">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Allen, Thresa</w:t>
            </w:r>
          </w:p>
        </w:tc>
        <w:tc>
          <w:tcPr>
            <w:tcW w:w="3600" w:type="dxa"/>
            <w:vAlign w:val="bottom"/>
          </w:tcPr>
          <w:p w14:paraId="2CA93E21" w14:textId="067B3D33" w:rsidR="00691127" w:rsidRPr="00691127" w:rsidRDefault="00691127">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Avangrid Renewables</w:t>
            </w:r>
          </w:p>
        </w:tc>
        <w:tc>
          <w:tcPr>
            <w:tcW w:w="3780" w:type="dxa"/>
            <w:vAlign w:val="bottom"/>
          </w:tcPr>
          <w:p w14:paraId="73C146AA"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3E1F5635" w14:textId="77777777" w:rsidTr="00DF38A5">
        <w:tc>
          <w:tcPr>
            <w:tcW w:w="2635" w:type="dxa"/>
            <w:vAlign w:val="bottom"/>
          </w:tcPr>
          <w:p w14:paraId="0D2F2D58"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Barnes, Bill</w:t>
            </w:r>
          </w:p>
        </w:tc>
        <w:tc>
          <w:tcPr>
            <w:tcW w:w="3600" w:type="dxa"/>
            <w:vAlign w:val="bottom"/>
          </w:tcPr>
          <w:p w14:paraId="65EB511F"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Reliant Energy Retail Services</w:t>
            </w:r>
          </w:p>
        </w:tc>
        <w:tc>
          <w:tcPr>
            <w:tcW w:w="3780" w:type="dxa"/>
            <w:vAlign w:val="bottom"/>
          </w:tcPr>
          <w:p w14:paraId="0F940F65"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3281BA02" w14:textId="77777777" w:rsidTr="00691127">
        <w:tc>
          <w:tcPr>
            <w:tcW w:w="2635" w:type="dxa"/>
            <w:shd w:val="clear" w:color="auto" w:fill="auto"/>
            <w:vAlign w:val="bottom"/>
          </w:tcPr>
          <w:p w14:paraId="533AF1CA"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Bierschbach, Erika</w:t>
            </w:r>
          </w:p>
        </w:tc>
        <w:tc>
          <w:tcPr>
            <w:tcW w:w="3600" w:type="dxa"/>
            <w:shd w:val="clear" w:color="auto" w:fill="auto"/>
            <w:vAlign w:val="bottom"/>
          </w:tcPr>
          <w:p w14:paraId="175AB79D"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Austin Energy</w:t>
            </w:r>
          </w:p>
        </w:tc>
        <w:tc>
          <w:tcPr>
            <w:tcW w:w="3780" w:type="dxa"/>
            <w:vAlign w:val="bottom"/>
          </w:tcPr>
          <w:p w14:paraId="0E42C4B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6786A586" w14:textId="77777777" w:rsidTr="00691127">
        <w:tc>
          <w:tcPr>
            <w:tcW w:w="2635" w:type="dxa"/>
            <w:shd w:val="clear" w:color="auto" w:fill="auto"/>
            <w:vAlign w:val="bottom"/>
          </w:tcPr>
          <w:p w14:paraId="595A6901" w14:textId="3388EE48" w:rsidR="00691127" w:rsidRPr="00691127"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Brewster, Chris</w:t>
            </w:r>
          </w:p>
        </w:tc>
        <w:tc>
          <w:tcPr>
            <w:tcW w:w="3600" w:type="dxa"/>
            <w:shd w:val="clear" w:color="auto" w:fill="auto"/>
            <w:vAlign w:val="bottom"/>
          </w:tcPr>
          <w:p w14:paraId="7C7B4019" w14:textId="272A0983" w:rsidR="00691127" w:rsidRPr="00691127"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City of Eastland</w:t>
            </w:r>
          </w:p>
        </w:tc>
        <w:tc>
          <w:tcPr>
            <w:tcW w:w="3780" w:type="dxa"/>
            <w:vAlign w:val="bottom"/>
          </w:tcPr>
          <w:p w14:paraId="1F56FF23"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198B414B" w14:textId="77777777" w:rsidTr="00DF38A5">
        <w:tc>
          <w:tcPr>
            <w:tcW w:w="2635" w:type="dxa"/>
            <w:vAlign w:val="bottom"/>
          </w:tcPr>
          <w:p w14:paraId="35C9BF89"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Carpenter, Jeremy</w:t>
            </w:r>
          </w:p>
        </w:tc>
        <w:tc>
          <w:tcPr>
            <w:tcW w:w="3600" w:type="dxa"/>
            <w:vAlign w:val="bottom"/>
          </w:tcPr>
          <w:p w14:paraId="17C5B853"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Tenaska</w:t>
            </w:r>
          </w:p>
        </w:tc>
        <w:tc>
          <w:tcPr>
            <w:tcW w:w="3780" w:type="dxa"/>
            <w:vAlign w:val="bottom"/>
          </w:tcPr>
          <w:p w14:paraId="173CFB8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49A2E226" w14:textId="77777777" w:rsidTr="00DF38A5">
        <w:tc>
          <w:tcPr>
            <w:tcW w:w="2635" w:type="dxa"/>
            <w:vAlign w:val="bottom"/>
          </w:tcPr>
          <w:p w14:paraId="0E549166"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Coleman, Diana</w:t>
            </w:r>
          </w:p>
        </w:tc>
        <w:tc>
          <w:tcPr>
            <w:tcW w:w="3600" w:type="dxa"/>
            <w:vAlign w:val="bottom"/>
          </w:tcPr>
          <w:p w14:paraId="5D5A9D8A"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OPUC</w:t>
            </w:r>
          </w:p>
        </w:tc>
        <w:tc>
          <w:tcPr>
            <w:tcW w:w="3780" w:type="dxa"/>
            <w:vAlign w:val="bottom"/>
          </w:tcPr>
          <w:p w14:paraId="785AACC4"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637724FB" w14:textId="77777777" w:rsidTr="00DF38A5">
        <w:tc>
          <w:tcPr>
            <w:tcW w:w="2635" w:type="dxa"/>
            <w:vAlign w:val="bottom"/>
          </w:tcPr>
          <w:p w14:paraId="7F500BB3" w14:textId="67065600" w:rsidR="00691127" w:rsidRPr="00691127"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Dumas, John</w:t>
            </w:r>
          </w:p>
        </w:tc>
        <w:tc>
          <w:tcPr>
            <w:tcW w:w="3600" w:type="dxa"/>
            <w:vAlign w:val="bottom"/>
          </w:tcPr>
          <w:p w14:paraId="3CDDCAAA" w14:textId="791E32CF" w:rsidR="00691127" w:rsidRPr="00691127"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23B4A052"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4FBD6173" w14:textId="77777777" w:rsidTr="00DF38A5">
        <w:tc>
          <w:tcPr>
            <w:tcW w:w="2635" w:type="dxa"/>
            <w:vAlign w:val="bottom"/>
          </w:tcPr>
          <w:p w14:paraId="2585D13D" w14:textId="77777777" w:rsidR="0058708E" w:rsidRPr="00872DE7" w:rsidRDefault="0058708E" w:rsidP="00486326">
            <w:pPr>
              <w:spacing w:after="0" w:line="240" w:lineRule="auto"/>
              <w:ind w:left="-90"/>
              <w:jc w:val="both"/>
              <w:rPr>
                <w:rFonts w:ascii="Times New Roman" w:eastAsia="Times New Roman" w:hAnsi="Times New Roman" w:cs="Times New Roman"/>
              </w:rPr>
            </w:pPr>
            <w:r w:rsidRPr="00872DE7">
              <w:rPr>
                <w:rFonts w:ascii="Times New Roman" w:eastAsia="Times New Roman" w:hAnsi="Times New Roman" w:cs="Times New Roman"/>
              </w:rPr>
              <w:t>Franklin, Russell</w:t>
            </w:r>
          </w:p>
        </w:tc>
        <w:tc>
          <w:tcPr>
            <w:tcW w:w="3600" w:type="dxa"/>
            <w:vAlign w:val="bottom"/>
          </w:tcPr>
          <w:p w14:paraId="19B8C649" w14:textId="77777777" w:rsidR="0058708E" w:rsidRPr="00872DE7" w:rsidRDefault="0058708E">
            <w:pPr>
              <w:spacing w:after="0" w:line="240" w:lineRule="auto"/>
              <w:ind w:left="-90"/>
              <w:jc w:val="both"/>
              <w:rPr>
                <w:rFonts w:ascii="Times New Roman" w:eastAsia="Times New Roman" w:hAnsi="Times New Roman" w:cs="Times New Roman"/>
              </w:rPr>
            </w:pPr>
            <w:r w:rsidRPr="00872DE7">
              <w:rPr>
                <w:rFonts w:ascii="Times New Roman" w:eastAsia="Times New Roman" w:hAnsi="Times New Roman" w:cs="Times New Roman"/>
              </w:rPr>
              <w:t>Garland Power and Light</w:t>
            </w:r>
          </w:p>
        </w:tc>
        <w:tc>
          <w:tcPr>
            <w:tcW w:w="3780" w:type="dxa"/>
            <w:vAlign w:val="bottom"/>
          </w:tcPr>
          <w:p w14:paraId="609BB00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6F1A2F8F" w14:textId="77777777" w:rsidTr="00DF38A5">
        <w:tc>
          <w:tcPr>
            <w:tcW w:w="2635" w:type="dxa"/>
            <w:vAlign w:val="bottom"/>
          </w:tcPr>
          <w:p w14:paraId="2F504F3F"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Goff, Eric</w:t>
            </w:r>
          </w:p>
        </w:tc>
        <w:tc>
          <w:tcPr>
            <w:tcW w:w="3600" w:type="dxa"/>
            <w:vAlign w:val="bottom"/>
          </w:tcPr>
          <w:p w14:paraId="36FCEEE4"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Citigroup Energy</w:t>
            </w:r>
          </w:p>
        </w:tc>
        <w:tc>
          <w:tcPr>
            <w:tcW w:w="3780" w:type="dxa"/>
            <w:vAlign w:val="bottom"/>
          </w:tcPr>
          <w:p w14:paraId="206573D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49672EF8" w14:textId="77777777" w:rsidTr="00DF38A5">
        <w:tc>
          <w:tcPr>
            <w:tcW w:w="2635" w:type="dxa"/>
            <w:vAlign w:val="bottom"/>
          </w:tcPr>
          <w:p w14:paraId="6634E5EE" w14:textId="076852CA" w:rsidR="00691127" w:rsidRPr="00691127"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Greer, Clayton</w:t>
            </w:r>
          </w:p>
        </w:tc>
        <w:tc>
          <w:tcPr>
            <w:tcW w:w="3600" w:type="dxa"/>
            <w:vAlign w:val="bottom"/>
          </w:tcPr>
          <w:p w14:paraId="1665CB7B" w14:textId="483CB599" w:rsidR="00691127" w:rsidRPr="00691127"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Morgan Stanley</w:t>
            </w:r>
          </w:p>
        </w:tc>
        <w:tc>
          <w:tcPr>
            <w:tcW w:w="3780" w:type="dxa"/>
            <w:vAlign w:val="bottom"/>
          </w:tcPr>
          <w:p w14:paraId="5A3BF65D"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50219338" w14:textId="77777777" w:rsidTr="00DF38A5">
        <w:tc>
          <w:tcPr>
            <w:tcW w:w="2635" w:type="dxa"/>
            <w:vAlign w:val="bottom"/>
          </w:tcPr>
          <w:p w14:paraId="0E76454C" w14:textId="77777777" w:rsidR="0058708E" w:rsidRPr="00F375A5" w:rsidRDefault="0058708E"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Gross, Blake</w:t>
            </w:r>
          </w:p>
        </w:tc>
        <w:tc>
          <w:tcPr>
            <w:tcW w:w="3600" w:type="dxa"/>
            <w:vAlign w:val="bottom"/>
          </w:tcPr>
          <w:p w14:paraId="6A4D392B" w14:textId="77777777" w:rsidR="0058708E" w:rsidRPr="00F375A5" w:rsidRDefault="0058708E">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AEP Service Corporation</w:t>
            </w:r>
          </w:p>
        </w:tc>
        <w:tc>
          <w:tcPr>
            <w:tcW w:w="3780" w:type="dxa"/>
            <w:vAlign w:val="bottom"/>
          </w:tcPr>
          <w:p w14:paraId="2F97082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91127" w:rsidRPr="00D667C7" w14:paraId="0C1B2D2D" w14:textId="77777777" w:rsidTr="00DF38A5">
        <w:tc>
          <w:tcPr>
            <w:tcW w:w="2635" w:type="dxa"/>
            <w:vAlign w:val="bottom"/>
          </w:tcPr>
          <w:p w14:paraId="5A98F6D8" w14:textId="79AB85A6" w:rsidR="00691127" w:rsidRPr="00F375A5"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Helton, Bob</w:t>
            </w:r>
          </w:p>
        </w:tc>
        <w:tc>
          <w:tcPr>
            <w:tcW w:w="3600" w:type="dxa"/>
            <w:vAlign w:val="bottom"/>
          </w:tcPr>
          <w:p w14:paraId="3942A1C6" w14:textId="44331CD4" w:rsidR="00691127" w:rsidRPr="00F375A5"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GDF Suez</w:t>
            </w:r>
          </w:p>
        </w:tc>
        <w:tc>
          <w:tcPr>
            <w:tcW w:w="3780" w:type="dxa"/>
            <w:vAlign w:val="bottom"/>
          </w:tcPr>
          <w:p w14:paraId="4C44F295" w14:textId="77777777" w:rsidR="00691127" w:rsidRPr="00D667C7" w:rsidRDefault="00691127">
            <w:pPr>
              <w:spacing w:after="0" w:line="240" w:lineRule="auto"/>
              <w:ind w:left="-90"/>
              <w:jc w:val="both"/>
              <w:rPr>
                <w:rFonts w:ascii="Times New Roman" w:eastAsia="Times New Roman" w:hAnsi="Times New Roman" w:cs="Times New Roman"/>
                <w:highlight w:val="lightGray"/>
              </w:rPr>
            </w:pPr>
          </w:p>
        </w:tc>
      </w:tr>
      <w:tr w:rsidR="0058708E" w:rsidRPr="00D667C7" w14:paraId="4EC5E85E" w14:textId="77777777" w:rsidTr="00DF38A5">
        <w:tc>
          <w:tcPr>
            <w:tcW w:w="2635" w:type="dxa"/>
            <w:vAlign w:val="bottom"/>
          </w:tcPr>
          <w:p w14:paraId="2D87D2AF"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Kee, David</w:t>
            </w:r>
          </w:p>
        </w:tc>
        <w:tc>
          <w:tcPr>
            <w:tcW w:w="3600" w:type="dxa"/>
            <w:vAlign w:val="bottom"/>
          </w:tcPr>
          <w:p w14:paraId="4EAA3E64"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CPS Energy</w:t>
            </w:r>
          </w:p>
        </w:tc>
        <w:tc>
          <w:tcPr>
            <w:tcW w:w="3780" w:type="dxa"/>
            <w:vAlign w:val="bottom"/>
          </w:tcPr>
          <w:p w14:paraId="742872B8"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375A5" w:rsidRPr="00D667C7" w14:paraId="73B37813" w14:textId="77777777" w:rsidTr="00DF38A5">
        <w:tc>
          <w:tcPr>
            <w:tcW w:w="2635" w:type="dxa"/>
            <w:vAlign w:val="bottom"/>
          </w:tcPr>
          <w:p w14:paraId="15D26267" w14:textId="47125EAC" w:rsidR="00F375A5" w:rsidRPr="00F375A5" w:rsidRDefault="00F375A5"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Lange, Clif</w:t>
            </w:r>
          </w:p>
        </w:tc>
        <w:tc>
          <w:tcPr>
            <w:tcW w:w="3600" w:type="dxa"/>
            <w:vAlign w:val="bottom"/>
          </w:tcPr>
          <w:p w14:paraId="4315D28C" w14:textId="26C6CA5F"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South Texas Electric Cooperative</w:t>
            </w:r>
          </w:p>
        </w:tc>
        <w:tc>
          <w:tcPr>
            <w:tcW w:w="3780" w:type="dxa"/>
            <w:vAlign w:val="bottom"/>
          </w:tcPr>
          <w:p w14:paraId="373B297D" w14:textId="77777777" w:rsidR="00F375A5" w:rsidRPr="00D667C7" w:rsidRDefault="00F375A5">
            <w:pPr>
              <w:spacing w:after="0" w:line="240" w:lineRule="auto"/>
              <w:ind w:left="-90"/>
              <w:jc w:val="both"/>
              <w:rPr>
                <w:rFonts w:ascii="Times New Roman" w:eastAsia="Times New Roman" w:hAnsi="Times New Roman" w:cs="Times New Roman"/>
                <w:highlight w:val="lightGray"/>
              </w:rPr>
            </w:pPr>
          </w:p>
        </w:tc>
      </w:tr>
      <w:tr w:rsidR="0058708E" w:rsidRPr="00D667C7" w14:paraId="3E2BD7EE" w14:textId="77777777" w:rsidTr="00AC55C4">
        <w:trPr>
          <w:trHeight w:val="180"/>
        </w:trPr>
        <w:tc>
          <w:tcPr>
            <w:tcW w:w="2635" w:type="dxa"/>
            <w:vAlign w:val="bottom"/>
          </w:tcPr>
          <w:p w14:paraId="19702ACE"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Lindberg, Ken</w:t>
            </w:r>
          </w:p>
        </w:tc>
        <w:tc>
          <w:tcPr>
            <w:tcW w:w="3600" w:type="dxa"/>
            <w:vAlign w:val="bottom"/>
          </w:tcPr>
          <w:p w14:paraId="7F26CD57"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Bryan Texas Utilities</w:t>
            </w:r>
          </w:p>
        </w:tc>
        <w:tc>
          <w:tcPr>
            <w:tcW w:w="3780" w:type="dxa"/>
            <w:vAlign w:val="bottom"/>
          </w:tcPr>
          <w:p w14:paraId="0EA07EC4"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7E51FC4A" w14:textId="77777777" w:rsidTr="00DF38A5">
        <w:tc>
          <w:tcPr>
            <w:tcW w:w="2635" w:type="dxa"/>
            <w:vAlign w:val="bottom"/>
          </w:tcPr>
          <w:p w14:paraId="3F58B91A"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Maduzia, Franklin</w:t>
            </w:r>
          </w:p>
        </w:tc>
        <w:tc>
          <w:tcPr>
            <w:tcW w:w="3600" w:type="dxa"/>
            <w:vAlign w:val="bottom"/>
          </w:tcPr>
          <w:p w14:paraId="49C1EF91"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Dow Chemical</w:t>
            </w:r>
          </w:p>
        </w:tc>
        <w:tc>
          <w:tcPr>
            <w:tcW w:w="3780" w:type="dxa"/>
            <w:vAlign w:val="bottom"/>
          </w:tcPr>
          <w:p w14:paraId="301059C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D25C93" w:rsidRPr="00D667C7" w14:paraId="02DAC437" w14:textId="77777777" w:rsidTr="00DF38A5">
        <w:tc>
          <w:tcPr>
            <w:tcW w:w="2635" w:type="dxa"/>
            <w:vAlign w:val="bottom"/>
          </w:tcPr>
          <w:p w14:paraId="128A7F85" w14:textId="0C75EE79" w:rsidR="00D25C93" w:rsidRPr="00C15601" w:rsidRDefault="00D25C93" w:rsidP="00486326">
            <w:pPr>
              <w:spacing w:after="0" w:line="240" w:lineRule="auto"/>
              <w:ind w:left="-90"/>
              <w:jc w:val="both"/>
              <w:rPr>
                <w:rFonts w:ascii="Times New Roman" w:eastAsia="Times New Roman" w:hAnsi="Times New Roman" w:cs="Times New Roman"/>
              </w:rPr>
            </w:pPr>
            <w:r w:rsidRPr="00C15601">
              <w:rPr>
                <w:rFonts w:ascii="Times New Roman" w:eastAsia="Times New Roman" w:hAnsi="Times New Roman" w:cs="Times New Roman"/>
              </w:rPr>
              <w:t>Markham, Craig</w:t>
            </w:r>
          </w:p>
        </w:tc>
        <w:tc>
          <w:tcPr>
            <w:tcW w:w="3600" w:type="dxa"/>
            <w:vAlign w:val="bottom"/>
          </w:tcPr>
          <w:p w14:paraId="664AC2C4" w14:textId="234A4178" w:rsidR="00D25C93" w:rsidRPr="00C15601" w:rsidRDefault="00D25C93">
            <w:pPr>
              <w:spacing w:after="0" w:line="240" w:lineRule="auto"/>
              <w:ind w:left="-90"/>
              <w:jc w:val="both"/>
              <w:rPr>
                <w:rFonts w:ascii="Times New Roman" w:eastAsia="Times New Roman" w:hAnsi="Times New Roman" w:cs="Times New Roman"/>
              </w:rPr>
            </w:pPr>
            <w:r w:rsidRPr="00C15601">
              <w:rPr>
                <w:rFonts w:ascii="Times New Roman" w:eastAsia="Times New Roman" w:hAnsi="Times New Roman" w:cs="Times New Roman"/>
              </w:rPr>
              <w:t>Enerwise Global Technologies</w:t>
            </w:r>
          </w:p>
        </w:tc>
        <w:tc>
          <w:tcPr>
            <w:tcW w:w="3780" w:type="dxa"/>
            <w:vAlign w:val="bottom"/>
          </w:tcPr>
          <w:p w14:paraId="5D1ED4E9" w14:textId="4C8FE638" w:rsidR="00D25C93" w:rsidRPr="00C15601" w:rsidRDefault="00D25C93">
            <w:pPr>
              <w:spacing w:after="0" w:line="240" w:lineRule="auto"/>
              <w:ind w:left="-90"/>
              <w:jc w:val="both"/>
              <w:rPr>
                <w:rFonts w:ascii="Times New Roman" w:eastAsia="Times New Roman" w:hAnsi="Times New Roman" w:cs="Times New Roman"/>
              </w:rPr>
            </w:pPr>
            <w:r w:rsidRPr="00C15601">
              <w:rPr>
                <w:rFonts w:ascii="Times New Roman" w:eastAsia="Times New Roman" w:hAnsi="Times New Roman" w:cs="Times New Roman"/>
              </w:rPr>
              <w:t>Alt. Rep for P. Dotson-Westphalen -</w:t>
            </w:r>
          </w:p>
        </w:tc>
      </w:tr>
      <w:tr w:rsidR="00D25C93" w:rsidRPr="00D667C7" w14:paraId="652E8BF2" w14:textId="77777777" w:rsidTr="00DF38A5">
        <w:tc>
          <w:tcPr>
            <w:tcW w:w="2635" w:type="dxa"/>
            <w:vAlign w:val="bottom"/>
          </w:tcPr>
          <w:p w14:paraId="3532A279" w14:textId="77777777" w:rsidR="00D25C93" w:rsidRPr="00C15601" w:rsidRDefault="00D25C93" w:rsidP="00486326">
            <w:pPr>
              <w:spacing w:after="0" w:line="240" w:lineRule="auto"/>
              <w:ind w:left="-90"/>
              <w:jc w:val="both"/>
              <w:rPr>
                <w:rFonts w:ascii="Times New Roman" w:eastAsia="Times New Roman" w:hAnsi="Times New Roman" w:cs="Times New Roman"/>
              </w:rPr>
            </w:pPr>
          </w:p>
        </w:tc>
        <w:tc>
          <w:tcPr>
            <w:tcW w:w="3600" w:type="dxa"/>
            <w:vAlign w:val="bottom"/>
          </w:tcPr>
          <w:p w14:paraId="728FD32C" w14:textId="77777777" w:rsidR="00D25C93" w:rsidRPr="00C15601" w:rsidRDefault="00D25C93">
            <w:pPr>
              <w:spacing w:after="0" w:line="240" w:lineRule="auto"/>
              <w:ind w:left="-90"/>
              <w:jc w:val="both"/>
              <w:rPr>
                <w:rFonts w:ascii="Times New Roman" w:eastAsia="Times New Roman" w:hAnsi="Times New Roman" w:cs="Times New Roman"/>
              </w:rPr>
            </w:pPr>
          </w:p>
        </w:tc>
        <w:tc>
          <w:tcPr>
            <w:tcW w:w="3780" w:type="dxa"/>
            <w:vAlign w:val="bottom"/>
          </w:tcPr>
          <w:p w14:paraId="12A52950" w14:textId="45BBB15C" w:rsidR="00D25C93" w:rsidRPr="00C15601" w:rsidRDefault="00D25C93">
            <w:pPr>
              <w:spacing w:after="0" w:line="240" w:lineRule="auto"/>
              <w:ind w:left="-90"/>
              <w:jc w:val="both"/>
              <w:rPr>
                <w:rFonts w:ascii="Times New Roman" w:eastAsia="Times New Roman" w:hAnsi="Times New Roman" w:cs="Times New Roman"/>
              </w:rPr>
            </w:pPr>
            <w:r w:rsidRPr="00C15601">
              <w:rPr>
                <w:rFonts w:ascii="Times New Roman" w:eastAsia="Times New Roman" w:hAnsi="Times New Roman" w:cs="Times New Roman"/>
              </w:rPr>
              <w:t>Via Teleconference</w:t>
            </w:r>
          </w:p>
        </w:tc>
      </w:tr>
      <w:tr w:rsidR="0058708E" w:rsidRPr="00D667C7" w14:paraId="63BBBA1C" w14:textId="77777777" w:rsidTr="00DF38A5">
        <w:tc>
          <w:tcPr>
            <w:tcW w:w="2635" w:type="dxa"/>
            <w:vAlign w:val="bottom"/>
          </w:tcPr>
          <w:p w14:paraId="2A489586" w14:textId="77777777" w:rsidR="0058708E" w:rsidRPr="00F375A5" w:rsidRDefault="0058708E"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Messer, Tayaun</w:t>
            </w:r>
          </w:p>
        </w:tc>
        <w:tc>
          <w:tcPr>
            <w:tcW w:w="3600" w:type="dxa"/>
            <w:vAlign w:val="bottom"/>
          </w:tcPr>
          <w:p w14:paraId="3D9D0C39" w14:textId="77777777" w:rsidR="0058708E" w:rsidRPr="00F375A5" w:rsidRDefault="0058708E">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Brazos Electric Power</w:t>
            </w:r>
          </w:p>
        </w:tc>
        <w:tc>
          <w:tcPr>
            <w:tcW w:w="3780" w:type="dxa"/>
            <w:vAlign w:val="bottom"/>
          </w:tcPr>
          <w:p w14:paraId="4CEAB8AE" w14:textId="3425F090" w:rsidR="0058708E" w:rsidRPr="00D667C7" w:rsidRDefault="00AC55C4">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314D9570" w14:textId="77777777" w:rsidTr="00DF38A5">
        <w:tc>
          <w:tcPr>
            <w:tcW w:w="2635" w:type="dxa"/>
            <w:vAlign w:val="bottom"/>
          </w:tcPr>
          <w:p w14:paraId="33DFA847"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Morris, Sandy</w:t>
            </w:r>
          </w:p>
        </w:tc>
        <w:tc>
          <w:tcPr>
            <w:tcW w:w="3600" w:type="dxa"/>
            <w:vAlign w:val="bottom"/>
          </w:tcPr>
          <w:p w14:paraId="2647790C"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Direct Energy</w:t>
            </w:r>
          </w:p>
        </w:tc>
        <w:tc>
          <w:tcPr>
            <w:tcW w:w="3780" w:type="dxa"/>
            <w:vAlign w:val="bottom"/>
          </w:tcPr>
          <w:p w14:paraId="1EFB7F4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E82000" w:rsidRPr="00D667C7" w14:paraId="0FEF22D4" w14:textId="77777777" w:rsidTr="00DF38A5">
        <w:tc>
          <w:tcPr>
            <w:tcW w:w="2635" w:type="dxa"/>
            <w:vAlign w:val="bottom"/>
          </w:tcPr>
          <w:p w14:paraId="689E4AB1" w14:textId="6417E4C6" w:rsidR="00E82000" w:rsidRPr="00F375A5" w:rsidRDefault="00E82000"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Shaw, Marka</w:t>
            </w:r>
          </w:p>
        </w:tc>
        <w:tc>
          <w:tcPr>
            <w:tcW w:w="3600" w:type="dxa"/>
            <w:vAlign w:val="bottom"/>
          </w:tcPr>
          <w:p w14:paraId="1BA45F24" w14:textId="03B05DE5" w:rsidR="00E82000" w:rsidRPr="00F375A5" w:rsidRDefault="00E82000" w:rsidP="00E82000">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Exelon</w:t>
            </w:r>
          </w:p>
        </w:tc>
        <w:tc>
          <w:tcPr>
            <w:tcW w:w="3780" w:type="dxa"/>
            <w:vAlign w:val="bottom"/>
          </w:tcPr>
          <w:p w14:paraId="0BE29EB4" w14:textId="1D851F9A" w:rsidR="00E82000" w:rsidRPr="00F375A5" w:rsidRDefault="00E82000">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Alt. Rep for C. Lyons</w:t>
            </w:r>
          </w:p>
        </w:tc>
      </w:tr>
      <w:tr w:rsidR="0058708E" w:rsidRPr="00D667C7" w14:paraId="3F6EC6E6" w14:textId="77777777" w:rsidTr="00DF38A5">
        <w:tc>
          <w:tcPr>
            <w:tcW w:w="2635" w:type="dxa"/>
            <w:vAlign w:val="bottom"/>
          </w:tcPr>
          <w:p w14:paraId="23B4CA68" w14:textId="77777777" w:rsidR="0058708E" w:rsidRPr="00872DE7" w:rsidRDefault="0058708E" w:rsidP="00486326">
            <w:pPr>
              <w:spacing w:after="0" w:line="240" w:lineRule="auto"/>
              <w:ind w:left="-90"/>
              <w:jc w:val="both"/>
              <w:rPr>
                <w:rFonts w:ascii="Times New Roman" w:eastAsia="Times New Roman" w:hAnsi="Times New Roman" w:cs="Times New Roman"/>
              </w:rPr>
            </w:pPr>
            <w:r w:rsidRPr="00872DE7">
              <w:rPr>
                <w:rFonts w:ascii="Times New Roman" w:eastAsia="Times New Roman" w:hAnsi="Times New Roman" w:cs="Times New Roman"/>
              </w:rPr>
              <w:t>Thurnher, Greg</w:t>
            </w:r>
          </w:p>
        </w:tc>
        <w:tc>
          <w:tcPr>
            <w:tcW w:w="3600" w:type="dxa"/>
            <w:vAlign w:val="bottom"/>
          </w:tcPr>
          <w:p w14:paraId="69C5CB53" w14:textId="77777777" w:rsidR="0058708E" w:rsidRPr="00872DE7" w:rsidRDefault="0058708E">
            <w:pPr>
              <w:spacing w:after="0" w:line="240" w:lineRule="auto"/>
              <w:ind w:left="-90"/>
              <w:jc w:val="both"/>
              <w:rPr>
                <w:rFonts w:ascii="Times New Roman" w:eastAsia="Times New Roman" w:hAnsi="Times New Roman" w:cs="Times New Roman"/>
              </w:rPr>
            </w:pPr>
            <w:r w:rsidRPr="00872DE7">
              <w:rPr>
                <w:rFonts w:ascii="Times New Roman" w:eastAsia="Times New Roman" w:hAnsi="Times New Roman" w:cs="Times New Roman"/>
              </w:rPr>
              <w:t>Shell Energy</w:t>
            </w:r>
          </w:p>
        </w:tc>
        <w:tc>
          <w:tcPr>
            <w:tcW w:w="3780" w:type="dxa"/>
            <w:vAlign w:val="bottom"/>
          </w:tcPr>
          <w:p w14:paraId="64161D4C"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375A5" w:rsidRPr="00D667C7" w14:paraId="3803E553" w14:textId="77777777" w:rsidTr="00DF38A5">
        <w:tc>
          <w:tcPr>
            <w:tcW w:w="2635" w:type="dxa"/>
            <w:vAlign w:val="bottom"/>
          </w:tcPr>
          <w:p w14:paraId="37AB60FF" w14:textId="088176CD" w:rsidR="00F375A5" w:rsidRPr="00F375A5" w:rsidRDefault="00F375A5"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Trefny, Floyd</w:t>
            </w:r>
          </w:p>
        </w:tc>
        <w:tc>
          <w:tcPr>
            <w:tcW w:w="3600" w:type="dxa"/>
            <w:vAlign w:val="bottom"/>
          </w:tcPr>
          <w:p w14:paraId="44B4F99E" w14:textId="69B73B2F"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Nucor</w:t>
            </w:r>
          </w:p>
        </w:tc>
        <w:tc>
          <w:tcPr>
            <w:tcW w:w="3780" w:type="dxa"/>
            <w:vAlign w:val="bottom"/>
          </w:tcPr>
          <w:p w14:paraId="6DD8FA36" w14:textId="35667A6D"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Alt. Rep for M. Smith</w:t>
            </w:r>
          </w:p>
        </w:tc>
      </w:tr>
      <w:tr w:rsidR="0058708E" w:rsidRPr="00D667C7" w14:paraId="474EFDAF" w14:textId="77777777" w:rsidTr="00DF38A5">
        <w:trPr>
          <w:trHeight w:val="80"/>
        </w:trPr>
        <w:tc>
          <w:tcPr>
            <w:tcW w:w="2635" w:type="dxa"/>
            <w:vAlign w:val="bottom"/>
          </w:tcPr>
          <w:p w14:paraId="3835B2E9" w14:textId="77777777" w:rsidR="0058708E" w:rsidRPr="00691127" w:rsidRDefault="0058708E" w:rsidP="00486326">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Wall, Perrin</w:t>
            </w:r>
          </w:p>
        </w:tc>
        <w:tc>
          <w:tcPr>
            <w:tcW w:w="3600" w:type="dxa"/>
            <w:vAlign w:val="bottom"/>
          </w:tcPr>
          <w:p w14:paraId="7F1D5A66" w14:textId="77777777" w:rsidR="0058708E" w:rsidRPr="00691127" w:rsidRDefault="0058708E">
            <w:pPr>
              <w:spacing w:after="0" w:line="240" w:lineRule="auto"/>
              <w:ind w:left="-90"/>
              <w:jc w:val="both"/>
              <w:rPr>
                <w:rFonts w:ascii="Times New Roman" w:eastAsia="Times New Roman" w:hAnsi="Times New Roman" w:cs="Times New Roman"/>
              </w:rPr>
            </w:pPr>
            <w:r w:rsidRPr="00691127">
              <w:rPr>
                <w:rFonts w:ascii="Times New Roman" w:eastAsia="Times New Roman" w:hAnsi="Times New Roman" w:cs="Times New Roman"/>
              </w:rPr>
              <w:t>CenterPoint Energy</w:t>
            </w:r>
          </w:p>
        </w:tc>
        <w:tc>
          <w:tcPr>
            <w:tcW w:w="3780" w:type="dxa"/>
            <w:vAlign w:val="bottom"/>
          </w:tcPr>
          <w:p w14:paraId="2421FF6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375A5" w:rsidRPr="00D667C7" w14:paraId="15EE751F" w14:textId="77777777" w:rsidTr="00DF38A5">
        <w:trPr>
          <w:trHeight w:val="80"/>
        </w:trPr>
        <w:tc>
          <w:tcPr>
            <w:tcW w:w="2635" w:type="dxa"/>
            <w:vAlign w:val="bottom"/>
          </w:tcPr>
          <w:p w14:paraId="1786F2F5" w14:textId="13B6729C" w:rsidR="00F375A5" w:rsidRPr="00F375A5" w:rsidRDefault="00F375A5" w:rsidP="00486326">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Wilson, Joe Dan</w:t>
            </w:r>
          </w:p>
        </w:tc>
        <w:tc>
          <w:tcPr>
            <w:tcW w:w="3600" w:type="dxa"/>
            <w:vAlign w:val="bottom"/>
          </w:tcPr>
          <w:p w14:paraId="2F234FE9" w14:textId="59578DBB"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Golden Spread Electric Cooperative</w:t>
            </w:r>
          </w:p>
        </w:tc>
        <w:tc>
          <w:tcPr>
            <w:tcW w:w="3780" w:type="dxa"/>
            <w:vAlign w:val="bottom"/>
          </w:tcPr>
          <w:p w14:paraId="78BD6C3E" w14:textId="0EE52E94" w:rsidR="00F375A5" w:rsidRPr="00F375A5" w:rsidRDefault="00F375A5">
            <w:pPr>
              <w:spacing w:after="0" w:line="240" w:lineRule="auto"/>
              <w:ind w:left="-90"/>
              <w:jc w:val="both"/>
              <w:rPr>
                <w:rFonts w:ascii="Times New Roman" w:eastAsia="Times New Roman" w:hAnsi="Times New Roman" w:cs="Times New Roman"/>
              </w:rPr>
            </w:pPr>
            <w:r w:rsidRPr="00F375A5">
              <w:rPr>
                <w:rFonts w:ascii="Times New Roman" w:eastAsia="Times New Roman" w:hAnsi="Times New Roman" w:cs="Times New Roman"/>
              </w:rPr>
              <w:t>Alt. Rep for M. Moore</w:t>
            </w:r>
          </w:p>
        </w:tc>
      </w:tr>
      <w:tr w:rsidR="00691127" w:rsidRPr="00D667C7" w14:paraId="4B377E10" w14:textId="77777777" w:rsidTr="00DF38A5">
        <w:trPr>
          <w:trHeight w:val="80"/>
        </w:trPr>
        <w:tc>
          <w:tcPr>
            <w:tcW w:w="2635" w:type="dxa"/>
            <w:vAlign w:val="bottom"/>
          </w:tcPr>
          <w:p w14:paraId="60A0FFFE" w14:textId="3CF7B9F3" w:rsidR="00691127" w:rsidRPr="00F375A5" w:rsidRDefault="0069112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Woodruff, Taylor</w:t>
            </w:r>
          </w:p>
        </w:tc>
        <w:tc>
          <w:tcPr>
            <w:tcW w:w="3600" w:type="dxa"/>
            <w:vAlign w:val="bottom"/>
          </w:tcPr>
          <w:p w14:paraId="1B89A83D" w14:textId="06A580FD" w:rsidR="00691127" w:rsidRPr="00F375A5" w:rsidRDefault="0069112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780" w:type="dxa"/>
            <w:vAlign w:val="bottom"/>
          </w:tcPr>
          <w:p w14:paraId="0B07F465" w14:textId="77777777" w:rsidR="00691127" w:rsidRPr="00F375A5" w:rsidRDefault="00691127">
            <w:pPr>
              <w:spacing w:after="0" w:line="240" w:lineRule="auto"/>
              <w:ind w:left="-90"/>
              <w:jc w:val="both"/>
              <w:rPr>
                <w:rFonts w:ascii="Times New Roman" w:eastAsia="Times New Roman" w:hAnsi="Times New Roman" w:cs="Times New Roman"/>
              </w:rPr>
            </w:pPr>
          </w:p>
        </w:tc>
      </w:tr>
      <w:tr w:rsidR="00DF38A5" w:rsidRPr="00D667C7" w14:paraId="0463C6AB" w14:textId="77777777" w:rsidTr="00DF38A5">
        <w:trPr>
          <w:trHeight w:val="80"/>
        </w:trPr>
        <w:tc>
          <w:tcPr>
            <w:tcW w:w="2635" w:type="dxa"/>
            <w:vAlign w:val="bottom"/>
          </w:tcPr>
          <w:p w14:paraId="3443312F" w14:textId="77777777" w:rsidR="00DF38A5" w:rsidRPr="00D667C7" w:rsidRDefault="00DF38A5" w:rsidP="00486326">
            <w:pPr>
              <w:spacing w:after="0" w:line="240" w:lineRule="auto"/>
              <w:ind w:left="-90"/>
              <w:jc w:val="both"/>
              <w:rPr>
                <w:rFonts w:ascii="Times New Roman" w:eastAsia="Times New Roman" w:hAnsi="Times New Roman" w:cs="Times New Roman"/>
                <w:highlight w:val="lightGray"/>
              </w:rPr>
            </w:pPr>
          </w:p>
        </w:tc>
        <w:tc>
          <w:tcPr>
            <w:tcW w:w="3600" w:type="dxa"/>
            <w:vAlign w:val="bottom"/>
          </w:tcPr>
          <w:p w14:paraId="10C29884" w14:textId="77777777" w:rsidR="00DF38A5" w:rsidRPr="00D667C7" w:rsidRDefault="00DF38A5">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461BB86" w14:textId="77777777" w:rsidR="00DF38A5" w:rsidRPr="00D667C7" w:rsidRDefault="00DF38A5">
            <w:pPr>
              <w:spacing w:after="0" w:line="240" w:lineRule="auto"/>
              <w:ind w:left="-90"/>
              <w:jc w:val="both"/>
              <w:rPr>
                <w:rFonts w:ascii="Times New Roman" w:eastAsia="Times New Roman" w:hAnsi="Times New Roman" w:cs="Times New Roman"/>
                <w:highlight w:val="lightGray"/>
              </w:rPr>
            </w:pPr>
          </w:p>
        </w:tc>
      </w:tr>
    </w:tbl>
    <w:p w14:paraId="1CDDD50C" w14:textId="77777777" w:rsidR="00DF38A5" w:rsidRPr="00F375A5" w:rsidRDefault="00DF38A5" w:rsidP="00DF38A5">
      <w:pPr>
        <w:spacing w:after="0" w:line="240" w:lineRule="auto"/>
        <w:jc w:val="both"/>
        <w:rPr>
          <w:rFonts w:ascii="Times New Roman" w:eastAsia="Times New Roman" w:hAnsi="Times New Roman" w:cs="Times New Roman"/>
        </w:rPr>
      </w:pPr>
      <w:r w:rsidRPr="00F375A5">
        <w:rPr>
          <w:rFonts w:ascii="Times New Roman" w:eastAsia="Times New Roman" w:hAnsi="Times New Roman" w:cs="Times New Roman"/>
        </w:rPr>
        <w:t>The following proxy was assigned:</w:t>
      </w:r>
    </w:p>
    <w:p w14:paraId="3C6489CB" w14:textId="3AA48FD5" w:rsidR="00691127" w:rsidRDefault="00F375A5" w:rsidP="00DF38A5">
      <w:pPr>
        <w:numPr>
          <w:ilvl w:val="0"/>
          <w:numId w:val="1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Brad Schwarz </w:t>
      </w:r>
      <w:r w:rsidR="00691127">
        <w:rPr>
          <w:rFonts w:ascii="Times New Roman" w:eastAsia="Times New Roman" w:hAnsi="Times New Roman" w:cs="Times New Roman"/>
        </w:rPr>
        <w:t xml:space="preserve">to </w:t>
      </w:r>
      <w:r>
        <w:rPr>
          <w:rFonts w:ascii="Times New Roman" w:eastAsia="Times New Roman" w:hAnsi="Times New Roman" w:cs="Times New Roman"/>
        </w:rPr>
        <w:t>Blake Gross</w:t>
      </w:r>
    </w:p>
    <w:p w14:paraId="6218E123" w14:textId="62D3F375" w:rsidR="00F375A5" w:rsidRDefault="00691127" w:rsidP="00DF38A5">
      <w:pPr>
        <w:numPr>
          <w:ilvl w:val="0"/>
          <w:numId w:val="1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Greg Thurnher to Eric Goff at 12:04 p.m. </w:t>
      </w:r>
    </w:p>
    <w:p w14:paraId="7B93A8A0" w14:textId="334E68D7" w:rsidR="00DF38A5" w:rsidRPr="00F375A5" w:rsidRDefault="00F375A5" w:rsidP="00DF38A5">
      <w:pPr>
        <w:numPr>
          <w:ilvl w:val="0"/>
          <w:numId w:val="16"/>
        </w:numPr>
        <w:spacing w:after="0" w:line="240" w:lineRule="auto"/>
        <w:jc w:val="both"/>
        <w:rPr>
          <w:rFonts w:ascii="Times New Roman" w:eastAsia="Times New Roman" w:hAnsi="Times New Roman" w:cs="Times New Roman"/>
        </w:rPr>
      </w:pPr>
      <w:r w:rsidRPr="00F375A5">
        <w:rPr>
          <w:rFonts w:ascii="Times New Roman" w:eastAsia="Times New Roman" w:hAnsi="Times New Roman" w:cs="Times New Roman"/>
        </w:rPr>
        <w:t xml:space="preserve">Tayaun Messer to Clif Lange at 3:03 p.m. </w:t>
      </w:r>
    </w:p>
    <w:p w14:paraId="0D8E1530" w14:textId="77777777" w:rsidR="00DF38A5" w:rsidRPr="00D667C7" w:rsidRDefault="00DF38A5" w:rsidP="00DF38A5">
      <w:pPr>
        <w:spacing w:after="0" w:line="240" w:lineRule="auto"/>
        <w:jc w:val="both"/>
        <w:rPr>
          <w:rFonts w:ascii="Times New Roman" w:eastAsia="Times New Roman" w:hAnsi="Times New Roman" w:cs="Times New Roman"/>
          <w:i/>
          <w:highlight w:val="lightGray"/>
        </w:rPr>
      </w:pPr>
    </w:p>
    <w:p w14:paraId="2F3F7768" w14:textId="77777777" w:rsidR="0058708E" w:rsidRPr="00D4147C" w:rsidRDefault="0058708E">
      <w:pPr>
        <w:spacing w:after="0" w:line="240" w:lineRule="auto"/>
        <w:jc w:val="both"/>
        <w:rPr>
          <w:rFonts w:ascii="Times New Roman" w:eastAsia="Times New Roman" w:hAnsi="Times New Roman" w:cs="Times New Roman"/>
          <w:i/>
        </w:rPr>
      </w:pPr>
      <w:r w:rsidRPr="00D4147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58708E" w:rsidRPr="00D667C7" w14:paraId="4DF28B63" w14:textId="77777777" w:rsidTr="00810B6E">
        <w:trPr>
          <w:trHeight w:val="80"/>
        </w:trPr>
        <w:tc>
          <w:tcPr>
            <w:tcW w:w="2628" w:type="dxa"/>
            <w:vAlign w:val="bottom"/>
          </w:tcPr>
          <w:p w14:paraId="37BB624F"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Ainspan, Malcolm</w:t>
            </w:r>
          </w:p>
        </w:tc>
        <w:tc>
          <w:tcPr>
            <w:tcW w:w="3672" w:type="dxa"/>
            <w:vAlign w:val="bottom"/>
          </w:tcPr>
          <w:p w14:paraId="2AB739FB"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NRG</w:t>
            </w:r>
          </w:p>
        </w:tc>
        <w:tc>
          <w:tcPr>
            <w:tcW w:w="3168" w:type="dxa"/>
            <w:vAlign w:val="bottom"/>
          </w:tcPr>
          <w:p w14:paraId="52381E63"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57713" w:rsidRPr="00D667C7" w14:paraId="07359FDD" w14:textId="77777777" w:rsidTr="00810B6E">
        <w:trPr>
          <w:trHeight w:val="80"/>
        </w:trPr>
        <w:tc>
          <w:tcPr>
            <w:tcW w:w="2628" w:type="dxa"/>
            <w:vAlign w:val="bottom"/>
          </w:tcPr>
          <w:p w14:paraId="0D458DC9" w14:textId="2F429C1B" w:rsidR="00557713" w:rsidRPr="00557713" w:rsidRDefault="00557713" w:rsidP="00486326">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Allen, Travis</w:t>
            </w:r>
          </w:p>
        </w:tc>
        <w:tc>
          <w:tcPr>
            <w:tcW w:w="3672" w:type="dxa"/>
            <w:vAlign w:val="bottom"/>
          </w:tcPr>
          <w:p w14:paraId="405D16F6" w14:textId="296B81D7" w:rsidR="00557713" w:rsidRPr="00557713" w:rsidRDefault="00557713">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Enbridge</w:t>
            </w:r>
          </w:p>
        </w:tc>
        <w:tc>
          <w:tcPr>
            <w:tcW w:w="3168" w:type="dxa"/>
            <w:vAlign w:val="bottom"/>
          </w:tcPr>
          <w:p w14:paraId="4E46A505" w14:textId="1C60DA44" w:rsidR="00557713" w:rsidRPr="00D667C7" w:rsidRDefault="00557713">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D4147C" w:rsidRPr="00D667C7" w14:paraId="2DDFE379" w14:textId="77777777" w:rsidTr="00810B6E">
        <w:trPr>
          <w:trHeight w:val="80"/>
        </w:trPr>
        <w:tc>
          <w:tcPr>
            <w:tcW w:w="2628" w:type="dxa"/>
            <w:vAlign w:val="bottom"/>
          </w:tcPr>
          <w:p w14:paraId="1858F3DD" w14:textId="39E3DB3B" w:rsidR="00D4147C" w:rsidRPr="00D4147C" w:rsidRDefault="00D4147C"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Ashley, Kristy</w:t>
            </w:r>
          </w:p>
        </w:tc>
        <w:tc>
          <w:tcPr>
            <w:tcW w:w="3672" w:type="dxa"/>
            <w:vAlign w:val="bottom"/>
          </w:tcPr>
          <w:p w14:paraId="279028DF" w14:textId="755E466A" w:rsidR="00D4147C" w:rsidRPr="00D4147C" w:rsidRDefault="00D4147C">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CES</w:t>
            </w:r>
          </w:p>
        </w:tc>
        <w:tc>
          <w:tcPr>
            <w:tcW w:w="3168" w:type="dxa"/>
            <w:vAlign w:val="bottom"/>
          </w:tcPr>
          <w:p w14:paraId="607CC6B4"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58708E" w:rsidRPr="00D667C7" w14:paraId="60F2E6B5" w14:textId="77777777" w:rsidTr="00810B6E">
        <w:trPr>
          <w:trHeight w:val="80"/>
        </w:trPr>
        <w:tc>
          <w:tcPr>
            <w:tcW w:w="2628" w:type="dxa"/>
            <w:vAlign w:val="bottom"/>
          </w:tcPr>
          <w:p w14:paraId="5DD70E94"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Brandt, Adrianne</w:t>
            </w:r>
          </w:p>
        </w:tc>
        <w:tc>
          <w:tcPr>
            <w:tcW w:w="3672" w:type="dxa"/>
            <w:vAlign w:val="bottom"/>
          </w:tcPr>
          <w:p w14:paraId="1E57362F"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CPS Energy</w:t>
            </w:r>
          </w:p>
        </w:tc>
        <w:tc>
          <w:tcPr>
            <w:tcW w:w="3168" w:type="dxa"/>
            <w:vAlign w:val="bottom"/>
          </w:tcPr>
          <w:p w14:paraId="12C66A9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767D29" w:rsidRPr="00D667C7" w14:paraId="1E5FE040" w14:textId="77777777" w:rsidTr="00810B6E">
        <w:trPr>
          <w:trHeight w:val="80"/>
        </w:trPr>
        <w:tc>
          <w:tcPr>
            <w:tcW w:w="2628" w:type="dxa"/>
            <w:vAlign w:val="bottom"/>
          </w:tcPr>
          <w:p w14:paraId="6CC5D95F" w14:textId="04FDFB10" w:rsidR="00767D29" w:rsidRPr="00336BEB" w:rsidRDefault="00767D29" w:rsidP="00486326">
            <w:pPr>
              <w:spacing w:after="0" w:line="240" w:lineRule="auto"/>
              <w:ind w:left="-90"/>
              <w:jc w:val="both"/>
              <w:rPr>
                <w:rFonts w:ascii="Times New Roman" w:eastAsia="Times New Roman" w:hAnsi="Times New Roman" w:cs="Times New Roman"/>
              </w:rPr>
            </w:pPr>
            <w:r w:rsidRPr="00336BEB">
              <w:rPr>
                <w:rFonts w:ascii="Times New Roman" w:eastAsia="Times New Roman" w:hAnsi="Times New Roman" w:cs="Times New Roman"/>
              </w:rPr>
              <w:t>Bruce, Mark</w:t>
            </w:r>
          </w:p>
        </w:tc>
        <w:tc>
          <w:tcPr>
            <w:tcW w:w="3672" w:type="dxa"/>
            <w:vAlign w:val="bottom"/>
          </w:tcPr>
          <w:p w14:paraId="7D3106EC" w14:textId="6E10A92F" w:rsidR="00767D29" w:rsidRPr="00336BEB" w:rsidRDefault="00767D29">
            <w:pPr>
              <w:spacing w:after="0" w:line="240" w:lineRule="auto"/>
              <w:ind w:left="-90"/>
              <w:jc w:val="both"/>
              <w:rPr>
                <w:rFonts w:ascii="Times New Roman" w:eastAsia="Times New Roman" w:hAnsi="Times New Roman" w:cs="Times New Roman"/>
              </w:rPr>
            </w:pPr>
            <w:r w:rsidRPr="00336BEB">
              <w:rPr>
                <w:rFonts w:ascii="Times New Roman" w:eastAsia="Times New Roman" w:hAnsi="Times New Roman" w:cs="Times New Roman"/>
              </w:rPr>
              <w:t>Cratylus Advisors</w:t>
            </w:r>
          </w:p>
        </w:tc>
        <w:tc>
          <w:tcPr>
            <w:tcW w:w="3168" w:type="dxa"/>
            <w:vAlign w:val="bottom"/>
          </w:tcPr>
          <w:p w14:paraId="5CE37DD9" w14:textId="2E87358D" w:rsidR="00767D29" w:rsidRPr="00336BEB" w:rsidRDefault="0082747D">
            <w:pPr>
              <w:spacing w:after="0" w:line="240" w:lineRule="auto"/>
              <w:ind w:left="-90"/>
              <w:jc w:val="both"/>
              <w:rPr>
                <w:rFonts w:ascii="Times New Roman" w:eastAsia="Times New Roman" w:hAnsi="Times New Roman" w:cs="Times New Roman"/>
              </w:rPr>
            </w:pPr>
            <w:r w:rsidRPr="00336BEB">
              <w:rPr>
                <w:rFonts w:ascii="Times New Roman" w:eastAsia="Times New Roman" w:hAnsi="Times New Roman" w:cs="Times New Roman"/>
              </w:rPr>
              <w:t>Via Teleconference</w:t>
            </w:r>
          </w:p>
        </w:tc>
      </w:tr>
      <w:tr w:rsidR="0058708E" w:rsidRPr="00D667C7" w14:paraId="02800F33" w14:textId="77777777" w:rsidTr="00810B6E">
        <w:trPr>
          <w:trHeight w:val="80"/>
        </w:trPr>
        <w:tc>
          <w:tcPr>
            <w:tcW w:w="2628" w:type="dxa"/>
            <w:vAlign w:val="bottom"/>
          </w:tcPr>
          <w:p w14:paraId="6189AA22"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Bryant, Mark</w:t>
            </w:r>
          </w:p>
        </w:tc>
        <w:tc>
          <w:tcPr>
            <w:tcW w:w="3672" w:type="dxa"/>
            <w:vAlign w:val="bottom"/>
          </w:tcPr>
          <w:p w14:paraId="7950C845"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PUCT</w:t>
            </w:r>
          </w:p>
        </w:tc>
        <w:tc>
          <w:tcPr>
            <w:tcW w:w="3168" w:type="dxa"/>
            <w:vAlign w:val="bottom"/>
          </w:tcPr>
          <w:p w14:paraId="2B1FEAD1"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6534A4" w:rsidRPr="00D667C7" w14:paraId="16AC8D44" w14:textId="77777777" w:rsidTr="00810B6E">
        <w:trPr>
          <w:trHeight w:val="80"/>
        </w:trPr>
        <w:tc>
          <w:tcPr>
            <w:tcW w:w="2628" w:type="dxa"/>
            <w:vAlign w:val="bottom"/>
          </w:tcPr>
          <w:p w14:paraId="7DE82519" w14:textId="3E516E0E"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Bunch, Kevin</w:t>
            </w:r>
          </w:p>
        </w:tc>
        <w:tc>
          <w:tcPr>
            <w:tcW w:w="3672" w:type="dxa"/>
            <w:vAlign w:val="bottom"/>
          </w:tcPr>
          <w:p w14:paraId="4DE42545" w14:textId="54F7D957"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EDF Trading</w:t>
            </w:r>
          </w:p>
        </w:tc>
        <w:tc>
          <w:tcPr>
            <w:tcW w:w="3168" w:type="dxa"/>
            <w:vAlign w:val="bottom"/>
          </w:tcPr>
          <w:p w14:paraId="4476A534" w14:textId="4359B8AB"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8B65B2" w:rsidRPr="00D667C7" w14:paraId="2CD906B2" w14:textId="77777777" w:rsidTr="00810B6E">
        <w:trPr>
          <w:trHeight w:val="80"/>
        </w:trPr>
        <w:tc>
          <w:tcPr>
            <w:tcW w:w="2628" w:type="dxa"/>
            <w:vAlign w:val="bottom"/>
          </w:tcPr>
          <w:p w14:paraId="3274D117" w14:textId="3EAF7BFF" w:rsidR="008B65B2" w:rsidRPr="006534A4" w:rsidRDefault="008B65B2"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Burke, Tom</w:t>
            </w:r>
          </w:p>
        </w:tc>
        <w:tc>
          <w:tcPr>
            <w:tcW w:w="3672" w:type="dxa"/>
            <w:vAlign w:val="bottom"/>
          </w:tcPr>
          <w:p w14:paraId="4686397E" w14:textId="316669B3" w:rsidR="008B65B2" w:rsidRPr="006534A4" w:rsidRDefault="00767D29" w:rsidP="00767D2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Golden Spread Electric Cooperative</w:t>
            </w:r>
          </w:p>
        </w:tc>
        <w:tc>
          <w:tcPr>
            <w:tcW w:w="3168" w:type="dxa"/>
            <w:vAlign w:val="bottom"/>
          </w:tcPr>
          <w:p w14:paraId="26588452" w14:textId="3830CD6B" w:rsidR="008B65B2" w:rsidRPr="006534A4" w:rsidRDefault="00767D2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D4147C" w:rsidRPr="00D667C7" w14:paraId="3EBF504A" w14:textId="77777777" w:rsidTr="00810B6E">
        <w:trPr>
          <w:trHeight w:val="80"/>
        </w:trPr>
        <w:tc>
          <w:tcPr>
            <w:tcW w:w="2628" w:type="dxa"/>
            <w:vAlign w:val="bottom"/>
          </w:tcPr>
          <w:p w14:paraId="71203A0D" w14:textId="342D9A75" w:rsidR="00D4147C" w:rsidRPr="00D4147C" w:rsidRDefault="00D4147C"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Clemenhagen, Barbara</w:t>
            </w:r>
          </w:p>
        </w:tc>
        <w:tc>
          <w:tcPr>
            <w:tcW w:w="3672" w:type="dxa"/>
            <w:vAlign w:val="bottom"/>
          </w:tcPr>
          <w:p w14:paraId="7C5FF869" w14:textId="548B3B3E" w:rsidR="00D4147C" w:rsidRPr="00D4147C" w:rsidRDefault="00D4147C" w:rsidP="00767D29">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CES</w:t>
            </w:r>
          </w:p>
        </w:tc>
        <w:tc>
          <w:tcPr>
            <w:tcW w:w="3168" w:type="dxa"/>
            <w:vAlign w:val="bottom"/>
          </w:tcPr>
          <w:p w14:paraId="08C9BF5F"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F712CF" w:rsidRPr="00D667C7" w14:paraId="4BFA8E3E" w14:textId="77777777" w:rsidTr="00810B6E">
        <w:trPr>
          <w:trHeight w:val="80"/>
        </w:trPr>
        <w:tc>
          <w:tcPr>
            <w:tcW w:w="2628" w:type="dxa"/>
            <w:vAlign w:val="bottom"/>
          </w:tcPr>
          <w:p w14:paraId="3D87F8D1" w14:textId="662FBC29" w:rsidR="00F712CF" w:rsidRPr="00D4147C" w:rsidRDefault="00F712CF"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Cochran, Seth</w:t>
            </w:r>
          </w:p>
        </w:tc>
        <w:tc>
          <w:tcPr>
            <w:tcW w:w="3672" w:type="dxa"/>
            <w:vAlign w:val="bottom"/>
          </w:tcPr>
          <w:p w14:paraId="2461371B" w14:textId="5052505A" w:rsidR="00F712CF" w:rsidRPr="00D4147C" w:rsidRDefault="00F712CF"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DC Energy</w:t>
            </w:r>
          </w:p>
        </w:tc>
        <w:tc>
          <w:tcPr>
            <w:tcW w:w="3168" w:type="dxa"/>
            <w:vAlign w:val="bottom"/>
          </w:tcPr>
          <w:p w14:paraId="408BBDBB" w14:textId="77777777" w:rsidR="00F712CF" w:rsidRPr="00D667C7" w:rsidRDefault="00F712CF">
            <w:pPr>
              <w:spacing w:after="0" w:line="240" w:lineRule="auto"/>
              <w:ind w:left="-90"/>
              <w:jc w:val="both"/>
              <w:rPr>
                <w:rFonts w:ascii="Times New Roman" w:eastAsia="Times New Roman" w:hAnsi="Times New Roman" w:cs="Times New Roman"/>
                <w:highlight w:val="lightGray"/>
              </w:rPr>
            </w:pPr>
          </w:p>
        </w:tc>
      </w:tr>
      <w:tr w:rsidR="00D4147C" w:rsidRPr="00D667C7" w14:paraId="042D46CE" w14:textId="77777777" w:rsidTr="00810B6E">
        <w:trPr>
          <w:trHeight w:val="80"/>
        </w:trPr>
        <w:tc>
          <w:tcPr>
            <w:tcW w:w="2628" w:type="dxa"/>
            <w:vAlign w:val="bottom"/>
          </w:tcPr>
          <w:p w14:paraId="633B74A4" w14:textId="5DED0497" w:rsidR="00D4147C" w:rsidRPr="00D4147C" w:rsidRDefault="00D4147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Coleman, Katie</w:t>
            </w:r>
          </w:p>
        </w:tc>
        <w:tc>
          <w:tcPr>
            <w:tcW w:w="3672" w:type="dxa"/>
            <w:vAlign w:val="bottom"/>
          </w:tcPr>
          <w:p w14:paraId="7AF6A08D" w14:textId="19E892A7" w:rsidR="00D4147C" w:rsidRPr="00D4147C" w:rsidRDefault="00D4147C"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Industrial Energy Consumers</w:t>
            </w:r>
          </w:p>
        </w:tc>
        <w:tc>
          <w:tcPr>
            <w:tcW w:w="3168" w:type="dxa"/>
            <w:vAlign w:val="bottom"/>
          </w:tcPr>
          <w:p w14:paraId="627A2D6B"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624E85" w:rsidRPr="00D667C7" w14:paraId="04FBB46F" w14:textId="77777777" w:rsidTr="00810B6E">
        <w:trPr>
          <w:trHeight w:val="80"/>
        </w:trPr>
        <w:tc>
          <w:tcPr>
            <w:tcW w:w="2628" w:type="dxa"/>
            <w:vAlign w:val="bottom"/>
          </w:tcPr>
          <w:p w14:paraId="47D8BC99" w14:textId="5740D2CD" w:rsidR="00624E85" w:rsidRPr="00D4147C" w:rsidRDefault="00624E85"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Cripe, Ramsey</w:t>
            </w:r>
          </w:p>
        </w:tc>
        <w:tc>
          <w:tcPr>
            <w:tcW w:w="3672" w:type="dxa"/>
            <w:vAlign w:val="bottom"/>
          </w:tcPr>
          <w:p w14:paraId="60C82794" w14:textId="66F9CA15" w:rsidR="00624E85" w:rsidRPr="00D4147C" w:rsidRDefault="00624E85">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Schneider Engineering</w:t>
            </w:r>
          </w:p>
        </w:tc>
        <w:tc>
          <w:tcPr>
            <w:tcW w:w="3168" w:type="dxa"/>
            <w:vAlign w:val="bottom"/>
          </w:tcPr>
          <w:p w14:paraId="79A33380" w14:textId="0B121C5F" w:rsidR="00624E85" w:rsidRPr="00D667C7" w:rsidRDefault="00624E85">
            <w:pPr>
              <w:spacing w:after="0" w:line="240" w:lineRule="auto"/>
              <w:ind w:left="-90"/>
              <w:jc w:val="both"/>
              <w:rPr>
                <w:rFonts w:ascii="Times New Roman" w:eastAsia="Times New Roman" w:hAnsi="Times New Roman" w:cs="Times New Roman"/>
                <w:highlight w:val="lightGray"/>
              </w:rPr>
            </w:pPr>
          </w:p>
        </w:tc>
      </w:tr>
      <w:tr w:rsidR="003710B6" w:rsidRPr="00D667C7" w14:paraId="65C91416" w14:textId="77777777" w:rsidTr="00810B6E">
        <w:trPr>
          <w:trHeight w:val="80"/>
        </w:trPr>
        <w:tc>
          <w:tcPr>
            <w:tcW w:w="2628" w:type="dxa"/>
            <w:vAlign w:val="bottom"/>
          </w:tcPr>
          <w:p w14:paraId="00606155" w14:textId="252FFC56" w:rsidR="003710B6" w:rsidRPr="00D4147C" w:rsidRDefault="003710B6"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Denney, Kristi</w:t>
            </w:r>
          </w:p>
        </w:tc>
        <w:tc>
          <w:tcPr>
            <w:tcW w:w="3672" w:type="dxa"/>
            <w:vAlign w:val="bottom"/>
          </w:tcPr>
          <w:p w14:paraId="0C82AB09" w14:textId="47ABF128" w:rsidR="003710B6" w:rsidRPr="00D4147C" w:rsidRDefault="003710B6">
            <w:pPr>
              <w:spacing w:after="0" w:line="240" w:lineRule="auto"/>
              <w:ind w:left="-90"/>
              <w:jc w:val="both"/>
              <w:rPr>
                <w:rFonts w:ascii="Times New Roman" w:eastAsia="Times New Roman" w:hAnsi="Times New Roman" w:cs="Times New Roman"/>
              </w:rPr>
            </w:pPr>
            <w:r w:rsidRPr="00D4147C">
              <w:rPr>
                <w:rFonts w:ascii="Times New Roman" w:hAnsi="Times New Roman"/>
              </w:rPr>
              <w:t>Potomac Economics</w:t>
            </w:r>
          </w:p>
        </w:tc>
        <w:tc>
          <w:tcPr>
            <w:tcW w:w="3168" w:type="dxa"/>
            <w:vAlign w:val="bottom"/>
          </w:tcPr>
          <w:p w14:paraId="0BE831BF" w14:textId="77777777" w:rsidR="003710B6" w:rsidRPr="00D667C7" w:rsidRDefault="003710B6">
            <w:pPr>
              <w:spacing w:after="0" w:line="240" w:lineRule="auto"/>
              <w:ind w:left="-90"/>
              <w:jc w:val="both"/>
              <w:rPr>
                <w:rFonts w:ascii="Times New Roman" w:eastAsia="Times New Roman" w:hAnsi="Times New Roman" w:cs="Times New Roman"/>
                <w:highlight w:val="lightGray"/>
              </w:rPr>
            </w:pPr>
          </w:p>
        </w:tc>
      </w:tr>
      <w:tr w:rsidR="0058708E" w:rsidRPr="00D667C7" w14:paraId="79BD8AD7" w14:textId="77777777" w:rsidTr="00810B6E">
        <w:trPr>
          <w:trHeight w:val="80"/>
        </w:trPr>
        <w:tc>
          <w:tcPr>
            <w:tcW w:w="2628" w:type="dxa"/>
            <w:vAlign w:val="bottom"/>
          </w:tcPr>
          <w:p w14:paraId="3AC91BAF"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Downey, Marty</w:t>
            </w:r>
          </w:p>
        </w:tc>
        <w:tc>
          <w:tcPr>
            <w:tcW w:w="3672" w:type="dxa"/>
            <w:vAlign w:val="bottom"/>
          </w:tcPr>
          <w:p w14:paraId="5037D2D4"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Viridity Energy</w:t>
            </w:r>
          </w:p>
        </w:tc>
        <w:tc>
          <w:tcPr>
            <w:tcW w:w="3168" w:type="dxa"/>
            <w:vAlign w:val="bottom"/>
          </w:tcPr>
          <w:p w14:paraId="089FE915" w14:textId="6667E9FF" w:rsidR="0058708E" w:rsidRPr="00D667C7" w:rsidRDefault="00AF5F41">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E91A19" w:rsidRPr="00D667C7" w14:paraId="0995A27B" w14:textId="77777777" w:rsidTr="00810B6E">
        <w:trPr>
          <w:trHeight w:val="80"/>
        </w:trPr>
        <w:tc>
          <w:tcPr>
            <w:tcW w:w="2628" w:type="dxa"/>
            <w:vAlign w:val="bottom"/>
          </w:tcPr>
          <w:p w14:paraId="2EA6403D" w14:textId="4BAD2221" w:rsidR="00E91A19" w:rsidRPr="00D4147C" w:rsidRDefault="00E91A19" w:rsidP="0081380D">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 xml:space="preserve">English, </w:t>
            </w:r>
            <w:r w:rsidR="0081380D" w:rsidRPr="00D4147C">
              <w:rPr>
                <w:rFonts w:ascii="Times New Roman" w:eastAsia="Times New Roman" w:hAnsi="Times New Roman" w:cs="Times New Roman"/>
              </w:rPr>
              <w:t>Barksdale</w:t>
            </w:r>
          </w:p>
        </w:tc>
        <w:tc>
          <w:tcPr>
            <w:tcW w:w="3672" w:type="dxa"/>
            <w:vAlign w:val="bottom"/>
          </w:tcPr>
          <w:p w14:paraId="3AFB31F0" w14:textId="3466C454" w:rsidR="00E91A19" w:rsidRPr="00D4147C" w:rsidRDefault="0081380D">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Austin Energy</w:t>
            </w:r>
          </w:p>
        </w:tc>
        <w:tc>
          <w:tcPr>
            <w:tcW w:w="3168" w:type="dxa"/>
            <w:vAlign w:val="bottom"/>
          </w:tcPr>
          <w:p w14:paraId="51B78C7E" w14:textId="779E7CC6" w:rsidR="00E91A19" w:rsidRPr="00D667C7" w:rsidRDefault="0081380D">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09B58840" w14:textId="77777777" w:rsidTr="00810B6E">
        <w:trPr>
          <w:trHeight w:val="80"/>
        </w:trPr>
        <w:tc>
          <w:tcPr>
            <w:tcW w:w="2628" w:type="dxa"/>
            <w:vAlign w:val="bottom"/>
          </w:tcPr>
          <w:p w14:paraId="2EB7C030"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Graham, Greg</w:t>
            </w:r>
          </w:p>
        </w:tc>
        <w:tc>
          <w:tcPr>
            <w:tcW w:w="3672" w:type="dxa"/>
            <w:vAlign w:val="bottom"/>
          </w:tcPr>
          <w:p w14:paraId="5A54AD61"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Texas Reliability Entity</w:t>
            </w:r>
          </w:p>
        </w:tc>
        <w:tc>
          <w:tcPr>
            <w:tcW w:w="3168" w:type="dxa"/>
            <w:vAlign w:val="bottom"/>
          </w:tcPr>
          <w:p w14:paraId="7D8C4810"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196A91" w:rsidRPr="00D667C7" w14:paraId="2FA489C2" w14:textId="77777777" w:rsidTr="00810B6E">
        <w:trPr>
          <w:trHeight w:val="80"/>
        </w:trPr>
        <w:tc>
          <w:tcPr>
            <w:tcW w:w="2628" w:type="dxa"/>
            <w:vAlign w:val="bottom"/>
          </w:tcPr>
          <w:p w14:paraId="6BC88BD8" w14:textId="5645A939" w:rsidR="00196A91" w:rsidRPr="00196A91" w:rsidRDefault="00196A91" w:rsidP="00486326">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Harvey, Julia</w:t>
            </w:r>
          </w:p>
        </w:tc>
        <w:tc>
          <w:tcPr>
            <w:tcW w:w="3672" w:type="dxa"/>
            <w:vAlign w:val="bottom"/>
          </w:tcPr>
          <w:p w14:paraId="07A9D788" w14:textId="4979D011" w:rsidR="00196A91" w:rsidRPr="00196A91" w:rsidRDefault="00196A91">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PUCT</w:t>
            </w:r>
          </w:p>
        </w:tc>
        <w:tc>
          <w:tcPr>
            <w:tcW w:w="3168" w:type="dxa"/>
            <w:vAlign w:val="bottom"/>
          </w:tcPr>
          <w:p w14:paraId="19BE2BD7" w14:textId="77777777" w:rsidR="00196A91" w:rsidRPr="00D667C7" w:rsidRDefault="00196A91">
            <w:pPr>
              <w:spacing w:after="0" w:line="240" w:lineRule="auto"/>
              <w:ind w:left="-90"/>
              <w:jc w:val="both"/>
              <w:rPr>
                <w:rFonts w:ascii="Times New Roman" w:eastAsia="Times New Roman" w:hAnsi="Times New Roman" w:cs="Times New Roman"/>
                <w:highlight w:val="lightGray"/>
              </w:rPr>
            </w:pPr>
          </w:p>
        </w:tc>
      </w:tr>
      <w:tr w:rsidR="00F20768" w:rsidRPr="00D667C7" w14:paraId="279225F3" w14:textId="77777777" w:rsidTr="00810B6E">
        <w:trPr>
          <w:trHeight w:val="80"/>
        </w:trPr>
        <w:tc>
          <w:tcPr>
            <w:tcW w:w="2628" w:type="dxa"/>
            <w:vAlign w:val="bottom"/>
          </w:tcPr>
          <w:p w14:paraId="757FF775" w14:textId="2CC6ADA0" w:rsidR="00F20768" w:rsidRPr="00196A91" w:rsidRDefault="00F2076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Feiran</w:t>
            </w:r>
          </w:p>
        </w:tc>
        <w:tc>
          <w:tcPr>
            <w:tcW w:w="3672" w:type="dxa"/>
            <w:vAlign w:val="bottom"/>
          </w:tcPr>
          <w:p w14:paraId="49452775" w14:textId="5CFF9E80" w:rsidR="00F20768" w:rsidRPr="00196A91" w:rsidRDefault="00F207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Luminant</w:t>
            </w:r>
          </w:p>
        </w:tc>
        <w:tc>
          <w:tcPr>
            <w:tcW w:w="3168" w:type="dxa"/>
            <w:vAlign w:val="bottom"/>
          </w:tcPr>
          <w:p w14:paraId="7D079954" w14:textId="55708A5C" w:rsidR="00F20768"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A86393" w:rsidRPr="00D667C7" w14:paraId="0E721EB5" w14:textId="77777777" w:rsidTr="00810B6E">
        <w:trPr>
          <w:trHeight w:val="80"/>
        </w:trPr>
        <w:tc>
          <w:tcPr>
            <w:tcW w:w="2628" w:type="dxa"/>
            <w:vAlign w:val="bottom"/>
          </w:tcPr>
          <w:p w14:paraId="28D3A982" w14:textId="5F451413" w:rsidR="00A86393" w:rsidRPr="006534A4" w:rsidRDefault="00A86393"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Hellinghausen, Bill</w:t>
            </w:r>
          </w:p>
        </w:tc>
        <w:tc>
          <w:tcPr>
            <w:tcW w:w="3672" w:type="dxa"/>
            <w:vAlign w:val="bottom"/>
          </w:tcPr>
          <w:p w14:paraId="5B1A9AE5" w14:textId="781FF9A9" w:rsidR="00A86393" w:rsidRPr="006534A4" w:rsidRDefault="00A86393">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EDF Energy</w:t>
            </w:r>
          </w:p>
        </w:tc>
        <w:tc>
          <w:tcPr>
            <w:tcW w:w="3168" w:type="dxa"/>
            <w:vAlign w:val="bottom"/>
          </w:tcPr>
          <w:p w14:paraId="26B525A6" w14:textId="7DB9C3A6" w:rsidR="00A86393" w:rsidRPr="006534A4" w:rsidRDefault="00A86393">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6534A4" w:rsidRPr="00D667C7" w14:paraId="4A410AF5" w14:textId="77777777" w:rsidTr="002A29B9">
        <w:trPr>
          <w:trHeight w:val="99"/>
        </w:trPr>
        <w:tc>
          <w:tcPr>
            <w:tcW w:w="2628" w:type="dxa"/>
            <w:vAlign w:val="bottom"/>
          </w:tcPr>
          <w:p w14:paraId="1AED6D55" w14:textId="1ECD9C79"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Hughes. Lindsey</w:t>
            </w:r>
          </w:p>
        </w:tc>
        <w:tc>
          <w:tcPr>
            <w:tcW w:w="3672" w:type="dxa"/>
            <w:vAlign w:val="bottom"/>
          </w:tcPr>
          <w:p w14:paraId="21881ABD" w14:textId="7B87FC8E"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Competetive Power</w:t>
            </w:r>
          </w:p>
        </w:tc>
        <w:tc>
          <w:tcPr>
            <w:tcW w:w="3168" w:type="dxa"/>
            <w:vAlign w:val="bottom"/>
          </w:tcPr>
          <w:p w14:paraId="7D769BB9" w14:textId="6817562B"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4B3E66F1" w14:textId="77777777" w:rsidTr="002A29B9">
        <w:trPr>
          <w:trHeight w:val="99"/>
        </w:trPr>
        <w:tc>
          <w:tcPr>
            <w:tcW w:w="2628" w:type="dxa"/>
            <w:vAlign w:val="bottom"/>
          </w:tcPr>
          <w:p w14:paraId="21F27693" w14:textId="006E3869" w:rsidR="006534A4" w:rsidRPr="006534A4"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Hyzinski, Thom</w:t>
            </w:r>
          </w:p>
        </w:tc>
        <w:tc>
          <w:tcPr>
            <w:tcW w:w="3672" w:type="dxa"/>
            <w:vAlign w:val="bottom"/>
          </w:tcPr>
          <w:p w14:paraId="6DBBA23E" w14:textId="1F76B4D1" w:rsidR="006534A4" w:rsidRPr="006534A4" w:rsidRDefault="006534A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Talen Energy</w:t>
            </w:r>
          </w:p>
        </w:tc>
        <w:tc>
          <w:tcPr>
            <w:tcW w:w="3168" w:type="dxa"/>
            <w:vAlign w:val="bottom"/>
          </w:tcPr>
          <w:p w14:paraId="524C113E" w14:textId="280370E6"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8708E" w:rsidRPr="00D667C7" w14:paraId="401DE5A1" w14:textId="77777777" w:rsidTr="00810B6E">
        <w:trPr>
          <w:trHeight w:val="80"/>
        </w:trPr>
        <w:tc>
          <w:tcPr>
            <w:tcW w:w="2628" w:type="dxa"/>
            <w:vAlign w:val="bottom"/>
          </w:tcPr>
          <w:p w14:paraId="66648D2B"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Jones, Randy</w:t>
            </w:r>
          </w:p>
        </w:tc>
        <w:tc>
          <w:tcPr>
            <w:tcW w:w="3672" w:type="dxa"/>
            <w:vAlign w:val="bottom"/>
          </w:tcPr>
          <w:p w14:paraId="3A889BB0"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Calpine</w:t>
            </w:r>
          </w:p>
        </w:tc>
        <w:tc>
          <w:tcPr>
            <w:tcW w:w="3168" w:type="dxa"/>
            <w:vAlign w:val="bottom"/>
          </w:tcPr>
          <w:p w14:paraId="25C98C73"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6FE7B957" w14:textId="77777777" w:rsidTr="00810B6E">
        <w:trPr>
          <w:trHeight w:val="80"/>
        </w:trPr>
        <w:tc>
          <w:tcPr>
            <w:tcW w:w="2628" w:type="dxa"/>
            <w:vAlign w:val="bottom"/>
          </w:tcPr>
          <w:p w14:paraId="4DFEDB52" w14:textId="77777777" w:rsidR="0058708E" w:rsidRPr="006534A4" w:rsidRDefault="0058708E"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Kroskey, Tony</w:t>
            </w:r>
          </w:p>
        </w:tc>
        <w:tc>
          <w:tcPr>
            <w:tcW w:w="3672" w:type="dxa"/>
            <w:vAlign w:val="bottom"/>
          </w:tcPr>
          <w:p w14:paraId="4530C7D5" w14:textId="4C7754A6"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Brazos Electric</w:t>
            </w:r>
            <w:r w:rsidR="00A1638C" w:rsidRPr="006534A4">
              <w:rPr>
                <w:rFonts w:ascii="Times New Roman" w:eastAsia="Times New Roman" w:hAnsi="Times New Roman" w:cs="Times New Roman"/>
              </w:rPr>
              <w:t xml:space="preserve"> Power</w:t>
            </w:r>
          </w:p>
        </w:tc>
        <w:tc>
          <w:tcPr>
            <w:tcW w:w="3168" w:type="dxa"/>
            <w:vAlign w:val="bottom"/>
          </w:tcPr>
          <w:p w14:paraId="7B6F178F" w14:textId="77777777"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F20768" w:rsidRPr="00D667C7" w14:paraId="57627337" w14:textId="77777777" w:rsidTr="00810B6E">
        <w:trPr>
          <w:trHeight w:val="80"/>
        </w:trPr>
        <w:tc>
          <w:tcPr>
            <w:tcW w:w="2628" w:type="dxa"/>
            <w:vAlign w:val="bottom"/>
          </w:tcPr>
          <w:p w14:paraId="54C5585F" w14:textId="76EADDEB" w:rsidR="00F20768" w:rsidRPr="006534A4" w:rsidRDefault="00F2076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 Dapeng</w:t>
            </w:r>
          </w:p>
        </w:tc>
        <w:tc>
          <w:tcPr>
            <w:tcW w:w="3672" w:type="dxa"/>
            <w:vAlign w:val="bottom"/>
          </w:tcPr>
          <w:p w14:paraId="31DC182B" w14:textId="2B507184" w:rsidR="00F20768" w:rsidRPr="006534A4" w:rsidRDefault="00F207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Luminant</w:t>
            </w:r>
          </w:p>
        </w:tc>
        <w:tc>
          <w:tcPr>
            <w:tcW w:w="3168" w:type="dxa"/>
            <w:vAlign w:val="bottom"/>
          </w:tcPr>
          <w:p w14:paraId="6397F36C" w14:textId="481F9338" w:rsidR="00F20768" w:rsidRPr="006534A4" w:rsidRDefault="00F20768">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614FF9" w:rsidRPr="00D667C7" w14:paraId="45CD513C" w14:textId="77777777" w:rsidTr="00810B6E">
        <w:trPr>
          <w:trHeight w:val="80"/>
        </w:trPr>
        <w:tc>
          <w:tcPr>
            <w:tcW w:w="2628" w:type="dxa"/>
            <w:vAlign w:val="bottom"/>
          </w:tcPr>
          <w:p w14:paraId="79521397" w14:textId="020B7260" w:rsidR="00614FF9" w:rsidRPr="00614FF9" w:rsidRDefault="00614FF9"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Matos, Chris</w:t>
            </w:r>
          </w:p>
        </w:tc>
        <w:tc>
          <w:tcPr>
            <w:tcW w:w="3672" w:type="dxa"/>
            <w:vAlign w:val="bottom"/>
          </w:tcPr>
          <w:p w14:paraId="5CC67BEB" w14:textId="0C2F6F92" w:rsidR="00614FF9" w:rsidRPr="00614FF9" w:rsidRDefault="00614FF9">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Golden Spread Electric Cooperative</w:t>
            </w:r>
          </w:p>
        </w:tc>
        <w:tc>
          <w:tcPr>
            <w:tcW w:w="3168" w:type="dxa"/>
            <w:vAlign w:val="bottom"/>
          </w:tcPr>
          <w:p w14:paraId="458CCE26" w14:textId="12D7EB57"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14FF9" w:rsidRPr="00D667C7" w14:paraId="223EFD81" w14:textId="77777777" w:rsidTr="00810B6E">
        <w:trPr>
          <w:trHeight w:val="80"/>
        </w:trPr>
        <w:tc>
          <w:tcPr>
            <w:tcW w:w="2628" w:type="dxa"/>
            <w:vAlign w:val="bottom"/>
          </w:tcPr>
          <w:p w14:paraId="4D558FE5" w14:textId="605AEF0F" w:rsidR="00614FF9" w:rsidRPr="00FF14F3" w:rsidRDefault="00614FF9" w:rsidP="00486326">
            <w:pPr>
              <w:spacing w:after="0" w:line="240" w:lineRule="auto"/>
              <w:ind w:left="-90"/>
              <w:jc w:val="both"/>
              <w:rPr>
                <w:rFonts w:ascii="Times New Roman" w:eastAsia="Times New Roman" w:hAnsi="Times New Roman" w:cs="Times New Roman"/>
              </w:rPr>
            </w:pPr>
            <w:r w:rsidRPr="00FF14F3">
              <w:rPr>
                <w:rFonts w:ascii="Times New Roman" w:eastAsia="Times New Roman" w:hAnsi="Times New Roman" w:cs="Times New Roman"/>
              </w:rPr>
              <w:t>Moeller, Jason</w:t>
            </w:r>
          </w:p>
        </w:tc>
        <w:tc>
          <w:tcPr>
            <w:tcW w:w="3672" w:type="dxa"/>
            <w:vAlign w:val="bottom"/>
          </w:tcPr>
          <w:p w14:paraId="667E2346" w14:textId="1B91EDDD" w:rsidR="00614FF9" w:rsidRPr="00FF14F3" w:rsidRDefault="00614FF9">
            <w:pPr>
              <w:spacing w:after="0" w:line="240" w:lineRule="auto"/>
              <w:ind w:left="-90"/>
              <w:jc w:val="both"/>
              <w:rPr>
                <w:rFonts w:ascii="Times New Roman" w:eastAsia="Times New Roman" w:hAnsi="Times New Roman" w:cs="Times New Roman"/>
              </w:rPr>
            </w:pPr>
            <w:r w:rsidRPr="00FF14F3">
              <w:rPr>
                <w:rFonts w:ascii="Times New Roman" w:eastAsia="Times New Roman" w:hAnsi="Times New Roman" w:cs="Times New Roman"/>
              </w:rPr>
              <w:t>LCRA</w:t>
            </w:r>
          </w:p>
        </w:tc>
        <w:tc>
          <w:tcPr>
            <w:tcW w:w="3168" w:type="dxa"/>
            <w:vAlign w:val="bottom"/>
          </w:tcPr>
          <w:p w14:paraId="101C2187" w14:textId="485F01D7"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042CD6CC" w14:textId="77777777" w:rsidTr="00810B6E">
        <w:trPr>
          <w:trHeight w:val="80"/>
        </w:trPr>
        <w:tc>
          <w:tcPr>
            <w:tcW w:w="2628" w:type="dxa"/>
            <w:vAlign w:val="bottom"/>
          </w:tcPr>
          <w:p w14:paraId="650BEC50" w14:textId="72DDD10E"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Moore, Sheri</w:t>
            </w:r>
          </w:p>
        </w:tc>
        <w:tc>
          <w:tcPr>
            <w:tcW w:w="3672" w:type="dxa"/>
            <w:vAlign w:val="bottom"/>
          </w:tcPr>
          <w:p w14:paraId="15759753" w14:textId="240A3DB1"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CenterPoint Energy</w:t>
            </w:r>
          </w:p>
        </w:tc>
        <w:tc>
          <w:tcPr>
            <w:tcW w:w="3168" w:type="dxa"/>
            <w:vAlign w:val="bottom"/>
          </w:tcPr>
          <w:p w14:paraId="5B3B11F5" w14:textId="37ED6FAA"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0ED9C5AA" w14:textId="77777777" w:rsidTr="00810B6E">
        <w:trPr>
          <w:trHeight w:val="80"/>
        </w:trPr>
        <w:tc>
          <w:tcPr>
            <w:tcW w:w="2628" w:type="dxa"/>
            <w:vAlign w:val="bottom"/>
          </w:tcPr>
          <w:p w14:paraId="016AC1E4" w14:textId="0C8D7B4B"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Nease, Nelson</w:t>
            </w:r>
          </w:p>
        </w:tc>
        <w:tc>
          <w:tcPr>
            <w:tcW w:w="3672" w:type="dxa"/>
            <w:vAlign w:val="bottom"/>
          </w:tcPr>
          <w:p w14:paraId="779D0B1C" w14:textId="2ABF98E8"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NHNPC</w:t>
            </w:r>
          </w:p>
        </w:tc>
        <w:tc>
          <w:tcPr>
            <w:tcW w:w="3168" w:type="dxa"/>
            <w:vAlign w:val="bottom"/>
          </w:tcPr>
          <w:p w14:paraId="5EC035B8" w14:textId="1359B9A7"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57713" w:rsidRPr="00D667C7" w14:paraId="034EE01F" w14:textId="77777777" w:rsidTr="00810B6E">
        <w:trPr>
          <w:trHeight w:val="80"/>
        </w:trPr>
        <w:tc>
          <w:tcPr>
            <w:tcW w:w="2628" w:type="dxa"/>
            <w:vAlign w:val="bottom"/>
          </w:tcPr>
          <w:p w14:paraId="2A78AE32" w14:textId="03F8ACFA" w:rsidR="00557713" w:rsidRPr="006534A4" w:rsidRDefault="0055771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Ordonez, Camilo</w:t>
            </w:r>
          </w:p>
        </w:tc>
        <w:tc>
          <w:tcPr>
            <w:tcW w:w="3672" w:type="dxa"/>
            <w:vAlign w:val="bottom"/>
          </w:tcPr>
          <w:p w14:paraId="72BF8383" w14:textId="7610B0A3" w:rsidR="00557713" w:rsidRPr="006534A4" w:rsidRDefault="0055771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Luminant</w:t>
            </w:r>
          </w:p>
        </w:tc>
        <w:tc>
          <w:tcPr>
            <w:tcW w:w="3168" w:type="dxa"/>
            <w:vAlign w:val="bottom"/>
          </w:tcPr>
          <w:p w14:paraId="38252024" w14:textId="7955486D" w:rsidR="00557713" w:rsidRPr="006534A4" w:rsidRDefault="00557713">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614FF9" w:rsidRPr="00D667C7" w14:paraId="5E712D85" w14:textId="77777777" w:rsidTr="00810B6E">
        <w:trPr>
          <w:trHeight w:val="80"/>
        </w:trPr>
        <w:tc>
          <w:tcPr>
            <w:tcW w:w="2628" w:type="dxa"/>
            <w:vAlign w:val="bottom"/>
          </w:tcPr>
          <w:p w14:paraId="5C15A295" w14:textId="201C1B07" w:rsidR="00614FF9" w:rsidRPr="00614FF9" w:rsidRDefault="00614FF9"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Poonawala, Adnan</w:t>
            </w:r>
          </w:p>
        </w:tc>
        <w:tc>
          <w:tcPr>
            <w:tcW w:w="3672" w:type="dxa"/>
            <w:vAlign w:val="bottom"/>
          </w:tcPr>
          <w:p w14:paraId="450B17C7" w14:textId="71459ADB" w:rsidR="00614FF9" w:rsidRPr="00614FF9" w:rsidRDefault="00614FF9">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Just Energy</w:t>
            </w:r>
          </w:p>
        </w:tc>
        <w:tc>
          <w:tcPr>
            <w:tcW w:w="3168" w:type="dxa"/>
            <w:vAlign w:val="bottom"/>
          </w:tcPr>
          <w:p w14:paraId="559C0B7A" w14:textId="1652B00F"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6534A4" w:rsidRPr="00D667C7" w14:paraId="590BC09E" w14:textId="77777777" w:rsidTr="00810B6E">
        <w:trPr>
          <w:trHeight w:val="80"/>
        </w:trPr>
        <w:tc>
          <w:tcPr>
            <w:tcW w:w="2628" w:type="dxa"/>
            <w:vAlign w:val="bottom"/>
          </w:tcPr>
          <w:p w14:paraId="2F746D0A" w14:textId="3A9B1E1E" w:rsidR="006534A4" w:rsidRPr="006534A4" w:rsidRDefault="006534A4"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Raborn, Glynn</w:t>
            </w:r>
          </w:p>
        </w:tc>
        <w:tc>
          <w:tcPr>
            <w:tcW w:w="3672" w:type="dxa"/>
            <w:vAlign w:val="bottom"/>
          </w:tcPr>
          <w:p w14:paraId="2087DE18" w14:textId="6BDF3478"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CenterPoint Energy</w:t>
            </w:r>
          </w:p>
        </w:tc>
        <w:tc>
          <w:tcPr>
            <w:tcW w:w="3168" w:type="dxa"/>
            <w:vAlign w:val="bottom"/>
          </w:tcPr>
          <w:p w14:paraId="176000CF" w14:textId="6CECDC0C"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8708E" w:rsidRPr="00D667C7" w14:paraId="1EF83C60" w14:textId="77777777" w:rsidTr="00810B6E">
        <w:trPr>
          <w:trHeight w:val="80"/>
        </w:trPr>
        <w:tc>
          <w:tcPr>
            <w:tcW w:w="2628" w:type="dxa"/>
            <w:vAlign w:val="bottom"/>
          </w:tcPr>
          <w:p w14:paraId="56630BB5" w14:textId="77777777" w:rsidR="0058708E" w:rsidRPr="00F20768" w:rsidRDefault="0058708E"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Reedy, Steve</w:t>
            </w:r>
          </w:p>
        </w:tc>
        <w:tc>
          <w:tcPr>
            <w:tcW w:w="3672" w:type="dxa"/>
            <w:vAlign w:val="bottom"/>
          </w:tcPr>
          <w:p w14:paraId="30C4F5BF" w14:textId="77777777" w:rsidR="0058708E" w:rsidRPr="00F20768" w:rsidRDefault="0058708E">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Potomac Economics</w:t>
            </w:r>
          </w:p>
        </w:tc>
        <w:tc>
          <w:tcPr>
            <w:tcW w:w="3168" w:type="dxa"/>
            <w:vAlign w:val="bottom"/>
          </w:tcPr>
          <w:p w14:paraId="0F1475CF" w14:textId="5978E0E9" w:rsidR="0058708E"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58708E" w:rsidRPr="00D667C7" w14:paraId="7AEE4937" w14:textId="77777777" w:rsidTr="00810B6E">
        <w:trPr>
          <w:trHeight w:val="80"/>
        </w:trPr>
        <w:tc>
          <w:tcPr>
            <w:tcW w:w="2628" w:type="dxa"/>
            <w:vAlign w:val="bottom"/>
          </w:tcPr>
          <w:p w14:paraId="3430EEDD"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Reid, Walter</w:t>
            </w:r>
          </w:p>
        </w:tc>
        <w:tc>
          <w:tcPr>
            <w:tcW w:w="3672" w:type="dxa"/>
            <w:vAlign w:val="bottom"/>
          </w:tcPr>
          <w:p w14:paraId="544872C5"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Wind Coalition</w:t>
            </w:r>
          </w:p>
        </w:tc>
        <w:tc>
          <w:tcPr>
            <w:tcW w:w="3168" w:type="dxa"/>
            <w:vAlign w:val="bottom"/>
          </w:tcPr>
          <w:p w14:paraId="7A67CB47" w14:textId="0C757383" w:rsidR="0058708E"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2A29B9" w:rsidRPr="00D667C7" w14:paraId="54F91111" w14:textId="77777777" w:rsidTr="00810B6E">
        <w:trPr>
          <w:trHeight w:val="80"/>
        </w:trPr>
        <w:tc>
          <w:tcPr>
            <w:tcW w:w="2628" w:type="dxa"/>
            <w:vAlign w:val="bottom"/>
          </w:tcPr>
          <w:p w14:paraId="24AC6B8E" w14:textId="02D8FBA0" w:rsidR="002A29B9" w:rsidRPr="006534A4" w:rsidRDefault="002A29B9"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Rothschild, Eric</w:t>
            </w:r>
          </w:p>
        </w:tc>
        <w:tc>
          <w:tcPr>
            <w:tcW w:w="3672" w:type="dxa"/>
            <w:vAlign w:val="bottom"/>
          </w:tcPr>
          <w:p w14:paraId="05A6E6A7" w14:textId="5939E7FD" w:rsidR="002A29B9" w:rsidRPr="006534A4" w:rsidRDefault="002A29B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GDS</w:t>
            </w:r>
          </w:p>
        </w:tc>
        <w:tc>
          <w:tcPr>
            <w:tcW w:w="3168" w:type="dxa"/>
            <w:vAlign w:val="bottom"/>
          </w:tcPr>
          <w:p w14:paraId="6EEB53C1" w14:textId="1D85BDF7" w:rsidR="002A29B9" w:rsidRPr="006534A4" w:rsidRDefault="002A29B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A46AFC" w:rsidRPr="00D667C7" w14:paraId="42BD9766" w14:textId="77777777" w:rsidTr="00810B6E">
        <w:trPr>
          <w:trHeight w:val="80"/>
        </w:trPr>
        <w:tc>
          <w:tcPr>
            <w:tcW w:w="2628" w:type="dxa"/>
            <w:vAlign w:val="bottom"/>
          </w:tcPr>
          <w:p w14:paraId="7F1483CB" w14:textId="2BACF623" w:rsidR="00A46AFC" w:rsidRPr="006534A4" w:rsidRDefault="00A46AFC"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Sandidge, Clint</w:t>
            </w:r>
          </w:p>
        </w:tc>
        <w:tc>
          <w:tcPr>
            <w:tcW w:w="3672" w:type="dxa"/>
            <w:vAlign w:val="bottom"/>
          </w:tcPr>
          <w:p w14:paraId="5110FD84" w14:textId="256B7475" w:rsidR="00A46AFC" w:rsidRPr="006534A4" w:rsidRDefault="00A46AFC">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Noble Solutions</w:t>
            </w:r>
          </w:p>
        </w:tc>
        <w:tc>
          <w:tcPr>
            <w:tcW w:w="3168" w:type="dxa"/>
            <w:vAlign w:val="bottom"/>
          </w:tcPr>
          <w:p w14:paraId="13DA8F71" w14:textId="265F7AE1" w:rsidR="00A46AFC" w:rsidRPr="006534A4" w:rsidRDefault="00A46AFC">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8708E" w:rsidRPr="00D667C7" w14:paraId="71C475F7" w14:textId="77777777" w:rsidTr="00810B6E">
        <w:trPr>
          <w:trHeight w:val="80"/>
        </w:trPr>
        <w:tc>
          <w:tcPr>
            <w:tcW w:w="2628" w:type="dxa"/>
            <w:vAlign w:val="bottom"/>
          </w:tcPr>
          <w:p w14:paraId="4EA73443"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Siddiqi, Shams</w:t>
            </w:r>
          </w:p>
        </w:tc>
        <w:tc>
          <w:tcPr>
            <w:tcW w:w="3672" w:type="dxa"/>
            <w:vAlign w:val="bottom"/>
          </w:tcPr>
          <w:p w14:paraId="7F8CE03A"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Crescent Power</w:t>
            </w:r>
          </w:p>
        </w:tc>
        <w:tc>
          <w:tcPr>
            <w:tcW w:w="3168" w:type="dxa"/>
            <w:vAlign w:val="bottom"/>
          </w:tcPr>
          <w:p w14:paraId="5A8314DE" w14:textId="19675154"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D4147C" w:rsidRPr="00D667C7" w14:paraId="6375B611" w14:textId="77777777" w:rsidTr="00810B6E">
        <w:trPr>
          <w:trHeight w:val="80"/>
        </w:trPr>
        <w:tc>
          <w:tcPr>
            <w:tcW w:w="2628" w:type="dxa"/>
            <w:vAlign w:val="bottom"/>
          </w:tcPr>
          <w:p w14:paraId="7F8F7DBE" w14:textId="029053C0" w:rsidR="00D4147C" w:rsidRPr="00D4147C" w:rsidRDefault="00D4147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Siegel, Howard</w:t>
            </w:r>
          </w:p>
        </w:tc>
        <w:tc>
          <w:tcPr>
            <w:tcW w:w="3672" w:type="dxa"/>
            <w:vAlign w:val="bottom"/>
          </w:tcPr>
          <w:p w14:paraId="3ED7D078" w14:textId="77777777" w:rsidR="00D4147C" w:rsidRPr="00D4147C" w:rsidRDefault="00D4147C">
            <w:pPr>
              <w:spacing w:after="0" w:line="240" w:lineRule="auto"/>
              <w:ind w:left="-90"/>
              <w:jc w:val="both"/>
              <w:rPr>
                <w:rFonts w:ascii="Times New Roman" w:eastAsia="Times New Roman" w:hAnsi="Times New Roman" w:cs="Times New Roman"/>
              </w:rPr>
            </w:pPr>
          </w:p>
        </w:tc>
        <w:tc>
          <w:tcPr>
            <w:tcW w:w="3168" w:type="dxa"/>
            <w:vAlign w:val="bottom"/>
          </w:tcPr>
          <w:p w14:paraId="78655B8A" w14:textId="77777777" w:rsidR="00D4147C" w:rsidRPr="00D667C7" w:rsidRDefault="00D4147C">
            <w:pPr>
              <w:spacing w:after="0" w:line="240" w:lineRule="auto"/>
              <w:ind w:left="-90"/>
              <w:jc w:val="both"/>
              <w:rPr>
                <w:rFonts w:ascii="Times New Roman" w:eastAsia="Times New Roman" w:hAnsi="Times New Roman" w:cs="Times New Roman"/>
                <w:highlight w:val="lightGray"/>
              </w:rPr>
            </w:pPr>
          </w:p>
        </w:tc>
      </w:tr>
      <w:tr w:rsidR="008B65B2" w:rsidRPr="00D667C7" w14:paraId="6FFACDF6" w14:textId="77777777" w:rsidTr="00810B6E">
        <w:trPr>
          <w:trHeight w:val="80"/>
        </w:trPr>
        <w:tc>
          <w:tcPr>
            <w:tcW w:w="2628" w:type="dxa"/>
            <w:vAlign w:val="bottom"/>
          </w:tcPr>
          <w:p w14:paraId="45D2271A" w14:textId="6A6BFB21" w:rsidR="008B65B2" w:rsidRPr="006534A4" w:rsidRDefault="008B65B2"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Spankuch, Andrew</w:t>
            </w:r>
          </w:p>
        </w:tc>
        <w:tc>
          <w:tcPr>
            <w:tcW w:w="3672" w:type="dxa"/>
            <w:vAlign w:val="bottom"/>
          </w:tcPr>
          <w:p w14:paraId="2A32DC0D" w14:textId="4B8E1820" w:rsidR="008B65B2" w:rsidRPr="006534A4" w:rsidRDefault="008B65B2">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SPG Energy</w:t>
            </w:r>
          </w:p>
        </w:tc>
        <w:tc>
          <w:tcPr>
            <w:tcW w:w="3168" w:type="dxa"/>
            <w:vAlign w:val="bottom"/>
          </w:tcPr>
          <w:p w14:paraId="7C309CC3" w14:textId="2540561F" w:rsidR="008B65B2" w:rsidRPr="006534A4" w:rsidRDefault="008B65B2">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03068E" w:rsidRPr="00D667C7" w14:paraId="29D73FFD" w14:textId="77777777" w:rsidTr="00810B6E">
        <w:trPr>
          <w:trHeight w:val="80"/>
        </w:trPr>
        <w:tc>
          <w:tcPr>
            <w:tcW w:w="2628" w:type="dxa"/>
            <w:vAlign w:val="bottom"/>
          </w:tcPr>
          <w:p w14:paraId="43C9F565" w14:textId="41BE8BA0" w:rsidR="0003068E" w:rsidRPr="0003068E" w:rsidRDefault="0003068E" w:rsidP="00486326">
            <w:pPr>
              <w:spacing w:after="0" w:line="240" w:lineRule="auto"/>
              <w:ind w:left="-90"/>
              <w:jc w:val="both"/>
              <w:rPr>
                <w:rFonts w:ascii="Times New Roman" w:eastAsia="Times New Roman" w:hAnsi="Times New Roman" w:cs="Times New Roman"/>
              </w:rPr>
            </w:pPr>
            <w:r w:rsidRPr="0003068E">
              <w:rPr>
                <w:rFonts w:ascii="Times New Roman" w:eastAsia="Times New Roman" w:hAnsi="Times New Roman" w:cs="Times New Roman"/>
              </w:rPr>
              <w:t>Sumbera, Darrell</w:t>
            </w:r>
          </w:p>
        </w:tc>
        <w:tc>
          <w:tcPr>
            <w:tcW w:w="3672" w:type="dxa"/>
            <w:vAlign w:val="bottom"/>
          </w:tcPr>
          <w:p w14:paraId="35D8021A" w14:textId="45FF543D" w:rsidR="0003068E" w:rsidRPr="0003068E" w:rsidRDefault="0003068E">
            <w:pPr>
              <w:spacing w:after="0" w:line="240" w:lineRule="auto"/>
              <w:ind w:left="-90"/>
              <w:jc w:val="both"/>
              <w:rPr>
                <w:rFonts w:ascii="Times New Roman" w:eastAsia="Times New Roman" w:hAnsi="Times New Roman" w:cs="Times New Roman"/>
              </w:rPr>
            </w:pPr>
            <w:r w:rsidRPr="0003068E">
              <w:rPr>
                <w:rFonts w:ascii="Times New Roman" w:eastAsia="Times New Roman" w:hAnsi="Times New Roman" w:cs="Times New Roman"/>
              </w:rPr>
              <w:t>CenterPoint Energy</w:t>
            </w:r>
          </w:p>
        </w:tc>
        <w:tc>
          <w:tcPr>
            <w:tcW w:w="3168" w:type="dxa"/>
            <w:vAlign w:val="bottom"/>
          </w:tcPr>
          <w:p w14:paraId="3AD57431" w14:textId="77777777" w:rsidR="0003068E" w:rsidRPr="00D667C7" w:rsidRDefault="0003068E">
            <w:pPr>
              <w:spacing w:after="0" w:line="240" w:lineRule="auto"/>
              <w:ind w:left="-90"/>
              <w:jc w:val="both"/>
              <w:rPr>
                <w:rFonts w:ascii="Times New Roman" w:eastAsia="Times New Roman" w:hAnsi="Times New Roman" w:cs="Times New Roman"/>
                <w:highlight w:val="lightGray"/>
              </w:rPr>
            </w:pPr>
          </w:p>
        </w:tc>
      </w:tr>
      <w:tr w:rsidR="00BD47CF" w:rsidRPr="00D667C7" w14:paraId="49E8C466" w14:textId="77777777" w:rsidTr="00810B6E">
        <w:trPr>
          <w:trHeight w:val="80"/>
        </w:trPr>
        <w:tc>
          <w:tcPr>
            <w:tcW w:w="2628" w:type="dxa"/>
            <w:vAlign w:val="bottom"/>
          </w:tcPr>
          <w:p w14:paraId="131841C9" w14:textId="3D81E585" w:rsidR="00BD47CF" w:rsidRPr="00614FF9" w:rsidRDefault="00BD47CF"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Tessema, Biruk</w:t>
            </w:r>
          </w:p>
        </w:tc>
        <w:tc>
          <w:tcPr>
            <w:tcW w:w="3672" w:type="dxa"/>
            <w:vAlign w:val="bottom"/>
          </w:tcPr>
          <w:p w14:paraId="24A0884C" w14:textId="3B4EF39D" w:rsidR="00BD47CF" w:rsidRPr="00614FF9" w:rsidRDefault="00BD47CF">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Austin Energy</w:t>
            </w:r>
          </w:p>
        </w:tc>
        <w:tc>
          <w:tcPr>
            <w:tcW w:w="3168" w:type="dxa"/>
            <w:vAlign w:val="bottom"/>
          </w:tcPr>
          <w:p w14:paraId="3D99A201" w14:textId="5EE4A5C6" w:rsidR="00BD47CF" w:rsidRPr="00614FF9" w:rsidRDefault="00BD47CF">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8708E" w:rsidRPr="00D667C7" w14:paraId="02C394DB" w14:textId="77777777" w:rsidTr="00810B6E">
        <w:trPr>
          <w:trHeight w:val="80"/>
        </w:trPr>
        <w:tc>
          <w:tcPr>
            <w:tcW w:w="2628" w:type="dxa"/>
            <w:vAlign w:val="bottom"/>
          </w:tcPr>
          <w:p w14:paraId="2BFB6C32"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Tijerina, Jonathan</w:t>
            </w:r>
          </w:p>
        </w:tc>
        <w:tc>
          <w:tcPr>
            <w:tcW w:w="3672" w:type="dxa"/>
            <w:vAlign w:val="bottom"/>
          </w:tcPr>
          <w:p w14:paraId="67727B33"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CPS Energy</w:t>
            </w:r>
          </w:p>
        </w:tc>
        <w:tc>
          <w:tcPr>
            <w:tcW w:w="3168" w:type="dxa"/>
            <w:vAlign w:val="bottom"/>
          </w:tcPr>
          <w:p w14:paraId="2DED46D8" w14:textId="219F434E"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14FF9" w:rsidRPr="00D667C7" w14:paraId="0E614D7E" w14:textId="77777777" w:rsidTr="00810B6E">
        <w:trPr>
          <w:trHeight w:val="80"/>
        </w:trPr>
        <w:tc>
          <w:tcPr>
            <w:tcW w:w="2628" w:type="dxa"/>
            <w:vAlign w:val="bottom"/>
          </w:tcPr>
          <w:p w14:paraId="06684359" w14:textId="3AEE87C6" w:rsidR="00614FF9" w:rsidRPr="00614FF9" w:rsidRDefault="00614FF9"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Turner, Lucas</w:t>
            </w:r>
          </w:p>
        </w:tc>
        <w:tc>
          <w:tcPr>
            <w:tcW w:w="3672" w:type="dxa"/>
            <w:vAlign w:val="bottom"/>
          </w:tcPr>
          <w:p w14:paraId="68EC5677" w14:textId="1B0791EA" w:rsidR="00614FF9" w:rsidRPr="00614FF9" w:rsidRDefault="00614FF9" w:rsidP="00614FF9">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South Texas Electric Cooperative</w:t>
            </w:r>
          </w:p>
        </w:tc>
        <w:tc>
          <w:tcPr>
            <w:tcW w:w="3168" w:type="dxa"/>
            <w:vAlign w:val="bottom"/>
          </w:tcPr>
          <w:p w14:paraId="4DBE08B8" w14:textId="5FEC1725"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7A49D5" w:rsidRPr="00D667C7" w14:paraId="505604E9" w14:textId="77777777" w:rsidTr="00810B6E">
        <w:trPr>
          <w:trHeight w:val="80"/>
        </w:trPr>
        <w:tc>
          <w:tcPr>
            <w:tcW w:w="2628" w:type="dxa"/>
            <w:vAlign w:val="bottom"/>
          </w:tcPr>
          <w:p w14:paraId="66F2D256" w14:textId="24A12C9D" w:rsidR="007A49D5" w:rsidRPr="006534A4" w:rsidRDefault="007A49D5"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Varnell, John</w:t>
            </w:r>
          </w:p>
        </w:tc>
        <w:tc>
          <w:tcPr>
            <w:tcW w:w="3672" w:type="dxa"/>
            <w:vAlign w:val="bottom"/>
          </w:tcPr>
          <w:p w14:paraId="0C7C0B81" w14:textId="56395AED" w:rsidR="007A49D5" w:rsidRPr="006534A4" w:rsidRDefault="007A49D5">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Tenaska</w:t>
            </w:r>
          </w:p>
        </w:tc>
        <w:tc>
          <w:tcPr>
            <w:tcW w:w="3168" w:type="dxa"/>
            <w:vAlign w:val="bottom"/>
          </w:tcPr>
          <w:p w14:paraId="0DD21AAD" w14:textId="71621268" w:rsidR="007A49D5" w:rsidRPr="006534A4" w:rsidRDefault="007A49D5">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AF5F41" w:rsidRPr="00D667C7" w14:paraId="3B56D776" w14:textId="77777777" w:rsidTr="00810B6E">
        <w:trPr>
          <w:trHeight w:val="80"/>
        </w:trPr>
        <w:tc>
          <w:tcPr>
            <w:tcW w:w="2628" w:type="dxa"/>
            <w:vAlign w:val="bottom"/>
          </w:tcPr>
          <w:p w14:paraId="7D3F1A22" w14:textId="1B9B19F2" w:rsidR="00AF5F41" w:rsidRPr="00196A91" w:rsidRDefault="00AF5F41" w:rsidP="00486326">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Vinson, Paul</w:t>
            </w:r>
          </w:p>
        </w:tc>
        <w:tc>
          <w:tcPr>
            <w:tcW w:w="3672" w:type="dxa"/>
            <w:vAlign w:val="bottom"/>
          </w:tcPr>
          <w:p w14:paraId="78DA94D1" w14:textId="283F0ABE" w:rsidR="00AF5F41" w:rsidRPr="00196A91" w:rsidRDefault="00AF5F41">
            <w:pPr>
              <w:spacing w:after="0" w:line="240" w:lineRule="auto"/>
              <w:ind w:left="-90"/>
              <w:jc w:val="both"/>
              <w:rPr>
                <w:rFonts w:ascii="Times New Roman" w:eastAsia="Times New Roman" w:hAnsi="Times New Roman" w:cs="Times New Roman"/>
              </w:rPr>
            </w:pPr>
            <w:r w:rsidRPr="00196A91">
              <w:rPr>
                <w:rFonts w:ascii="Times New Roman" w:eastAsia="Times New Roman" w:hAnsi="Times New Roman" w:cs="Times New Roman"/>
              </w:rPr>
              <w:t>CPS Energy</w:t>
            </w:r>
          </w:p>
        </w:tc>
        <w:tc>
          <w:tcPr>
            <w:tcW w:w="3168" w:type="dxa"/>
            <w:vAlign w:val="bottom"/>
          </w:tcPr>
          <w:p w14:paraId="748C098A" w14:textId="77777777" w:rsidR="00AF5F41" w:rsidRPr="00D667C7" w:rsidRDefault="00AF5F41">
            <w:pPr>
              <w:spacing w:after="0" w:line="240" w:lineRule="auto"/>
              <w:ind w:left="-90"/>
              <w:jc w:val="both"/>
              <w:rPr>
                <w:rFonts w:ascii="Times New Roman" w:eastAsia="Times New Roman" w:hAnsi="Times New Roman" w:cs="Times New Roman"/>
                <w:highlight w:val="lightGray"/>
              </w:rPr>
            </w:pPr>
          </w:p>
        </w:tc>
      </w:tr>
      <w:tr w:rsidR="009A6F73" w:rsidRPr="00D667C7" w14:paraId="0DBBB283" w14:textId="77777777" w:rsidTr="00810B6E">
        <w:trPr>
          <w:trHeight w:val="80"/>
        </w:trPr>
        <w:tc>
          <w:tcPr>
            <w:tcW w:w="2628" w:type="dxa"/>
            <w:vAlign w:val="bottom"/>
          </w:tcPr>
          <w:p w14:paraId="3D04EFE5" w14:textId="6CBECF21" w:rsidR="009A6F73" w:rsidRPr="00D4147C" w:rsidRDefault="009A6F73"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Wallin, Shane</w:t>
            </w:r>
          </w:p>
        </w:tc>
        <w:tc>
          <w:tcPr>
            <w:tcW w:w="3672" w:type="dxa"/>
            <w:vAlign w:val="bottom"/>
          </w:tcPr>
          <w:p w14:paraId="0173F0C6" w14:textId="6F1D0951" w:rsidR="009A6F73" w:rsidRPr="00D4147C" w:rsidRDefault="009A6F73">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DME Power</w:t>
            </w:r>
          </w:p>
        </w:tc>
        <w:tc>
          <w:tcPr>
            <w:tcW w:w="3168" w:type="dxa"/>
            <w:vAlign w:val="bottom"/>
          </w:tcPr>
          <w:p w14:paraId="57E88178" w14:textId="60B00C59" w:rsidR="009A6F73" w:rsidRPr="00D667C7" w:rsidRDefault="00E93B4D">
            <w:pPr>
              <w:spacing w:after="0" w:line="240" w:lineRule="auto"/>
              <w:ind w:left="-198" w:firstLine="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26B7757C" w14:textId="77777777" w:rsidTr="00810B6E">
        <w:trPr>
          <w:trHeight w:val="80"/>
        </w:trPr>
        <w:tc>
          <w:tcPr>
            <w:tcW w:w="2628" w:type="dxa"/>
            <w:vAlign w:val="bottom"/>
          </w:tcPr>
          <w:p w14:paraId="6A447C2E"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Watson, Mark</w:t>
            </w:r>
          </w:p>
        </w:tc>
        <w:tc>
          <w:tcPr>
            <w:tcW w:w="3672" w:type="dxa"/>
            <w:vAlign w:val="bottom"/>
          </w:tcPr>
          <w:p w14:paraId="605CE29A"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S &amp; P Global Platts</w:t>
            </w:r>
          </w:p>
        </w:tc>
        <w:tc>
          <w:tcPr>
            <w:tcW w:w="3168" w:type="dxa"/>
            <w:vAlign w:val="bottom"/>
          </w:tcPr>
          <w:p w14:paraId="666E0B61"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8708E" w:rsidRPr="00D667C7" w14:paraId="65BB5198" w14:textId="77777777" w:rsidTr="00810B6E">
        <w:trPr>
          <w:trHeight w:val="80"/>
        </w:trPr>
        <w:tc>
          <w:tcPr>
            <w:tcW w:w="2628" w:type="dxa"/>
            <w:vAlign w:val="bottom"/>
          </w:tcPr>
          <w:p w14:paraId="6722E971" w14:textId="77777777" w:rsidR="0058708E" w:rsidRPr="006534A4" w:rsidRDefault="0058708E"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White, Lauri</w:t>
            </w:r>
          </w:p>
        </w:tc>
        <w:tc>
          <w:tcPr>
            <w:tcW w:w="3672" w:type="dxa"/>
            <w:vAlign w:val="bottom"/>
          </w:tcPr>
          <w:p w14:paraId="41627442" w14:textId="77777777"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AEP</w:t>
            </w:r>
          </w:p>
        </w:tc>
        <w:tc>
          <w:tcPr>
            <w:tcW w:w="3168" w:type="dxa"/>
            <w:vAlign w:val="bottom"/>
          </w:tcPr>
          <w:p w14:paraId="7912EA81" w14:textId="0166F2F7" w:rsidR="0058708E"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8708E" w:rsidRPr="00D667C7" w14:paraId="33A9710C" w14:textId="77777777" w:rsidTr="00810B6E">
        <w:trPr>
          <w:trHeight w:val="80"/>
        </w:trPr>
        <w:tc>
          <w:tcPr>
            <w:tcW w:w="2628" w:type="dxa"/>
            <w:vAlign w:val="bottom"/>
          </w:tcPr>
          <w:p w14:paraId="5E362270"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Whittle, Brandon</w:t>
            </w:r>
          </w:p>
        </w:tc>
        <w:tc>
          <w:tcPr>
            <w:tcW w:w="3672" w:type="dxa"/>
            <w:vAlign w:val="bottom"/>
          </w:tcPr>
          <w:p w14:paraId="5DD403F1"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Megawatt Analytics</w:t>
            </w:r>
          </w:p>
        </w:tc>
        <w:tc>
          <w:tcPr>
            <w:tcW w:w="3168" w:type="dxa"/>
            <w:vAlign w:val="bottom"/>
          </w:tcPr>
          <w:p w14:paraId="29A82BEA"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1993D8B6" w14:textId="77777777" w:rsidTr="00810B6E">
        <w:trPr>
          <w:trHeight w:val="80"/>
        </w:trPr>
        <w:tc>
          <w:tcPr>
            <w:tcW w:w="2628" w:type="dxa"/>
            <w:vAlign w:val="bottom"/>
          </w:tcPr>
          <w:p w14:paraId="60D16CDE" w14:textId="77777777" w:rsidR="0058708E" w:rsidRPr="00D4147C" w:rsidRDefault="0058708E" w:rsidP="00486326">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Wittmeyer, Bob</w:t>
            </w:r>
          </w:p>
        </w:tc>
        <w:tc>
          <w:tcPr>
            <w:tcW w:w="3672" w:type="dxa"/>
            <w:vAlign w:val="bottom"/>
          </w:tcPr>
          <w:p w14:paraId="5D4A5B63" w14:textId="77777777" w:rsidR="0058708E" w:rsidRPr="00D4147C" w:rsidRDefault="0058708E">
            <w:pPr>
              <w:spacing w:after="0" w:line="240" w:lineRule="auto"/>
              <w:ind w:left="-90"/>
              <w:jc w:val="both"/>
              <w:rPr>
                <w:rFonts w:ascii="Times New Roman" w:eastAsia="Times New Roman" w:hAnsi="Times New Roman" w:cs="Times New Roman"/>
              </w:rPr>
            </w:pPr>
            <w:r w:rsidRPr="00D4147C">
              <w:rPr>
                <w:rFonts w:ascii="Times New Roman" w:eastAsia="Times New Roman" w:hAnsi="Times New Roman" w:cs="Times New Roman"/>
              </w:rPr>
              <w:t>DME</w:t>
            </w:r>
          </w:p>
        </w:tc>
        <w:tc>
          <w:tcPr>
            <w:tcW w:w="3168" w:type="dxa"/>
            <w:vAlign w:val="bottom"/>
          </w:tcPr>
          <w:p w14:paraId="08A0BD89"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767D29" w:rsidRPr="00D667C7" w14:paraId="2EF16E43" w14:textId="77777777" w:rsidTr="00810B6E">
        <w:trPr>
          <w:trHeight w:val="80"/>
        </w:trPr>
        <w:tc>
          <w:tcPr>
            <w:tcW w:w="2628" w:type="dxa"/>
            <w:vAlign w:val="bottom"/>
          </w:tcPr>
          <w:p w14:paraId="0FEBA595" w14:textId="53049960" w:rsidR="00767D29" w:rsidRPr="00F20768" w:rsidRDefault="00767D29"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Zake, Diana</w:t>
            </w:r>
          </w:p>
        </w:tc>
        <w:tc>
          <w:tcPr>
            <w:tcW w:w="3672" w:type="dxa"/>
            <w:vAlign w:val="bottom"/>
          </w:tcPr>
          <w:p w14:paraId="5E3C10E2" w14:textId="7ECC801B" w:rsidR="00767D29" w:rsidRPr="00F20768" w:rsidRDefault="00767D29">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 xml:space="preserve">Lone Star </w:t>
            </w:r>
            <w:r w:rsidR="00F20768" w:rsidRPr="00F20768">
              <w:rPr>
                <w:rFonts w:ascii="Times New Roman" w:eastAsia="Times New Roman" w:hAnsi="Times New Roman" w:cs="Times New Roman"/>
              </w:rPr>
              <w:t>Transmission</w:t>
            </w:r>
          </w:p>
        </w:tc>
        <w:tc>
          <w:tcPr>
            <w:tcW w:w="3168" w:type="dxa"/>
            <w:vAlign w:val="bottom"/>
          </w:tcPr>
          <w:p w14:paraId="41608595" w14:textId="3C380C1D" w:rsidR="00767D29" w:rsidRPr="00F20768" w:rsidRDefault="00767D29">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bl>
    <w:p w14:paraId="3CC04FF6" w14:textId="77777777" w:rsidR="00D4147C" w:rsidRDefault="00D4147C" w:rsidP="00486326">
      <w:pPr>
        <w:spacing w:after="0" w:line="240" w:lineRule="auto"/>
        <w:jc w:val="both"/>
        <w:rPr>
          <w:rFonts w:ascii="Times New Roman" w:eastAsia="Times New Roman" w:hAnsi="Times New Roman" w:cs="Times New Roman"/>
          <w:i/>
          <w:highlight w:val="lightGray"/>
        </w:rPr>
      </w:pPr>
    </w:p>
    <w:p w14:paraId="2DE41C60" w14:textId="77777777" w:rsidR="0058708E" w:rsidRPr="00557713" w:rsidRDefault="0058708E" w:rsidP="00486326">
      <w:pPr>
        <w:spacing w:after="0" w:line="240" w:lineRule="auto"/>
        <w:jc w:val="both"/>
        <w:rPr>
          <w:rFonts w:ascii="Times New Roman" w:eastAsia="Times New Roman" w:hAnsi="Times New Roman" w:cs="Times New Roman"/>
          <w:i/>
        </w:rPr>
      </w:pPr>
      <w:r w:rsidRPr="00557713">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58708E" w:rsidRPr="00D667C7" w14:paraId="369D0A83" w14:textId="77777777" w:rsidTr="00810B6E">
        <w:trPr>
          <w:trHeight w:val="20"/>
        </w:trPr>
        <w:tc>
          <w:tcPr>
            <w:tcW w:w="2718" w:type="dxa"/>
            <w:vAlign w:val="bottom"/>
          </w:tcPr>
          <w:p w14:paraId="232166FE" w14:textId="77777777" w:rsidR="0058708E" w:rsidRPr="00557713" w:rsidRDefault="0058708E">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Albracht, Brittney</w:t>
            </w:r>
          </w:p>
        </w:tc>
        <w:tc>
          <w:tcPr>
            <w:tcW w:w="3582" w:type="dxa"/>
            <w:vAlign w:val="bottom"/>
          </w:tcPr>
          <w:p w14:paraId="5378E920" w14:textId="77777777" w:rsidR="0058708E" w:rsidRPr="00557713"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0945C12" w14:textId="5BE04BAE" w:rsidR="0058708E" w:rsidRPr="00557713" w:rsidRDefault="000B49B1">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821E3F" w:rsidRPr="00D667C7" w14:paraId="4C1A4B0E" w14:textId="77777777" w:rsidTr="00810B6E">
        <w:trPr>
          <w:trHeight w:val="20"/>
        </w:trPr>
        <w:tc>
          <w:tcPr>
            <w:tcW w:w="2718" w:type="dxa"/>
            <w:vAlign w:val="bottom"/>
          </w:tcPr>
          <w:p w14:paraId="5B48C32A" w14:textId="4990801C" w:rsidR="00821E3F" w:rsidRPr="00557713" w:rsidRDefault="00821E3F">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Annab, Magie</w:t>
            </w:r>
          </w:p>
        </w:tc>
        <w:tc>
          <w:tcPr>
            <w:tcW w:w="3582" w:type="dxa"/>
            <w:vAlign w:val="bottom"/>
          </w:tcPr>
          <w:p w14:paraId="11740A1D" w14:textId="77777777" w:rsidR="00821E3F" w:rsidRPr="00557713"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2BB4A492" w14:textId="478F93A7" w:rsidR="00821E3F" w:rsidRPr="00557713" w:rsidRDefault="00821E3F">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A46AFC" w:rsidRPr="00D667C7" w14:paraId="0EC27ACE" w14:textId="77777777" w:rsidTr="00810B6E">
        <w:trPr>
          <w:trHeight w:val="20"/>
        </w:trPr>
        <w:tc>
          <w:tcPr>
            <w:tcW w:w="2718" w:type="dxa"/>
            <w:vAlign w:val="bottom"/>
          </w:tcPr>
          <w:p w14:paraId="3BBCBEA7" w14:textId="55EDF8B1" w:rsidR="00A46AFC" w:rsidRPr="00557713" w:rsidRDefault="00A46AFC">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Bezwada, Neelima</w:t>
            </w:r>
          </w:p>
        </w:tc>
        <w:tc>
          <w:tcPr>
            <w:tcW w:w="3582" w:type="dxa"/>
            <w:vAlign w:val="bottom"/>
          </w:tcPr>
          <w:p w14:paraId="52EAE53B" w14:textId="77777777" w:rsidR="00A46AFC" w:rsidRPr="00557713"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1868FD1A" w14:textId="256A7F8F" w:rsidR="00A46AFC" w:rsidRPr="00557713" w:rsidRDefault="00A46AFC">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9A6F73" w:rsidRPr="00D667C7" w14:paraId="52AA6BAA" w14:textId="77777777" w:rsidTr="00810B6E">
        <w:trPr>
          <w:trHeight w:val="20"/>
        </w:trPr>
        <w:tc>
          <w:tcPr>
            <w:tcW w:w="2718" w:type="dxa"/>
            <w:vAlign w:val="bottom"/>
          </w:tcPr>
          <w:p w14:paraId="639D3516" w14:textId="35996FFB" w:rsidR="009A6F73" w:rsidRPr="00D667C7" w:rsidRDefault="009A6F73" w:rsidP="00486326">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Billo, Jeff</w:t>
            </w:r>
          </w:p>
        </w:tc>
        <w:tc>
          <w:tcPr>
            <w:tcW w:w="3582" w:type="dxa"/>
            <w:vAlign w:val="bottom"/>
          </w:tcPr>
          <w:p w14:paraId="210A700D" w14:textId="77777777" w:rsidR="009A6F73" w:rsidRPr="00D667C7" w:rsidRDefault="009A6F7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8795B25" w14:textId="5265813C" w:rsidR="009A6F73" w:rsidRPr="00D667C7" w:rsidRDefault="003710B6">
            <w:pPr>
              <w:spacing w:after="0" w:line="240" w:lineRule="auto"/>
              <w:ind w:left="-90"/>
              <w:jc w:val="both"/>
              <w:rPr>
                <w:rFonts w:ascii="Times New Roman" w:eastAsia="Times New Roman" w:hAnsi="Times New Roman" w:cs="Times New Roman"/>
                <w:highlight w:val="lightGray"/>
              </w:rPr>
            </w:pPr>
            <w:r w:rsidRPr="00D667C7">
              <w:rPr>
                <w:rFonts w:ascii="Times New Roman" w:eastAsia="Times New Roman" w:hAnsi="Times New Roman" w:cs="Times New Roman"/>
                <w:highlight w:val="lightGray"/>
              </w:rPr>
              <w:t xml:space="preserve"> </w:t>
            </w:r>
          </w:p>
        </w:tc>
      </w:tr>
      <w:tr w:rsidR="0058708E" w:rsidRPr="00D667C7" w14:paraId="03836EC5" w14:textId="77777777" w:rsidTr="00810B6E">
        <w:trPr>
          <w:trHeight w:val="20"/>
        </w:trPr>
        <w:tc>
          <w:tcPr>
            <w:tcW w:w="2718" w:type="dxa"/>
            <w:vAlign w:val="bottom"/>
          </w:tcPr>
          <w:p w14:paraId="09DCA6AA" w14:textId="77777777" w:rsidR="0058708E" w:rsidRPr="00D667C7" w:rsidRDefault="0058708E" w:rsidP="00486326">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Bivens, Carrie</w:t>
            </w:r>
          </w:p>
        </w:tc>
        <w:tc>
          <w:tcPr>
            <w:tcW w:w="3582" w:type="dxa"/>
            <w:vAlign w:val="bottom"/>
          </w:tcPr>
          <w:p w14:paraId="70F27B6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1743E36" w14:textId="50E54D8D"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6534A4" w:rsidRPr="00D667C7" w14:paraId="09A8C705" w14:textId="77777777" w:rsidTr="00810B6E">
        <w:trPr>
          <w:trHeight w:val="20"/>
        </w:trPr>
        <w:tc>
          <w:tcPr>
            <w:tcW w:w="2718" w:type="dxa"/>
            <w:vAlign w:val="bottom"/>
          </w:tcPr>
          <w:p w14:paraId="06E60548" w14:textId="188A48C4" w:rsidR="006534A4" w:rsidRPr="00D4147C"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Blevins, Bill</w:t>
            </w:r>
          </w:p>
        </w:tc>
        <w:tc>
          <w:tcPr>
            <w:tcW w:w="3582" w:type="dxa"/>
            <w:vAlign w:val="bottom"/>
          </w:tcPr>
          <w:p w14:paraId="41654305" w14:textId="77777777" w:rsidR="006534A4" w:rsidRPr="00D667C7" w:rsidRDefault="006534A4">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4C8E291" w14:textId="0C16367D" w:rsidR="006534A4" w:rsidRPr="00D667C7"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821E3F" w:rsidRPr="00D667C7" w14:paraId="52216ABD" w14:textId="77777777" w:rsidTr="00810B6E">
        <w:trPr>
          <w:trHeight w:val="20"/>
        </w:trPr>
        <w:tc>
          <w:tcPr>
            <w:tcW w:w="2718" w:type="dxa"/>
            <w:vAlign w:val="bottom"/>
          </w:tcPr>
          <w:p w14:paraId="7DFB6724" w14:textId="563A5238" w:rsidR="00821E3F" w:rsidRPr="006534A4" w:rsidRDefault="00821E3F"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Bracy, Phil</w:t>
            </w:r>
          </w:p>
        </w:tc>
        <w:tc>
          <w:tcPr>
            <w:tcW w:w="3582" w:type="dxa"/>
            <w:vAlign w:val="bottom"/>
          </w:tcPr>
          <w:p w14:paraId="30B0DE71" w14:textId="77777777" w:rsidR="00821E3F" w:rsidRPr="006534A4"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0C527364" w14:textId="16710CFB" w:rsidR="00821E3F" w:rsidRPr="006534A4" w:rsidRDefault="00821E3F">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A46AFC" w:rsidRPr="00D667C7" w14:paraId="18533200" w14:textId="77777777" w:rsidTr="00810B6E">
        <w:trPr>
          <w:trHeight w:val="20"/>
        </w:trPr>
        <w:tc>
          <w:tcPr>
            <w:tcW w:w="2718" w:type="dxa"/>
            <w:vAlign w:val="bottom"/>
          </w:tcPr>
          <w:p w14:paraId="094A40A0" w14:textId="255679D0" w:rsidR="00A46AFC" w:rsidRPr="00F20768" w:rsidRDefault="00A46AFC"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Butterfield, Lindsay</w:t>
            </w:r>
          </w:p>
        </w:tc>
        <w:tc>
          <w:tcPr>
            <w:tcW w:w="3582" w:type="dxa"/>
            <w:vAlign w:val="bottom"/>
          </w:tcPr>
          <w:p w14:paraId="009DF65F" w14:textId="77777777" w:rsidR="00A46AFC" w:rsidRPr="00F20768"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47014F7C" w14:textId="018BE1E7" w:rsidR="00A46AFC" w:rsidRPr="00F20768" w:rsidRDefault="00A46AFC">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r w:rsidR="00557713" w:rsidRPr="00D667C7" w14:paraId="65BA067B" w14:textId="77777777" w:rsidTr="00810B6E">
        <w:trPr>
          <w:trHeight w:val="20"/>
        </w:trPr>
        <w:tc>
          <w:tcPr>
            <w:tcW w:w="2718" w:type="dxa"/>
            <w:vAlign w:val="bottom"/>
          </w:tcPr>
          <w:p w14:paraId="2D728E6D" w14:textId="2C977A6C" w:rsidR="00557713" w:rsidRPr="00D667C7" w:rsidRDefault="00557713" w:rsidP="00486326">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lastRenderedPageBreak/>
              <w:t>Chang, Sean</w:t>
            </w:r>
          </w:p>
        </w:tc>
        <w:tc>
          <w:tcPr>
            <w:tcW w:w="3582" w:type="dxa"/>
            <w:vAlign w:val="bottom"/>
          </w:tcPr>
          <w:p w14:paraId="1ECEC0DE" w14:textId="77777777" w:rsidR="00557713" w:rsidRPr="00D667C7" w:rsidRDefault="0055771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CC9D33F" w14:textId="4A403DA0" w:rsidR="00557713" w:rsidRPr="00D667C7" w:rsidRDefault="00557713">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58708E" w:rsidRPr="00D667C7" w14:paraId="155C0EF3" w14:textId="77777777" w:rsidTr="00810B6E">
        <w:trPr>
          <w:trHeight w:val="225"/>
        </w:trPr>
        <w:tc>
          <w:tcPr>
            <w:tcW w:w="2718" w:type="dxa"/>
            <w:vAlign w:val="bottom"/>
          </w:tcPr>
          <w:p w14:paraId="793B6F63" w14:textId="77777777" w:rsidR="0058708E" w:rsidRPr="00D667C7" w:rsidRDefault="0058708E" w:rsidP="00486326">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Clifton, Suzy</w:t>
            </w:r>
          </w:p>
        </w:tc>
        <w:tc>
          <w:tcPr>
            <w:tcW w:w="3582" w:type="dxa"/>
            <w:vAlign w:val="bottom"/>
          </w:tcPr>
          <w:p w14:paraId="782D12FC"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43E4EA5"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F20768" w:rsidRPr="00D667C7" w14:paraId="1412783B" w14:textId="77777777" w:rsidTr="00810B6E">
        <w:trPr>
          <w:trHeight w:val="225"/>
        </w:trPr>
        <w:tc>
          <w:tcPr>
            <w:tcW w:w="2718" w:type="dxa"/>
            <w:vAlign w:val="bottom"/>
          </w:tcPr>
          <w:p w14:paraId="0132F783" w14:textId="239B238C" w:rsidR="00F20768" w:rsidRPr="00D667C7" w:rsidRDefault="00F20768" w:rsidP="00486326">
            <w:pPr>
              <w:spacing w:after="0" w:line="240" w:lineRule="auto"/>
              <w:ind w:left="-90"/>
              <w:jc w:val="both"/>
              <w:rPr>
                <w:rFonts w:ascii="Times New Roman" w:eastAsia="Times New Roman" w:hAnsi="Times New Roman" w:cs="Times New Roman"/>
                <w:highlight w:val="lightGray"/>
              </w:rPr>
            </w:pPr>
            <w:r w:rsidRPr="00F20768">
              <w:rPr>
                <w:rFonts w:ascii="Times New Roman" w:eastAsia="Times New Roman" w:hAnsi="Times New Roman" w:cs="Times New Roman"/>
              </w:rPr>
              <w:t>Dovalina, Julio</w:t>
            </w:r>
          </w:p>
        </w:tc>
        <w:tc>
          <w:tcPr>
            <w:tcW w:w="3582" w:type="dxa"/>
            <w:vAlign w:val="bottom"/>
          </w:tcPr>
          <w:p w14:paraId="1B4E1743" w14:textId="77777777" w:rsidR="00F20768" w:rsidRPr="00D667C7" w:rsidRDefault="00F2076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DDF2170" w14:textId="11AF8538" w:rsidR="00F20768"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614FF9" w:rsidRPr="00D667C7" w14:paraId="7C9A5F21" w14:textId="77777777" w:rsidTr="00810B6E">
        <w:trPr>
          <w:trHeight w:val="225"/>
        </w:trPr>
        <w:tc>
          <w:tcPr>
            <w:tcW w:w="2718" w:type="dxa"/>
            <w:vAlign w:val="bottom"/>
          </w:tcPr>
          <w:p w14:paraId="05858D45" w14:textId="49AE8F6B" w:rsidR="00614FF9" w:rsidRPr="00D667C7" w:rsidRDefault="00614FF9" w:rsidP="00486326">
            <w:pPr>
              <w:spacing w:after="0" w:line="240" w:lineRule="auto"/>
              <w:ind w:left="-90"/>
              <w:jc w:val="both"/>
              <w:rPr>
                <w:rFonts w:ascii="Times New Roman" w:eastAsia="Times New Roman" w:hAnsi="Times New Roman" w:cs="Times New Roman"/>
                <w:highlight w:val="lightGray"/>
              </w:rPr>
            </w:pPr>
            <w:r w:rsidRPr="00614FF9">
              <w:rPr>
                <w:rFonts w:ascii="Times New Roman" w:eastAsia="Times New Roman" w:hAnsi="Times New Roman" w:cs="Times New Roman"/>
              </w:rPr>
              <w:t>Findley, Samantha</w:t>
            </w:r>
          </w:p>
        </w:tc>
        <w:tc>
          <w:tcPr>
            <w:tcW w:w="3582" w:type="dxa"/>
            <w:vAlign w:val="bottom"/>
          </w:tcPr>
          <w:p w14:paraId="6F894590" w14:textId="77777777" w:rsidR="00614FF9" w:rsidRPr="00D667C7" w:rsidRDefault="00614FF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03E99AE" w14:textId="48C0D689" w:rsidR="00614FF9"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22661B" w:rsidRPr="00D667C7" w14:paraId="53359518" w14:textId="77777777" w:rsidTr="00810B6E">
        <w:trPr>
          <w:trHeight w:val="225"/>
        </w:trPr>
        <w:tc>
          <w:tcPr>
            <w:tcW w:w="2718" w:type="dxa"/>
            <w:vAlign w:val="bottom"/>
          </w:tcPr>
          <w:p w14:paraId="3867B835" w14:textId="6FAA8BAA" w:rsidR="0022661B" w:rsidRPr="00D667C7" w:rsidRDefault="0022661B" w:rsidP="00486326">
            <w:pPr>
              <w:spacing w:after="0" w:line="240" w:lineRule="auto"/>
              <w:ind w:left="-90"/>
              <w:jc w:val="both"/>
              <w:rPr>
                <w:rFonts w:ascii="Times New Roman" w:eastAsia="Times New Roman" w:hAnsi="Times New Roman" w:cs="Times New Roman"/>
                <w:highlight w:val="lightGray"/>
              </w:rPr>
            </w:pPr>
            <w:r w:rsidRPr="00FF14F3">
              <w:rPr>
                <w:rFonts w:ascii="Times New Roman" w:eastAsia="Times New Roman" w:hAnsi="Times New Roman" w:cs="Times New Roman"/>
              </w:rPr>
              <w:t>Gonzalez, Ino</w:t>
            </w:r>
          </w:p>
        </w:tc>
        <w:tc>
          <w:tcPr>
            <w:tcW w:w="3582" w:type="dxa"/>
            <w:vAlign w:val="bottom"/>
          </w:tcPr>
          <w:p w14:paraId="7E12AB1B"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3B338E"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r>
      <w:tr w:rsidR="00F4691B" w:rsidRPr="00D667C7" w14:paraId="40EBE307" w14:textId="77777777" w:rsidTr="00810B6E">
        <w:trPr>
          <w:trHeight w:val="20"/>
        </w:trPr>
        <w:tc>
          <w:tcPr>
            <w:tcW w:w="2718" w:type="dxa"/>
            <w:vAlign w:val="bottom"/>
          </w:tcPr>
          <w:p w14:paraId="58E1DAD3" w14:textId="7BA26F93" w:rsidR="00F4691B" w:rsidRPr="00D667C7" w:rsidRDefault="00F4691B" w:rsidP="00486326">
            <w:pPr>
              <w:spacing w:after="0" w:line="240" w:lineRule="auto"/>
              <w:ind w:left="-90"/>
              <w:jc w:val="both"/>
              <w:rPr>
                <w:rFonts w:ascii="Times New Roman" w:eastAsia="Times New Roman" w:hAnsi="Times New Roman" w:cs="Times New Roman"/>
                <w:highlight w:val="lightGray"/>
              </w:rPr>
            </w:pPr>
            <w:r w:rsidRPr="00614FF9">
              <w:rPr>
                <w:rFonts w:ascii="Times New Roman" w:eastAsia="Times New Roman" w:hAnsi="Times New Roman" w:cs="Times New Roman"/>
              </w:rPr>
              <w:t>Hailu, Ted</w:t>
            </w:r>
          </w:p>
        </w:tc>
        <w:tc>
          <w:tcPr>
            <w:tcW w:w="3582" w:type="dxa"/>
            <w:vAlign w:val="bottom"/>
          </w:tcPr>
          <w:p w14:paraId="6B94BA26" w14:textId="77777777" w:rsidR="00F4691B" w:rsidRPr="00D667C7" w:rsidRDefault="00F469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3B63A6B" w14:textId="006C3507" w:rsidR="00F4691B" w:rsidRPr="00D667C7" w:rsidRDefault="00614FF9">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2A29B9" w:rsidRPr="00D667C7" w14:paraId="33C08794" w14:textId="77777777" w:rsidTr="00810B6E">
        <w:trPr>
          <w:trHeight w:val="20"/>
        </w:trPr>
        <w:tc>
          <w:tcPr>
            <w:tcW w:w="2718" w:type="dxa"/>
            <w:vAlign w:val="bottom"/>
          </w:tcPr>
          <w:p w14:paraId="235141BA" w14:textId="28DC348F" w:rsidR="002A29B9" w:rsidRPr="006534A4" w:rsidRDefault="002A29B9"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Hanson, Kevin</w:t>
            </w:r>
          </w:p>
        </w:tc>
        <w:tc>
          <w:tcPr>
            <w:tcW w:w="3582" w:type="dxa"/>
            <w:vAlign w:val="bottom"/>
          </w:tcPr>
          <w:p w14:paraId="7F5338CF" w14:textId="77777777" w:rsidR="002A29B9" w:rsidRPr="006534A4"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36B75EE7" w14:textId="22D92473" w:rsidR="002A29B9" w:rsidRPr="006534A4" w:rsidRDefault="002A29B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8708E" w:rsidRPr="00D667C7" w14:paraId="562F36D0" w14:textId="77777777" w:rsidTr="00810B6E">
        <w:trPr>
          <w:trHeight w:val="20"/>
        </w:trPr>
        <w:tc>
          <w:tcPr>
            <w:tcW w:w="2718" w:type="dxa"/>
            <w:vAlign w:val="bottom"/>
          </w:tcPr>
          <w:p w14:paraId="2AA3F8D2" w14:textId="77777777" w:rsidR="0058708E" w:rsidRPr="006534A4" w:rsidRDefault="0058708E"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Holt, Blake</w:t>
            </w:r>
          </w:p>
        </w:tc>
        <w:tc>
          <w:tcPr>
            <w:tcW w:w="3582" w:type="dxa"/>
            <w:vAlign w:val="bottom"/>
          </w:tcPr>
          <w:p w14:paraId="6F8D66AE" w14:textId="77777777" w:rsidR="0058708E" w:rsidRPr="006534A4"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1EA90B9D" w14:textId="77777777" w:rsidR="0058708E" w:rsidRPr="006534A4" w:rsidRDefault="0058708E">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6534A4" w:rsidRPr="00D667C7" w14:paraId="4B415769" w14:textId="77777777" w:rsidTr="00810B6E">
        <w:trPr>
          <w:trHeight w:val="20"/>
        </w:trPr>
        <w:tc>
          <w:tcPr>
            <w:tcW w:w="2718" w:type="dxa"/>
            <w:vAlign w:val="bottom"/>
          </w:tcPr>
          <w:p w14:paraId="7675C6A8" w14:textId="6DD0D583" w:rsidR="006534A4" w:rsidRPr="006534A4"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House, Donald</w:t>
            </w:r>
          </w:p>
        </w:tc>
        <w:tc>
          <w:tcPr>
            <w:tcW w:w="3582" w:type="dxa"/>
            <w:vAlign w:val="bottom"/>
          </w:tcPr>
          <w:p w14:paraId="1F530D26" w14:textId="77777777" w:rsidR="006534A4" w:rsidRPr="006534A4" w:rsidRDefault="006534A4">
            <w:pPr>
              <w:spacing w:after="0" w:line="240" w:lineRule="auto"/>
              <w:ind w:left="-90"/>
              <w:jc w:val="both"/>
              <w:rPr>
                <w:rFonts w:ascii="Times New Roman" w:eastAsia="Times New Roman" w:hAnsi="Times New Roman" w:cs="Times New Roman"/>
              </w:rPr>
            </w:pPr>
          </w:p>
        </w:tc>
        <w:tc>
          <w:tcPr>
            <w:tcW w:w="3168" w:type="dxa"/>
            <w:vAlign w:val="bottom"/>
          </w:tcPr>
          <w:p w14:paraId="502C36DB" w14:textId="7F9BF082"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6534A4" w:rsidRPr="00D667C7" w14:paraId="17A33EE2" w14:textId="77777777" w:rsidTr="00810B6E">
        <w:trPr>
          <w:trHeight w:val="20"/>
        </w:trPr>
        <w:tc>
          <w:tcPr>
            <w:tcW w:w="2718" w:type="dxa"/>
            <w:vAlign w:val="bottom"/>
          </w:tcPr>
          <w:p w14:paraId="7AF7B77C" w14:textId="3EDAE885" w:rsidR="006534A4"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3582" w:type="dxa"/>
            <w:vAlign w:val="bottom"/>
          </w:tcPr>
          <w:p w14:paraId="0C470158" w14:textId="77777777" w:rsidR="006534A4" w:rsidRPr="006534A4" w:rsidRDefault="006534A4">
            <w:pPr>
              <w:spacing w:after="0" w:line="240" w:lineRule="auto"/>
              <w:ind w:left="-90"/>
              <w:jc w:val="both"/>
              <w:rPr>
                <w:rFonts w:ascii="Times New Roman" w:eastAsia="Times New Roman" w:hAnsi="Times New Roman" w:cs="Times New Roman"/>
              </w:rPr>
            </w:pPr>
          </w:p>
        </w:tc>
        <w:tc>
          <w:tcPr>
            <w:tcW w:w="3168" w:type="dxa"/>
            <w:vAlign w:val="bottom"/>
          </w:tcPr>
          <w:p w14:paraId="1B0B32A9" w14:textId="6F16FDDF" w:rsidR="006534A4" w:rsidRPr="006534A4" w:rsidRDefault="006534A4">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22661B" w:rsidRPr="00D667C7" w14:paraId="1E2042D2" w14:textId="77777777" w:rsidTr="00810B6E">
        <w:trPr>
          <w:trHeight w:val="20"/>
        </w:trPr>
        <w:tc>
          <w:tcPr>
            <w:tcW w:w="2718" w:type="dxa"/>
            <w:vAlign w:val="bottom"/>
          </w:tcPr>
          <w:p w14:paraId="69517CFE" w14:textId="40888C26" w:rsidR="0022661B" w:rsidRPr="00D667C7" w:rsidRDefault="0022661B" w:rsidP="00486326">
            <w:pPr>
              <w:spacing w:after="0" w:line="240" w:lineRule="auto"/>
              <w:ind w:left="-90"/>
              <w:jc w:val="both"/>
              <w:rPr>
                <w:rFonts w:ascii="Times New Roman" w:eastAsia="Times New Roman" w:hAnsi="Times New Roman" w:cs="Times New Roman"/>
                <w:highlight w:val="lightGray"/>
              </w:rPr>
            </w:pPr>
            <w:r w:rsidRPr="00691127">
              <w:rPr>
                <w:rFonts w:ascii="Times New Roman" w:eastAsia="Times New Roman" w:hAnsi="Times New Roman" w:cs="Times New Roman"/>
              </w:rPr>
              <w:t>Jones, Dan</w:t>
            </w:r>
          </w:p>
        </w:tc>
        <w:tc>
          <w:tcPr>
            <w:tcW w:w="3582" w:type="dxa"/>
            <w:vAlign w:val="bottom"/>
          </w:tcPr>
          <w:p w14:paraId="763519A0"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E250AE7" w14:textId="77777777" w:rsidR="0022661B" w:rsidRPr="00D667C7" w:rsidRDefault="0022661B">
            <w:pPr>
              <w:spacing w:after="0" w:line="240" w:lineRule="auto"/>
              <w:ind w:left="-90"/>
              <w:jc w:val="both"/>
              <w:rPr>
                <w:rFonts w:ascii="Times New Roman" w:eastAsia="Times New Roman" w:hAnsi="Times New Roman" w:cs="Times New Roman"/>
                <w:highlight w:val="lightGray"/>
              </w:rPr>
            </w:pPr>
          </w:p>
        </w:tc>
      </w:tr>
      <w:tr w:rsidR="0058708E" w:rsidRPr="00D667C7" w14:paraId="312B29D0" w14:textId="77777777" w:rsidTr="00810B6E">
        <w:trPr>
          <w:trHeight w:val="20"/>
        </w:trPr>
        <w:tc>
          <w:tcPr>
            <w:tcW w:w="2718" w:type="dxa"/>
            <w:vAlign w:val="bottom"/>
          </w:tcPr>
          <w:p w14:paraId="6F3F688A" w14:textId="77777777" w:rsidR="0058708E" w:rsidRPr="00F20768" w:rsidRDefault="0058708E"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Landry, Kelly</w:t>
            </w:r>
          </w:p>
        </w:tc>
        <w:tc>
          <w:tcPr>
            <w:tcW w:w="3582" w:type="dxa"/>
            <w:vAlign w:val="bottom"/>
          </w:tcPr>
          <w:p w14:paraId="6E9A60A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37BD87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8B65B2" w:rsidRPr="00D667C7" w14:paraId="413E3751" w14:textId="77777777" w:rsidTr="00810B6E">
        <w:trPr>
          <w:trHeight w:val="20"/>
        </w:trPr>
        <w:tc>
          <w:tcPr>
            <w:tcW w:w="2718" w:type="dxa"/>
            <w:vAlign w:val="bottom"/>
          </w:tcPr>
          <w:p w14:paraId="5827D580" w14:textId="582A9186" w:rsidR="008B65B2" w:rsidRPr="00F20768" w:rsidRDefault="008B65B2"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Lasher, Warren</w:t>
            </w:r>
          </w:p>
        </w:tc>
        <w:tc>
          <w:tcPr>
            <w:tcW w:w="3582" w:type="dxa"/>
            <w:vAlign w:val="bottom"/>
          </w:tcPr>
          <w:p w14:paraId="0B367854" w14:textId="77777777" w:rsidR="008B65B2" w:rsidRPr="00D667C7" w:rsidRDefault="008B65B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3B2E66A" w14:textId="0DD9FD06" w:rsidR="008B65B2" w:rsidRPr="00D667C7" w:rsidRDefault="00F207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8B65B2" w:rsidRPr="00D667C7" w14:paraId="388EEBC3" w14:textId="77777777" w:rsidTr="00810B6E">
        <w:trPr>
          <w:trHeight w:val="20"/>
        </w:trPr>
        <w:tc>
          <w:tcPr>
            <w:tcW w:w="2718" w:type="dxa"/>
            <w:vAlign w:val="bottom"/>
          </w:tcPr>
          <w:p w14:paraId="0F640903" w14:textId="775E2290" w:rsidR="008B65B2" w:rsidRPr="00F20768" w:rsidRDefault="008B65B2"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Lee, Alex</w:t>
            </w:r>
          </w:p>
        </w:tc>
        <w:tc>
          <w:tcPr>
            <w:tcW w:w="3582" w:type="dxa"/>
            <w:vAlign w:val="bottom"/>
          </w:tcPr>
          <w:p w14:paraId="0BBA7B4E" w14:textId="77777777" w:rsidR="008B65B2" w:rsidRPr="00F20768" w:rsidRDefault="008B65B2">
            <w:pPr>
              <w:spacing w:after="0" w:line="240" w:lineRule="auto"/>
              <w:ind w:left="-90"/>
              <w:jc w:val="both"/>
              <w:rPr>
                <w:rFonts w:ascii="Times New Roman" w:eastAsia="Times New Roman" w:hAnsi="Times New Roman" w:cs="Times New Roman"/>
              </w:rPr>
            </w:pPr>
          </w:p>
        </w:tc>
        <w:tc>
          <w:tcPr>
            <w:tcW w:w="3168" w:type="dxa"/>
            <w:vAlign w:val="bottom"/>
          </w:tcPr>
          <w:p w14:paraId="0C191031" w14:textId="7160E898" w:rsidR="008B65B2" w:rsidRPr="00F20768" w:rsidRDefault="008B65B2">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r w:rsidR="002A29B9" w:rsidRPr="00D667C7" w14:paraId="3AA8ABFC" w14:textId="77777777" w:rsidTr="00810B6E">
        <w:trPr>
          <w:trHeight w:val="20"/>
        </w:trPr>
        <w:tc>
          <w:tcPr>
            <w:tcW w:w="2718" w:type="dxa"/>
            <w:vAlign w:val="bottom"/>
          </w:tcPr>
          <w:p w14:paraId="3ADBCA16" w14:textId="3A99F546" w:rsidR="002A29B9" w:rsidRPr="00D667C7" w:rsidRDefault="002A29B9" w:rsidP="00D4147C">
            <w:pPr>
              <w:spacing w:after="0" w:line="240" w:lineRule="auto"/>
              <w:ind w:left="-90"/>
              <w:jc w:val="both"/>
              <w:rPr>
                <w:rFonts w:ascii="Times New Roman" w:eastAsia="Times New Roman" w:hAnsi="Times New Roman" w:cs="Times New Roman"/>
                <w:highlight w:val="lightGray"/>
              </w:rPr>
            </w:pPr>
            <w:r w:rsidRPr="00D4147C">
              <w:rPr>
                <w:rFonts w:ascii="Times New Roman" w:eastAsia="Times New Roman" w:hAnsi="Times New Roman" w:cs="Times New Roman"/>
              </w:rPr>
              <w:t>Maggio, Dav</w:t>
            </w:r>
            <w:r w:rsidR="00D4147C">
              <w:rPr>
                <w:rFonts w:ascii="Times New Roman" w:eastAsia="Times New Roman" w:hAnsi="Times New Roman" w:cs="Times New Roman"/>
              </w:rPr>
              <w:t>id</w:t>
            </w:r>
          </w:p>
        </w:tc>
        <w:tc>
          <w:tcPr>
            <w:tcW w:w="3582" w:type="dxa"/>
            <w:vAlign w:val="bottom"/>
          </w:tcPr>
          <w:p w14:paraId="1CE48270" w14:textId="77777777" w:rsidR="002A29B9" w:rsidRPr="00D667C7" w:rsidRDefault="002A29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56CD15E" w14:textId="52CCA579" w:rsidR="002A29B9" w:rsidRPr="00D667C7" w:rsidRDefault="002A29B9">
            <w:pPr>
              <w:spacing w:after="0" w:line="240" w:lineRule="auto"/>
              <w:ind w:left="-90"/>
              <w:jc w:val="both"/>
              <w:rPr>
                <w:rFonts w:ascii="Times New Roman" w:eastAsia="Times New Roman" w:hAnsi="Times New Roman" w:cs="Times New Roman"/>
                <w:highlight w:val="lightGray"/>
              </w:rPr>
            </w:pPr>
          </w:p>
        </w:tc>
      </w:tr>
      <w:tr w:rsidR="00F20768" w:rsidRPr="00D667C7" w14:paraId="1F80CA24" w14:textId="77777777" w:rsidTr="00810B6E">
        <w:trPr>
          <w:trHeight w:val="20"/>
        </w:trPr>
        <w:tc>
          <w:tcPr>
            <w:tcW w:w="2718" w:type="dxa"/>
            <w:vAlign w:val="bottom"/>
          </w:tcPr>
          <w:p w14:paraId="0C619B62" w14:textId="2AD796E1" w:rsidR="00F20768" w:rsidRPr="00D4147C" w:rsidRDefault="00F20768"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Mago, Nitika</w:t>
            </w:r>
          </w:p>
        </w:tc>
        <w:tc>
          <w:tcPr>
            <w:tcW w:w="3582" w:type="dxa"/>
            <w:vAlign w:val="bottom"/>
          </w:tcPr>
          <w:p w14:paraId="1792B261" w14:textId="77777777" w:rsidR="00F20768" w:rsidRPr="00D667C7" w:rsidRDefault="00F2076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1D1FA6B" w14:textId="2BC3FA60" w:rsidR="00F20768"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A46AFC" w:rsidRPr="00D667C7" w14:paraId="7D5EB16F" w14:textId="77777777" w:rsidTr="00810B6E">
        <w:trPr>
          <w:trHeight w:val="20"/>
        </w:trPr>
        <w:tc>
          <w:tcPr>
            <w:tcW w:w="2718" w:type="dxa"/>
            <w:vAlign w:val="bottom"/>
          </w:tcPr>
          <w:p w14:paraId="190EAD0B" w14:textId="34C9F3CC" w:rsidR="00A46AFC" w:rsidRPr="006534A4" w:rsidRDefault="00A46AFC"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Moreno, Alfredo</w:t>
            </w:r>
          </w:p>
        </w:tc>
        <w:tc>
          <w:tcPr>
            <w:tcW w:w="3582" w:type="dxa"/>
            <w:vAlign w:val="bottom"/>
          </w:tcPr>
          <w:p w14:paraId="63112DF9" w14:textId="77777777" w:rsidR="00A46AFC" w:rsidRPr="006534A4"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251DA564" w14:textId="429AB858" w:rsidR="00A46AFC" w:rsidRPr="006534A4" w:rsidRDefault="00A46AFC">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132048" w:rsidRPr="00D667C7" w14:paraId="3F75077E" w14:textId="77777777" w:rsidTr="00810B6E">
        <w:trPr>
          <w:trHeight w:val="20"/>
        </w:trPr>
        <w:tc>
          <w:tcPr>
            <w:tcW w:w="2718" w:type="dxa"/>
            <w:vAlign w:val="bottom"/>
          </w:tcPr>
          <w:p w14:paraId="52D921B4" w14:textId="34B30DBE" w:rsidR="00132048" w:rsidRPr="00D667C7" w:rsidRDefault="00132048" w:rsidP="00486326">
            <w:pPr>
              <w:spacing w:after="0" w:line="240" w:lineRule="auto"/>
              <w:ind w:left="-90"/>
              <w:jc w:val="both"/>
              <w:rPr>
                <w:rFonts w:ascii="Times New Roman" w:eastAsia="Times New Roman" w:hAnsi="Times New Roman" w:cs="Times New Roman"/>
                <w:highlight w:val="lightGray"/>
              </w:rPr>
            </w:pPr>
            <w:r w:rsidRPr="00132048">
              <w:rPr>
                <w:rFonts w:ascii="Times New Roman" w:eastAsia="Times New Roman" w:hAnsi="Times New Roman" w:cs="Times New Roman"/>
              </w:rPr>
              <w:t>Ögelman, Kenan</w:t>
            </w:r>
          </w:p>
        </w:tc>
        <w:tc>
          <w:tcPr>
            <w:tcW w:w="3582" w:type="dxa"/>
            <w:vAlign w:val="bottom"/>
          </w:tcPr>
          <w:p w14:paraId="6EEEEAC0" w14:textId="77777777" w:rsidR="00132048" w:rsidRPr="00D667C7" w:rsidRDefault="0013204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EB0CB53" w14:textId="77777777" w:rsidR="00132048" w:rsidRPr="00D667C7" w:rsidRDefault="00132048">
            <w:pPr>
              <w:spacing w:after="0" w:line="240" w:lineRule="auto"/>
              <w:ind w:left="-90"/>
              <w:jc w:val="both"/>
              <w:rPr>
                <w:rFonts w:ascii="Times New Roman" w:eastAsia="Times New Roman" w:hAnsi="Times New Roman" w:cs="Times New Roman"/>
                <w:highlight w:val="lightGray"/>
              </w:rPr>
            </w:pPr>
          </w:p>
        </w:tc>
      </w:tr>
      <w:tr w:rsidR="00806117" w:rsidRPr="00D667C7" w14:paraId="76D802B5" w14:textId="77777777" w:rsidTr="00810B6E">
        <w:trPr>
          <w:trHeight w:val="20"/>
        </w:trPr>
        <w:tc>
          <w:tcPr>
            <w:tcW w:w="2718" w:type="dxa"/>
            <w:vAlign w:val="bottom"/>
          </w:tcPr>
          <w:p w14:paraId="3BC87D0E" w14:textId="7A7ABB5F" w:rsidR="00806117" w:rsidRPr="00D667C7" w:rsidRDefault="00806117" w:rsidP="00806117">
            <w:pPr>
              <w:spacing w:after="0" w:line="240" w:lineRule="auto"/>
              <w:ind w:left="-90"/>
              <w:jc w:val="both"/>
              <w:rPr>
                <w:rFonts w:ascii="Times New Roman" w:eastAsia="Times New Roman" w:hAnsi="Times New Roman" w:cs="Times New Roman"/>
                <w:highlight w:val="lightGray"/>
              </w:rPr>
            </w:pPr>
            <w:r w:rsidRPr="00F20768">
              <w:rPr>
                <w:rFonts w:ascii="Times New Roman" w:eastAsia="Times New Roman" w:hAnsi="Times New Roman" w:cs="Times New Roman"/>
              </w:rPr>
              <w:t xml:space="preserve">Opheim, Calvin  </w:t>
            </w:r>
          </w:p>
        </w:tc>
        <w:tc>
          <w:tcPr>
            <w:tcW w:w="3582" w:type="dxa"/>
            <w:vAlign w:val="bottom"/>
          </w:tcPr>
          <w:p w14:paraId="15724D2B" w14:textId="77777777" w:rsidR="00806117" w:rsidRPr="00D667C7" w:rsidRDefault="00806117" w:rsidP="00806117">
            <w:pPr>
              <w:spacing w:after="0" w:line="240" w:lineRule="auto"/>
              <w:jc w:val="both"/>
              <w:rPr>
                <w:rFonts w:ascii="Times New Roman" w:eastAsia="Times New Roman" w:hAnsi="Times New Roman" w:cs="Times New Roman"/>
                <w:highlight w:val="lightGray"/>
              </w:rPr>
            </w:pPr>
          </w:p>
        </w:tc>
        <w:tc>
          <w:tcPr>
            <w:tcW w:w="3168" w:type="dxa"/>
            <w:vAlign w:val="bottom"/>
          </w:tcPr>
          <w:p w14:paraId="5D0729B6" w14:textId="38361796" w:rsidR="00806117" w:rsidRPr="00D667C7" w:rsidRDefault="00F20768">
            <w:pPr>
              <w:spacing w:after="0" w:line="240" w:lineRule="auto"/>
              <w:ind w:left="-90"/>
              <w:jc w:val="both"/>
              <w:rPr>
                <w:rFonts w:ascii="Times New Roman" w:eastAsia="Times New Roman" w:hAnsi="Times New Roman" w:cs="Times New Roman"/>
                <w:highlight w:val="lightGray"/>
              </w:rPr>
            </w:pPr>
            <w:r w:rsidRPr="00557713">
              <w:rPr>
                <w:rFonts w:ascii="Times New Roman" w:eastAsia="Times New Roman" w:hAnsi="Times New Roman" w:cs="Times New Roman"/>
              </w:rPr>
              <w:t>Via Teleconference</w:t>
            </w:r>
          </w:p>
        </w:tc>
      </w:tr>
      <w:tr w:rsidR="002A29B9" w:rsidRPr="00D667C7" w14:paraId="3AE0E388" w14:textId="77777777" w:rsidTr="00810B6E">
        <w:trPr>
          <w:trHeight w:val="20"/>
        </w:trPr>
        <w:tc>
          <w:tcPr>
            <w:tcW w:w="2718" w:type="dxa"/>
            <w:vAlign w:val="bottom"/>
          </w:tcPr>
          <w:p w14:paraId="55540B12" w14:textId="02B53C57" w:rsidR="002A29B9" w:rsidRPr="00D667C7" w:rsidRDefault="002A29B9" w:rsidP="00486326">
            <w:pPr>
              <w:spacing w:after="0" w:line="240" w:lineRule="auto"/>
              <w:ind w:left="-90"/>
              <w:jc w:val="both"/>
              <w:rPr>
                <w:rFonts w:ascii="Times New Roman" w:eastAsia="Times New Roman" w:hAnsi="Times New Roman" w:cs="Times New Roman"/>
                <w:highlight w:val="lightGray"/>
              </w:rPr>
            </w:pPr>
            <w:r w:rsidRPr="002C34AB">
              <w:rPr>
                <w:rFonts w:ascii="Times New Roman" w:eastAsia="Times New Roman" w:hAnsi="Times New Roman" w:cs="Times New Roman"/>
              </w:rPr>
              <w:t>Pabbisetty, Suresh</w:t>
            </w:r>
          </w:p>
        </w:tc>
        <w:tc>
          <w:tcPr>
            <w:tcW w:w="3582" w:type="dxa"/>
            <w:vAlign w:val="bottom"/>
          </w:tcPr>
          <w:p w14:paraId="14398430" w14:textId="77777777" w:rsidR="002A29B9" w:rsidRPr="00D667C7" w:rsidRDefault="002A29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D90E652" w14:textId="7D24E351" w:rsidR="002A29B9" w:rsidRPr="00D667C7" w:rsidRDefault="002C34AB">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6534A4" w:rsidRPr="00D667C7" w14:paraId="6C668386" w14:textId="77777777" w:rsidTr="00810B6E">
        <w:trPr>
          <w:trHeight w:val="20"/>
        </w:trPr>
        <w:tc>
          <w:tcPr>
            <w:tcW w:w="2718" w:type="dxa"/>
            <w:vAlign w:val="bottom"/>
          </w:tcPr>
          <w:p w14:paraId="40EC47E0" w14:textId="666A79EA" w:rsidR="006534A4" w:rsidRPr="002C34AB" w:rsidRDefault="006534A4"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582" w:type="dxa"/>
            <w:vAlign w:val="bottom"/>
          </w:tcPr>
          <w:p w14:paraId="438E3743" w14:textId="77777777" w:rsidR="006534A4" w:rsidRPr="00D667C7" w:rsidRDefault="006534A4">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1EAEBD8" w14:textId="1DD3F25B" w:rsidR="006534A4" w:rsidRDefault="006534A4">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Via Teleconference</w:t>
            </w:r>
          </w:p>
        </w:tc>
      </w:tr>
      <w:tr w:rsidR="0058708E" w:rsidRPr="00D667C7" w14:paraId="643E4BD9" w14:textId="77777777" w:rsidTr="00810B6E">
        <w:trPr>
          <w:trHeight w:val="20"/>
        </w:trPr>
        <w:tc>
          <w:tcPr>
            <w:tcW w:w="2718" w:type="dxa"/>
            <w:vAlign w:val="bottom"/>
          </w:tcPr>
          <w:p w14:paraId="6B57AC60" w14:textId="77777777" w:rsidR="0058708E" w:rsidRPr="00557713" w:rsidRDefault="0058708E" w:rsidP="00486326">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Phillips, Cory</w:t>
            </w:r>
          </w:p>
        </w:tc>
        <w:tc>
          <w:tcPr>
            <w:tcW w:w="3582" w:type="dxa"/>
            <w:vAlign w:val="bottom"/>
          </w:tcPr>
          <w:p w14:paraId="1D7CD3D7" w14:textId="77777777" w:rsidR="0058708E" w:rsidRPr="00557713"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58D7A769" w14:textId="77777777" w:rsidR="0058708E" w:rsidRPr="00557713" w:rsidRDefault="0058708E">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F20768" w:rsidRPr="00D667C7" w14:paraId="03D04988" w14:textId="77777777" w:rsidTr="00810B6E">
        <w:trPr>
          <w:trHeight w:val="20"/>
        </w:trPr>
        <w:tc>
          <w:tcPr>
            <w:tcW w:w="2718" w:type="dxa"/>
            <w:vAlign w:val="bottom"/>
          </w:tcPr>
          <w:p w14:paraId="6301BE8E" w14:textId="68A196F5" w:rsidR="00F20768" w:rsidRPr="00557713" w:rsidRDefault="00F2076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Ragsdale, Ken</w:t>
            </w:r>
          </w:p>
        </w:tc>
        <w:tc>
          <w:tcPr>
            <w:tcW w:w="3582" w:type="dxa"/>
            <w:vAlign w:val="bottom"/>
          </w:tcPr>
          <w:p w14:paraId="54F83882" w14:textId="77777777" w:rsidR="00F20768" w:rsidRPr="00557713" w:rsidRDefault="00F20768">
            <w:pPr>
              <w:spacing w:after="0" w:line="240" w:lineRule="auto"/>
              <w:ind w:left="-90"/>
              <w:jc w:val="both"/>
              <w:rPr>
                <w:rFonts w:ascii="Times New Roman" w:eastAsia="Times New Roman" w:hAnsi="Times New Roman" w:cs="Times New Roman"/>
              </w:rPr>
            </w:pPr>
          </w:p>
        </w:tc>
        <w:tc>
          <w:tcPr>
            <w:tcW w:w="3168" w:type="dxa"/>
            <w:vAlign w:val="bottom"/>
          </w:tcPr>
          <w:p w14:paraId="519CB4C8" w14:textId="1A2929D2" w:rsidR="00F20768" w:rsidRPr="00557713" w:rsidRDefault="00F20768">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8B65B2" w:rsidRPr="00D667C7" w14:paraId="67262400" w14:textId="77777777" w:rsidTr="00810B6E">
        <w:trPr>
          <w:trHeight w:val="20"/>
        </w:trPr>
        <w:tc>
          <w:tcPr>
            <w:tcW w:w="2718" w:type="dxa"/>
            <w:vAlign w:val="bottom"/>
          </w:tcPr>
          <w:p w14:paraId="57B7A12E" w14:textId="59ED1342" w:rsidR="008B65B2" w:rsidRPr="00614FF9" w:rsidRDefault="008B65B2"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Roberts, Randy</w:t>
            </w:r>
          </w:p>
        </w:tc>
        <w:tc>
          <w:tcPr>
            <w:tcW w:w="3582" w:type="dxa"/>
            <w:vAlign w:val="bottom"/>
          </w:tcPr>
          <w:p w14:paraId="3AAF56AD" w14:textId="77777777" w:rsidR="008B65B2" w:rsidRPr="00614FF9" w:rsidRDefault="008B65B2">
            <w:pPr>
              <w:spacing w:after="0" w:line="240" w:lineRule="auto"/>
              <w:ind w:left="-90"/>
              <w:jc w:val="both"/>
              <w:rPr>
                <w:rFonts w:ascii="Times New Roman" w:eastAsia="Times New Roman" w:hAnsi="Times New Roman" w:cs="Times New Roman"/>
              </w:rPr>
            </w:pPr>
          </w:p>
        </w:tc>
        <w:tc>
          <w:tcPr>
            <w:tcW w:w="3168" w:type="dxa"/>
            <w:vAlign w:val="bottom"/>
          </w:tcPr>
          <w:p w14:paraId="739CF313" w14:textId="7708A88F" w:rsidR="008B65B2" w:rsidRPr="00614FF9" w:rsidRDefault="008B65B2">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614FF9" w:rsidRPr="00D667C7" w14:paraId="765B7ED8" w14:textId="77777777" w:rsidTr="00810B6E">
        <w:trPr>
          <w:trHeight w:val="20"/>
        </w:trPr>
        <w:tc>
          <w:tcPr>
            <w:tcW w:w="2718" w:type="dxa"/>
            <w:vAlign w:val="bottom"/>
          </w:tcPr>
          <w:p w14:paraId="0D8A7FF9" w14:textId="32E786DB" w:rsidR="00614FF9" w:rsidRPr="00614FF9" w:rsidRDefault="00614FF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Rosel, Austin</w:t>
            </w:r>
          </w:p>
        </w:tc>
        <w:tc>
          <w:tcPr>
            <w:tcW w:w="3582" w:type="dxa"/>
            <w:vAlign w:val="bottom"/>
          </w:tcPr>
          <w:p w14:paraId="155C3938" w14:textId="77777777" w:rsidR="00614FF9" w:rsidRPr="00614FF9" w:rsidRDefault="00614FF9">
            <w:pPr>
              <w:spacing w:after="0" w:line="240" w:lineRule="auto"/>
              <w:ind w:left="-90"/>
              <w:jc w:val="both"/>
              <w:rPr>
                <w:rFonts w:ascii="Times New Roman" w:eastAsia="Times New Roman" w:hAnsi="Times New Roman" w:cs="Times New Roman"/>
              </w:rPr>
            </w:pPr>
          </w:p>
        </w:tc>
        <w:tc>
          <w:tcPr>
            <w:tcW w:w="3168" w:type="dxa"/>
            <w:vAlign w:val="bottom"/>
          </w:tcPr>
          <w:p w14:paraId="0E0BD0F2" w14:textId="772D496F" w:rsidR="00614FF9" w:rsidRPr="00614FF9" w:rsidRDefault="00614FF9">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7400F1" w:rsidRPr="00D667C7" w14:paraId="4B40C63A" w14:textId="77777777" w:rsidTr="00810B6E">
        <w:trPr>
          <w:trHeight w:val="20"/>
        </w:trPr>
        <w:tc>
          <w:tcPr>
            <w:tcW w:w="2718" w:type="dxa"/>
            <w:vAlign w:val="bottom"/>
          </w:tcPr>
          <w:p w14:paraId="5461C1CC" w14:textId="453AE351" w:rsidR="007400F1" w:rsidRPr="00D667C7" w:rsidRDefault="007400F1" w:rsidP="00486326">
            <w:pPr>
              <w:spacing w:after="0" w:line="240" w:lineRule="auto"/>
              <w:ind w:left="-90"/>
              <w:jc w:val="both"/>
              <w:rPr>
                <w:rFonts w:ascii="Times New Roman" w:eastAsia="Times New Roman" w:hAnsi="Times New Roman" w:cs="Times New Roman"/>
                <w:highlight w:val="lightGray"/>
              </w:rPr>
            </w:pPr>
            <w:r w:rsidRPr="00FF14F3">
              <w:rPr>
                <w:rFonts w:ascii="Times New Roman" w:eastAsia="Times New Roman" w:hAnsi="Times New Roman" w:cs="Times New Roman"/>
              </w:rPr>
              <w:t>Ruane, Mark</w:t>
            </w:r>
          </w:p>
        </w:tc>
        <w:tc>
          <w:tcPr>
            <w:tcW w:w="3582" w:type="dxa"/>
            <w:vAlign w:val="bottom"/>
          </w:tcPr>
          <w:p w14:paraId="4554A08D" w14:textId="77777777" w:rsidR="007400F1" w:rsidRPr="00D667C7" w:rsidRDefault="007400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A01B36" w14:textId="77777777" w:rsidR="007400F1" w:rsidRPr="00D667C7" w:rsidRDefault="007400F1">
            <w:pPr>
              <w:spacing w:after="0" w:line="240" w:lineRule="auto"/>
              <w:ind w:left="-90"/>
              <w:jc w:val="both"/>
              <w:rPr>
                <w:rFonts w:ascii="Times New Roman" w:eastAsia="Times New Roman" w:hAnsi="Times New Roman" w:cs="Times New Roman"/>
                <w:highlight w:val="lightGray"/>
              </w:rPr>
            </w:pPr>
          </w:p>
        </w:tc>
      </w:tr>
      <w:tr w:rsidR="00624E85" w:rsidRPr="00D667C7" w14:paraId="2C31C2AF" w14:textId="77777777" w:rsidTr="00810B6E">
        <w:trPr>
          <w:trHeight w:val="20"/>
        </w:trPr>
        <w:tc>
          <w:tcPr>
            <w:tcW w:w="2718" w:type="dxa"/>
            <w:vAlign w:val="bottom"/>
          </w:tcPr>
          <w:p w14:paraId="0EC33589" w14:textId="70ED9E61" w:rsidR="00624E85" w:rsidRPr="006534A4" w:rsidRDefault="00624E85" w:rsidP="00486326">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Shaw, Pamela</w:t>
            </w:r>
          </w:p>
        </w:tc>
        <w:tc>
          <w:tcPr>
            <w:tcW w:w="3582" w:type="dxa"/>
            <w:vAlign w:val="bottom"/>
          </w:tcPr>
          <w:p w14:paraId="71E98921" w14:textId="77777777" w:rsidR="00624E85" w:rsidRPr="006534A4" w:rsidRDefault="00624E85">
            <w:pPr>
              <w:spacing w:after="0" w:line="240" w:lineRule="auto"/>
              <w:ind w:left="-90"/>
              <w:jc w:val="both"/>
              <w:rPr>
                <w:rFonts w:ascii="Times New Roman" w:eastAsia="Times New Roman" w:hAnsi="Times New Roman" w:cs="Times New Roman"/>
              </w:rPr>
            </w:pPr>
          </w:p>
        </w:tc>
        <w:tc>
          <w:tcPr>
            <w:tcW w:w="3168" w:type="dxa"/>
            <w:vAlign w:val="bottom"/>
          </w:tcPr>
          <w:p w14:paraId="273EB851" w14:textId="246E339B" w:rsidR="00624E85" w:rsidRPr="006534A4" w:rsidRDefault="00BD47CF">
            <w:pPr>
              <w:spacing w:after="0" w:line="240" w:lineRule="auto"/>
              <w:ind w:left="-90"/>
              <w:jc w:val="both"/>
              <w:rPr>
                <w:rFonts w:ascii="Times New Roman" w:eastAsia="Times New Roman" w:hAnsi="Times New Roman" w:cs="Times New Roman"/>
              </w:rPr>
            </w:pPr>
            <w:r w:rsidRPr="006534A4">
              <w:rPr>
                <w:rFonts w:ascii="Times New Roman" w:eastAsia="Times New Roman" w:hAnsi="Times New Roman" w:cs="Times New Roman"/>
              </w:rPr>
              <w:t>Via Teleconference</w:t>
            </w:r>
          </w:p>
        </w:tc>
      </w:tr>
      <w:tr w:rsidR="00557713" w:rsidRPr="00D667C7" w14:paraId="4110FF1A" w14:textId="77777777" w:rsidTr="00810B6E">
        <w:trPr>
          <w:trHeight w:val="20"/>
        </w:trPr>
        <w:tc>
          <w:tcPr>
            <w:tcW w:w="2718" w:type="dxa"/>
            <w:vAlign w:val="bottom"/>
          </w:tcPr>
          <w:p w14:paraId="521211D4" w14:textId="441764D5" w:rsidR="00557713" w:rsidRPr="006534A4" w:rsidRDefault="0055771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Solis, Stephen</w:t>
            </w:r>
          </w:p>
        </w:tc>
        <w:tc>
          <w:tcPr>
            <w:tcW w:w="3582" w:type="dxa"/>
            <w:vAlign w:val="bottom"/>
          </w:tcPr>
          <w:p w14:paraId="1A42E5B5" w14:textId="77777777" w:rsidR="00557713" w:rsidRPr="006534A4" w:rsidRDefault="00557713">
            <w:pPr>
              <w:spacing w:after="0" w:line="240" w:lineRule="auto"/>
              <w:ind w:left="-90"/>
              <w:jc w:val="both"/>
              <w:rPr>
                <w:rFonts w:ascii="Times New Roman" w:eastAsia="Times New Roman" w:hAnsi="Times New Roman" w:cs="Times New Roman"/>
              </w:rPr>
            </w:pPr>
          </w:p>
        </w:tc>
        <w:tc>
          <w:tcPr>
            <w:tcW w:w="3168" w:type="dxa"/>
            <w:vAlign w:val="bottom"/>
          </w:tcPr>
          <w:p w14:paraId="1373159E" w14:textId="508417CB" w:rsidR="00557713" w:rsidRPr="006534A4" w:rsidRDefault="00557713">
            <w:pPr>
              <w:spacing w:after="0" w:line="240" w:lineRule="auto"/>
              <w:ind w:left="-90"/>
              <w:jc w:val="both"/>
              <w:rPr>
                <w:rFonts w:ascii="Times New Roman" w:eastAsia="Times New Roman" w:hAnsi="Times New Roman" w:cs="Times New Roman"/>
              </w:rPr>
            </w:pPr>
            <w:r w:rsidRPr="00557713">
              <w:rPr>
                <w:rFonts w:ascii="Times New Roman" w:eastAsia="Times New Roman" w:hAnsi="Times New Roman" w:cs="Times New Roman"/>
              </w:rPr>
              <w:t>Via Teleconference</w:t>
            </w:r>
          </w:p>
        </w:tc>
      </w:tr>
      <w:tr w:rsidR="0058708E" w:rsidRPr="00D667C7" w14:paraId="75CB87FF" w14:textId="77777777" w:rsidTr="00810B6E">
        <w:trPr>
          <w:trHeight w:val="20"/>
        </w:trPr>
        <w:tc>
          <w:tcPr>
            <w:tcW w:w="2718" w:type="dxa"/>
            <w:vAlign w:val="bottom"/>
          </w:tcPr>
          <w:p w14:paraId="71F5AD17" w14:textId="77777777" w:rsidR="0058708E" w:rsidRPr="00D667C7" w:rsidRDefault="0058708E" w:rsidP="00486326">
            <w:pPr>
              <w:spacing w:after="0" w:line="240" w:lineRule="auto"/>
              <w:ind w:left="-90"/>
              <w:jc w:val="both"/>
              <w:rPr>
                <w:rFonts w:ascii="Times New Roman" w:eastAsia="Times New Roman" w:hAnsi="Times New Roman" w:cs="Times New Roman"/>
                <w:highlight w:val="lightGray"/>
              </w:rPr>
            </w:pPr>
            <w:r w:rsidRPr="006534A4">
              <w:rPr>
                <w:rFonts w:ascii="Times New Roman" w:eastAsia="Times New Roman" w:hAnsi="Times New Roman" w:cs="Times New Roman"/>
              </w:rPr>
              <w:t>Surendran, Resmi</w:t>
            </w:r>
          </w:p>
        </w:tc>
        <w:tc>
          <w:tcPr>
            <w:tcW w:w="3582" w:type="dxa"/>
            <w:vAlign w:val="bottom"/>
          </w:tcPr>
          <w:p w14:paraId="78FE30CE"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AA34CF1" w14:textId="77777777" w:rsidR="0058708E" w:rsidRPr="00D667C7" w:rsidRDefault="0058708E">
            <w:pPr>
              <w:spacing w:after="0" w:line="240" w:lineRule="auto"/>
              <w:ind w:left="-90"/>
              <w:jc w:val="both"/>
              <w:rPr>
                <w:rFonts w:ascii="Times New Roman" w:eastAsia="Times New Roman" w:hAnsi="Times New Roman" w:cs="Times New Roman"/>
                <w:highlight w:val="lightGray"/>
              </w:rPr>
            </w:pPr>
          </w:p>
        </w:tc>
      </w:tr>
      <w:tr w:rsidR="0058708E" w:rsidRPr="00D667C7" w14:paraId="1F61D309" w14:textId="77777777" w:rsidTr="00810B6E">
        <w:trPr>
          <w:trHeight w:val="20"/>
        </w:trPr>
        <w:tc>
          <w:tcPr>
            <w:tcW w:w="2718" w:type="dxa"/>
            <w:vAlign w:val="bottom"/>
          </w:tcPr>
          <w:p w14:paraId="1C2D48A9"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Thompson, David</w:t>
            </w:r>
          </w:p>
        </w:tc>
        <w:tc>
          <w:tcPr>
            <w:tcW w:w="3582" w:type="dxa"/>
            <w:vAlign w:val="bottom"/>
          </w:tcPr>
          <w:p w14:paraId="10493B29" w14:textId="77777777" w:rsidR="0058708E" w:rsidRPr="00614FF9"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646F5D79"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58708E" w:rsidRPr="00D667C7" w14:paraId="2033E55B" w14:textId="77777777" w:rsidTr="00810B6E">
        <w:trPr>
          <w:trHeight w:val="20"/>
        </w:trPr>
        <w:tc>
          <w:tcPr>
            <w:tcW w:w="2718" w:type="dxa"/>
            <w:vAlign w:val="bottom"/>
          </w:tcPr>
          <w:p w14:paraId="06E9BF37" w14:textId="77777777" w:rsidR="0058708E" w:rsidRPr="00614FF9" w:rsidRDefault="0058708E" w:rsidP="00486326">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Townsend, Aaron</w:t>
            </w:r>
          </w:p>
        </w:tc>
        <w:tc>
          <w:tcPr>
            <w:tcW w:w="3582" w:type="dxa"/>
            <w:vAlign w:val="bottom"/>
          </w:tcPr>
          <w:p w14:paraId="50594445" w14:textId="77777777" w:rsidR="0058708E" w:rsidRPr="00614FF9"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0B9CFA1D" w14:textId="77777777" w:rsidR="0058708E" w:rsidRPr="00614FF9" w:rsidRDefault="0058708E">
            <w:pPr>
              <w:spacing w:after="0" w:line="240" w:lineRule="auto"/>
              <w:ind w:left="-90"/>
              <w:jc w:val="both"/>
              <w:rPr>
                <w:rFonts w:ascii="Times New Roman" w:eastAsia="Times New Roman" w:hAnsi="Times New Roman" w:cs="Times New Roman"/>
              </w:rPr>
            </w:pPr>
            <w:r w:rsidRPr="00614FF9">
              <w:rPr>
                <w:rFonts w:ascii="Times New Roman" w:eastAsia="Times New Roman" w:hAnsi="Times New Roman" w:cs="Times New Roman"/>
              </w:rPr>
              <w:t>Via Teleconference</w:t>
            </w:r>
          </w:p>
        </w:tc>
      </w:tr>
      <w:tr w:rsidR="002A29B9" w:rsidRPr="00D667C7" w14:paraId="462551F7" w14:textId="77777777" w:rsidTr="00810B6E">
        <w:trPr>
          <w:trHeight w:val="20"/>
        </w:trPr>
        <w:tc>
          <w:tcPr>
            <w:tcW w:w="2718" w:type="dxa"/>
            <w:vAlign w:val="bottom"/>
          </w:tcPr>
          <w:p w14:paraId="71D62F9A" w14:textId="711960DD" w:rsidR="002A29B9" w:rsidRPr="00F20768" w:rsidRDefault="002A29B9" w:rsidP="00486326">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Wattles, Paul</w:t>
            </w:r>
          </w:p>
        </w:tc>
        <w:tc>
          <w:tcPr>
            <w:tcW w:w="3582" w:type="dxa"/>
            <w:vAlign w:val="bottom"/>
          </w:tcPr>
          <w:p w14:paraId="40ED110B" w14:textId="77777777" w:rsidR="002A29B9" w:rsidRPr="00F20768"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61B3B4A0" w14:textId="75A601C8" w:rsidR="002A29B9" w:rsidRPr="00F20768" w:rsidRDefault="002A29B9">
            <w:pPr>
              <w:spacing w:after="0" w:line="240" w:lineRule="auto"/>
              <w:ind w:left="-90"/>
              <w:jc w:val="both"/>
              <w:rPr>
                <w:rFonts w:ascii="Times New Roman" w:eastAsia="Times New Roman" w:hAnsi="Times New Roman" w:cs="Times New Roman"/>
              </w:rPr>
            </w:pPr>
            <w:r w:rsidRPr="00F20768">
              <w:rPr>
                <w:rFonts w:ascii="Times New Roman" w:eastAsia="Times New Roman" w:hAnsi="Times New Roman" w:cs="Times New Roman"/>
              </w:rPr>
              <w:t>Via Teleconference</w:t>
            </w:r>
          </w:p>
        </w:tc>
      </w:tr>
      <w:tr w:rsidR="00A75F2D" w:rsidRPr="00D667C7" w14:paraId="459300B3" w14:textId="77777777" w:rsidTr="00810B6E">
        <w:trPr>
          <w:trHeight w:val="20"/>
        </w:trPr>
        <w:tc>
          <w:tcPr>
            <w:tcW w:w="2718" w:type="dxa"/>
            <w:vAlign w:val="bottom"/>
          </w:tcPr>
          <w:p w14:paraId="57C3D175" w14:textId="028D9DB4" w:rsidR="00A75F2D" w:rsidRPr="00D667C7" w:rsidRDefault="00A75F2D" w:rsidP="00486326">
            <w:pPr>
              <w:spacing w:after="0" w:line="240" w:lineRule="auto"/>
              <w:ind w:left="-90"/>
              <w:jc w:val="both"/>
              <w:rPr>
                <w:rFonts w:ascii="Times New Roman" w:eastAsia="Times New Roman" w:hAnsi="Times New Roman" w:cs="Times New Roman"/>
                <w:highlight w:val="lightGray"/>
              </w:rPr>
            </w:pPr>
            <w:r w:rsidRPr="00FF14F3">
              <w:rPr>
                <w:rFonts w:ascii="Times New Roman" w:eastAsia="Times New Roman" w:hAnsi="Times New Roman" w:cs="Times New Roman"/>
              </w:rPr>
              <w:t>Woodfin, Dan</w:t>
            </w:r>
          </w:p>
        </w:tc>
        <w:tc>
          <w:tcPr>
            <w:tcW w:w="3582" w:type="dxa"/>
            <w:vAlign w:val="bottom"/>
          </w:tcPr>
          <w:p w14:paraId="0E4748AD" w14:textId="77777777" w:rsidR="00A75F2D" w:rsidRPr="00D667C7" w:rsidRDefault="00A75F2D">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BBE026" w14:textId="77777777" w:rsidR="00A75F2D" w:rsidRPr="00D667C7" w:rsidRDefault="00A75F2D">
            <w:pPr>
              <w:spacing w:after="0" w:line="240" w:lineRule="auto"/>
              <w:ind w:left="-90"/>
              <w:jc w:val="both"/>
              <w:rPr>
                <w:rFonts w:ascii="Times New Roman" w:eastAsia="Times New Roman" w:hAnsi="Times New Roman" w:cs="Times New Roman"/>
                <w:highlight w:val="lightGray"/>
              </w:rPr>
            </w:pPr>
          </w:p>
        </w:tc>
      </w:tr>
    </w:tbl>
    <w:p w14:paraId="2AE81506" w14:textId="0A39C8CC" w:rsidR="001D7E76" w:rsidRPr="00C43FED" w:rsidRDefault="008B65B2" w:rsidP="00EB51A0">
      <w:pPr>
        <w:pStyle w:val="NoSpacing"/>
        <w:jc w:val="both"/>
        <w:rPr>
          <w:rFonts w:ascii="Times New Roman" w:hAnsi="Times New Roman" w:cs="Times New Roman"/>
          <w:b/>
          <w:i/>
        </w:rPr>
      </w:pPr>
      <w:r w:rsidRPr="00C43FED">
        <w:rPr>
          <w:rFonts w:ascii="Times New Roman" w:hAnsi="Times New Roman" w:cs="Times New Roman"/>
          <w:b/>
          <w:i/>
        </w:rPr>
        <w:tab/>
      </w:r>
    </w:p>
    <w:p w14:paraId="247B6405" w14:textId="77777777" w:rsidR="001D7E76" w:rsidRPr="00D667C7" w:rsidRDefault="001D7E76" w:rsidP="00EB51A0">
      <w:pPr>
        <w:pStyle w:val="NoSpacing"/>
        <w:jc w:val="both"/>
        <w:rPr>
          <w:rFonts w:ascii="Times New Roman" w:hAnsi="Times New Roman" w:cs="Times New Roman"/>
          <w:b/>
          <w:i/>
          <w:highlight w:val="lightGray"/>
        </w:rPr>
      </w:pPr>
    </w:p>
    <w:p w14:paraId="3D69D7E9" w14:textId="77777777" w:rsidR="00EB6CF3" w:rsidRPr="00BC5458" w:rsidRDefault="00EB6CF3" w:rsidP="00EB51A0">
      <w:pPr>
        <w:pStyle w:val="NoSpacing"/>
        <w:jc w:val="both"/>
        <w:rPr>
          <w:rFonts w:ascii="Times New Roman" w:hAnsi="Times New Roman" w:cs="Times New Roman"/>
          <w:b/>
          <w:i/>
        </w:rPr>
      </w:pPr>
      <w:r w:rsidRPr="00BC5458">
        <w:rPr>
          <w:rFonts w:ascii="Times New Roman" w:hAnsi="Times New Roman" w:cs="Times New Roman"/>
          <w:b/>
          <w:i/>
        </w:rPr>
        <w:t>Unless otherwise indicated, all Market Segments were present for a vote.</w:t>
      </w:r>
    </w:p>
    <w:p w14:paraId="208CEA47" w14:textId="77777777" w:rsidR="00EB6CF3" w:rsidRDefault="00EB6CF3" w:rsidP="00EB51A0">
      <w:pPr>
        <w:pStyle w:val="NoSpacing"/>
        <w:jc w:val="both"/>
        <w:rPr>
          <w:rFonts w:ascii="Times New Roman" w:hAnsi="Times New Roman" w:cs="Times New Roman"/>
        </w:rPr>
      </w:pPr>
    </w:p>
    <w:p w14:paraId="5DD59BFC" w14:textId="77777777" w:rsidR="00EF2F22" w:rsidRPr="00BC5458" w:rsidRDefault="00EF2F22" w:rsidP="00EB51A0">
      <w:pPr>
        <w:pStyle w:val="NoSpacing"/>
        <w:jc w:val="both"/>
        <w:rPr>
          <w:rFonts w:ascii="Times New Roman" w:hAnsi="Times New Roman" w:cs="Times New Roman"/>
        </w:rPr>
      </w:pPr>
    </w:p>
    <w:p w14:paraId="59045718" w14:textId="5DA12A4D" w:rsidR="00EB6CF3" w:rsidRPr="00BC5458" w:rsidRDefault="00EB6CF3" w:rsidP="00486326">
      <w:pPr>
        <w:jc w:val="both"/>
        <w:rPr>
          <w:rFonts w:ascii="Times New Roman" w:hAnsi="Times New Roman"/>
        </w:rPr>
      </w:pPr>
      <w:r w:rsidRPr="00BC5458">
        <w:rPr>
          <w:rFonts w:ascii="Times New Roman" w:hAnsi="Times New Roman"/>
        </w:rPr>
        <w:t xml:space="preserve">2016 WMS Chair Jeremy Carpenter called the </w:t>
      </w:r>
      <w:r w:rsidR="00BC5458" w:rsidRPr="00BC5458">
        <w:rPr>
          <w:rFonts w:ascii="Times New Roman" w:hAnsi="Times New Roman"/>
        </w:rPr>
        <w:t xml:space="preserve">November 2, </w:t>
      </w:r>
      <w:r w:rsidR="00857B73" w:rsidRPr="00BC5458">
        <w:rPr>
          <w:rFonts w:ascii="Times New Roman" w:hAnsi="Times New Roman"/>
        </w:rPr>
        <w:t>2</w:t>
      </w:r>
      <w:r w:rsidRPr="00BC5458">
        <w:rPr>
          <w:rFonts w:ascii="Times New Roman" w:hAnsi="Times New Roman"/>
        </w:rPr>
        <w:t>016 WMS meeting to order at 9:30 a.m.</w:t>
      </w:r>
      <w:r w:rsidR="0085610D">
        <w:rPr>
          <w:rFonts w:ascii="Times New Roman" w:hAnsi="Times New Roman"/>
        </w:rPr>
        <w:t xml:space="preserve">  </w:t>
      </w:r>
    </w:p>
    <w:p w14:paraId="168E217E" w14:textId="77777777" w:rsidR="00EB6CF3" w:rsidRPr="00D667C7" w:rsidRDefault="00EB6CF3" w:rsidP="00EB51A0">
      <w:pPr>
        <w:pStyle w:val="NoSpacing"/>
        <w:jc w:val="both"/>
        <w:rPr>
          <w:rFonts w:ascii="Times New Roman" w:hAnsi="Times New Roman" w:cs="Times New Roman"/>
          <w:highlight w:val="lightGray"/>
        </w:rPr>
      </w:pPr>
    </w:p>
    <w:p w14:paraId="65A79638" w14:textId="77777777" w:rsidR="00EB6CF3" w:rsidRPr="0085610D" w:rsidRDefault="00EB6CF3" w:rsidP="00EB51A0">
      <w:pPr>
        <w:pStyle w:val="NoSpacing"/>
        <w:jc w:val="both"/>
        <w:rPr>
          <w:rFonts w:ascii="Times New Roman" w:hAnsi="Times New Roman" w:cs="Times New Roman"/>
          <w:u w:val="single"/>
        </w:rPr>
      </w:pPr>
      <w:r w:rsidRPr="0085610D">
        <w:rPr>
          <w:rFonts w:ascii="Times New Roman" w:hAnsi="Times New Roman" w:cs="Times New Roman"/>
          <w:u w:val="single"/>
        </w:rPr>
        <w:t>Antitrust Admonition</w:t>
      </w:r>
    </w:p>
    <w:p w14:paraId="693ACC11" w14:textId="77777777" w:rsidR="00EB6CF3" w:rsidRPr="0085610D" w:rsidRDefault="00EB6CF3" w:rsidP="00EB51A0">
      <w:pPr>
        <w:pStyle w:val="NoSpacing"/>
        <w:jc w:val="both"/>
        <w:rPr>
          <w:rFonts w:ascii="Times New Roman" w:hAnsi="Times New Roman" w:cs="Times New Roman"/>
        </w:rPr>
      </w:pPr>
      <w:r w:rsidRPr="0085610D">
        <w:rPr>
          <w:rFonts w:ascii="Times New Roman" w:hAnsi="Times New Roman" w:cs="Times New Roman"/>
        </w:rPr>
        <w:t xml:space="preserve">Mr. Carpenter directed attention to the Antitrust Admonition, which was displayed. </w:t>
      </w:r>
    </w:p>
    <w:p w14:paraId="44AEB093" w14:textId="77777777" w:rsidR="004C2A2C" w:rsidRPr="00D667C7" w:rsidRDefault="004C2A2C" w:rsidP="00EB51A0">
      <w:pPr>
        <w:pStyle w:val="NoSpacing"/>
        <w:jc w:val="both"/>
        <w:rPr>
          <w:rFonts w:ascii="Times New Roman" w:hAnsi="Times New Roman" w:cs="Times New Roman"/>
          <w:highlight w:val="lightGray"/>
          <w:u w:val="single"/>
        </w:rPr>
      </w:pPr>
    </w:p>
    <w:p w14:paraId="7CB8DF66" w14:textId="77777777" w:rsidR="004C2A2C" w:rsidRPr="00D667C7" w:rsidRDefault="004C2A2C" w:rsidP="00EB51A0">
      <w:pPr>
        <w:pStyle w:val="NoSpacing"/>
        <w:jc w:val="both"/>
        <w:rPr>
          <w:rFonts w:ascii="Times New Roman" w:hAnsi="Times New Roman" w:cs="Times New Roman"/>
          <w:highlight w:val="lightGray"/>
          <w:u w:val="single"/>
        </w:rPr>
      </w:pPr>
    </w:p>
    <w:p w14:paraId="51470B81" w14:textId="77777777" w:rsidR="00EB6CF3" w:rsidRPr="00C70B1A" w:rsidRDefault="00EB6CF3" w:rsidP="00EB51A0">
      <w:pPr>
        <w:pStyle w:val="NoSpacing"/>
        <w:jc w:val="both"/>
        <w:rPr>
          <w:rFonts w:ascii="Times New Roman" w:hAnsi="Times New Roman" w:cs="Times New Roman"/>
          <w:u w:val="single"/>
        </w:rPr>
      </w:pPr>
      <w:r w:rsidRPr="00C70B1A">
        <w:rPr>
          <w:rFonts w:ascii="Times New Roman" w:hAnsi="Times New Roman" w:cs="Times New Roman"/>
          <w:u w:val="single"/>
        </w:rPr>
        <w:t>Agenda Review</w:t>
      </w:r>
    </w:p>
    <w:p w14:paraId="0F774614" w14:textId="77777777" w:rsidR="00BC00C0" w:rsidRPr="00C55BB3" w:rsidRDefault="00C70B1A" w:rsidP="00BC00C0">
      <w:pPr>
        <w:pStyle w:val="NoSpacing"/>
        <w:jc w:val="both"/>
        <w:rPr>
          <w:rFonts w:ascii="Times New Roman" w:hAnsi="Times New Roman" w:cs="Times New Roman"/>
        </w:rPr>
      </w:pPr>
      <w:r>
        <w:rPr>
          <w:rFonts w:ascii="Times New Roman" w:hAnsi="Times New Roman"/>
        </w:rPr>
        <w:t xml:space="preserve">There were no changes to the agenda.  </w:t>
      </w:r>
      <w:r w:rsidR="00BC00C0" w:rsidRPr="00C55BB3">
        <w:rPr>
          <w:rFonts w:ascii="Times New Roman" w:hAnsi="Times New Roman" w:cs="Times New Roman"/>
        </w:rPr>
        <w:t xml:space="preserve">Mr. Carpenter introduced newly seated WMS Representatives Theresa Allen and Taylor Woodruff.  </w:t>
      </w:r>
    </w:p>
    <w:p w14:paraId="0A58E41C" w14:textId="77777777" w:rsidR="001F0124" w:rsidRPr="00D667C7" w:rsidRDefault="001F0124" w:rsidP="00EB51A0">
      <w:pPr>
        <w:pStyle w:val="NoSpacing"/>
        <w:jc w:val="both"/>
        <w:rPr>
          <w:rFonts w:ascii="Times New Roman" w:hAnsi="Times New Roman" w:cs="Times New Roman"/>
          <w:highlight w:val="lightGray"/>
        </w:rPr>
      </w:pPr>
    </w:p>
    <w:p w14:paraId="634F51F5" w14:textId="523E5D61" w:rsidR="00EB6CF3" w:rsidRPr="00C70B1A" w:rsidRDefault="00EB6CF3" w:rsidP="00EB51A0">
      <w:pPr>
        <w:pStyle w:val="NoSpacing"/>
        <w:jc w:val="both"/>
        <w:rPr>
          <w:rFonts w:ascii="Times New Roman" w:hAnsi="Times New Roman" w:cs="Times New Roman"/>
          <w:u w:val="single"/>
        </w:rPr>
      </w:pPr>
      <w:r w:rsidRPr="00C70B1A">
        <w:rPr>
          <w:rFonts w:ascii="Times New Roman" w:hAnsi="Times New Roman" w:cs="Times New Roman"/>
          <w:u w:val="single"/>
        </w:rPr>
        <w:lastRenderedPageBreak/>
        <w:t xml:space="preserve">Approval of WMS Meeting Minutes </w:t>
      </w:r>
      <w:r w:rsidR="00C96B32" w:rsidRPr="00C70B1A">
        <w:rPr>
          <w:rFonts w:ascii="Times New Roman" w:hAnsi="Times New Roman"/>
          <w:u w:val="single"/>
        </w:rPr>
        <w:t>(see Key Documents)</w:t>
      </w:r>
      <w:r w:rsidR="00C96B32" w:rsidRPr="00C70B1A">
        <w:rPr>
          <w:rStyle w:val="FootnoteReference"/>
          <w:rFonts w:ascii="Times New Roman" w:hAnsi="Times New Roman"/>
          <w:u w:val="single"/>
        </w:rPr>
        <w:footnoteReference w:id="1"/>
      </w:r>
    </w:p>
    <w:p w14:paraId="7508131F" w14:textId="2B342068" w:rsidR="00EB6CF3" w:rsidRPr="00C70B1A" w:rsidRDefault="00C70B1A" w:rsidP="00EB51A0">
      <w:pPr>
        <w:pStyle w:val="NoSpacing"/>
        <w:jc w:val="both"/>
        <w:rPr>
          <w:rFonts w:ascii="Times New Roman" w:hAnsi="Times New Roman" w:cs="Times New Roman"/>
          <w:i/>
        </w:rPr>
      </w:pPr>
      <w:r w:rsidRPr="00C70B1A">
        <w:rPr>
          <w:rFonts w:ascii="Times New Roman" w:hAnsi="Times New Roman" w:cs="Times New Roman"/>
          <w:i/>
        </w:rPr>
        <w:t xml:space="preserve">October 17, </w:t>
      </w:r>
      <w:r w:rsidR="00EB6CF3" w:rsidRPr="00C70B1A">
        <w:rPr>
          <w:rFonts w:ascii="Times New Roman" w:hAnsi="Times New Roman" w:cs="Times New Roman"/>
          <w:i/>
        </w:rPr>
        <w:t>2016</w:t>
      </w:r>
    </w:p>
    <w:p w14:paraId="5283714F" w14:textId="736FBA22" w:rsidR="004C2A2C" w:rsidRPr="00C70B1A" w:rsidRDefault="00C70B1A" w:rsidP="004C2A2C">
      <w:pPr>
        <w:pStyle w:val="NoSpacing"/>
        <w:jc w:val="both"/>
        <w:rPr>
          <w:rFonts w:ascii="Times New Roman" w:hAnsi="Times New Roman" w:cs="Times New Roman"/>
          <w:b/>
        </w:rPr>
      </w:pPr>
      <w:r w:rsidRPr="00C70B1A">
        <w:rPr>
          <w:rFonts w:ascii="Times New Roman" w:hAnsi="Times New Roman" w:cs="Times New Roman"/>
          <w:b/>
        </w:rPr>
        <w:t xml:space="preserve">Greg Thurnher </w:t>
      </w:r>
      <w:r w:rsidR="005C5E2F" w:rsidRPr="00C70B1A">
        <w:rPr>
          <w:rFonts w:ascii="Times New Roman" w:hAnsi="Times New Roman" w:cs="Times New Roman"/>
          <w:b/>
        </w:rPr>
        <w:t xml:space="preserve">moved to approve the </w:t>
      </w:r>
      <w:r w:rsidRPr="00C70B1A">
        <w:rPr>
          <w:rFonts w:ascii="Times New Roman" w:hAnsi="Times New Roman" w:cs="Times New Roman"/>
          <w:b/>
        </w:rPr>
        <w:t xml:space="preserve">October 17, </w:t>
      </w:r>
      <w:r w:rsidR="00EB6CF3" w:rsidRPr="00C70B1A">
        <w:rPr>
          <w:rFonts w:ascii="Times New Roman" w:hAnsi="Times New Roman" w:cs="Times New Roman"/>
          <w:b/>
        </w:rPr>
        <w:t xml:space="preserve">2016 WMS meeting minutes as submitted.  </w:t>
      </w:r>
      <w:r w:rsidR="006F62F1">
        <w:rPr>
          <w:rFonts w:ascii="Times New Roman" w:hAnsi="Times New Roman" w:cs="Times New Roman"/>
          <w:b/>
        </w:rPr>
        <w:t xml:space="preserve">Russell </w:t>
      </w:r>
      <w:r w:rsidRPr="00C70B1A">
        <w:rPr>
          <w:rFonts w:ascii="Times New Roman" w:hAnsi="Times New Roman" w:cs="Times New Roman"/>
          <w:b/>
        </w:rPr>
        <w:t xml:space="preserve">Franklin </w:t>
      </w:r>
      <w:r w:rsidR="00EB6CF3" w:rsidRPr="00C70B1A">
        <w:rPr>
          <w:rFonts w:ascii="Times New Roman" w:hAnsi="Times New Roman" w:cs="Times New Roman"/>
          <w:b/>
        </w:rPr>
        <w:t xml:space="preserve">seconded the motion.  The motion carried </w:t>
      </w:r>
      <w:r w:rsidRPr="00C70B1A">
        <w:rPr>
          <w:rFonts w:ascii="Times New Roman" w:hAnsi="Times New Roman" w:cs="Times New Roman"/>
          <w:b/>
        </w:rPr>
        <w:t>unanimously.</w:t>
      </w:r>
      <w:r w:rsidR="004C2A2C" w:rsidRPr="00C70B1A">
        <w:rPr>
          <w:rFonts w:ascii="Times New Roman" w:hAnsi="Times New Roman" w:cs="Times New Roman"/>
          <w:b/>
        </w:rPr>
        <w:t xml:space="preserve">  </w:t>
      </w:r>
    </w:p>
    <w:p w14:paraId="51D27469" w14:textId="76B5D800" w:rsidR="00EB6CF3" w:rsidRPr="00C70B1A" w:rsidRDefault="00EB6CF3" w:rsidP="00EB51A0">
      <w:pPr>
        <w:pStyle w:val="NoSpacing"/>
        <w:jc w:val="both"/>
        <w:rPr>
          <w:rFonts w:ascii="Times New Roman" w:hAnsi="Times New Roman" w:cs="Times New Roman"/>
          <w:b/>
        </w:rPr>
      </w:pPr>
      <w:r w:rsidRPr="00C70B1A">
        <w:rPr>
          <w:rFonts w:ascii="Times New Roman" w:hAnsi="Times New Roman" w:cs="Times New Roman"/>
          <w:b/>
        </w:rPr>
        <w:t xml:space="preserve"> </w:t>
      </w:r>
    </w:p>
    <w:p w14:paraId="5A03B5BF" w14:textId="77777777" w:rsidR="00777142" w:rsidRPr="00D667C7" w:rsidRDefault="00777142" w:rsidP="007A0397">
      <w:pPr>
        <w:pStyle w:val="NoSpacing"/>
        <w:jc w:val="both"/>
        <w:rPr>
          <w:rFonts w:ascii="Times New Roman" w:hAnsi="Times New Roman" w:cs="Times New Roman"/>
          <w:highlight w:val="lightGray"/>
          <w:u w:val="single"/>
        </w:rPr>
      </w:pPr>
    </w:p>
    <w:p w14:paraId="5E5B939A" w14:textId="77777777" w:rsidR="007A0397" w:rsidRPr="000372FE" w:rsidRDefault="007A0397" w:rsidP="007A0397">
      <w:pPr>
        <w:pStyle w:val="NoSpacing"/>
        <w:jc w:val="both"/>
        <w:rPr>
          <w:rFonts w:ascii="Times New Roman" w:hAnsi="Times New Roman" w:cs="Times New Roman"/>
          <w:u w:val="single"/>
        </w:rPr>
      </w:pPr>
      <w:r w:rsidRPr="000372FE">
        <w:rPr>
          <w:rFonts w:ascii="Times New Roman" w:hAnsi="Times New Roman" w:cs="Times New Roman"/>
          <w:u w:val="single"/>
        </w:rPr>
        <w:t>Technical Advisory Committee (TAC) Update and Assignments</w:t>
      </w:r>
    </w:p>
    <w:p w14:paraId="3DBA5046" w14:textId="77777777"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Mr. Carpenter reviewed the disposition of items considered at the October 27, 2016 TAC meeting.</w:t>
      </w:r>
    </w:p>
    <w:p w14:paraId="2FA66685" w14:textId="77777777" w:rsidR="00BC00C0" w:rsidRPr="00BC00C0" w:rsidRDefault="00BC00C0" w:rsidP="00BC00C0">
      <w:pPr>
        <w:spacing w:after="0" w:line="240" w:lineRule="auto"/>
        <w:jc w:val="both"/>
        <w:rPr>
          <w:rFonts w:ascii="Times New Roman" w:hAnsi="Times New Roman" w:cs="Times New Roman"/>
        </w:rPr>
      </w:pPr>
    </w:p>
    <w:p w14:paraId="1DB7D509"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Market Continuity Update</w:t>
      </w:r>
    </w:p>
    <w:p w14:paraId="30747025" w14:textId="4149DBD6" w:rsidR="00BC00C0" w:rsidRPr="00BC00C0" w:rsidRDefault="00BC00C0" w:rsidP="00BC00C0">
      <w:pPr>
        <w:jc w:val="both"/>
        <w:rPr>
          <w:rFonts w:ascii="Times New Roman" w:hAnsi="Times New Roman"/>
        </w:rPr>
      </w:pPr>
      <w:r w:rsidRPr="00BC00C0">
        <w:rPr>
          <w:rFonts w:ascii="Times New Roman" w:hAnsi="Times New Roman"/>
        </w:rPr>
        <w:t xml:space="preserve">Mr. Carpenter reviewed the Market Continuity List of assignments to WMS Working Groups, requested the </w:t>
      </w:r>
      <w:r w:rsidR="00BC2E07">
        <w:rPr>
          <w:rFonts w:ascii="Times New Roman" w:hAnsi="Times New Roman"/>
        </w:rPr>
        <w:t xml:space="preserve">Working Group </w:t>
      </w:r>
      <w:r w:rsidRPr="00BC00C0">
        <w:rPr>
          <w:rFonts w:ascii="Times New Roman" w:hAnsi="Times New Roman"/>
        </w:rPr>
        <w:t xml:space="preserve">Chairs provide an update of their items so that an aggregate list could be presented to TAC, and stated that ERCOT would develop draft language for the initial concepts for Market Participant consideration.  </w:t>
      </w:r>
    </w:p>
    <w:p w14:paraId="7DFF05EB"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Incorporation of Other Binding Documents into Protocols/Guides – Next Steps</w:t>
      </w:r>
    </w:p>
    <w:p w14:paraId="3B92F757" w14:textId="55629FC8"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Kelly Landry reviewed the list of current Other Binding Documents and the proposed process to incorporate them into the ERCOT Protocols and Market Guides as </w:t>
      </w:r>
      <w:r w:rsidR="00BC2E07">
        <w:rPr>
          <w:rFonts w:ascii="Times New Roman" w:hAnsi="Times New Roman" w:cs="Times New Roman"/>
        </w:rPr>
        <w:t>discussed at</w:t>
      </w:r>
      <w:r w:rsidRPr="00BC00C0">
        <w:rPr>
          <w:rFonts w:ascii="Times New Roman" w:hAnsi="Times New Roman" w:cs="Times New Roman"/>
        </w:rPr>
        <w:t xml:space="preserve"> TAC.  Market Participants expressed concern with a blanket approach to the list, requested that the Protocol Revision Subcommittee (PRS) </w:t>
      </w:r>
      <w:r w:rsidR="00BC2E07">
        <w:rPr>
          <w:rFonts w:ascii="Times New Roman" w:hAnsi="Times New Roman" w:cs="Times New Roman"/>
        </w:rPr>
        <w:t xml:space="preserve">consider and </w:t>
      </w:r>
      <w:r w:rsidRPr="00BC00C0">
        <w:rPr>
          <w:rFonts w:ascii="Times New Roman" w:hAnsi="Times New Roman" w:cs="Times New Roman"/>
        </w:rPr>
        <w:t xml:space="preserve">review each item on the list individually, and </w:t>
      </w:r>
      <w:r w:rsidR="00BC2E07">
        <w:rPr>
          <w:rFonts w:ascii="Times New Roman" w:hAnsi="Times New Roman" w:cs="Times New Roman"/>
        </w:rPr>
        <w:t xml:space="preserve">requested </w:t>
      </w:r>
      <w:r w:rsidRPr="00BC00C0">
        <w:rPr>
          <w:rFonts w:ascii="Times New Roman" w:hAnsi="Times New Roman" w:cs="Times New Roman"/>
        </w:rPr>
        <w:t xml:space="preserve">that ERCOT consider </w:t>
      </w:r>
      <w:r w:rsidR="00BC2E07">
        <w:rPr>
          <w:rFonts w:ascii="Times New Roman" w:hAnsi="Times New Roman" w:cs="Times New Roman"/>
        </w:rPr>
        <w:t>leveraging the</w:t>
      </w:r>
      <w:r w:rsidRPr="00BC00C0">
        <w:rPr>
          <w:rFonts w:ascii="Times New Roman" w:hAnsi="Times New Roman" w:cs="Times New Roman"/>
        </w:rPr>
        <w:t xml:space="preserve"> Administrative Revision Request </w:t>
      </w:r>
      <w:r w:rsidR="00BC2E07">
        <w:rPr>
          <w:rFonts w:ascii="Times New Roman" w:hAnsi="Times New Roman" w:cs="Times New Roman"/>
        </w:rPr>
        <w:t>p</w:t>
      </w:r>
      <w:r w:rsidRPr="00BC00C0">
        <w:rPr>
          <w:rFonts w:ascii="Times New Roman" w:hAnsi="Times New Roman" w:cs="Times New Roman"/>
        </w:rPr>
        <w:t>rocess</w:t>
      </w:r>
      <w:r w:rsidR="00BC2E07">
        <w:rPr>
          <w:rFonts w:ascii="Times New Roman" w:hAnsi="Times New Roman" w:cs="Times New Roman"/>
        </w:rPr>
        <w:t xml:space="preserve"> for Other Binding Document forms</w:t>
      </w:r>
      <w:r w:rsidRPr="00BC00C0">
        <w:rPr>
          <w:rFonts w:ascii="Times New Roman" w:hAnsi="Times New Roman" w:cs="Times New Roman"/>
        </w:rPr>
        <w:t xml:space="preserve">.  </w:t>
      </w:r>
    </w:p>
    <w:p w14:paraId="10279EE6" w14:textId="77777777" w:rsidR="00BC00C0" w:rsidRPr="00BC00C0" w:rsidRDefault="00BC00C0" w:rsidP="00BC00C0">
      <w:pPr>
        <w:spacing w:after="0" w:line="240" w:lineRule="auto"/>
        <w:jc w:val="both"/>
        <w:rPr>
          <w:rFonts w:ascii="Times New Roman" w:hAnsi="Times New Roman" w:cs="Times New Roman"/>
        </w:rPr>
      </w:pPr>
    </w:p>
    <w:p w14:paraId="5B078C4F"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Proposed Revision Request Process Changes</w:t>
      </w:r>
    </w:p>
    <w:p w14:paraId="4B9E99BA" w14:textId="3FB9DFE0"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Mr. Landry reviewed proposed changes to the Revision Request process that were vetted at TAC including Guide revisions being originally considered at the voting Subcommittee level, and Guide revisions </w:t>
      </w:r>
      <w:r w:rsidR="00BC2E07">
        <w:rPr>
          <w:rFonts w:ascii="Times New Roman" w:hAnsi="Times New Roman" w:cs="Times New Roman"/>
        </w:rPr>
        <w:t>requiring</w:t>
      </w:r>
      <w:r w:rsidRPr="00BC00C0">
        <w:rPr>
          <w:rFonts w:ascii="Times New Roman" w:hAnsi="Times New Roman" w:cs="Times New Roman"/>
        </w:rPr>
        <w:t xml:space="preserve"> ERCOT Board approval</w:t>
      </w:r>
      <w:r w:rsidR="008945D4">
        <w:rPr>
          <w:rFonts w:ascii="Times New Roman" w:hAnsi="Times New Roman" w:cs="Times New Roman"/>
        </w:rPr>
        <w:t xml:space="preserve"> when there is an accompanying Nodal Protocol Revision Request (NPRR)</w:t>
      </w:r>
      <w:r w:rsidRPr="00BC00C0">
        <w:rPr>
          <w:rFonts w:ascii="Times New Roman" w:hAnsi="Times New Roman" w:cs="Times New Roman"/>
        </w:rPr>
        <w:t>.  Market Participants expressed support for the proposed changes to the Revision Request process.</w:t>
      </w:r>
    </w:p>
    <w:p w14:paraId="1E7C450C" w14:textId="77777777" w:rsidR="00BC00C0" w:rsidRPr="00BC00C0" w:rsidRDefault="00BC00C0" w:rsidP="00BC00C0">
      <w:pPr>
        <w:spacing w:after="0" w:line="240" w:lineRule="auto"/>
        <w:jc w:val="both"/>
        <w:rPr>
          <w:rFonts w:ascii="Times New Roman" w:hAnsi="Times New Roman" w:cs="Times New Roman"/>
        </w:rPr>
      </w:pPr>
    </w:p>
    <w:p w14:paraId="207193FC" w14:textId="77777777" w:rsidR="00BC00C0" w:rsidRPr="00BC00C0" w:rsidRDefault="00BC00C0" w:rsidP="00BC00C0">
      <w:pPr>
        <w:spacing w:after="0" w:line="240" w:lineRule="auto"/>
        <w:jc w:val="both"/>
        <w:rPr>
          <w:rFonts w:ascii="Times New Roman" w:hAnsi="Times New Roman" w:cs="Times New Roman"/>
          <w:highlight w:val="lightGray"/>
        </w:rPr>
      </w:pPr>
    </w:p>
    <w:p w14:paraId="4046EDFC" w14:textId="77777777" w:rsidR="00BC00C0" w:rsidRPr="00BC00C0" w:rsidRDefault="00BC00C0" w:rsidP="00BC00C0">
      <w:pPr>
        <w:spacing w:after="0" w:line="240" w:lineRule="auto"/>
        <w:jc w:val="both"/>
        <w:rPr>
          <w:rFonts w:ascii="Times New Roman" w:hAnsi="Times New Roman" w:cs="Times New Roman"/>
          <w:u w:val="single"/>
        </w:rPr>
      </w:pPr>
      <w:r w:rsidRPr="00BC00C0">
        <w:rPr>
          <w:rFonts w:ascii="Times New Roman" w:hAnsi="Times New Roman" w:cs="Times New Roman"/>
          <w:u w:val="single"/>
        </w:rPr>
        <w:t xml:space="preserve">ERCOT Operations and Market Items </w:t>
      </w:r>
    </w:p>
    <w:p w14:paraId="7C24A24D"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 xml:space="preserve">CRR Activity Calendar </w:t>
      </w:r>
    </w:p>
    <w:p w14:paraId="2473684C" w14:textId="77777777"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Carrie Bivens presented the proposed Congestion Revenue Right (CRR) Activity Calendar, highlighting the dates adjusted for the Long Term Auction Sequences and the format change.  </w:t>
      </w:r>
    </w:p>
    <w:p w14:paraId="7A74FD0E" w14:textId="77777777"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 </w:t>
      </w:r>
    </w:p>
    <w:p w14:paraId="751CECEE" w14:textId="77777777" w:rsidR="00BC00C0" w:rsidRPr="00BC00C0" w:rsidRDefault="00BC00C0" w:rsidP="00BC00C0">
      <w:pPr>
        <w:spacing w:after="0" w:line="240" w:lineRule="auto"/>
        <w:jc w:val="both"/>
        <w:rPr>
          <w:rFonts w:ascii="Times New Roman" w:hAnsi="Times New Roman" w:cs="Times New Roman"/>
          <w:b/>
        </w:rPr>
      </w:pPr>
      <w:r w:rsidRPr="00BC00C0">
        <w:rPr>
          <w:rFonts w:ascii="Times New Roman" w:hAnsi="Times New Roman" w:cs="Times New Roman"/>
          <w:b/>
        </w:rPr>
        <w:t xml:space="preserve">Mr. Thurnher moved to endorse the CRR Activity Calendar as proposed by ERCOT.  Sandy Morris seconded the motion.  The motion carried unanimously.  </w:t>
      </w:r>
    </w:p>
    <w:p w14:paraId="71BA678F" w14:textId="77777777" w:rsidR="00BC00C0" w:rsidRPr="00BC00C0" w:rsidRDefault="00BC00C0" w:rsidP="00BC00C0">
      <w:pPr>
        <w:spacing w:after="0" w:line="240" w:lineRule="auto"/>
        <w:jc w:val="both"/>
        <w:rPr>
          <w:rFonts w:ascii="Times New Roman" w:hAnsi="Times New Roman" w:cs="Times New Roman"/>
        </w:rPr>
      </w:pPr>
    </w:p>
    <w:p w14:paraId="1723D7F5"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Subsynchronous Resonance Study Update</w:t>
      </w:r>
    </w:p>
    <w:p w14:paraId="552080FC" w14:textId="5121A9FF" w:rsidR="00BC00C0" w:rsidRP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Jeff Billo provided an update on NPRR562, Subsynchronous Resonance</w:t>
      </w:r>
      <w:r w:rsidR="00075BD5">
        <w:rPr>
          <w:rFonts w:ascii="Times New Roman" w:hAnsi="Times New Roman" w:cs="Times New Roman"/>
        </w:rPr>
        <w:t>,</w:t>
      </w:r>
      <w:r w:rsidRPr="00BC00C0">
        <w:rPr>
          <w:rFonts w:ascii="Times New Roman" w:hAnsi="Times New Roman" w:cs="Times New Roman"/>
        </w:rPr>
        <w:t xml:space="preserve"> stating </w:t>
      </w:r>
      <w:r w:rsidR="00075BD5">
        <w:rPr>
          <w:rFonts w:ascii="Times New Roman" w:hAnsi="Times New Roman" w:cs="Times New Roman"/>
        </w:rPr>
        <w:t xml:space="preserve">that </w:t>
      </w:r>
      <w:r w:rsidRPr="00BC00C0">
        <w:rPr>
          <w:rFonts w:ascii="Times New Roman" w:hAnsi="Times New Roman" w:cs="Times New Roman"/>
        </w:rPr>
        <w:t xml:space="preserve">ERCOT anticipates completing the study by the end of 2016, hosting additional workshops tentatively scheduled for January 13 and 31, 2017, and drafting additional comments to NPRR562 in </w:t>
      </w:r>
      <w:r w:rsidR="00075BD5">
        <w:rPr>
          <w:rFonts w:ascii="Times New Roman" w:hAnsi="Times New Roman" w:cs="Times New Roman"/>
        </w:rPr>
        <w:t xml:space="preserve">Q1 of </w:t>
      </w:r>
      <w:r w:rsidRPr="00BC00C0">
        <w:rPr>
          <w:rFonts w:ascii="Times New Roman" w:hAnsi="Times New Roman" w:cs="Times New Roman"/>
        </w:rPr>
        <w:t xml:space="preserve">2017.   </w:t>
      </w:r>
    </w:p>
    <w:p w14:paraId="5B01191D" w14:textId="77777777" w:rsidR="00BC00C0" w:rsidRPr="00BC00C0" w:rsidRDefault="00BC00C0" w:rsidP="00BC00C0">
      <w:pPr>
        <w:spacing w:after="0" w:line="240" w:lineRule="auto"/>
        <w:jc w:val="both"/>
        <w:rPr>
          <w:rFonts w:ascii="Times New Roman" w:hAnsi="Times New Roman" w:cs="Times New Roman"/>
          <w:highlight w:val="lightGray"/>
        </w:rPr>
      </w:pPr>
    </w:p>
    <w:p w14:paraId="542D5802" w14:textId="77777777" w:rsidR="00BC00C0" w:rsidRPr="00BC00C0" w:rsidRDefault="00BC00C0" w:rsidP="00BC00C0">
      <w:pPr>
        <w:spacing w:after="0" w:line="240" w:lineRule="auto"/>
        <w:jc w:val="both"/>
        <w:rPr>
          <w:rFonts w:ascii="Times New Roman" w:hAnsi="Times New Roman" w:cs="Times New Roman"/>
          <w:i/>
        </w:rPr>
      </w:pPr>
      <w:r w:rsidRPr="00BC00C0">
        <w:rPr>
          <w:rFonts w:ascii="Times New Roman" w:hAnsi="Times New Roman" w:cs="Times New Roman"/>
          <w:i/>
        </w:rPr>
        <w:t xml:space="preserve">Greens Bayou Study Update  </w:t>
      </w:r>
    </w:p>
    <w:p w14:paraId="6A9622D6" w14:textId="77777777" w:rsidR="00BC00C0" w:rsidRDefault="00BC00C0" w:rsidP="00BC00C0">
      <w:pPr>
        <w:spacing w:after="0" w:line="240" w:lineRule="auto"/>
        <w:jc w:val="both"/>
        <w:rPr>
          <w:rFonts w:ascii="Times New Roman" w:hAnsi="Times New Roman" w:cs="Times New Roman"/>
        </w:rPr>
      </w:pPr>
      <w:r w:rsidRPr="00BC00C0">
        <w:rPr>
          <w:rFonts w:ascii="Times New Roman" w:hAnsi="Times New Roman" w:cs="Times New Roman"/>
        </w:rPr>
        <w:t xml:space="preserve">Resmi Surendran informed Market Participants there are no updates to report.   </w:t>
      </w:r>
    </w:p>
    <w:p w14:paraId="64F4155A" w14:textId="5EC653DE" w:rsidR="00FB78FB" w:rsidRPr="002B4C74" w:rsidRDefault="00FB78FB" w:rsidP="00EB51A0">
      <w:pPr>
        <w:pStyle w:val="NoSpacing"/>
        <w:jc w:val="both"/>
        <w:rPr>
          <w:rFonts w:ascii="Times New Roman" w:hAnsi="Times New Roman" w:cs="Times New Roman"/>
          <w:u w:val="single"/>
        </w:rPr>
      </w:pPr>
      <w:r w:rsidRPr="002B4C74">
        <w:rPr>
          <w:rFonts w:ascii="Times New Roman" w:hAnsi="Times New Roman" w:cs="Times New Roman"/>
          <w:u w:val="single"/>
        </w:rPr>
        <w:lastRenderedPageBreak/>
        <w:t xml:space="preserve">New Protocol Revision Subcommittee (PRS) Referrals </w:t>
      </w:r>
      <w:r w:rsidR="00870D4A" w:rsidRPr="002B4C74">
        <w:rPr>
          <w:rFonts w:ascii="Times New Roman" w:hAnsi="Times New Roman" w:cs="Times New Roman"/>
          <w:u w:val="single"/>
        </w:rPr>
        <w:t xml:space="preserve"> </w:t>
      </w:r>
    </w:p>
    <w:p w14:paraId="4031AD68" w14:textId="1DECB199" w:rsidR="002B4C74" w:rsidRPr="002B4C74" w:rsidRDefault="002B4C74" w:rsidP="00EB51A0">
      <w:pPr>
        <w:pStyle w:val="NoSpacing"/>
        <w:jc w:val="both"/>
        <w:rPr>
          <w:rFonts w:ascii="Times New Roman" w:hAnsi="Times New Roman" w:cs="Times New Roman"/>
          <w:u w:val="single"/>
        </w:rPr>
      </w:pPr>
      <w:r w:rsidRPr="002B4C74">
        <w:rPr>
          <w:rFonts w:ascii="Times New Roman" w:hAnsi="Times New Roman" w:cs="Times New Roman"/>
          <w:i/>
        </w:rPr>
        <w:t>There were no referrals to WMS from PRS</w:t>
      </w:r>
      <w:r w:rsidR="00B10B0A">
        <w:rPr>
          <w:rFonts w:ascii="Times New Roman" w:hAnsi="Times New Roman" w:cs="Times New Roman"/>
          <w:i/>
        </w:rPr>
        <w:t>.</w:t>
      </w:r>
    </w:p>
    <w:p w14:paraId="1C660656" w14:textId="77777777" w:rsidR="00B10B0A" w:rsidRDefault="00B10B0A" w:rsidP="00EB51A0">
      <w:pPr>
        <w:pStyle w:val="NoSpacing"/>
        <w:jc w:val="both"/>
        <w:rPr>
          <w:rFonts w:ascii="Times New Roman" w:hAnsi="Times New Roman" w:cs="Times New Roman"/>
          <w:i/>
          <w:highlight w:val="lightGray"/>
        </w:rPr>
      </w:pPr>
    </w:p>
    <w:p w14:paraId="11F96B94" w14:textId="77777777" w:rsidR="00943872" w:rsidRPr="00D667C7" w:rsidRDefault="00943872" w:rsidP="00EB51A0">
      <w:pPr>
        <w:pStyle w:val="NoSpacing"/>
        <w:jc w:val="both"/>
        <w:rPr>
          <w:rFonts w:ascii="Times New Roman" w:hAnsi="Times New Roman" w:cs="Times New Roman"/>
          <w:highlight w:val="lightGray"/>
        </w:rPr>
      </w:pPr>
    </w:p>
    <w:p w14:paraId="1C4E4DBF" w14:textId="6AA6C839" w:rsidR="00EF51BD" w:rsidRPr="00132048" w:rsidRDefault="00EF51BD" w:rsidP="00EB51A0">
      <w:pPr>
        <w:pStyle w:val="NoSpacing"/>
        <w:jc w:val="both"/>
        <w:rPr>
          <w:rFonts w:ascii="Times New Roman" w:hAnsi="Times New Roman" w:cs="Times New Roman"/>
          <w:u w:val="single"/>
        </w:rPr>
      </w:pPr>
      <w:r w:rsidRPr="00132048">
        <w:rPr>
          <w:rFonts w:ascii="Times New Roman" w:hAnsi="Times New Roman" w:cs="Times New Roman"/>
          <w:u w:val="single"/>
        </w:rPr>
        <w:t>Revision Requests Tabled at PRS, Referred to WMS (see Key Documents)</w:t>
      </w:r>
    </w:p>
    <w:p w14:paraId="29ED6CE0" w14:textId="6ECB1EBD"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 xml:space="preserve">NPRR798, Additional CRR Accounts Request </w:t>
      </w:r>
      <w:r>
        <w:rPr>
          <w:rFonts w:ascii="Times New Roman" w:hAnsi="Times New Roman" w:cs="Times New Roman"/>
          <w:i/>
        </w:rPr>
        <w:t xml:space="preserve"> </w:t>
      </w:r>
    </w:p>
    <w:p w14:paraId="14768965" w14:textId="6C964F24"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 xml:space="preserve">NPRR799, Updates to Outages of Transmission Facilities </w:t>
      </w:r>
      <w:r>
        <w:rPr>
          <w:rFonts w:ascii="Times New Roman" w:hAnsi="Times New Roman" w:cs="Times New Roman"/>
          <w:i/>
        </w:rPr>
        <w:t xml:space="preserve"> </w:t>
      </w:r>
    </w:p>
    <w:p w14:paraId="2281AE20" w14:textId="54721E04"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 xml:space="preserve">NPRR802, Settlements Clean-up </w:t>
      </w:r>
      <w:r>
        <w:rPr>
          <w:rFonts w:ascii="Times New Roman" w:hAnsi="Times New Roman" w:cs="Times New Roman"/>
          <w:i/>
        </w:rPr>
        <w:t xml:space="preserve"> </w:t>
      </w:r>
    </w:p>
    <w:p w14:paraId="6401D192" w14:textId="77777777" w:rsidR="00DA63C0" w:rsidRPr="00D64AB7" w:rsidRDefault="00DA63C0" w:rsidP="00DA63C0">
      <w:pPr>
        <w:pStyle w:val="NoSpacing"/>
        <w:jc w:val="both"/>
        <w:rPr>
          <w:rFonts w:ascii="Times New Roman" w:hAnsi="Times New Roman" w:cs="Times New Roman"/>
          <w:i/>
        </w:rPr>
      </w:pPr>
      <w:r w:rsidRPr="00D64AB7">
        <w:rPr>
          <w:rFonts w:ascii="Times New Roman" w:hAnsi="Times New Roman" w:cs="Times New Roman"/>
          <w:i/>
        </w:rPr>
        <w:t>NPRR804, Remove Posting Requirement for One-Line Diagram</w:t>
      </w:r>
    </w:p>
    <w:p w14:paraId="1DD99D82" w14:textId="407C51ED" w:rsidR="00DA63C0" w:rsidRDefault="00DA63C0" w:rsidP="00EB51A0">
      <w:pPr>
        <w:pStyle w:val="NoSpacing"/>
        <w:jc w:val="both"/>
        <w:rPr>
          <w:rFonts w:ascii="Times New Roman" w:hAnsi="Times New Roman" w:cs="Times New Roman"/>
        </w:rPr>
      </w:pPr>
      <w:r w:rsidRPr="00781B4B">
        <w:rPr>
          <w:rFonts w:ascii="Times New Roman" w:hAnsi="Times New Roman" w:cs="Times New Roman"/>
        </w:rPr>
        <w:t xml:space="preserve">WMS took no action on these items.  </w:t>
      </w:r>
    </w:p>
    <w:p w14:paraId="7C5FD8CC" w14:textId="77777777" w:rsidR="00DA63C0" w:rsidRDefault="00DA63C0" w:rsidP="00EB51A0">
      <w:pPr>
        <w:pStyle w:val="NoSpacing"/>
        <w:jc w:val="both"/>
        <w:rPr>
          <w:rFonts w:ascii="Times New Roman" w:hAnsi="Times New Roman" w:cs="Times New Roman"/>
          <w:i/>
        </w:rPr>
      </w:pPr>
    </w:p>
    <w:p w14:paraId="53B62279" w14:textId="77777777" w:rsidR="00EF51BD" w:rsidRPr="00132048" w:rsidRDefault="00EF51BD" w:rsidP="00EB51A0">
      <w:pPr>
        <w:pStyle w:val="NoSpacing"/>
        <w:jc w:val="both"/>
        <w:rPr>
          <w:rFonts w:ascii="Times New Roman" w:hAnsi="Times New Roman" w:cs="Times New Roman"/>
          <w:i/>
        </w:rPr>
      </w:pPr>
      <w:r w:rsidRPr="00132048">
        <w:rPr>
          <w:rFonts w:ascii="Times New Roman" w:hAnsi="Times New Roman" w:cs="Times New Roman"/>
          <w:i/>
        </w:rPr>
        <w:t xml:space="preserve">NPRR768, Revisions to Real-Time On-Line Reliability Deployment Price Adder Categories </w:t>
      </w:r>
    </w:p>
    <w:p w14:paraId="3076230C" w14:textId="48E0D4C8" w:rsidR="00881630" w:rsidRDefault="00132048" w:rsidP="00881630">
      <w:pPr>
        <w:pStyle w:val="NoSpacing"/>
        <w:jc w:val="both"/>
        <w:rPr>
          <w:rFonts w:ascii="Times New Roman" w:hAnsi="Times New Roman" w:cs="Times New Roman"/>
        </w:rPr>
      </w:pPr>
      <w:r>
        <w:rPr>
          <w:rFonts w:ascii="Times New Roman" w:eastAsia="Times New Roman" w:hAnsi="Times New Roman" w:cs="Times New Roman"/>
        </w:rPr>
        <w:t xml:space="preserve">Kenan </w:t>
      </w:r>
      <w:r w:rsidRPr="00132048">
        <w:rPr>
          <w:rFonts w:ascii="Times New Roman" w:eastAsia="Times New Roman" w:hAnsi="Times New Roman" w:cs="Times New Roman"/>
        </w:rPr>
        <w:t>Ögelman</w:t>
      </w:r>
      <w:r>
        <w:rPr>
          <w:rFonts w:ascii="Times New Roman" w:eastAsia="Times New Roman" w:hAnsi="Times New Roman" w:cs="Times New Roman"/>
        </w:rPr>
        <w:t xml:space="preserve"> </w:t>
      </w:r>
      <w:r w:rsidR="008A2EFC">
        <w:rPr>
          <w:rFonts w:ascii="Times New Roman" w:eastAsia="Times New Roman" w:hAnsi="Times New Roman" w:cs="Times New Roman"/>
        </w:rPr>
        <w:t>provided an update on NPRR76</w:t>
      </w:r>
      <w:r w:rsidR="00D71904">
        <w:rPr>
          <w:rFonts w:ascii="Times New Roman" w:eastAsia="Times New Roman" w:hAnsi="Times New Roman" w:cs="Times New Roman"/>
        </w:rPr>
        <w:t>8</w:t>
      </w:r>
      <w:r w:rsidR="008945D4">
        <w:rPr>
          <w:rFonts w:ascii="Times New Roman" w:eastAsia="Times New Roman" w:hAnsi="Times New Roman" w:cs="Times New Roman"/>
        </w:rPr>
        <w:t>,</w:t>
      </w:r>
      <w:r w:rsidR="008A2EFC">
        <w:rPr>
          <w:rFonts w:ascii="Times New Roman" w:eastAsia="Times New Roman" w:hAnsi="Times New Roman" w:cs="Times New Roman"/>
        </w:rPr>
        <w:t xml:space="preserve"> </w:t>
      </w:r>
      <w:r w:rsidR="00B10B0A">
        <w:rPr>
          <w:rFonts w:ascii="Times New Roman" w:eastAsia="Times New Roman" w:hAnsi="Times New Roman" w:cs="Times New Roman"/>
        </w:rPr>
        <w:t xml:space="preserve">stating </w:t>
      </w:r>
      <w:r w:rsidR="001A205D">
        <w:rPr>
          <w:rFonts w:ascii="Times New Roman" w:eastAsia="Times New Roman" w:hAnsi="Times New Roman" w:cs="Times New Roman"/>
        </w:rPr>
        <w:t xml:space="preserve">that </w:t>
      </w:r>
      <w:r w:rsidR="00075BD5">
        <w:rPr>
          <w:rFonts w:ascii="Times New Roman" w:eastAsia="Times New Roman" w:hAnsi="Times New Roman" w:cs="Times New Roman"/>
        </w:rPr>
        <w:t xml:space="preserve">the </w:t>
      </w:r>
      <w:r w:rsidR="001A205D" w:rsidRPr="006303AD">
        <w:rPr>
          <w:rFonts w:ascii="Times New Roman" w:eastAsia="Times New Roman" w:hAnsi="Times New Roman" w:cs="Times New Roman"/>
        </w:rPr>
        <w:t xml:space="preserve">Public Utility Commission </w:t>
      </w:r>
      <w:r w:rsidR="006303AD" w:rsidRPr="006303AD">
        <w:rPr>
          <w:rFonts w:ascii="Times New Roman" w:eastAsia="Times New Roman" w:hAnsi="Times New Roman" w:cs="Times New Roman"/>
        </w:rPr>
        <w:t xml:space="preserve">of Texas (PUCT) </w:t>
      </w:r>
      <w:r w:rsidR="001A205D" w:rsidRPr="006303AD">
        <w:rPr>
          <w:rFonts w:ascii="Times New Roman" w:eastAsia="Times New Roman" w:hAnsi="Times New Roman" w:cs="Times New Roman"/>
        </w:rPr>
        <w:t xml:space="preserve">Docket </w:t>
      </w:r>
      <w:r w:rsidR="008945D4">
        <w:rPr>
          <w:rFonts w:ascii="Times New Roman" w:eastAsia="Times New Roman" w:hAnsi="Times New Roman" w:cs="Times New Roman"/>
        </w:rPr>
        <w:t xml:space="preserve">No. </w:t>
      </w:r>
      <w:r w:rsidR="001A205D" w:rsidRPr="006303AD">
        <w:rPr>
          <w:rFonts w:ascii="Times New Roman" w:eastAsia="Times New Roman" w:hAnsi="Times New Roman" w:cs="Times New Roman"/>
        </w:rPr>
        <w:t>45624, Application of the City of Garland to Amend a Certificate of Convenience and Necessity for the Rusk to Panola Double-Circuit 345-kV Transmission Line in Rusk and Panola Counties</w:t>
      </w:r>
      <w:r w:rsidR="00D71904">
        <w:rPr>
          <w:rFonts w:ascii="Times New Roman" w:eastAsia="Times New Roman" w:hAnsi="Times New Roman" w:cs="Times New Roman"/>
        </w:rPr>
        <w:t>,</w:t>
      </w:r>
      <w:r w:rsidR="001A205D" w:rsidRPr="006303AD">
        <w:rPr>
          <w:rFonts w:ascii="Times New Roman" w:eastAsia="Times New Roman" w:hAnsi="Times New Roman" w:cs="Times New Roman"/>
        </w:rPr>
        <w:t xml:space="preserve"> </w:t>
      </w:r>
      <w:r w:rsidR="001A205D" w:rsidRPr="001A205D">
        <w:rPr>
          <w:rFonts w:ascii="Times New Roman" w:eastAsia="Times New Roman" w:hAnsi="Times New Roman" w:cs="Times New Roman"/>
        </w:rPr>
        <w:t>remains open</w:t>
      </w:r>
      <w:r w:rsidR="006303AD">
        <w:rPr>
          <w:rFonts w:ascii="Times New Roman" w:eastAsia="Times New Roman" w:hAnsi="Times New Roman" w:cs="Times New Roman"/>
        </w:rPr>
        <w:t xml:space="preserve"> while additional consideration is given to </w:t>
      </w:r>
      <w:r w:rsidR="008A2EFC">
        <w:rPr>
          <w:rFonts w:ascii="Times New Roman" w:eastAsia="Times New Roman" w:hAnsi="Times New Roman" w:cs="Times New Roman"/>
        </w:rPr>
        <w:t xml:space="preserve">a </w:t>
      </w:r>
      <w:r w:rsidR="00DA63C0">
        <w:rPr>
          <w:rFonts w:ascii="Times New Roman" w:eastAsia="Times New Roman" w:hAnsi="Times New Roman" w:cs="Times New Roman"/>
        </w:rPr>
        <w:t xml:space="preserve">related </w:t>
      </w:r>
      <w:r w:rsidR="006303AD">
        <w:rPr>
          <w:rFonts w:ascii="Times New Roman" w:eastAsia="Times New Roman" w:hAnsi="Times New Roman" w:cs="Times New Roman"/>
        </w:rPr>
        <w:t xml:space="preserve">compliance </w:t>
      </w:r>
      <w:r w:rsidR="003255C3">
        <w:rPr>
          <w:rFonts w:ascii="Times New Roman" w:eastAsia="Times New Roman" w:hAnsi="Times New Roman" w:cs="Times New Roman"/>
        </w:rPr>
        <w:t xml:space="preserve">docket, </w:t>
      </w:r>
      <w:r w:rsidR="006303AD">
        <w:rPr>
          <w:rFonts w:ascii="Times New Roman" w:eastAsia="Times New Roman" w:hAnsi="Times New Roman" w:cs="Times New Roman"/>
        </w:rPr>
        <w:t xml:space="preserve">and </w:t>
      </w:r>
      <w:r w:rsidR="00BC639A">
        <w:rPr>
          <w:rFonts w:ascii="Times New Roman" w:eastAsia="Times New Roman" w:hAnsi="Times New Roman" w:cs="Times New Roman"/>
        </w:rPr>
        <w:t>r</w:t>
      </w:r>
      <w:r w:rsidR="001A205D" w:rsidRPr="001A205D">
        <w:rPr>
          <w:rFonts w:ascii="Times New Roman" w:eastAsia="Times New Roman" w:hAnsi="Times New Roman" w:cs="Times New Roman"/>
        </w:rPr>
        <w:t>equest</w:t>
      </w:r>
      <w:r w:rsidR="00BC639A">
        <w:rPr>
          <w:rFonts w:ascii="Times New Roman" w:eastAsia="Times New Roman" w:hAnsi="Times New Roman" w:cs="Times New Roman"/>
        </w:rPr>
        <w:t xml:space="preserve">ed </w:t>
      </w:r>
      <w:r w:rsidR="001A205D" w:rsidRPr="001A205D">
        <w:rPr>
          <w:rFonts w:ascii="Times New Roman" w:eastAsia="Times New Roman" w:hAnsi="Times New Roman" w:cs="Times New Roman"/>
        </w:rPr>
        <w:t>that PRS continue tabling this NPRR</w:t>
      </w:r>
      <w:r w:rsidR="00360549">
        <w:rPr>
          <w:rFonts w:ascii="Times New Roman" w:eastAsia="Times New Roman" w:hAnsi="Times New Roman" w:cs="Times New Roman"/>
        </w:rPr>
        <w:t xml:space="preserve"> until Docket </w:t>
      </w:r>
      <w:r w:rsidR="008945D4">
        <w:rPr>
          <w:rFonts w:ascii="Times New Roman" w:eastAsia="Times New Roman" w:hAnsi="Times New Roman" w:cs="Times New Roman"/>
        </w:rPr>
        <w:t xml:space="preserve">No. </w:t>
      </w:r>
      <w:r w:rsidR="00360549">
        <w:rPr>
          <w:rFonts w:ascii="Times New Roman" w:eastAsia="Times New Roman" w:hAnsi="Times New Roman" w:cs="Times New Roman"/>
        </w:rPr>
        <w:t>45624 is concluded</w:t>
      </w:r>
      <w:r w:rsidR="006303AD">
        <w:rPr>
          <w:rFonts w:ascii="Times New Roman" w:eastAsia="Times New Roman" w:hAnsi="Times New Roman" w:cs="Times New Roman"/>
        </w:rPr>
        <w:t xml:space="preserve">.  </w:t>
      </w:r>
      <w:r w:rsidR="00881630" w:rsidRPr="00781B4B">
        <w:rPr>
          <w:rFonts w:ascii="Times New Roman" w:hAnsi="Times New Roman" w:cs="Times New Roman"/>
        </w:rPr>
        <w:t>WMS took no action on th</w:t>
      </w:r>
      <w:r w:rsidR="00881630">
        <w:rPr>
          <w:rFonts w:ascii="Times New Roman" w:hAnsi="Times New Roman" w:cs="Times New Roman"/>
        </w:rPr>
        <w:t>is item</w:t>
      </w:r>
      <w:r w:rsidR="00881630" w:rsidRPr="00781B4B">
        <w:rPr>
          <w:rFonts w:ascii="Times New Roman" w:hAnsi="Times New Roman" w:cs="Times New Roman"/>
        </w:rPr>
        <w:t xml:space="preserve">.  </w:t>
      </w:r>
    </w:p>
    <w:p w14:paraId="65CC442B" w14:textId="0CDBE454" w:rsidR="001A205D" w:rsidRDefault="001A205D" w:rsidP="0075309A">
      <w:pPr>
        <w:pStyle w:val="NoSpacing"/>
        <w:jc w:val="both"/>
        <w:rPr>
          <w:rFonts w:ascii="Times New Roman" w:eastAsia="Times New Roman" w:hAnsi="Times New Roman" w:cs="Times New Roman"/>
        </w:rPr>
      </w:pPr>
    </w:p>
    <w:p w14:paraId="2FFC0DE5" w14:textId="5F7901C5" w:rsidR="00F17742" w:rsidRDefault="00F17742" w:rsidP="00F17742">
      <w:pPr>
        <w:pStyle w:val="NoSpacing"/>
        <w:jc w:val="both"/>
        <w:rPr>
          <w:rFonts w:ascii="Times New Roman" w:eastAsia="Times New Roman" w:hAnsi="Times New Roman" w:cs="Times New Roman"/>
        </w:rPr>
      </w:pPr>
      <w:r w:rsidRPr="00CC00B4">
        <w:rPr>
          <w:rFonts w:ascii="Times New Roman" w:hAnsi="Times New Roman" w:cs="Times New Roman"/>
          <w:i/>
        </w:rPr>
        <w:t>NPRR776, Voltage Set Point Communication</w:t>
      </w:r>
      <w:r w:rsidRPr="00F17742">
        <w:rPr>
          <w:rFonts w:ascii="Times New Roman" w:eastAsia="Times New Roman" w:hAnsi="Times New Roman" w:cs="Times New Roman"/>
        </w:rPr>
        <w:t xml:space="preserve"> </w:t>
      </w:r>
    </w:p>
    <w:p w14:paraId="5268A0A0" w14:textId="284356D1" w:rsidR="00881630" w:rsidRDefault="00CC00B4" w:rsidP="00881630">
      <w:pPr>
        <w:pStyle w:val="NoSpacing"/>
        <w:jc w:val="both"/>
        <w:rPr>
          <w:rFonts w:ascii="Times New Roman" w:hAnsi="Times New Roman" w:cs="Times New Roman"/>
        </w:rPr>
      </w:pPr>
      <w:r>
        <w:rPr>
          <w:rFonts w:ascii="Times New Roman" w:eastAsia="Times New Roman" w:hAnsi="Times New Roman" w:cs="Times New Roman"/>
        </w:rPr>
        <w:t>Eric Goff stated that ERCOT has filed N</w:t>
      </w:r>
      <w:r w:rsidR="00DA63C0">
        <w:rPr>
          <w:rFonts w:ascii="Times New Roman" w:eastAsia="Times New Roman" w:hAnsi="Times New Roman" w:cs="Times New Roman"/>
        </w:rPr>
        <w:t xml:space="preserve">odal </w:t>
      </w:r>
      <w:r>
        <w:rPr>
          <w:rFonts w:ascii="Times New Roman" w:eastAsia="Times New Roman" w:hAnsi="Times New Roman" w:cs="Times New Roman"/>
        </w:rPr>
        <w:t>O</w:t>
      </w:r>
      <w:r w:rsidR="00DA63C0">
        <w:rPr>
          <w:rFonts w:ascii="Times New Roman" w:eastAsia="Times New Roman" w:hAnsi="Times New Roman" w:cs="Times New Roman"/>
        </w:rPr>
        <w:t>perating Guide Revision Request (NOGRR) 1</w:t>
      </w:r>
      <w:r>
        <w:rPr>
          <w:rFonts w:ascii="Times New Roman" w:eastAsia="Times New Roman" w:hAnsi="Times New Roman" w:cs="Times New Roman"/>
        </w:rPr>
        <w:t xml:space="preserve">67, </w:t>
      </w:r>
      <w:r w:rsidRPr="00CC00B4">
        <w:rPr>
          <w:rFonts w:ascii="Times New Roman" w:eastAsia="Times New Roman" w:hAnsi="Times New Roman" w:cs="Times New Roman"/>
        </w:rPr>
        <w:t>Alignment with NPRR776, Voltage Set Point Communication</w:t>
      </w:r>
      <w:r w:rsidR="00D71904">
        <w:rPr>
          <w:rFonts w:ascii="Times New Roman" w:eastAsia="Times New Roman" w:hAnsi="Times New Roman" w:cs="Times New Roman"/>
        </w:rPr>
        <w:t>,</w:t>
      </w:r>
      <w:r w:rsidR="00030067">
        <w:rPr>
          <w:rFonts w:ascii="Times New Roman" w:eastAsia="Times New Roman" w:hAnsi="Times New Roman" w:cs="Times New Roman"/>
        </w:rPr>
        <w:t xml:space="preserve"> and that </w:t>
      </w:r>
      <w:r w:rsidR="00B864BD">
        <w:rPr>
          <w:rFonts w:ascii="Times New Roman" w:eastAsia="Times New Roman" w:hAnsi="Times New Roman" w:cs="Times New Roman"/>
        </w:rPr>
        <w:t xml:space="preserve">the </w:t>
      </w:r>
      <w:r w:rsidR="00B864BD" w:rsidRPr="00030067">
        <w:rPr>
          <w:rFonts w:ascii="Times New Roman" w:eastAsia="Times New Roman" w:hAnsi="Times New Roman" w:cs="Times New Roman"/>
        </w:rPr>
        <w:t xml:space="preserve">QSE Managers Working Group (QMWG) </w:t>
      </w:r>
      <w:r w:rsidR="00030067">
        <w:rPr>
          <w:rFonts w:ascii="Times New Roman" w:eastAsia="Times New Roman" w:hAnsi="Times New Roman" w:cs="Times New Roman"/>
        </w:rPr>
        <w:t>will be reviewing the related Revision Requests at the November 1</w:t>
      </w:r>
      <w:r w:rsidR="00F712CF">
        <w:rPr>
          <w:rFonts w:ascii="Times New Roman" w:eastAsia="Times New Roman" w:hAnsi="Times New Roman" w:cs="Times New Roman"/>
        </w:rPr>
        <w:t>4</w:t>
      </w:r>
      <w:r w:rsidR="00030067">
        <w:rPr>
          <w:rFonts w:ascii="Times New Roman" w:eastAsia="Times New Roman" w:hAnsi="Times New Roman" w:cs="Times New Roman"/>
        </w:rPr>
        <w:t xml:space="preserve">, 2016 </w:t>
      </w:r>
      <w:r w:rsidR="00B864BD">
        <w:rPr>
          <w:rFonts w:ascii="Times New Roman" w:eastAsia="Times New Roman" w:hAnsi="Times New Roman" w:cs="Times New Roman"/>
        </w:rPr>
        <w:t>meet</w:t>
      </w:r>
      <w:r w:rsidR="00030067">
        <w:rPr>
          <w:rFonts w:ascii="Times New Roman" w:eastAsia="Times New Roman" w:hAnsi="Times New Roman" w:cs="Times New Roman"/>
        </w:rPr>
        <w:t xml:space="preserve">ing.  </w:t>
      </w:r>
      <w:r w:rsidR="00881630" w:rsidRPr="00781B4B">
        <w:rPr>
          <w:rFonts w:ascii="Times New Roman" w:hAnsi="Times New Roman" w:cs="Times New Roman"/>
        </w:rPr>
        <w:t>WMS took no action on th</w:t>
      </w:r>
      <w:r w:rsidR="00881630">
        <w:rPr>
          <w:rFonts w:ascii="Times New Roman" w:hAnsi="Times New Roman" w:cs="Times New Roman"/>
        </w:rPr>
        <w:t>is item</w:t>
      </w:r>
      <w:r w:rsidR="00881630" w:rsidRPr="00781B4B">
        <w:rPr>
          <w:rFonts w:ascii="Times New Roman" w:hAnsi="Times New Roman" w:cs="Times New Roman"/>
        </w:rPr>
        <w:t xml:space="preserve">.  </w:t>
      </w:r>
    </w:p>
    <w:p w14:paraId="36012F60" w14:textId="482FD43E" w:rsidR="00030067" w:rsidRDefault="00030067" w:rsidP="00F17742">
      <w:pPr>
        <w:pStyle w:val="NoSpacing"/>
        <w:jc w:val="both"/>
        <w:rPr>
          <w:rFonts w:ascii="Times New Roman" w:eastAsia="Times New Roman" w:hAnsi="Times New Roman" w:cs="Times New Roman"/>
        </w:rPr>
      </w:pPr>
    </w:p>
    <w:p w14:paraId="17E5F2E2" w14:textId="27664DA9" w:rsidR="00E46958" w:rsidRPr="00881630" w:rsidRDefault="00A1182D" w:rsidP="00A1182D">
      <w:pPr>
        <w:pStyle w:val="NoSpacing"/>
        <w:jc w:val="both"/>
        <w:rPr>
          <w:rFonts w:ascii="Times New Roman" w:hAnsi="Times New Roman" w:cs="Times New Roman"/>
          <w:i/>
        </w:rPr>
      </w:pPr>
      <w:r w:rsidRPr="00881630">
        <w:rPr>
          <w:rFonts w:ascii="Times New Roman" w:hAnsi="Times New Roman" w:cs="Times New Roman"/>
          <w:i/>
        </w:rPr>
        <w:t>NPRR777, ERCOT-directed Dispatch of Price-Responsive Distributed Generation</w:t>
      </w:r>
      <w:r w:rsidR="004013C2" w:rsidRPr="00881630">
        <w:rPr>
          <w:rFonts w:ascii="Times New Roman" w:hAnsi="Times New Roman" w:cs="Times New Roman"/>
          <w:i/>
        </w:rPr>
        <w:t xml:space="preserve"> (DG)</w:t>
      </w:r>
      <w:r w:rsidR="00E46958" w:rsidRPr="00881630">
        <w:rPr>
          <w:rFonts w:ascii="Times New Roman" w:hAnsi="Times New Roman" w:cs="Times New Roman"/>
          <w:i/>
        </w:rPr>
        <w:t xml:space="preserve"> </w:t>
      </w:r>
    </w:p>
    <w:p w14:paraId="1707ADB4" w14:textId="744FD7EB" w:rsidR="00CC4740" w:rsidRPr="001E5148" w:rsidRDefault="000E76DC" w:rsidP="006F329E">
      <w:pPr>
        <w:pStyle w:val="NoSpacing"/>
        <w:jc w:val="both"/>
        <w:rPr>
          <w:rFonts w:ascii="Times New Roman" w:hAnsi="Times New Roman" w:cs="Times New Roman"/>
        </w:rPr>
      </w:pPr>
      <w:r w:rsidRPr="001E5148">
        <w:rPr>
          <w:rFonts w:ascii="Times New Roman" w:hAnsi="Times New Roman" w:cs="Times New Roman"/>
        </w:rPr>
        <w:t xml:space="preserve">Mr. Thurnher </w:t>
      </w:r>
      <w:r w:rsidR="00B854D9" w:rsidRPr="001E5148">
        <w:rPr>
          <w:rFonts w:ascii="Times New Roman" w:hAnsi="Times New Roman" w:cs="Times New Roman"/>
        </w:rPr>
        <w:t xml:space="preserve">provided an update on </w:t>
      </w:r>
      <w:r w:rsidR="00D05A70">
        <w:rPr>
          <w:rFonts w:ascii="Times New Roman" w:hAnsi="Times New Roman" w:cs="Times New Roman"/>
        </w:rPr>
        <w:t xml:space="preserve">efforts to improve </w:t>
      </w:r>
      <w:r w:rsidR="00B854D9" w:rsidRPr="001E5148">
        <w:rPr>
          <w:rFonts w:ascii="Times New Roman" w:hAnsi="Times New Roman" w:cs="Times New Roman"/>
        </w:rPr>
        <w:t>NPRR777</w:t>
      </w:r>
      <w:r w:rsidR="008945D4">
        <w:rPr>
          <w:rFonts w:ascii="Times New Roman" w:hAnsi="Times New Roman" w:cs="Times New Roman"/>
        </w:rPr>
        <w:t>,</w:t>
      </w:r>
      <w:r w:rsidR="00B854D9" w:rsidRPr="001E5148">
        <w:rPr>
          <w:rFonts w:ascii="Times New Roman" w:hAnsi="Times New Roman" w:cs="Times New Roman"/>
        </w:rPr>
        <w:t xml:space="preserve"> </w:t>
      </w:r>
      <w:r w:rsidR="00D05A70">
        <w:rPr>
          <w:rFonts w:ascii="Times New Roman" w:hAnsi="Times New Roman" w:cs="Times New Roman"/>
        </w:rPr>
        <w:t>noting that</w:t>
      </w:r>
      <w:r w:rsidR="00B854D9" w:rsidRPr="001E5148">
        <w:rPr>
          <w:rFonts w:ascii="Times New Roman" w:hAnsi="Times New Roman" w:cs="Times New Roman"/>
        </w:rPr>
        <w:t xml:space="preserve"> he was developing proposed revisions </w:t>
      </w:r>
      <w:r w:rsidR="00370475">
        <w:rPr>
          <w:rFonts w:ascii="Times New Roman" w:hAnsi="Times New Roman" w:cs="Times New Roman"/>
        </w:rPr>
        <w:t xml:space="preserve">with the goal of creating a more coordinated Dispatch for price-responsive DG </w:t>
      </w:r>
      <w:r w:rsidR="00B854D9" w:rsidRPr="001E5148">
        <w:rPr>
          <w:rFonts w:ascii="Times New Roman" w:hAnsi="Times New Roman" w:cs="Times New Roman"/>
        </w:rPr>
        <w:t>that would</w:t>
      </w:r>
      <w:r w:rsidR="00370475">
        <w:rPr>
          <w:rFonts w:ascii="Times New Roman" w:hAnsi="Times New Roman" w:cs="Times New Roman"/>
        </w:rPr>
        <w:t xml:space="preserve"> be more responsive to price formation and reliability deployments.  Mr. Thurnher stated the focus of NPRR777 </w:t>
      </w:r>
      <w:r w:rsidR="00075BD5">
        <w:rPr>
          <w:rFonts w:ascii="Times New Roman" w:hAnsi="Times New Roman" w:cs="Times New Roman"/>
        </w:rPr>
        <w:t>now includes</w:t>
      </w:r>
      <w:r w:rsidR="00D05A70">
        <w:rPr>
          <w:rFonts w:ascii="Times New Roman" w:hAnsi="Times New Roman" w:cs="Times New Roman"/>
        </w:rPr>
        <w:t xml:space="preserve"> </w:t>
      </w:r>
      <w:r w:rsidR="00B854D9" w:rsidRPr="001E5148">
        <w:rPr>
          <w:rFonts w:ascii="Times New Roman" w:hAnsi="Times New Roman" w:cs="Times New Roman"/>
        </w:rPr>
        <w:t xml:space="preserve">an option for price-responsive distributed Resource participation in </w:t>
      </w:r>
      <w:r w:rsidR="000C4B6F" w:rsidRPr="001E5148">
        <w:rPr>
          <w:rFonts w:ascii="Times New Roman" w:hAnsi="Times New Roman" w:cs="Times New Roman"/>
        </w:rPr>
        <w:t>Security-Constrained Economic Dispatch (SCED)</w:t>
      </w:r>
      <w:r w:rsidR="00B854D9" w:rsidRPr="001E5148">
        <w:rPr>
          <w:rFonts w:ascii="Times New Roman" w:hAnsi="Times New Roman" w:cs="Times New Roman"/>
        </w:rPr>
        <w:t xml:space="preserve">, </w:t>
      </w:r>
      <w:r w:rsidR="00D05A70">
        <w:rPr>
          <w:rFonts w:ascii="Times New Roman" w:hAnsi="Times New Roman" w:cs="Times New Roman"/>
        </w:rPr>
        <w:t xml:space="preserve">the </w:t>
      </w:r>
      <w:r w:rsidR="00B854D9" w:rsidRPr="001E5148">
        <w:rPr>
          <w:rFonts w:ascii="Times New Roman" w:hAnsi="Times New Roman" w:cs="Times New Roman"/>
        </w:rPr>
        <w:t>streamlin</w:t>
      </w:r>
      <w:r w:rsidR="00D05A70">
        <w:rPr>
          <w:rFonts w:ascii="Times New Roman" w:hAnsi="Times New Roman" w:cs="Times New Roman"/>
        </w:rPr>
        <w:t>ing</w:t>
      </w:r>
      <w:r w:rsidR="00B854D9" w:rsidRPr="001E5148">
        <w:rPr>
          <w:rFonts w:ascii="Times New Roman" w:hAnsi="Times New Roman" w:cs="Times New Roman"/>
        </w:rPr>
        <w:t xml:space="preserve"> </w:t>
      </w:r>
      <w:r w:rsidR="00D05A70">
        <w:rPr>
          <w:rFonts w:ascii="Times New Roman" w:hAnsi="Times New Roman" w:cs="Times New Roman"/>
        </w:rPr>
        <w:t xml:space="preserve">of </w:t>
      </w:r>
      <w:r w:rsidR="00B854D9" w:rsidRPr="001E5148">
        <w:rPr>
          <w:rFonts w:ascii="Times New Roman" w:hAnsi="Times New Roman" w:cs="Times New Roman"/>
        </w:rPr>
        <w:t>the ERCOT interconnection process, and leverag</w:t>
      </w:r>
      <w:r w:rsidR="00D05A70">
        <w:rPr>
          <w:rFonts w:ascii="Times New Roman" w:hAnsi="Times New Roman" w:cs="Times New Roman"/>
        </w:rPr>
        <w:t>ing</w:t>
      </w:r>
      <w:r w:rsidR="00B854D9" w:rsidRPr="001E5148">
        <w:rPr>
          <w:rFonts w:ascii="Times New Roman" w:hAnsi="Times New Roman" w:cs="Times New Roman"/>
        </w:rPr>
        <w:t xml:space="preserve"> current Emergency Response Service (ERS) Resource telemetry requirements for distributed Resources</w:t>
      </w:r>
      <w:r w:rsidR="000C4B6F" w:rsidRPr="001E5148">
        <w:rPr>
          <w:rFonts w:ascii="Times New Roman" w:hAnsi="Times New Roman" w:cs="Times New Roman"/>
        </w:rPr>
        <w:t xml:space="preserve">.  Market Participants expressed concern </w:t>
      </w:r>
      <w:r w:rsidR="00D05A70">
        <w:rPr>
          <w:rFonts w:ascii="Times New Roman" w:hAnsi="Times New Roman" w:cs="Times New Roman"/>
        </w:rPr>
        <w:t>with the concepts of revising</w:t>
      </w:r>
      <w:r w:rsidR="000C4B6F" w:rsidRPr="001E5148">
        <w:rPr>
          <w:rFonts w:ascii="Times New Roman" w:hAnsi="Times New Roman" w:cs="Times New Roman"/>
        </w:rPr>
        <w:t xml:space="preserve"> the definition of </w:t>
      </w:r>
      <w:r w:rsidR="00D05A70">
        <w:rPr>
          <w:rFonts w:ascii="Times New Roman" w:hAnsi="Times New Roman" w:cs="Times New Roman"/>
        </w:rPr>
        <w:t>R</w:t>
      </w:r>
      <w:r w:rsidR="000C4B6F" w:rsidRPr="001E5148">
        <w:rPr>
          <w:rFonts w:ascii="Times New Roman" w:hAnsi="Times New Roman" w:cs="Times New Roman"/>
        </w:rPr>
        <w:t>esource</w:t>
      </w:r>
      <w:r w:rsidR="00075BD5">
        <w:rPr>
          <w:rFonts w:ascii="Times New Roman" w:hAnsi="Times New Roman" w:cs="Times New Roman"/>
        </w:rPr>
        <w:t xml:space="preserve">, </w:t>
      </w:r>
      <w:r w:rsidR="000C4B6F" w:rsidRPr="001E5148">
        <w:rPr>
          <w:rFonts w:ascii="Times New Roman" w:hAnsi="Times New Roman" w:cs="Times New Roman"/>
        </w:rPr>
        <w:t>capacity payments</w:t>
      </w:r>
      <w:r w:rsidR="00075BD5">
        <w:rPr>
          <w:rFonts w:ascii="Times New Roman" w:hAnsi="Times New Roman" w:cs="Times New Roman"/>
        </w:rPr>
        <w:t>,</w:t>
      </w:r>
      <w:r w:rsidR="000C4B6F" w:rsidRPr="001E5148">
        <w:rPr>
          <w:rFonts w:ascii="Times New Roman" w:hAnsi="Times New Roman" w:cs="Times New Roman"/>
        </w:rPr>
        <w:t xml:space="preserve"> and participation in SCED without </w:t>
      </w:r>
      <w:r w:rsidR="00D05A70">
        <w:rPr>
          <w:rFonts w:ascii="Times New Roman" w:hAnsi="Times New Roman" w:cs="Times New Roman"/>
        </w:rPr>
        <w:t>addressing related</w:t>
      </w:r>
      <w:r w:rsidR="000C4B6F" w:rsidRPr="001E5148">
        <w:rPr>
          <w:rFonts w:ascii="Times New Roman" w:hAnsi="Times New Roman" w:cs="Times New Roman"/>
        </w:rPr>
        <w:t xml:space="preserve"> </w:t>
      </w:r>
      <w:r w:rsidR="00D05A70">
        <w:rPr>
          <w:rFonts w:ascii="Times New Roman" w:hAnsi="Times New Roman" w:cs="Times New Roman"/>
        </w:rPr>
        <w:t>L</w:t>
      </w:r>
      <w:r w:rsidR="000C4B6F" w:rsidRPr="001E5148">
        <w:rPr>
          <w:rFonts w:ascii="Times New Roman" w:hAnsi="Times New Roman" w:cs="Times New Roman"/>
        </w:rPr>
        <w:t xml:space="preserve">oad shedding issues first.  Mr. Carpenter encouraged Market Participants to </w:t>
      </w:r>
      <w:r w:rsidR="00CC4740" w:rsidRPr="001E5148">
        <w:rPr>
          <w:rFonts w:ascii="Times New Roman" w:hAnsi="Times New Roman" w:cs="Times New Roman"/>
        </w:rPr>
        <w:t xml:space="preserve">collaborate with Mr. Thurnher in drafting the proposed revisions.  WMS took no action on this item.  </w:t>
      </w:r>
    </w:p>
    <w:p w14:paraId="321B4213" w14:textId="77777777" w:rsidR="00CC4740" w:rsidRDefault="00CC4740" w:rsidP="006F329E">
      <w:pPr>
        <w:pStyle w:val="NoSpacing"/>
        <w:jc w:val="both"/>
        <w:rPr>
          <w:rFonts w:ascii="Times New Roman" w:hAnsi="Times New Roman" w:cs="Times New Roman"/>
          <w:highlight w:val="lightGray"/>
        </w:rPr>
      </w:pPr>
    </w:p>
    <w:p w14:paraId="7477D395" w14:textId="77777777" w:rsidR="006F329E" w:rsidRPr="001E5148" w:rsidRDefault="006F329E" w:rsidP="006F329E">
      <w:pPr>
        <w:pStyle w:val="NoSpacing"/>
        <w:jc w:val="both"/>
        <w:rPr>
          <w:rFonts w:ascii="Times New Roman" w:hAnsi="Times New Roman" w:cs="Times New Roman"/>
        </w:rPr>
      </w:pPr>
    </w:p>
    <w:p w14:paraId="708FB84A" w14:textId="77777777" w:rsidR="001E5148" w:rsidRDefault="001E5148" w:rsidP="001E5148">
      <w:pPr>
        <w:pStyle w:val="NoSpacing"/>
        <w:jc w:val="both"/>
        <w:rPr>
          <w:rFonts w:ascii="Times New Roman" w:hAnsi="Times New Roman" w:cs="Times New Roman"/>
          <w:u w:val="single"/>
        </w:rPr>
      </w:pPr>
      <w:r w:rsidRPr="001E5148">
        <w:rPr>
          <w:rFonts w:ascii="Times New Roman" w:hAnsi="Times New Roman" w:cs="Times New Roman"/>
          <w:u w:val="single"/>
        </w:rPr>
        <w:t xml:space="preserve">RMR Issues (see Key Documents) </w:t>
      </w:r>
    </w:p>
    <w:p w14:paraId="45CD1CE4" w14:textId="60F415E4" w:rsidR="001E5148" w:rsidRDefault="001E5148" w:rsidP="001E5148">
      <w:pPr>
        <w:pStyle w:val="NoSpacing"/>
        <w:jc w:val="both"/>
        <w:rPr>
          <w:rFonts w:ascii="Times New Roman" w:hAnsi="Times New Roman" w:cs="Times New Roman"/>
          <w:i/>
        </w:rPr>
      </w:pPr>
      <w:r w:rsidRPr="001E5148">
        <w:rPr>
          <w:rFonts w:ascii="Times New Roman" w:hAnsi="Times New Roman" w:cs="Times New Roman"/>
          <w:i/>
        </w:rPr>
        <w:t>TAC Assignment</w:t>
      </w:r>
      <w:r w:rsidR="00DF0DF0">
        <w:rPr>
          <w:rFonts w:ascii="Times New Roman" w:hAnsi="Times New Roman" w:cs="Times New Roman"/>
          <w:i/>
        </w:rPr>
        <w:t xml:space="preserve"> – </w:t>
      </w:r>
      <w:r w:rsidRPr="001E5148">
        <w:rPr>
          <w:rFonts w:ascii="Times New Roman" w:hAnsi="Times New Roman" w:cs="Times New Roman"/>
          <w:i/>
        </w:rPr>
        <w:t>RMR Issue:  Long Term Solution – Alternatives to NPRR784, Mitigated Offer Cap for Reliability Must-Run (RMR) Units</w:t>
      </w:r>
    </w:p>
    <w:p w14:paraId="29CE407C" w14:textId="0A30B808" w:rsidR="001E5148" w:rsidRPr="00FB7AC0" w:rsidRDefault="001E5148" w:rsidP="001E5148">
      <w:pPr>
        <w:pStyle w:val="NoSpacing"/>
        <w:jc w:val="both"/>
        <w:rPr>
          <w:rFonts w:ascii="Times New Roman" w:hAnsi="Times New Roman" w:cs="Times New Roman"/>
          <w:i/>
        </w:rPr>
      </w:pPr>
      <w:r w:rsidRPr="00FB7AC0">
        <w:rPr>
          <w:rFonts w:ascii="Times New Roman" w:hAnsi="Times New Roman" w:cs="Times New Roman"/>
          <w:i/>
        </w:rPr>
        <w:t>Analysis of Mitigated Offer Cap Curve Proposals for RMR Resources</w:t>
      </w:r>
    </w:p>
    <w:p w14:paraId="52570778" w14:textId="514920C1" w:rsidR="00B30778" w:rsidRDefault="001E5148" w:rsidP="001E5148">
      <w:pPr>
        <w:pStyle w:val="NoSpacing"/>
        <w:jc w:val="both"/>
        <w:rPr>
          <w:rFonts w:ascii="Times New Roman" w:hAnsi="Times New Roman" w:cs="Times New Roman"/>
        </w:rPr>
      </w:pPr>
      <w:r w:rsidRPr="00FB7AC0">
        <w:rPr>
          <w:rFonts w:ascii="Times New Roman" w:hAnsi="Times New Roman" w:cs="Times New Roman"/>
        </w:rPr>
        <w:t>Dav</w:t>
      </w:r>
      <w:r w:rsidR="00336BEB">
        <w:rPr>
          <w:rFonts w:ascii="Times New Roman" w:hAnsi="Times New Roman" w:cs="Times New Roman"/>
        </w:rPr>
        <w:t xml:space="preserve">id </w:t>
      </w:r>
      <w:r w:rsidRPr="00FB7AC0">
        <w:rPr>
          <w:rFonts w:ascii="Times New Roman" w:hAnsi="Times New Roman" w:cs="Times New Roman"/>
        </w:rPr>
        <w:t xml:space="preserve">Maggio </w:t>
      </w:r>
      <w:r w:rsidR="00FB7AC0">
        <w:rPr>
          <w:rFonts w:ascii="Times New Roman" w:hAnsi="Times New Roman" w:cs="Times New Roman"/>
        </w:rPr>
        <w:t xml:space="preserve">reviewed </w:t>
      </w:r>
      <w:r w:rsidR="002D5868">
        <w:rPr>
          <w:rFonts w:ascii="Times New Roman" w:hAnsi="Times New Roman" w:cs="Times New Roman"/>
        </w:rPr>
        <w:t xml:space="preserve">two </w:t>
      </w:r>
      <w:r w:rsidR="008945D4">
        <w:rPr>
          <w:rFonts w:ascii="Times New Roman" w:hAnsi="Times New Roman" w:cs="Times New Roman"/>
        </w:rPr>
        <w:t>approaches</w:t>
      </w:r>
      <w:r w:rsidR="0059019D">
        <w:rPr>
          <w:rFonts w:ascii="Times New Roman" w:hAnsi="Times New Roman" w:cs="Times New Roman"/>
        </w:rPr>
        <w:t xml:space="preserve"> for the Settlement of RMR </w:t>
      </w:r>
      <w:r w:rsidR="008945D4">
        <w:rPr>
          <w:rFonts w:ascii="Times New Roman" w:hAnsi="Times New Roman" w:cs="Times New Roman"/>
        </w:rPr>
        <w:t>Units</w:t>
      </w:r>
      <w:r w:rsidR="002D5868">
        <w:rPr>
          <w:rFonts w:ascii="Times New Roman" w:hAnsi="Times New Roman" w:cs="Times New Roman"/>
        </w:rPr>
        <w:t xml:space="preserve"> as alternatives to NPRR784</w:t>
      </w:r>
      <w:r w:rsidR="00E95BCE">
        <w:rPr>
          <w:rFonts w:ascii="Times New Roman" w:hAnsi="Times New Roman" w:cs="Times New Roman"/>
        </w:rPr>
        <w:t>.  Mr. Maggio provided</w:t>
      </w:r>
      <w:r w:rsidR="0059019D">
        <w:rPr>
          <w:rFonts w:ascii="Times New Roman" w:hAnsi="Times New Roman" w:cs="Times New Roman"/>
        </w:rPr>
        <w:t xml:space="preserve"> the assumptions used in the analysis of the </w:t>
      </w:r>
      <w:r w:rsidR="002D5868">
        <w:rPr>
          <w:rFonts w:ascii="Times New Roman" w:hAnsi="Times New Roman" w:cs="Times New Roman"/>
        </w:rPr>
        <w:t>two</w:t>
      </w:r>
      <w:r w:rsidR="0059019D">
        <w:rPr>
          <w:rFonts w:ascii="Times New Roman" w:hAnsi="Times New Roman" w:cs="Times New Roman"/>
        </w:rPr>
        <w:t xml:space="preserve"> approaches and the results of the analysis</w:t>
      </w:r>
      <w:r w:rsidR="00E95BCE">
        <w:rPr>
          <w:rFonts w:ascii="Times New Roman" w:hAnsi="Times New Roman" w:cs="Times New Roman"/>
        </w:rPr>
        <w:t xml:space="preserve">, noting that </w:t>
      </w:r>
      <w:r w:rsidR="002D5868">
        <w:rPr>
          <w:rFonts w:ascii="Times New Roman" w:hAnsi="Times New Roman" w:cs="Times New Roman"/>
        </w:rPr>
        <w:t xml:space="preserve">the </w:t>
      </w:r>
      <w:r w:rsidR="002002D7">
        <w:rPr>
          <w:rFonts w:ascii="Times New Roman" w:hAnsi="Times New Roman" w:cs="Times New Roman"/>
        </w:rPr>
        <w:t>primary difference</w:t>
      </w:r>
      <w:r w:rsidR="00D746EA">
        <w:rPr>
          <w:rFonts w:ascii="Times New Roman" w:hAnsi="Times New Roman" w:cs="Times New Roman"/>
        </w:rPr>
        <w:t xml:space="preserve"> </w:t>
      </w:r>
      <w:r w:rsidR="002D5868">
        <w:rPr>
          <w:rFonts w:ascii="Times New Roman" w:hAnsi="Times New Roman" w:cs="Times New Roman"/>
        </w:rPr>
        <w:t xml:space="preserve">between the two approaches is </w:t>
      </w:r>
      <w:r w:rsidR="00D746EA">
        <w:rPr>
          <w:rFonts w:ascii="Times New Roman" w:hAnsi="Times New Roman" w:cs="Times New Roman"/>
        </w:rPr>
        <w:t>that A</w:t>
      </w:r>
      <w:r w:rsidR="002002D7">
        <w:rPr>
          <w:rFonts w:ascii="Times New Roman" w:hAnsi="Times New Roman" w:cs="Times New Roman"/>
        </w:rPr>
        <w:t xml:space="preserve">pproach 1 considered </w:t>
      </w:r>
      <w:r w:rsidR="00FF6C29">
        <w:rPr>
          <w:rFonts w:ascii="Times New Roman" w:hAnsi="Times New Roman" w:cs="Times New Roman"/>
        </w:rPr>
        <w:t xml:space="preserve">the </w:t>
      </w:r>
      <w:r w:rsidR="002002D7">
        <w:rPr>
          <w:rFonts w:ascii="Times New Roman" w:hAnsi="Times New Roman" w:cs="Times New Roman"/>
        </w:rPr>
        <w:t xml:space="preserve">highest point on the Mitigated Offer Cap </w:t>
      </w:r>
      <w:r w:rsidR="00E95BCE">
        <w:rPr>
          <w:rFonts w:ascii="Times New Roman" w:hAnsi="Times New Roman" w:cs="Times New Roman"/>
        </w:rPr>
        <w:t>c</w:t>
      </w:r>
      <w:r w:rsidR="002002D7">
        <w:rPr>
          <w:rFonts w:ascii="Times New Roman" w:hAnsi="Times New Roman" w:cs="Times New Roman"/>
        </w:rPr>
        <w:t>urve and Approach 2 considered the highest point on the Step 2 Energy Offer Curve</w:t>
      </w:r>
      <w:r w:rsidR="002D5868">
        <w:rPr>
          <w:rFonts w:ascii="Times New Roman" w:hAnsi="Times New Roman" w:cs="Times New Roman"/>
        </w:rPr>
        <w:t>.  Mr. Maggio noted that Approach 1 generally resulted in Mitigated Offer Cap values higher than the ~</w:t>
      </w:r>
      <w:r w:rsidR="008830ED">
        <w:rPr>
          <w:rFonts w:ascii="Times New Roman" w:hAnsi="Times New Roman" w:cs="Times New Roman"/>
        </w:rPr>
        <w:t>$</w:t>
      </w:r>
      <w:r w:rsidR="002D5868">
        <w:rPr>
          <w:rFonts w:ascii="Times New Roman" w:hAnsi="Times New Roman" w:cs="Times New Roman"/>
        </w:rPr>
        <w:t xml:space="preserve">633/MWh estimated in </w:t>
      </w:r>
      <w:r w:rsidR="008945D4">
        <w:rPr>
          <w:rFonts w:ascii="Times New Roman" w:hAnsi="Times New Roman" w:cs="Times New Roman"/>
        </w:rPr>
        <w:t xml:space="preserve">the </w:t>
      </w:r>
      <w:r w:rsidR="002D5868">
        <w:rPr>
          <w:rFonts w:ascii="Times New Roman" w:hAnsi="Times New Roman" w:cs="Times New Roman"/>
        </w:rPr>
        <w:t>NPRR784 proposal, and that Approach 2 generally resulted in values less than ~</w:t>
      </w:r>
      <w:r w:rsidR="008830ED">
        <w:rPr>
          <w:rFonts w:ascii="Times New Roman" w:hAnsi="Times New Roman" w:cs="Times New Roman"/>
        </w:rPr>
        <w:t>$</w:t>
      </w:r>
      <w:r w:rsidR="002D5868">
        <w:rPr>
          <w:rFonts w:ascii="Times New Roman" w:hAnsi="Times New Roman" w:cs="Times New Roman"/>
        </w:rPr>
        <w:t>633</w:t>
      </w:r>
      <w:r w:rsidR="008830ED">
        <w:rPr>
          <w:rFonts w:ascii="Times New Roman" w:hAnsi="Times New Roman" w:cs="Times New Roman"/>
        </w:rPr>
        <w:t>/</w:t>
      </w:r>
      <w:r w:rsidR="002D5868">
        <w:rPr>
          <w:rFonts w:ascii="Times New Roman" w:hAnsi="Times New Roman" w:cs="Times New Roman"/>
        </w:rPr>
        <w:t>MWh</w:t>
      </w:r>
      <w:r w:rsidR="005C66C9">
        <w:rPr>
          <w:rFonts w:ascii="Times New Roman" w:hAnsi="Times New Roman" w:cs="Times New Roman"/>
        </w:rPr>
        <w:t xml:space="preserve">.  </w:t>
      </w:r>
      <w:r w:rsidR="00336BEB">
        <w:rPr>
          <w:rFonts w:ascii="Times New Roman" w:hAnsi="Times New Roman" w:cs="Times New Roman"/>
        </w:rPr>
        <w:t xml:space="preserve">Ms. </w:t>
      </w:r>
      <w:r w:rsidR="00FB7AC0">
        <w:rPr>
          <w:rFonts w:ascii="Times New Roman" w:hAnsi="Times New Roman" w:cs="Times New Roman"/>
        </w:rPr>
        <w:t>Surendran reminded Market Participants that ERCOT provided the data analysis at the request of WMS</w:t>
      </w:r>
      <w:r w:rsidR="00AD2DCF">
        <w:rPr>
          <w:rFonts w:ascii="Times New Roman" w:hAnsi="Times New Roman" w:cs="Times New Roman"/>
        </w:rPr>
        <w:t xml:space="preserve">; that the analysis is for one constraint, </w:t>
      </w:r>
      <w:r w:rsidR="008A2EFC">
        <w:rPr>
          <w:rFonts w:ascii="Times New Roman" w:hAnsi="Times New Roman" w:cs="Times New Roman"/>
        </w:rPr>
        <w:t>however</w:t>
      </w:r>
      <w:r w:rsidR="00AD2DCF">
        <w:rPr>
          <w:rFonts w:ascii="Times New Roman" w:hAnsi="Times New Roman" w:cs="Times New Roman"/>
        </w:rPr>
        <w:t xml:space="preserve"> there could be multiple constraints; and that ERCOT was not considering, recommending or proposing an implementation process.  </w:t>
      </w:r>
      <w:r w:rsidR="00AD2DCF">
        <w:rPr>
          <w:rFonts w:ascii="Times New Roman" w:hAnsi="Times New Roman" w:cs="Times New Roman"/>
        </w:rPr>
        <w:lastRenderedPageBreak/>
        <w:t xml:space="preserve">Mr. </w:t>
      </w:r>
      <w:r w:rsidR="008830ED">
        <w:rPr>
          <w:rFonts w:ascii="Times New Roman" w:hAnsi="Times New Roman" w:cs="Times New Roman"/>
        </w:rPr>
        <w:t>Ö</w:t>
      </w:r>
      <w:r w:rsidR="00AD2DCF">
        <w:rPr>
          <w:rFonts w:ascii="Times New Roman" w:hAnsi="Times New Roman" w:cs="Times New Roman"/>
        </w:rPr>
        <w:t xml:space="preserve">gelman stated that </w:t>
      </w:r>
      <w:r w:rsidR="003714CA">
        <w:rPr>
          <w:rFonts w:ascii="Times New Roman" w:hAnsi="Times New Roman" w:cs="Times New Roman"/>
        </w:rPr>
        <w:t xml:space="preserve">the calculation </w:t>
      </w:r>
      <w:r w:rsidR="00B55BDF">
        <w:rPr>
          <w:rFonts w:ascii="Times New Roman" w:hAnsi="Times New Roman" w:cs="Times New Roman"/>
        </w:rPr>
        <w:t xml:space="preserve">is </w:t>
      </w:r>
      <w:r w:rsidR="003714CA">
        <w:rPr>
          <w:rFonts w:ascii="Times New Roman" w:hAnsi="Times New Roman" w:cs="Times New Roman"/>
        </w:rPr>
        <w:t xml:space="preserve">an approximation, </w:t>
      </w:r>
      <w:r w:rsidR="00B55BDF">
        <w:rPr>
          <w:rFonts w:ascii="Times New Roman" w:hAnsi="Times New Roman" w:cs="Times New Roman"/>
        </w:rPr>
        <w:t xml:space="preserve">and </w:t>
      </w:r>
      <w:r w:rsidR="002002D7">
        <w:rPr>
          <w:rFonts w:ascii="Times New Roman" w:hAnsi="Times New Roman" w:cs="Times New Roman"/>
        </w:rPr>
        <w:t xml:space="preserve">requested Market Participants consider the </w:t>
      </w:r>
      <w:r w:rsidR="00B55BDF">
        <w:rPr>
          <w:rFonts w:ascii="Times New Roman" w:hAnsi="Times New Roman" w:cs="Times New Roman"/>
        </w:rPr>
        <w:t>frequency of the calculation</w:t>
      </w:r>
      <w:r w:rsidR="008A2EFC">
        <w:rPr>
          <w:rFonts w:ascii="Times New Roman" w:hAnsi="Times New Roman" w:cs="Times New Roman"/>
        </w:rPr>
        <w:t xml:space="preserve">, </w:t>
      </w:r>
      <w:r w:rsidR="008830ED">
        <w:rPr>
          <w:rFonts w:ascii="Times New Roman" w:hAnsi="Times New Roman" w:cs="Times New Roman"/>
        </w:rPr>
        <w:t xml:space="preserve">and that </w:t>
      </w:r>
      <w:r w:rsidR="008A2EFC">
        <w:rPr>
          <w:rFonts w:ascii="Times New Roman" w:hAnsi="Times New Roman" w:cs="Times New Roman"/>
        </w:rPr>
        <w:t xml:space="preserve">doing </w:t>
      </w:r>
      <w:r w:rsidR="008830ED">
        <w:rPr>
          <w:rFonts w:ascii="Times New Roman" w:hAnsi="Times New Roman" w:cs="Times New Roman"/>
        </w:rPr>
        <w:t xml:space="preserve">the calculation </w:t>
      </w:r>
      <w:r w:rsidR="00B55BDF">
        <w:rPr>
          <w:rFonts w:ascii="Times New Roman" w:hAnsi="Times New Roman" w:cs="Times New Roman"/>
        </w:rPr>
        <w:t xml:space="preserve">more frequently than weekly or </w:t>
      </w:r>
      <w:r w:rsidR="00C77F72">
        <w:rPr>
          <w:rFonts w:ascii="Times New Roman" w:hAnsi="Times New Roman" w:cs="Times New Roman"/>
        </w:rPr>
        <w:t xml:space="preserve">calculating </w:t>
      </w:r>
      <w:r w:rsidR="00AD2DCF">
        <w:rPr>
          <w:rFonts w:ascii="Times New Roman" w:hAnsi="Times New Roman" w:cs="Times New Roman"/>
        </w:rPr>
        <w:t xml:space="preserve">for each </w:t>
      </w:r>
      <w:r w:rsidR="00B55BDF">
        <w:rPr>
          <w:rFonts w:ascii="Times New Roman" w:hAnsi="Times New Roman" w:cs="Times New Roman"/>
        </w:rPr>
        <w:t>S</w:t>
      </w:r>
      <w:r w:rsidR="00AD2DCF">
        <w:rPr>
          <w:rFonts w:ascii="Times New Roman" w:hAnsi="Times New Roman" w:cs="Times New Roman"/>
        </w:rPr>
        <w:t xml:space="preserve">CED </w:t>
      </w:r>
      <w:r w:rsidR="003714CA">
        <w:rPr>
          <w:rFonts w:ascii="Times New Roman" w:hAnsi="Times New Roman" w:cs="Times New Roman"/>
        </w:rPr>
        <w:t>would be cost prohibitive and implement</w:t>
      </w:r>
      <w:r w:rsidR="008830ED">
        <w:rPr>
          <w:rFonts w:ascii="Times New Roman" w:hAnsi="Times New Roman" w:cs="Times New Roman"/>
        </w:rPr>
        <w:t>ation</w:t>
      </w:r>
      <w:r w:rsidR="003714CA">
        <w:rPr>
          <w:rFonts w:ascii="Times New Roman" w:hAnsi="Times New Roman" w:cs="Times New Roman"/>
        </w:rPr>
        <w:t xml:space="preserve"> would be </w:t>
      </w:r>
      <w:r w:rsidR="008830ED">
        <w:rPr>
          <w:rFonts w:ascii="Times New Roman" w:hAnsi="Times New Roman" w:cs="Times New Roman"/>
        </w:rPr>
        <w:t xml:space="preserve">time-consuming and </w:t>
      </w:r>
      <w:r w:rsidR="00B55BDF">
        <w:rPr>
          <w:rFonts w:ascii="Times New Roman" w:hAnsi="Times New Roman" w:cs="Times New Roman"/>
        </w:rPr>
        <w:t xml:space="preserve">difficult.  </w:t>
      </w:r>
      <w:r w:rsidR="00FF6C29">
        <w:rPr>
          <w:rFonts w:ascii="Times New Roman" w:hAnsi="Times New Roman" w:cs="Times New Roman"/>
        </w:rPr>
        <w:t xml:space="preserve">Market Participants expressed concern for the high volatility in both approaches.  </w:t>
      </w:r>
      <w:r w:rsidR="000451E6">
        <w:rPr>
          <w:rFonts w:ascii="Times New Roman" w:hAnsi="Times New Roman" w:cs="Times New Roman"/>
        </w:rPr>
        <w:t xml:space="preserve"> </w:t>
      </w:r>
    </w:p>
    <w:p w14:paraId="591FC6FD" w14:textId="77777777" w:rsidR="00651422" w:rsidRDefault="00651422" w:rsidP="00AC3C5B">
      <w:pPr>
        <w:pStyle w:val="NoSpacing"/>
        <w:jc w:val="both"/>
        <w:rPr>
          <w:rFonts w:ascii="Times New Roman" w:hAnsi="Times New Roman" w:cs="Times New Roman"/>
        </w:rPr>
      </w:pPr>
    </w:p>
    <w:p w14:paraId="4210F0D7" w14:textId="5DB6FB84" w:rsidR="0066080B" w:rsidRDefault="00AC3C5B" w:rsidP="00AC3C5B">
      <w:pPr>
        <w:pStyle w:val="NoSpacing"/>
        <w:jc w:val="both"/>
        <w:rPr>
          <w:rFonts w:ascii="Times New Roman" w:hAnsi="Times New Roman" w:cs="Times New Roman"/>
        </w:rPr>
      </w:pPr>
      <w:r w:rsidRPr="00651422">
        <w:rPr>
          <w:rFonts w:ascii="Times New Roman" w:hAnsi="Times New Roman" w:cs="Times New Roman"/>
          <w:b/>
        </w:rPr>
        <w:t xml:space="preserve">Mr. Barnes moved to endorse </w:t>
      </w:r>
      <w:r w:rsidR="00DC0039" w:rsidRPr="00651422">
        <w:rPr>
          <w:rFonts w:ascii="Times New Roman" w:hAnsi="Times New Roman" w:cs="Times New Roman"/>
          <w:b/>
        </w:rPr>
        <w:t>a</w:t>
      </w:r>
      <w:r w:rsidRPr="00651422">
        <w:rPr>
          <w:rFonts w:ascii="Times New Roman" w:hAnsi="Times New Roman" w:cs="Times New Roman"/>
          <w:b/>
        </w:rPr>
        <w:t xml:space="preserve"> methodology for establishing the Mitigated Offer Cap</w:t>
      </w:r>
      <w:r w:rsidR="00DC0039" w:rsidRPr="00651422">
        <w:rPr>
          <w:rFonts w:ascii="Times New Roman" w:hAnsi="Times New Roman" w:cs="Times New Roman"/>
          <w:b/>
        </w:rPr>
        <w:t>s</w:t>
      </w:r>
      <w:r w:rsidRPr="00651422">
        <w:rPr>
          <w:rFonts w:ascii="Times New Roman" w:hAnsi="Times New Roman" w:cs="Times New Roman"/>
          <w:b/>
        </w:rPr>
        <w:t xml:space="preserve"> for RMR </w:t>
      </w:r>
      <w:r w:rsidR="004C4558">
        <w:rPr>
          <w:rFonts w:ascii="Times New Roman" w:hAnsi="Times New Roman" w:cs="Times New Roman"/>
          <w:b/>
        </w:rPr>
        <w:t>U</w:t>
      </w:r>
      <w:r w:rsidRPr="00651422">
        <w:rPr>
          <w:rFonts w:ascii="Times New Roman" w:hAnsi="Times New Roman" w:cs="Times New Roman"/>
          <w:b/>
        </w:rPr>
        <w:t xml:space="preserve">nits based on </w:t>
      </w:r>
      <w:r w:rsidR="00EF4CAA" w:rsidRPr="00651422">
        <w:rPr>
          <w:rFonts w:ascii="Times New Roman" w:hAnsi="Times New Roman" w:cs="Times New Roman"/>
          <w:b/>
        </w:rPr>
        <w:t>A</w:t>
      </w:r>
      <w:r w:rsidRPr="00651422">
        <w:rPr>
          <w:rFonts w:ascii="Times New Roman" w:hAnsi="Times New Roman" w:cs="Times New Roman"/>
          <w:b/>
        </w:rPr>
        <w:t>pproach 2 as a high</w:t>
      </w:r>
      <w:r w:rsidR="008830ED">
        <w:rPr>
          <w:rFonts w:ascii="Times New Roman" w:hAnsi="Times New Roman" w:cs="Times New Roman"/>
          <w:b/>
        </w:rPr>
        <w:t>-</w:t>
      </w:r>
      <w:r w:rsidRPr="00651422">
        <w:rPr>
          <w:rFonts w:ascii="Times New Roman" w:hAnsi="Times New Roman" w:cs="Times New Roman"/>
          <w:b/>
        </w:rPr>
        <w:t>level concept</w:t>
      </w:r>
      <w:r w:rsidR="008104C5" w:rsidRPr="00651422">
        <w:rPr>
          <w:rFonts w:ascii="Times New Roman" w:hAnsi="Times New Roman" w:cs="Times New Roman"/>
          <w:b/>
        </w:rPr>
        <w:t xml:space="preserve"> and </w:t>
      </w:r>
      <w:r w:rsidRPr="00651422">
        <w:rPr>
          <w:rFonts w:ascii="Times New Roman" w:hAnsi="Times New Roman" w:cs="Times New Roman"/>
          <w:b/>
        </w:rPr>
        <w:t>request</w:t>
      </w:r>
      <w:r w:rsidR="004C4558">
        <w:rPr>
          <w:rFonts w:ascii="Times New Roman" w:hAnsi="Times New Roman" w:cs="Times New Roman"/>
          <w:b/>
        </w:rPr>
        <w:t>ed</w:t>
      </w:r>
      <w:r w:rsidRPr="00651422">
        <w:rPr>
          <w:rFonts w:ascii="Times New Roman" w:hAnsi="Times New Roman" w:cs="Times New Roman"/>
          <w:b/>
        </w:rPr>
        <w:t xml:space="preserve"> that ERCOT develop implementation options based on Approach 2 and present </w:t>
      </w:r>
      <w:r w:rsidR="008830ED">
        <w:rPr>
          <w:rFonts w:ascii="Times New Roman" w:hAnsi="Times New Roman" w:cs="Times New Roman"/>
          <w:b/>
        </w:rPr>
        <w:t xml:space="preserve">them </w:t>
      </w:r>
      <w:r w:rsidRPr="00651422">
        <w:rPr>
          <w:rFonts w:ascii="Times New Roman" w:hAnsi="Times New Roman" w:cs="Times New Roman"/>
          <w:b/>
        </w:rPr>
        <w:t xml:space="preserve">to WMS for consideration at a future meeting.   </w:t>
      </w:r>
      <w:r w:rsidRPr="004458EB">
        <w:rPr>
          <w:rFonts w:ascii="Times New Roman" w:hAnsi="Times New Roman" w:cs="Times New Roman"/>
          <w:b/>
        </w:rPr>
        <w:t xml:space="preserve">Mr. Goff seconded the motion.   </w:t>
      </w:r>
      <w:r w:rsidR="002D04B8">
        <w:rPr>
          <w:rFonts w:ascii="Times New Roman" w:hAnsi="Times New Roman" w:cs="Times New Roman"/>
        </w:rPr>
        <w:t xml:space="preserve">Some </w:t>
      </w:r>
      <w:r w:rsidR="00DC0039">
        <w:rPr>
          <w:rFonts w:ascii="Times New Roman" w:hAnsi="Times New Roman" w:cs="Times New Roman"/>
        </w:rPr>
        <w:t xml:space="preserve">Market Participants </w:t>
      </w:r>
      <w:r w:rsidR="00634B4B">
        <w:rPr>
          <w:rFonts w:ascii="Times New Roman" w:hAnsi="Times New Roman" w:cs="Times New Roman"/>
        </w:rPr>
        <w:t xml:space="preserve">expressed </w:t>
      </w:r>
      <w:r w:rsidR="00DC0039">
        <w:rPr>
          <w:rFonts w:ascii="Times New Roman" w:hAnsi="Times New Roman" w:cs="Times New Roman"/>
        </w:rPr>
        <w:t>oppos</w:t>
      </w:r>
      <w:r w:rsidR="00634B4B">
        <w:rPr>
          <w:rFonts w:ascii="Times New Roman" w:hAnsi="Times New Roman" w:cs="Times New Roman"/>
        </w:rPr>
        <w:t>ition</w:t>
      </w:r>
      <w:r w:rsidR="00DC0039">
        <w:rPr>
          <w:rFonts w:ascii="Times New Roman" w:hAnsi="Times New Roman" w:cs="Times New Roman"/>
        </w:rPr>
        <w:t xml:space="preserve"> to this approach </w:t>
      </w:r>
      <w:r w:rsidR="00634B4B">
        <w:rPr>
          <w:rFonts w:ascii="Times New Roman" w:hAnsi="Times New Roman" w:cs="Times New Roman"/>
        </w:rPr>
        <w:t>on the basis that</w:t>
      </w:r>
      <w:r w:rsidR="00DC0039">
        <w:rPr>
          <w:rFonts w:ascii="Times New Roman" w:hAnsi="Times New Roman" w:cs="Times New Roman"/>
        </w:rPr>
        <w:t xml:space="preserve"> </w:t>
      </w:r>
      <w:r w:rsidR="0063016C">
        <w:rPr>
          <w:rFonts w:ascii="Times New Roman" w:hAnsi="Times New Roman" w:cs="Times New Roman"/>
        </w:rPr>
        <w:t xml:space="preserve">it </w:t>
      </w:r>
      <w:r w:rsidR="00634B4B">
        <w:rPr>
          <w:rFonts w:ascii="Times New Roman" w:hAnsi="Times New Roman" w:cs="Times New Roman"/>
        </w:rPr>
        <w:t>could create opportunities for</w:t>
      </w:r>
      <w:r w:rsidR="0063016C">
        <w:rPr>
          <w:rFonts w:ascii="Times New Roman" w:hAnsi="Times New Roman" w:cs="Times New Roman"/>
        </w:rPr>
        <w:t xml:space="preserve"> </w:t>
      </w:r>
      <w:r w:rsidR="00634B4B">
        <w:rPr>
          <w:rFonts w:ascii="Times New Roman" w:hAnsi="Times New Roman" w:cs="Times New Roman"/>
        </w:rPr>
        <w:t>the exercise of</w:t>
      </w:r>
      <w:r w:rsidR="0063016C">
        <w:rPr>
          <w:rFonts w:ascii="Times New Roman" w:hAnsi="Times New Roman" w:cs="Times New Roman"/>
        </w:rPr>
        <w:t xml:space="preserve"> market power</w:t>
      </w:r>
      <w:r w:rsidR="004C4558">
        <w:rPr>
          <w:rFonts w:ascii="Times New Roman" w:hAnsi="Times New Roman" w:cs="Times New Roman"/>
        </w:rPr>
        <w:t xml:space="preserve">, </w:t>
      </w:r>
      <w:r w:rsidR="00634B4B">
        <w:rPr>
          <w:rFonts w:ascii="Times New Roman" w:hAnsi="Times New Roman" w:cs="Times New Roman"/>
        </w:rPr>
        <w:t xml:space="preserve">that it </w:t>
      </w:r>
      <w:r w:rsidR="0063016C">
        <w:rPr>
          <w:rFonts w:ascii="Times New Roman" w:hAnsi="Times New Roman" w:cs="Times New Roman"/>
        </w:rPr>
        <w:t>creat</w:t>
      </w:r>
      <w:r w:rsidR="00634B4B">
        <w:rPr>
          <w:rFonts w:ascii="Times New Roman" w:hAnsi="Times New Roman" w:cs="Times New Roman"/>
        </w:rPr>
        <w:t>es</w:t>
      </w:r>
      <w:r w:rsidR="0063016C">
        <w:rPr>
          <w:rFonts w:ascii="Times New Roman" w:hAnsi="Times New Roman" w:cs="Times New Roman"/>
        </w:rPr>
        <w:t xml:space="preserve"> </w:t>
      </w:r>
      <w:r w:rsidR="00DC0039">
        <w:rPr>
          <w:rFonts w:ascii="Times New Roman" w:hAnsi="Times New Roman" w:cs="Times New Roman"/>
        </w:rPr>
        <w:t>incentive</w:t>
      </w:r>
      <w:r w:rsidR="0063016C">
        <w:rPr>
          <w:rFonts w:ascii="Times New Roman" w:hAnsi="Times New Roman" w:cs="Times New Roman"/>
        </w:rPr>
        <w:t>s</w:t>
      </w:r>
      <w:r w:rsidR="00DC0039">
        <w:rPr>
          <w:rFonts w:ascii="Times New Roman" w:hAnsi="Times New Roman" w:cs="Times New Roman"/>
        </w:rPr>
        <w:t xml:space="preserve"> for more RMR </w:t>
      </w:r>
      <w:r w:rsidR="00E95BCE">
        <w:rPr>
          <w:rFonts w:ascii="Times New Roman" w:hAnsi="Times New Roman" w:cs="Times New Roman"/>
        </w:rPr>
        <w:t>U</w:t>
      </w:r>
      <w:r w:rsidR="00DC0039">
        <w:rPr>
          <w:rFonts w:ascii="Times New Roman" w:hAnsi="Times New Roman" w:cs="Times New Roman"/>
        </w:rPr>
        <w:t xml:space="preserve">nits and </w:t>
      </w:r>
      <w:r w:rsidR="008676F4">
        <w:rPr>
          <w:rFonts w:ascii="Times New Roman" w:hAnsi="Times New Roman" w:cs="Times New Roman"/>
        </w:rPr>
        <w:t xml:space="preserve">Resource </w:t>
      </w:r>
      <w:r w:rsidR="00DC0039">
        <w:rPr>
          <w:rFonts w:ascii="Times New Roman" w:hAnsi="Times New Roman" w:cs="Times New Roman"/>
        </w:rPr>
        <w:t>retirements</w:t>
      </w:r>
      <w:r w:rsidR="00D86BE5">
        <w:rPr>
          <w:rFonts w:ascii="Times New Roman" w:hAnsi="Times New Roman" w:cs="Times New Roman"/>
        </w:rPr>
        <w:t xml:space="preserve"> </w:t>
      </w:r>
      <w:r w:rsidR="008676F4">
        <w:rPr>
          <w:rFonts w:ascii="Times New Roman" w:hAnsi="Times New Roman" w:cs="Times New Roman"/>
        </w:rPr>
        <w:t xml:space="preserve">and </w:t>
      </w:r>
      <w:r w:rsidR="004C4558">
        <w:rPr>
          <w:rFonts w:ascii="Times New Roman" w:hAnsi="Times New Roman" w:cs="Times New Roman"/>
        </w:rPr>
        <w:t xml:space="preserve">that it </w:t>
      </w:r>
      <w:r w:rsidR="008676F4">
        <w:rPr>
          <w:rFonts w:ascii="Times New Roman" w:hAnsi="Times New Roman" w:cs="Times New Roman"/>
        </w:rPr>
        <w:t>does</w:t>
      </w:r>
      <w:r w:rsidR="00634B4B">
        <w:rPr>
          <w:rFonts w:ascii="Times New Roman" w:hAnsi="Times New Roman" w:cs="Times New Roman"/>
        </w:rPr>
        <w:t xml:space="preserve"> </w:t>
      </w:r>
      <w:r w:rsidR="00D86BE5">
        <w:rPr>
          <w:rFonts w:ascii="Times New Roman" w:hAnsi="Times New Roman" w:cs="Times New Roman"/>
        </w:rPr>
        <w:t xml:space="preserve">not </w:t>
      </w:r>
      <w:r w:rsidR="008676F4">
        <w:rPr>
          <w:rFonts w:ascii="Times New Roman" w:hAnsi="Times New Roman" w:cs="Times New Roman"/>
        </w:rPr>
        <w:t>create</w:t>
      </w:r>
      <w:r w:rsidR="00D86BE5">
        <w:rPr>
          <w:rFonts w:ascii="Times New Roman" w:hAnsi="Times New Roman" w:cs="Times New Roman"/>
        </w:rPr>
        <w:t xml:space="preserve"> </w:t>
      </w:r>
      <w:r w:rsidR="008676F4">
        <w:rPr>
          <w:rFonts w:ascii="Times New Roman" w:hAnsi="Times New Roman" w:cs="Times New Roman"/>
        </w:rPr>
        <w:t xml:space="preserve">any new </w:t>
      </w:r>
      <w:r w:rsidR="00DC0039">
        <w:rPr>
          <w:rFonts w:ascii="Times New Roman" w:hAnsi="Times New Roman" w:cs="Times New Roman"/>
        </w:rPr>
        <w:t>incentives to build</w:t>
      </w:r>
      <w:r w:rsidR="00634B4B">
        <w:rPr>
          <w:rFonts w:ascii="Times New Roman" w:hAnsi="Times New Roman" w:cs="Times New Roman"/>
        </w:rPr>
        <w:t xml:space="preserve"> new generation.</w:t>
      </w:r>
      <w:r w:rsidR="00D86BE5">
        <w:rPr>
          <w:rFonts w:ascii="Times New Roman" w:hAnsi="Times New Roman" w:cs="Times New Roman"/>
        </w:rPr>
        <w:t xml:space="preserve"> </w:t>
      </w:r>
      <w:r w:rsidR="00A5184F">
        <w:rPr>
          <w:rFonts w:ascii="Times New Roman" w:hAnsi="Times New Roman" w:cs="Times New Roman"/>
        </w:rPr>
        <w:t xml:space="preserve"> </w:t>
      </w:r>
      <w:r w:rsidR="00634B4B">
        <w:rPr>
          <w:rFonts w:ascii="Times New Roman" w:hAnsi="Times New Roman" w:cs="Times New Roman"/>
        </w:rPr>
        <w:t>Market Participants opposing th</w:t>
      </w:r>
      <w:r w:rsidR="00A5184F">
        <w:rPr>
          <w:rFonts w:ascii="Times New Roman" w:hAnsi="Times New Roman" w:cs="Times New Roman"/>
        </w:rPr>
        <w:t>is</w:t>
      </w:r>
      <w:r w:rsidR="00634B4B">
        <w:rPr>
          <w:rFonts w:ascii="Times New Roman" w:hAnsi="Times New Roman" w:cs="Times New Roman"/>
        </w:rPr>
        <w:t xml:space="preserve"> </w:t>
      </w:r>
      <w:r w:rsidR="00A5184F">
        <w:rPr>
          <w:rFonts w:ascii="Times New Roman" w:hAnsi="Times New Roman" w:cs="Times New Roman"/>
        </w:rPr>
        <w:t>approach</w:t>
      </w:r>
      <w:r w:rsidR="00634B4B">
        <w:rPr>
          <w:rFonts w:ascii="Times New Roman" w:hAnsi="Times New Roman" w:cs="Times New Roman"/>
        </w:rPr>
        <w:t xml:space="preserve"> suggested </w:t>
      </w:r>
      <w:r w:rsidR="00D86BE5">
        <w:rPr>
          <w:rFonts w:ascii="Times New Roman" w:hAnsi="Times New Roman" w:cs="Times New Roman"/>
        </w:rPr>
        <w:t>that other options</w:t>
      </w:r>
      <w:r w:rsidR="008830ED">
        <w:rPr>
          <w:rFonts w:ascii="Times New Roman" w:hAnsi="Times New Roman" w:cs="Times New Roman"/>
        </w:rPr>
        <w:t xml:space="preserve"> be considered</w:t>
      </w:r>
      <w:r w:rsidR="00634B4B">
        <w:rPr>
          <w:rFonts w:ascii="Times New Roman" w:hAnsi="Times New Roman" w:cs="Times New Roman"/>
        </w:rPr>
        <w:t>,</w:t>
      </w:r>
      <w:r w:rsidR="00D86BE5">
        <w:rPr>
          <w:rFonts w:ascii="Times New Roman" w:hAnsi="Times New Roman" w:cs="Times New Roman"/>
        </w:rPr>
        <w:t xml:space="preserve"> such as localized reserves or </w:t>
      </w:r>
      <w:r w:rsidR="00634B4B">
        <w:rPr>
          <w:rFonts w:ascii="Times New Roman" w:hAnsi="Times New Roman" w:cs="Times New Roman"/>
        </w:rPr>
        <w:t>L</w:t>
      </w:r>
      <w:r w:rsidR="00D86BE5">
        <w:rPr>
          <w:rFonts w:ascii="Times New Roman" w:hAnsi="Times New Roman" w:cs="Times New Roman"/>
        </w:rPr>
        <w:t xml:space="preserve">oad </w:t>
      </w:r>
      <w:r w:rsidR="004C4558">
        <w:rPr>
          <w:rFonts w:ascii="Times New Roman" w:hAnsi="Times New Roman" w:cs="Times New Roman"/>
        </w:rPr>
        <w:t>Z</w:t>
      </w:r>
      <w:r w:rsidR="00D86BE5">
        <w:rPr>
          <w:rFonts w:ascii="Times New Roman" w:hAnsi="Times New Roman" w:cs="Times New Roman"/>
        </w:rPr>
        <w:t>ones</w:t>
      </w:r>
      <w:r w:rsidR="0063016C">
        <w:rPr>
          <w:rFonts w:ascii="Times New Roman" w:hAnsi="Times New Roman" w:cs="Times New Roman"/>
        </w:rPr>
        <w:t xml:space="preserve">.  Other Market Participants expressed concern with the lower </w:t>
      </w:r>
      <w:r w:rsidR="00E95BCE">
        <w:rPr>
          <w:rFonts w:ascii="Times New Roman" w:hAnsi="Times New Roman" w:cs="Times New Roman"/>
        </w:rPr>
        <w:t>S</w:t>
      </w:r>
      <w:r w:rsidR="0063016C">
        <w:rPr>
          <w:rFonts w:ascii="Times New Roman" w:hAnsi="Times New Roman" w:cs="Times New Roman"/>
        </w:rPr>
        <w:t xml:space="preserve">hift </w:t>
      </w:r>
      <w:r w:rsidR="00E95BCE">
        <w:rPr>
          <w:rFonts w:ascii="Times New Roman" w:hAnsi="Times New Roman" w:cs="Times New Roman"/>
        </w:rPr>
        <w:t>F</w:t>
      </w:r>
      <w:r w:rsidR="0063016C">
        <w:rPr>
          <w:rFonts w:ascii="Times New Roman" w:hAnsi="Times New Roman" w:cs="Times New Roman"/>
        </w:rPr>
        <w:t>actor of 2</w:t>
      </w:r>
      <w:r w:rsidR="008676F4">
        <w:rPr>
          <w:rFonts w:ascii="Times New Roman" w:hAnsi="Times New Roman" w:cs="Times New Roman"/>
        </w:rPr>
        <w:t>%</w:t>
      </w:r>
      <w:r w:rsidR="0063016C">
        <w:rPr>
          <w:rFonts w:ascii="Times New Roman" w:hAnsi="Times New Roman" w:cs="Times New Roman"/>
        </w:rPr>
        <w:t xml:space="preserve"> and requested ERCOT provide additional analysis using higher </w:t>
      </w:r>
      <w:r w:rsidR="00E95BCE">
        <w:rPr>
          <w:rFonts w:ascii="Times New Roman" w:hAnsi="Times New Roman" w:cs="Times New Roman"/>
        </w:rPr>
        <w:t>S</w:t>
      </w:r>
      <w:r w:rsidR="0063016C">
        <w:rPr>
          <w:rFonts w:ascii="Times New Roman" w:hAnsi="Times New Roman" w:cs="Times New Roman"/>
        </w:rPr>
        <w:t xml:space="preserve">hift </w:t>
      </w:r>
      <w:r w:rsidR="00E95BCE">
        <w:rPr>
          <w:rFonts w:ascii="Times New Roman" w:hAnsi="Times New Roman" w:cs="Times New Roman"/>
        </w:rPr>
        <w:t>F</w:t>
      </w:r>
      <w:r w:rsidR="0063016C">
        <w:rPr>
          <w:rFonts w:ascii="Times New Roman" w:hAnsi="Times New Roman" w:cs="Times New Roman"/>
        </w:rPr>
        <w:t>actor</w:t>
      </w:r>
      <w:r w:rsidR="006C582C">
        <w:rPr>
          <w:rFonts w:ascii="Times New Roman" w:hAnsi="Times New Roman" w:cs="Times New Roman"/>
        </w:rPr>
        <w:t>s</w:t>
      </w:r>
      <w:r w:rsidR="0063016C">
        <w:rPr>
          <w:rFonts w:ascii="Times New Roman" w:hAnsi="Times New Roman" w:cs="Times New Roman"/>
        </w:rPr>
        <w:t xml:space="preserve"> of 5</w:t>
      </w:r>
      <w:r w:rsidR="008676F4">
        <w:rPr>
          <w:rFonts w:ascii="Times New Roman" w:hAnsi="Times New Roman" w:cs="Times New Roman"/>
        </w:rPr>
        <w:t>%</w:t>
      </w:r>
      <w:r w:rsidR="0063016C">
        <w:rPr>
          <w:rFonts w:ascii="Times New Roman" w:hAnsi="Times New Roman" w:cs="Times New Roman"/>
        </w:rPr>
        <w:t xml:space="preserve"> and 10</w:t>
      </w:r>
      <w:r w:rsidR="008676F4">
        <w:rPr>
          <w:rFonts w:ascii="Times New Roman" w:hAnsi="Times New Roman" w:cs="Times New Roman"/>
        </w:rPr>
        <w:t>%</w:t>
      </w:r>
      <w:r w:rsidR="0063016C">
        <w:rPr>
          <w:rFonts w:ascii="Times New Roman" w:hAnsi="Times New Roman" w:cs="Times New Roman"/>
        </w:rPr>
        <w:t>.</w:t>
      </w:r>
      <w:r w:rsidR="004458EB">
        <w:rPr>
          <w:rFonts w:ascii="Times New Roman" w:hAnsi="Times New Roman" w:cs="Times New Roman"/>
        </w:rPr>
        <w:t xml:space="preserve">  </w:t>
      </w:r>
      <w:r w:rsidR="0017452C">
        <w:rPr>
          <w:rFonts w:ascii="Times New Roman" w:hAnsi="Times New Roman" w:cs="Times New Roman"/>
        </w:rPr>
        <w:t xml:space="preserve">Mr. Thurnher opined </w:t>
      </w:r>
      <w:r w:rsidR="0066080B">
        <w:rPr>
          <w:rFonts w:ascii="Times New Roman" w:hAnsi="Times New Roman" w:cs="Times New Roman"/>
        </w:rPr>
        <w:t xml:space="preserve">that there are limited options, but that Approach 1 supports the effort to be restorative to </w:t>
      </w:r>
      <w:r w:rsidR="00B424C5">
        <w:rPr>
          <w:rFonts w:ascii="Times New Roman" w:hAnsi="Times New Roman" w:cs="Times New Roman"/>
        </w:rPr>
        <w:t>Real</w:t>
      </w:r>
      <w:r w:rsidR="00336BEB">
        <w:rPr>
          <w:rFonts w:ascii="Times New Roman" w:hAnsi="Times New Roman" w:cs="Times New Roman"/>
        </w:rPr>
        <w:t>-</w:t>
      </w:r>
      <w:r w:rsidR="00B424C5">
        <w:rPr>
          <w:rFonts w:ascii="Times New Roman" w:hAnsi="Times New Roman" w:cs="Times New Roman"/>
        </w:rPr>
        <w:t xml:space="preserve">Time </w:t>
      </w:r>
      <w:r w:rsidR="0066080B">
        <w:rPr>
          <w:rFonts w:ascii="Times New Roman" w:hAnsi="Times New Roman" w:cs="Times New Roman"/>
        </w:rPr>
        <w:t>price and forward</w:t>
      </w:r>
      <w:r w:rsidR="00B424C5">
        <w:rPr>
          <w:rFonts w:ascii="Times New Roman" w:hAnsi="Times New Roman" w:cs="Times New Roman"/>
        </w:rPr>
        <w:t xml:space="preserve"> transactions</w:t>
      </w:r>
      <w:r w:rsidR="0066080B">
        <w:rPr>
          <w:rFonts w:ascii="Times New Roman" w:hAnsi="Times New Roman" w:cs="Times New Roman"/>
        </w:rPr>
        <w:t xml:space="preserve">.  </w:t>
      </w:r>
    </w:p>
    <w:p w14:paraId="7EA8F66A" w14:textId="77777777" w:rsidR="004458EB" w:rsidRDefault="008676F4" w:rsidP="00AC3C5B">
      <w:pPr>
        <w:pStyle w:val="NoSpacing"/>
        <w:jc w:val="both"/>
        <w:rPr>
          <w:rFonts w:ascii="Times New Roman" w:hAnsi="Times New Roman" w:cs="Times New Roman"/>
        </w:rPr>
      </w:pPr>
      <w:r>
        <w:rPr>
          <w:rFonts w:ascii="Times New Roman" w:hAnsi="Times New Roman" w:cs="Times New Roman"/>
        </w:rPr>
        <w:t xml:space="preserve">  </w:t>
      </w:r>
    </w:p>
    <w:p w14:paraId="643BA976" w14:textId="3D21A756" w:rsidR="004458EB" w:rsidRDefault="00B424C5" w:rsidP="00AC3C5B">
      <w:pPr>
        <w:pStyle w:val="NoSpacing"/>
        <w:jc w:val="both"/>
        <w:rPr>
          <w:rFonts w:ascii="Times New Roman" w:hAnsi="Times New Roman" w:cs="Times New Roman"/>
        </w:rPr>
      </w:pPr>
      <w:r w:rsidRPr="004458EB">
        <w:rPr>
          <w:rFonts w:ascii="Times New Roman" w:hAnsi="Times New Roman" w:cs="Times New Roman"/>
          <w:b/>
        </w:rPr>
        <w:t xml:space="preserve">Mr. Thurnher moved to amend the motion to endorse the methodology for establishing the Mitigated Offer Caps for RMR </w:t>
      </w:r>
      <w:r w:rsidR="004C4558">
        <w:rPr>
          <w:rFonts w:ascii="Times New Roman" w:hAnsi="Times New Roman" w:cs="Times New Roman"/>
          <w:b/>
        </w:rPr>
        <w:t>U</w:t>
      </w:r>
      <w:r w:rsidRPr="004458EB">
        <w:rPr>
          <w:rFonts w:ascii="Times New Roman" w:hAnsi="Times New Roman" w:cs="Times New Roman"/>
          <w:b/>
        </w:rPr>
        <w:t>nits based on Approach 1 as a high level concept</w:t>
      </w:r>
      <w:r w:rsidR="004C4558">
        <w:rPr>
          <w:rFonts w:ascii="Times New Roman" w:hAnsi="Times New Roman" w:cs="Times New Roman"/>
          <w:b/>
        </w:rPr>
        <w:t>,</w:t>
      </w:r>
      <w:r w:rsidRPr="004458EB">
        <w:rPr>
          <w:rFonts w:ascii="Times New Roman" w:hAnsi="Times New Roman" w:cs="Times New Roman"/>
          <w:b/>
        </w:rPr>
        <w:t xml:space="preserve"> </w:t>
      </w:r>
      <w:r w:rsidR="004C4558">
        <w:rPr>
          <w:rFonts w:ascii="Times New Roman" w:hAnsi="Times New Roman" w:cs="Times New Roman"/>
          <w:b/>
        </w:rPr>
        <w:t xml:space="preserve">and </w:t>
      </w:r>
      <w:r w:rsidRPr="004458EB">
        <w:rPr>
          <w:rFonts w:ascii="Times New Roman" w:hAnsi="Times New Roman" w:cs="Times New Roman"/>
          <w:b/>
        </w:rPr>
        <w:t>request</w:t>
      </w:r>
      <w:r w:rsidR="004C4558">
        <w:rPr>
          <w:rFonts w:ascii="Times New Roman" w:hAnsi="Times New Roman" w:cs="Times New Roman"/>
          <w:b/>
        </w:rPr>
        <w:t>ed</w:t>
      </w:r>
      <w:r w:rsidRPr="004458EB">
        <w:rPr>
          <w:rFonts w:ascii="Times New Roman" w:hAnsi="Times New Roman" w:cs="Times New Roman"/>
          <w:b/>
        </w:rPr>
        <w:t xml:space="preserve"> that ERCOT develop implementation options based on Approach 1 and present to WMS for consideration at a future meeting.   </w:t>
      </w:r>
      <w:r w:rsidR="00386A94" w:rsidRPr="004458EB">
        <w:rPr>
          <w:rFonts w:ascii="Times New Roman" w:hAnsi="Times New Roman" w:cs="Times New Roman"/>
          <w:b/>
        </w:rPr>
        <w:t xml:space="preserve">Clayton </w:t>
      </w:r>
      <w:r w:rsidRPr="004458EB">
        <w:rPr>
          <w:rFonts w:ascii="Times New Roman" w:hAnsi="Times New Roman" w:cs="Times New Roman"/>
          <w:b/>
        </w:rPr>
        <w:t>Greer seconded the motion.</w:t>
      </w:r>
      <w:r w:rsidRPr="00AC3C5B">
        <w:rPr>
          <w:rFonts w:ascii="Times New Roman" w:hAnsi="Times New Roman" w:cs="Times New Roman"/>
          <w:b/>
        </w:rPr>
        <w:t xml:space="preserve">   </w:t>
      </w:r>
      <w:r w:rsidR="004C4558">
        <w:rPr>
          <w:rFonts w:ascii="Times New Roman" w:hAnsi="Times New Roman" w:cs="Times New Roman"/>
        </w:rPr>
        <w:t xml:space="preserve">There was some opposition </w:t>
      </w:r>
      <w:r w:rsidR="00A5184F">
        <w:rPr>
          <w:rFonts w:ascii="Times New Roman" w:hAnsi="Times New Roman" w:cs="Times New Roman"/>
        </w:rPr>
        <w:t>based on</w:t>
      </w:r>
      <w:r w:rsidR="0055281B">
        <w:rPr>
          <w:rFonts w:ascii="Times New Roman" w:hAnsi="Times New Roman" w:cs="Times New Roman"/>
        </w:rPr>
        <w:t xml:space="preserve"> </w:t>
      </w:r>
      <w:r w:rsidR="004C4558">
        <w:rPr>
          <w:rFonts w:ascii="Times New Roman" w:hAnsi="Times New Roman" w:cs="Times New Roman"/>
        </w:rPr>
        <w:t xml:space="preserve">the </w:t>
      </w:r>
      <w:r w:rsidR="00E95BCE">
        <w:rPr>
          <w:rFonts w:ascii="Times New Roman" w:hAnsi="Times New Roman" w:cs="Times New Roman"/>
        </w:rPr>
        <w:t>S</w:t>
      </w:r>
      <w:r>
        <w:rPr>
          <w:rFonts w:ascii="Times New Roman" w:hAnsi="Times New Roman" w:cs="Times New Roman"/>
        </w:rPr>
        <w:t xml:space="preserve">hift </w:t>
      </w:r>
      <w:r w:rsidR="00E95BCE">
        <w:rPr>
          <w:rFonts w:ascii="Times New Roman" w:hAnsi="Times New Roman" w:cs="Times New Roman"/>
        </w:rPr>
        <w:t>F</w:t>
      </w:r>
      <w:r>
        <w:rPr>
          <w:rFonts w:ascii="Times New Roman" w:hAnsi="Times New Roman" w:cs="Times New Roman"/>
        </w:rPr>
        <w:t>actor cut off</w:t>
      </w:r>
      <w:r w:rsidR="00A5184F">
        <w:rPr>
          <w:rFonts w:ascii="Times New Roman" w:hAnsi="Times New Roman" w:cs="Times New Roman"/>
        </w:rPr>
        <w:t>.</w:t>
      </w:r>
      <w:r w:rsidR="004458EB">
        <w:rPr>
          <w:rFonts w:ascii="Times New Roman" w:hAnsi="Times New Roman" w:cs="Times New Roman"/>
        </w:rPr>
        <w:t xml:space="preserve">  </w:t>
      </w:r>
      <w:r w:rsidR="00D86BE5">
        <w:rPr>
          <w:rFonts w:ascii="Times New Roman" w:hAnsi="Times New Roman" w:cs="Times New Roman"/>
        </w:rPr>
        <w:t xml:space="preserve">Mr. Thurnher withdrew the amendment to the </w:t>
      </w:r>
      <w:r w:rsidR="0055281B">
        <w:rPr>
          <w:rFonts w:ascii="Times New Roman" w:hAnsi="Times New Roman" w:cs="Times New Roman"/>
        </w:rPr>
        <w:t xml:space="preserve">main </w:t>
      </w:r>
      <w:r w:rsidR="00D86BE5">
        <w:rPr>
          <w:rFonts w:ascii="Times New Roman" w:hAnsi="Times New Roman" w:cs="Times New Roman"/>
        </w:rPr>
        <w:t xml:space="preserve">motion.  </w:t>
      </w:r>
    </w:p>
    <w:p w14:paraId="5539B156" w14:textId="77777777" w:rsidR="004458EB" w:rsidRDefault="004458EB" w:rsidP="00AC3C5B">
      <w:pPr>
        <w:pStyle w:val="NoSpacing"/>
        <w:jc w:val="both"/>
        <w:rPr>
          <w:rFonts w:ascii="Times New Roman" w:hAnsi="Times New Roman" w:cs="Times New Roman"/>
        </w:rPr>
      </w:pPr>
    </w:p>
    <w:p w14:paraId="67BE5B0E" w14:textId="08EE5695" w:rsidR="004458EB" w:rsidRDefault="00C4331B" w:rsidP="00C4331B">
      <w:pPr>
        <w:pStyle w:val="NoSpacing"/>
        <w:jc w:val="both"/>
        <w:rPr>
          <w:rFonts w:ascii="Times New Roman" w:hAnsi="Times New Roman" w:cs="Times New Roman"/>
        </w:rPr>
      </w:pPr>
      <w:r>
        <w:rPr>
          <w:rFonts w:ascii="Times New Roman" w:hAnsi="Times New Roman" w:cs="Times New Roman"/>
        </w:rPr>
        <w:t xml:space="preserve">Some Market Participants proposed that this discussion be referred to QMWG for further review.  </w:t>
      </w:r>
      <w:r w:rsidR="00BF66DD">
        <w:rPr>
          <w:rFonts w:ascii="Times New Roman" w:hAnsi="Times New Roman" w:cs="Times New Roman"/>
        </w:rPr>
        <w:t xml:space="preserve">Other </w:t>
      </w:r>
      <w:r>
        <w:rPr>
          <w:rFonts w:ascii="Times New Roman" w:hAnsi="Times New Roman" w:cs="Times New Roman"/>
        </w:rPr>
        <w:t xml:space="preserve">Market Participants noted that these concepts have been discussed by working groups for some time and expressed preference that this issue remain at the subcommittee level </w:t>
      </w:r>
      <w:r w:rsidR="00BF66DD">
        <w:rPr>
          <w:rFonts w:ascii="Times New Roman" w:hAnsi="Times New Roman" w:cs="Times New Roman"/>
        </w:rPr>
        <w:t>where a vote can be taken</w:t>
      </w:r>
      <w:r>
        <w:rPr>
          <w:rFonts w:ascii="Times New Roman" w:hAnsi="Times New Roman" w:cs="Times New Roman"/>
        </w:rPr>
        <w:t xml:space="preserve">.  </w:t>
      </w:r>
      <w:r w:rsidR="008676F4">
        <w:rPr>
          <w:rFonts w:ascii="Times New Roman" w:hAnsi="Times New Roman" w:cs="Times New Roman"/>
        </w:rPr>
        <w:t>Market Participants continued discussion of several variations of Approach</w:t>
      </w:r>
      <w:r>
        <w:rPr>
          <w:rFonts w:ascii="Times New Roman" w:hAnsi="Times New Roman" w:cs="Times New Roman"/>
        </w:rPr>
        <w:t>es</w:t>
      </w:r>
      <w:r w:rsidR="008676F4">
        <w:rPr>
          <w:rFonts w:ascii="Times New Roman" w:hAnsi="Times New Roman" w:cs="Times New Roman"/>
        </w:rPr>
        <w:t xml:space="preserve"> 1 and 2 </w:t>
      </w:r>
      <w:r w:rsidR="008676F4" w:rsidRPr="00E04BDB">
        <w:rPr>
          <w:rFonts w:ascii="Times New Roman" w:hAnsi="Times New Roman" w:cs="Times New Roman"/>
        </w:rPr>
        <w:t>as high level concept</w:t>
      </w:r>
      <w:r w:rsidR="008676F4">
        <w:rPr>
          <w:rFonts w:ascii="Times New Roman" w:hAnsi="Times New Roman" w:cs="Times New Roman"/>
        </w:rPr>
        <w:t>s</w:t>
      </w:r>
      <w:r w:rsidR="008676F4" w:rsidRPr="00E04BDB">
        <w:rPr>
          <w:rFonts w:ascii="Times New Roman" w:hAnsi="Times New Roman" w:cs="Times New Roman"/>
        </w:rPr>
        <w:t xml:space="preserve">.  </w:t>
      </w:r>
      <w:r w:rsidR="008676F4">
        <w:rPr>
          <w:rFonts w:ascii="Times New Roman" w:hAnsi="Times New Roman" w:cs="Times New Roman"/>
        </w:rPr>
        <w:t xml:space="preserve">These variations were </w:t>
      </w:r>
      <w:r>
        <w:rPr>
          <w:rFonts w:ascii="Times New Roman" w:hAnsi="Times New Roman" w:cs="Times New Roman"/>
        </w:rPr>
        <w:t xml:space="preserve">generally </w:t>
      </w:r>
      <w:r w:rsidR="008676F4">
        <w:rPr>
          <w:rFonts w:ascii="Times New Roman" w:hAnsi="Times New Roman" w:cs="Times New Roman"/>
        </w:rPr>
        <w:t xml:space="preserve">opposed on the basis that endorsing them, even as high level concepts, would be an endorsement of that approach and that such an endorsement would restrict future discussion </w:t>
      </w:r>
      <w:r w:rsidR="008830ED">
        <w:rPr>
          <w:rFonts w:ascii="Times New Roman" w:hAnsi="Times New Roman" w:cs="Times New Roman"/>
        </w:rPr>
        <w:t>of the various</w:t>
      </w:r>
      <w:r w:rsidR="008676F4">
        <w:rPr>
          <w:rFonts w:ascii="Times New Roman" w:hAnsi="Times New Roman" w:cs="Times New Roman"/>
        </w:rPr>
        <w:t xml:space="preserve"> approach</w:t>
      </w:r>
      <w:r w:rsidR="008830ED">
        <w:rPr>
          <w:rFonts w:ascii="Times New Roman" w:hAnsi="Times New Roman" w:cs="Times New Roman"/>
        </w:rPr>
        <w:t>es</w:t>
      </w:r>
      <w:r w:rsidR="008676F4">
        <w:rPr>
          <w:rFonts w:ascii="Times New Roman" w:hAnsi="Times New Roman" w:cs="Times New Roman"/>
        </w:rPr>
        <w:t>.</w:t>
      </w:r>
      <w:r>
        <w:rPr>
          <w:rFonts w:ascii="Times New Roman" w:hAnsi="Times New Roman" w:cs="Times New Roman"/>
        </w:rPr>
        <w:t xml:space="preserve">  Market Participants then discussed the potential for a more generalized endorsement of the approaches that were reviewed.</w:t>
      </w:r>
      <w:r w:rsidR="004458EB">
        <w:rPr>
          <w:rFonts w:ascii="Times New Roman" w:hAnsi="Times New Roman" w:cs="Times New Roman"/>
        </w:rPr>
        <w:t xml:space="preserve">  </w:t>
      </w:r>
    </w:p>
    <w:p w14:paraId="4FC28F1F" w14:textId="77777777" w:rsidR="00AE215E" w:rsidRDefault="00AE215E" w:rsidP="00C4331B">
      <w:pPr>
        <w:pStyle w:val="NoSpacing"/>
        <w:jc w:val="both"/>
        <w:rPr>
          <w:rFonts w:ascii="Times New Roman" w:hAnsi="Times New Roman" w:cs="Times New Roman"/>
        </w:rPr>
      </w:pPr>
    </w:p>
    <w:p w14:paraId="51AA24F0" w14:textId="7F238DF3" w:rsidR="00E57272" w:rsidRDefault="004C0400" w:rsidP="00C4331B">
      <w:pPr>
        <w:pStyle w:val="NoSpacing"/>
        <w:jc w:val="both"/>
        <w:rPr>
          <w:rFonts w:ascii="Times New Roman" w:hAnsi="Times New Roman" w:cs="Times New Roman"/>
        </w:rPr>
      </w:pPr>
      <w:r w:rsidRPr="004C0400">
        <w:rPr>
          <w:rFonts w:ascii="Times New Roman" w:hAnsi="Times New Roman" w:cs="Times New Roman"/>
          <w:b/>
        </w:rPr>
        <w:t xml:space="preserve">Tayaun </w:t>
      </w:r>
      <w:r w:rsidRPr="0021603B">
        <w:rPr>
          <w:rFonts w:ascii="Times New Roman" w:hAnsi="Times New Roman" w:cs="Times New Roman"/>
          <w:b/>
        </w:rPr>
        <w:t xml:space="preserve">Messer moved to table endorsing a methodology for establishing the Mitigated Offer Caps for RMR </w:t>
      </w:r>
      <w:r w:rsidR="004C4558">
        <w:rPr>
          <w:rFonts w:ascii="Times New Roman" w:hAnsi="Times New Roman" w:cs="Times New Roman"/>
          <w:b/>
        </w:rPr>
        <w:t>U</w:t>
      </w:r>
      <w:r w:rsidRPr="0021603B">
        <w:rPr>
          <w:rFonts w:ascii="Times New Roman" w:hAnsi="Times New Roman" w:cs="Times New Roman"/>
          <w:b/>
        </w:rPr>
        <w:t>nits</w:t>
      </w:r>
      <w:r w:rsidR="001D664C" w:rsidRPr="0021603B">
        <w:rPr>
          <w:rFonts w:ascii="Times New Roman" w:hAnsi="Times New Roman" w:cs="Times New Roman"/>
          <w:b/>
        </w:rPr>
        <w:t xml:space="preserve"> </w:t>
      </w:r>
      <w:r w:rsidR="00AD3965" w:rsidRPr="0021603B">
        <w:rPr>
          <w:rFonts w:ascii="Times New Roman" w:hAnsi="Times New Roman" w:cs="Times New Roman"/>
          <w:b/>
        </w:rPr>
        <w:t>and refer the issue to QMWG</w:t>
      </w:r>
      <w:r w:rsidRPr="0021603B">
        <w:rPr>
          <w:rFonts w:ascii="Times New Roman" w:hAnsi="Times New Roman" w:cs="Times New Roman"/>
          <w:b/>
        </w:rPr>
        <w:t>.</w:t>
      </w:r>
      <w:r w:rsidRPr="00DC0039">
        <w:rPr>
          <w:rFonts w:ascii="Times New Roman" w:hAnsi="Times New Roman" w:cs="Times New Roman"/>
          <w:b/>
        </w:rPr>
        <w:t xml:space="preserve">  </w:t>
      </w:r>
      <w:r w:rsidR="00386A94">
        <w:rPr>
          <w:rFonts w:ascii="Times New Roman" w:hAnsi="Times New Roman" w:cs="Times New Roman"/>
          <w:b/>
        </w:rPr>
        <w:t xml:space="preserve">John </w:t>
      </w:r>
      <w:r>
        <w:rPr>
          <w:rFonts w:ascii="Times New Roman" w:hAnsi="Times New Roman" w:cs="Times New Roman"/>
          <w:b/>
        </w:rPr>
        <w:t xml:space="preserve">Dumas seconded the motion. </w:t>
      </w:r>
      <w:r w:rsidR="007D0D3F">
        <w:rPr>
          <w:rFonts w:ascii="Times New Roman" w:hAnsi="Times New Roman" w:cs="Times New Roman"/>
          <w:b/>
        </w:rPr>
        <w:t xml:space="preserve"> </w:t>
      </w:r>
      <w:r w:rsidR="000474AF" w:rsidRPr="007D0D3F">
        <w:rPr>
          <w:rFonts w:ascii="Times New Roman" w:hAnsi="Times New Roman" w:cs="Times New Roman"/>
        </w:rPr>
        <w:t xml:space="preserve">Beth </w:t>
      </w:r>
      <w:r w:rsidR="007D0D3F" w:rsidRPr="007D0D3F">
        <w:rPr>
          <w:rFonts w:ascii="Times New Roman" w:hAnsi="Times New Roman" w:cs="Times New Roman"/>
        </w:rPr>
        <w:t>Garza</w:t>
      </w:r>
      <w:r w:rsidR="007D0D3F">
        <w:rPr>
          <w:rFonts w:ascii="Times New Roman" w:hAnsi="Times New Roman" w:cs="Times New Roman"/>
        </w:rPr>
        <w:t xml:space="preserve"> </w:t>
      </w:r>
      <w:r w:rsidR="004458EB">
        <w:rPr>
          <w:rFonts w:ascii="Times New Roman" w:hAnsi="Times New Roman" w:cs="Times New Roman"/>
        </w:rPr>
        <w:t>expressed concern that the motion to table is a</w:t>
      </w:r>
      <w:r w:rsidR="000474AF">
        <w:rPr>
          <w:rFonts w:ascii="Times New Roman" w:hAnsi="Times New Roman" w:cs="Times New Roman"/>
        </w:rPr>
        <w:t xml:space="preserve"> defer</w:t>
      </w:r>
      <w:r w:rsidR="008830ED">
        <w:rPr>
          <w:rFonts w:ascii="Times New Roman" w:hAnsi="Times New Roman" w:cs="Times New Roman"/>
        </w:rPr>
        <w:t>ral</w:t>
      </w:r>
      <w:r w:rsidR="00E57272">
        <w:rPr>
          <w:rFonts w:ascii="Times New Roman" w:hAnsi="Times New Roman" w:cs="Times New Roman"/>
        </w:rPr>
        <w:t xml:space="preserve"> </w:t>
      </w:r>
      <w:r w:rsidR="000474AF">
        <w:rPr>
          <w:rFonts w:ascii="Times New Roman" w:hAnsi="Times New Roman" w:cs="Times New Roman"/>
        </w:rPr>
        <w:t>mechanism</w:t>
      </w:r>
      <w:r w:rsidR="00E57272">
        <w:rPr>
          <w:rFonts w:ascii="Times New Roman" w:hAnsi="Times New Roman" w:cs="Times New Roman"/>
        </w:rPr>
        <w:t xml:space="preserve">.  </w:t>
      </w:r>
    </w:p>
    <w:p w14:paraId="51C6518B" w14:textId="0B2C06F8" w:rsidR="00E57272" w:rsidRDefault="00E57272" w:rsidP="00C4331B">
      <w:pPr>
        <w:pStyle w:val="NoSpacing"/>
        <w:jc w:val="both"/>
        <w:rPr>
          <w:rFonts w:ascii="Times New Roman" w:hAnsi="Times New Roman" w:cs="Times New Roman"/>
        </w:rPr>
      </w:pPr>
    </w:p>
    <w:p w14:paraId="6A5301C8" w14:textId="19A9BFE6" w:rsidR="007D0D3F" w:rsidRDefault="00E57272" w:rsidP="00C4331B">
      <w:pPr>
        <w:pStyle w:val="NoSpacing"/>
        <w:jc w:val="both"/>
        <w:rPr>
          <w:rFonts w:ascii="Times New Roman" w:hAnsi="Times New Roman" w:cs="Times New Roman"/>
        </w:rPr>
      </w:pPr>
      <w:r w:rsidRPr="00E57272">
        <w:rPr>
          <w:rFonts w:ascii="Times New Roman" w:hAnsi="Times New Roman" w:cs="Times New Roman"/>
          <w:b/>
        </w:rPr>
        <w:t xml:space="preserve">Mr. Thurnher moved to call the question.  </w:t>
      </w:r>
      <w:r w:rsidR="00064862">
        <w:rPr>
          <w:rFonts w:ascii="Times New Roman" w:hAnsi="Times New Roman" w:cs="Times New Roman"/>
          <w:b/>
        </w:rPr>
        <w:t xml:space="preserve">Mr. </w:t>
      </w:r>
      <w:r w:rsidRPr="00E57272">
        <w:rPr>
          <w:rFonts w:ascii="Times New Roman" w:hAnsi="Times New Roman" w:cs="Times New Roman"/>
          <w:b/>
        </w:rPr>
        <w:t xml:space="preserve">Dumas seconded the motion.  </w:t>
      </w:r>
      <w:r w:rsidR="000474AF" w:rsidRPr="00E57272">
        <w:rPr>
          <w:rFonts w:ascii="Times New Roman" w:hAnsi="Times New Roman" w:cs="Times New Roman"/>
          <w:b/>
        </w:rPr>
        <w:t xml:space="preserve"> </w:t>
      </w:r>
      <w:r w:rsidR="00386A94">
        <w:rPr>
          <w:rFonts w:ascii="Times New Roman" w:hAnsi="Times New Roman" w:cs="Times New Roman"/>
        </w:rPr>
        <w:t xml:space="preserve">Mr. </w:t>
      </w:r>
      <w:r w:rsidR="00064862" w:rsidRPr="00064862">
        <w:rPr>
          <w:rFonts w:ascii="Times New Roman" w:hAnsi="Times New Roman" w:cs="Times New Roman"/>
        </w:rPr>
        <w:t>Landry reviewed</w:t>
      </w:r>
      <w:r w:rsidR="00064862">
        <w:rPr>
          <w:rFonts w:ascii="Times New Roman" w:hAnsi="Times New Roman" w:cs="Times New Roman"/>
          <w:b/>
        </w:rPr>
        <w:t xml:space="preserve"> </w:t>
      </w:r>
      <w:r w:rsidR="00064862" w:rsidRPr="00064862">
        <w:rPr>
          <w:rFonts w:ascii="Times New Roman" w:hAnsi="Times New Roman" w:cs="Times New Roman"/>
        </w:rPr>
        <w:t>the procedural process for the motion</w:t>
      </w:r>
      <w:r w:rsidR="006C43C3">
        <w:rPr>
          <w:rFonts w:ascii="Times New Roman" w:hAnsi="Times New Roman" w:cs="Times New Roman"/>
        </w:rPr>
        <w:t xml:space="preserve"> to call the question</w:t>
      </w:r>
      <w:r w:rsidR="00064862" w:rsidRPr="00064862">
        <w:rPr>
          <w:rFonts w:ascii="Times New Roman" w:hAnsi="Times New Roman" w:cs="Times New Roman"/>
        </w:rPr>
        <w:t xml:space="preserve">.  </w:t>
      </w:r>
      <w:r w:rsidR="00064862">
        <w:rPr>
          <w:rFonts w:ascii="Times New Roman" w:hAnsi="Times New Roman" w:cs="Times New Roman"/>
        </w:rPr>
        <w:t xml:space="preserve">Mr. Thurnher withdrew the motion.  </w:t>
      </w:r>
    </w:p>
    <w:p w14:paraId="58441B7A" w14:textId="20338CD5" w:rsidR="007D0D3F" w:rsidRDefault="007D0D3F" w:rsidP="00C4331B">
      <w:pPr>
        <w:pStyle w:val="NoSpacing"/>
        <w:jc w:val="both"/>
        <w:rPr>
          <w:rFonts w:ascii="Times New Roman" w:hAnsi="Times New Roman" w:cs="Times New Roman"/>
        </w:rPr>
      </w:pPr>
    </w:p>
    <w:p w14:paraId="3ADFFDAB" w14:textId="21154404" w:rsidR="00BA4A4A" w:rsidRDefault="004C4558" w:rsidP="00C4331B">
      <w:pPr>
        <w:pStyle w:val="NoSpacing"/>
        <w:jc w:val="both"/>
        <w:rPr>
          <w:rFonts w:ascii="Times New Roman" w:hAnsi="Times New Roman" w:cs="Times New Roman"/>
        </w:rPr>
      </w:pPr>
      <w:r>
        <w:rPr>
          <w:rFonts w:ascii="Times New Roman" w:hAnsi="Times New Roman" w:cs="Times New Roman"/>
        </w:rPr>
        <w:t xml:space="preserve">Some </w:t>
      </w:r>
      <w:r w:rsidR="00386A94">
        <w:rPr>
          <w:rFonts w:ascii="Times New Roman" w:hAnsi="Times New Roman" w:cs="Times New Roman"/>
        </w:rPr>
        <w:t xml:space="preserve">Market Participants opposed tabling the motion </w:t>
      </w:r>
      <w:r>
        <w:rPr>
          <w:rFonts w:ascii="Times New Roman" w:hAnsi="Times New Roman" w:cs="Times New Roman"/>
        </w:rPr>
        <w:t xml:space="preserve">and </w:t>
      </w:r>
      <w:r w:rsidR="00386A94">
        <w:rPr>
          <w:rFonts w:ascii="Times New Roman" w:hAnsi="Times New Roman" w:cs="Times New Roman"/>
        </w:rPr>
        <w:t>supported</w:t>
      </w:r>
      <w:r>
        <w:rPr>
          <w:rFonts w:ascii="Times New Roman" w:hAnsi="Times New Roman" w:cs="Times New Roman"/>
        </w:rPr>
        <w:t xml:space="preserve"> </w:t>
      </w:r>
      <w:r w:rsidR="00386A94">
        <w:rPr>
          <w:rFonts w:ascii="Times New Roman" w:hAnsi="Times New Roman" w:cs="Times New Roman"/>
        </w:rPr>
        <w:t xml:space="preserve">the stakeholder effort to move forward with the lowest cost approach to be implemented by June 2017.  </w:t>
      </w:r>
      <w:r w:rsidR="007D0D3F">
        <w:rPr>
          <w:rFonts w:ascii="Times New Roman" w:hAnsi="Times New Roman" w:cs="Times New Roman"/>
        </w:rPr>
        <w:t>Market Participants supporting the motion to table objected to the I</w:t>
      </w:r>
      <w:r w:rsidR="00092290">
        <w:rPr>
          <w:rFonts w:ascii="Times New Roman" w:hAnsi="Times New Roman" w:cs="Times New Roman"/>
        </w:rPr>
        <w:t>ndependent Market Monitor (IMM) c</w:t>
      </w:r>
      <w:r w:rsidR="007D0D3F">
        <w:rPr>
          <w:rFonts w:ascii="Times New Roman" w:hAnsi="Times New Roman" w:cs="Times New Roman"/>
        </w:rPr>
        <w:t>omments</w:t>
      </w:r>
      <w:r w:rsidR="008830ED">
        <w:rPr>
          <w:rFonts w:ascii="Times New Roman" w:hAnsi="Times New Roman" w:cs="Times New Roman"/>
        </w:rPr>
        <w:t>,</w:t>
      </w:r>
      <w:r w:rsidR="00092290">
        <w:rPr>
          <w:rFonts w:ascii="Times New Roman" w:hAnsi="Times New Roman" w:cs="Times New Roman"/>
        </w:rPr>
        <w:t xml:space="preserve"> opined that additional consideration was needed </w:t>
      </w:r>
      <w:r w:rsidR="008830ED">
        <w:rPr>
          <w:rFonts w:ascii="Times New Roman" w:hAnsi="Times New Roman" w:cs="Times New Roman"/>
        </w:rPr>
        <w:t>of</w:t>
      </w:r>
      <w:r w:rsidR="00092290">
        <w:rPr>
          <w:rFonts w:ascii="Times New Roman" w:hAnsi="Times New Roman" w:cs="Times New Roman"/>
        </w:rPr>
        <w:t xml:space="preserve"> the various options</w:t>
      </w:r>
      <w:r w:rsidR="008830ED">
        <w:rPr>
          <w:rFonts w:ascii="Times New Roman" w:hAnsi="Times New Roman" w:cs="Times New Roman"/>
        </w:rPr>
        <w:t>,</w:t>
      </w:r>
      <w:r w:rsidR="00092290">
        <w:rPr>
          <w:rFonts w:ascii="Times New Roman" w:hAnsi="Times New Roman" w:cs="Times New Roman"/>
        </w:rPr>
        <w:t xml:space="preserve"> </w:t>
      </w:r>
      <w:r w:rsidR="008830ED">
        <w:rPr>
          <w:rFonts w:ascii="Times New Roman" w:hAnsi="Times New Roman" w:cs="Times New Roman"/>
        </w:rPr>
        <w:t xml:space="preserve">and </w:t>
      </w:r>
      <w:r>
        <w:rPr>
          <w:rFonts w:ascii="Times New Roman" w:hAnsi="Times New Roman" w:cs="Times New Roman"/>
        </w:rPr>
        <w:t>request</w:t>
      </w:r>
      <w:r w:rsidR="008830ED">
        <w:rPr>
          <w:rFonts w:ascii="Times New Roman" w:hAnsi="Times New Roman" w:cs="Times New Roman"/>
        </w:rPr>
        <w:t>ed</w:t>
      </w:r>
      <w:r w:rsidR="00092290">
        <w:rPr>
          <w:rFonts w:ascii="Times New Roman" w:hAnsi="Times New Roman" w:cs="Times New Roman"/>
        </w:rPr>
        <w:t xml:space="preserve"> </w:t>
      </w:r>
      <w:r w:rsidR="008830ED">
        <w:rPr>
          <w:rFonts w:ascii="Times New Roman" w:hAnsi="Times New Roman" w:cs="Times New Roman"/>
        </w:rPr>
        <w:t xml:space="preserve">that </w:t>
      </w:r>
      <w:r w:rsidR="00092290">
        <w:rPr>
          <w:rFonts w:ascii="Times New Roman" w:hAnsi="Times New Roman" w:cs="Times New Roman"/>
        </w:rPr>
        <w:t xml:space="preserve">ERCOT provide additional analysis of the </w:t>
      </w:r>
      <w:r>
        <w:rPr>
          <w:rFonts w:ascii="Times New Roman" w:hAnsi="Times New Roman" w:cs="Times New Roman"/>
        </w:rPr>
        <w:t>S</w:t>
      </w:r>
      <w:r w:rsidR="00092290">
        <w:rPr>
          <w:rFonts w:ascii="Times New Roman" w:hAnsi="Times New Roman" w:cs="Times New Roman"/>
        </w:rPr>
        <w:t xml:space="preserve">hift </w:t>
      </w:r>
      <w:r>
        <w:rPr>
          <w:rFonts w:ascii="Times New Roman" w:hAnsi="Times New Roman" w:cs="Times New Roman"/>
        </w:rPr>
        <w:t>F</w:t>
      </w:r>
      <w:r w:rsidR="00092290">
        <w:rPr>
          <w:rFonts w:ascii="Times New Roman" w:hAnsi="Times New Roman" w:cs="Times New Roman"/>
        </w:rPr>
        <w:t>actors</w:t>
      </w:r>
      <w:r w:rsidR="00C360C9">
        <w:rPr>
          <w:rFonts w:ascii="Times New Roman" w:hAnsi="Times New Roman" w:cs="Times New Roman"/>
        </w:rPr>
        <w:t xml:space="preserve"> and clearing prices</w:t>
      </w:r>
      <w:r w:rsidR="00092290">
        <w:rPr>
          <w:rFonts w:ascii="Times New Roman" w:hAnsi="Times New Roman" w:cs="Times New Roman"/>
        </w:rPr>
        <w:t xml:space="preserve">.  </w:t>
      </w:r>
      <w:r w:rsidR="00386A94">
        <w:rPr>
          <w:rFonts w:ascii="Times New Roman" w:hAnsi="Times New Roman" w:cs="Times New Roman"/>
        </w:rPr>
        <w:t xml:space="preserve">Ms. </w:t>
      </w:r>
      <w:r>
        <w:rPr>
          <w:rFonts w:ascii="Times New Roman" w:hAnsi="Times New Roman" w:cs="Times New Roman"/>
        </w:rPr>
        <w:t xml:space="preserve">Messer </w:t>
      </w:r>
      <w:r w:rsidR="008830ED">
        <w:rPr>
          <w:rFonts w:ascii="Times New Roman" w:hAnsi="Times New Roman" w:cs="Times New Roman"/>
        </w:rPr>
        <w:t>withdrew</w:t>
      </w:r>
      <w:r w:rsidR="00386A94">
        <w:rPr>
          <w:rFonts w:ascii="Times New Roman" w:hAnsi="Times New Roman" w:cs="Times New Roman"/>
        </w:rPr>
        <w:t xml:space="preserve"> her motion to table.  </w:t>
      </w:r>
    </w:p>
    <w:p w14:paraId="7DE880CC" w14:textId="477E3AD9" w:rsidR="00BA4A4A" w:rsidRDefault="00BA4A4A" w:rsidP="00C4331B">
      <w:pPr>
        <w:pStyle w:val="NoSpacing"/>
        <w:jc w:val="both"/>
        <w:rPr>
          <w:rFonts w:ascii="Times New Roman" w:hAnsi="Times New Roman" w:cs="Times New Roman"/>
        </w:rPr>
      </w:pPr>
    </w:p>
    <w:p w14:paraId="65799567" w14:textId="19577909" w:rsidR="00542040" w:rsidRDefault="00F75756" w:rsidP="008676F4">
      <w:pPr>
        <w:pStyle w:val="NoSpacing"/>
        <w:jc w:val="both"/>
        <w:rPr>
          <w:rFonts w:ascii="Times New Roman" w:hAnsi="Times New Roman" w:cs="Times New Roman"/>
        </w:rPr>
      </w:pPr>
      <w:r>
        <w:rPr>
          <w:rFonts w:ascii="Times New Roman" w:hAnsi="Times New Roman" w:cs="Times New Roman"/>
        </w:rPr>
        <w:t>Ms. Garza responded to the Market Participants</w:t>
      </w:r>
      <w:r w:rsidR="008830ED">
        <w:rPr>
          <w:rFonts w:ascii="Times New Roman" w:hAnsi="Times New Roman" w:cs="Times New Roman"/>
        </w:rPr>
        <w:t>’</w:t>
      </w:r>
      <w:r>
        <w:rPr>
          <w:rFonts w:ascii="Times New Roman" w:hAnsi="Times New Roman" w:cs="Times New Roman"/>
        </w:rPr>
        <w:t xml:space="preserve"> concerns of </w:t>
      </w:r>
      <w:r w:rsidR="004C4558">
        <w:rPr>
          <w:rFonts w:ascii="Times New Roman" w:hAnsi="Times New Roman" w:cs="Times New Roman"/>
        </w:rPr>
        <w:t>m</w:t>
      </w:r>
      <w:r>
        <w:rPr>
          <w:rFonts w:ascii="Times New Roman" w:hAnsi="Times New Roman" w:cs="Times New Roman"/>
        </w:rPr>
        <w:t xml:space="preserve">arket </w:t>
      </w:r>
      <w:r w:rsidR="004C4558">
        <w:rPr>
          <w:rFonts w:ascii="Times New Roman" w:hAnsi="Times New Roman" w:cs="Times New Roman"/>
        </w:rPr>
        <w:t>p</w:t>
      </w:r>
      <w:r>
        <w:rPr>
          <w:rFonts w:ascii="Times New Roman" w:hAnsi="Times New Roman" w:cs="Times New Roman"/>
        </w:rPr>
        <w:t>ower</w:t>
      </w:r>
      <w:r w:rsidR="008830ED">
        <w:rPr>
          <w:rFonts w:ascii="Times New Roman" w:hAnsi="Times New Roman" w:cs="Times New Roman"/>
        </w:rPr>
        <w:t>,</w:t>
      </w:r>
      <w:r>
        <w:rPr>
          <w:rFonts w:ascii="Times New Roman" w:hAnsi="Times New Roman" w:cs="Times New Roman"/>
        </w:rPr>
        <w:t xml:space="preserve"> stating </w:t>
      </w:r>
      <w:r w:rsidR="004C4558">
        <w:rPr>
          <w:rFonts w:ascii="Times New Roman" w:hAnsi="Times New Roman" w:cs="Times New Roman"/>
        </w:rPr>
        <w:t xml:space="preserve">that </w:t>
      </w:r>
      <w:r>
        <w:rPr>
          <w:rFonts w:ascii="Times New Roman" w:hAnsi="Times New Roman" w:cs="Times New Roman"/>
        </w:rPr>
        <w:t xml:space="preserve">she shared the concern </w:t>
      </w:r>
      <w:r w:rsidR="004C4558">
        <w:rPr>
          <w:rFonts w:ascii="Times New Roman" w:hAnsi="Times New Roman" w:cs="Times New Roman"/>
        </w:rPr>
        <w:t>that</w:t>
      </w:r>
      <w:r>
        <w:rPr>
          <w:rFonts w:ascii="Times New Roman" w:hAnsi="Times New Roman" w:cs="Times New Roman"/>
        </w:rPr>
        <w:t xml:space="preserve"> </w:t>
      </w:r>
      <w:r w:rsidR="004C4558">
        <w:rPr>
          <w:rFonts w:ascii="Times New Roman" w:hAnsi="Times New Roman" w:cs="Times New Roman"/>
        </w:rPr>
        <w:t>E</w:t>
      </w:r>
      <w:r>
        <w:rPr>
          <w:rFonts w:ascii="Times New Roman" w:hAnsi="Times New Roman" w:cs="Times New Roman"/>
        </w:rPr>
        <w:t xml:space="preserve">ntities might use </w:t>
      </w:r>
      <w:r w:rsidR="008A2EFC">
        <w:rPr>
          <w:rFonts w:ascii="Times New Roman" w:hAnsi="Times New Roman" w:cs="Times New Roman"/>
        </w:rPr>
        <w:t xml:space="preserve">the </w:t>
      </w:r>
      <w:r>
        <w:rPr>
          <w:rFonts w:ascii="Times New Roman" w:hAnsi="Times New Roman" w:cs="Times New Roman"/>
        </w:rPr>
        <w:t>RMR process to extract revenue from the market, but that the IMM is attentive to it</w:t>
      </w:r>
      <w:r w:rsidR="00542040">
        <w:rPr>
          <w:rFonts w:ascii="Times New Roman" w:hAnsi="Times New Roman" w:cs="Times New Roman"/>
        </w:rPr>
        <w:t xml:space="preserve">.  Ms. Garza opined that using an adjustment to the clearing house pricing was an unrealistic solution to the problem since it would require an additional SCED run, that increasing the </w:t>
      </w:r>
      <w:r w:rsidR="004C4558">
        <w:rPr>
          <w:rFonts w:ascii="Times New Roman" w:hAnsi="Times New Roman" w:cs="Times New Roman"/>
        </w:rPr>
        <w:t>S</w:t>
      </w:r>
      <w:r w:rsidR="00542040">
        <w:rPr>
          <w:rFonts w:ascii="Times New Roman" w:hAnsi="Times New Roman" w:cs="Times New Roman"/>
        </w:rPr>
        <w:t xml:space="preserve">hift </w:t>
      </w:r>
      <w:r w:rsidR="004C4558">
        <w:rPr>
          <w:rFonts w:ascii="Times New Roman" w:hAnsi="Times New Roman" w:cs="Times New Roman"/>
        </w:rPr>
        <w:t>F</w:t>
      </w:r>
      <w:r w:rsidR="001E6BB7">
        <w:rPr>
          <w:rFonts w:ascii="Times New Roman" w:hAnsi="Times New Roman" w:cs="Times New Roman"/>
        </w:rPr>
        <w:t xml:space="preserve">actor </w:t>
      </w:r>
      <w:r w:rsidR="00542040">
        <w:rPr>
          <w:rFonts w:ascii="Times New Roman" w:hAnsi="Times New Roman" w:cs="Times New Roman"/>
        </w:rPr>
        <w:t>threshold would eliminate units that would have been used</w:t>
      </w:r>
      <w:r w:rsidR="00622493">
        <w:rPr>
          <w:rFonts w:ascii="Times New Roman" w:hAnsi="Times New Roman" w:cs="Times New Roman"/>
        </w:rPr>
        <w:t xml:space="preserve">, </w:t>
      </w:r>
      <w:r w:rsidR="00542040">
        <w:rPr>
          <w:rFonts w:ascii="Times New Roman" w:hAnsi="Times New Roman" w:cs="Times New Roman"/>
        </w:rPr>
        <w:t xml:space="preserve">and that an adjustment to the Mitigated Offer </w:t>
      </w:r>
      <w:r w:rsidR="00542040">
        <w:rPr>
          <w:rFonts w:ascii="Times New Roman" w:hAnsi="Times New Roman" w:cs="Times New Roman"/>
        </w:rPr>
        <w:lastRenderedPageBreak/>
        <w:t>Cap is a rational</w:t>
      </w:r>
      <w:r w:rsidR="008830ED">
        <w:rPr>
          <w:rFonts w:ascii="Times New Roman" w:hAnsi="Times New Roman" w:cs="Times New Roman"/>
        </w:rPr>
        <w:t>,</w:t>
      </w:r>
      <w:r w:rsidR="008A2EFC">
        <w:rPr>
          <w:rFonts w:ascii="Times New Roman" w:hAnsi="Times New Roman" w:cs="Times New Roman"/>
        </w:rPr>
        <w:t xml:space="preserve"> </w:t>
      </w:r>
      <w:r w:rsidR="00542040">
        <w:rPr>
          <w:rFonts w:ascii="Times New Roman" w:hAnsi="Times New Roman" w:cs="Times New Roman"/>
        </w:rPr>
        <w:t>low</w:t>
      </w:r>
      <w:r w:rsidR="008830ED">
        <w:rPr>
          <w:rFonts w:ascii="Times New Roman" w:hAnsi="Times New Roman" w:cs="Times New Roman"/>
        </w:rPr>
        <w:t>-</w:t>
      </w:r>
      <w:r w:rsidR="00542040">
        <w:rPr>
          <w:rFonts w:ascii="Times New Roman" w:hAnsi="Times New Roman" w:cs="Times New Roman"/>
        </w:rPr>
        <w:t xml:space="preserve">cost solution to the problem </w:t>
      </w:r>
      <w:r w:rsidR="008830ED">
        <w:rPr>
          <w:rFonts w:ascii="Times New Roman" w:hAnsi="Times New Roman" w:cs="Times New Roman"/>
        </w:rPr>
        <w:t>of</w:t>
      </w:r>
      <w:r w:rsidR="00542040">
        <w:rPr>
          <w:rFonts w:ascii="Times New Roman" w:hAnsi="Times New Roman" w:cs="Times New Roman"/>
        </w:rPr>
        <w:t xml:space="preserve"> pricing of RMR </w:t>
      </w:r>
      <w:r w:rsidR="004C4558">
        <w:rPr>
          <w:rFonts w:ascii="Times New Roman" w:hAnsi="Times New Roman" w:cs="Times New Roman"/>
        </w:rPr>
        <w:t>U</w:t>
      </w:r>
      <w:r w:rsidR="00542040">
        <w:rPr>
          <w:rFonts w:ascii="Times New Roman" w:hAnsi="Times New Roman" w:cs="Times New Roman"/>
        </w:rPr>
        <w:t xml:space="preserve">nits.  </w:t>
      </w:r>
      <w:r w:rsidR="00542040" w:rsidRPr="00542040">
        <w:rPr>
          <w:rFonts w:ascii="Times New Roman" w:hAnsi="Times New Roman" w:cs="Times New Roman"/>
        </w:rPr>
        <w:t xml:space="preserve">Market Participants offered compromise language on the main motion.  </w:t>
      </w:r>
    </w:p>
    <w:p w14:paraId="37CCEE62" w14:textId="77777777" w:rsidR="00542040" w:rsidRDefault="00542040" w:rsidP="00BA4A4A">
      <w:pPr>
        <w:pStyle w:val="NoSpacing"/>
        <w:jc w:val="both"/>
        <w:rPr>
          <w:rFonts w:ascii="Times New Roman" w:hAnsi="Times New Roman" w:cs="Times New Roman"/>
        </w:rPr>
      </w:pPr>
    </w:p>
    <w:p w14:paraId="7886E51F" w14:textId="2589AA33" w:rsidR="00D049AD" w:rsidRPr="00F60161" w:rsidRDefault="0061605C" w:rsidP="00F60161">
      <w:pPr>
        <w:pStyle w:val="NoSpacing"/>
        <w:jc w:val="both"/>
        <w:rPr>
          <w:rFonts w:ascii="Times New Roman" w:hAnsi="Times New Roman" w:cs="Times New Roman"/>
          <w:i/>
        </w:rPr>
      </w:pPr>
      <w:r>
        <w:rPr>
          <w:rFonts w:ascii="Times New Roman" w:eastAsia="Times New Roman" w:hAnsi="Times New Roman" w:cs="Times New Roman"/>
          <w:b/>
        </w:rPr>
        <w:t xml:space="preserve">Mr. </w:t>
      </w:r>
      <w:r w:rsidRPr="0061605C">
        <w:rPr>
          <w:rFonts w:ascii="Times New Roman" w:eastAsia="Times New Roman" w:hAnsi="Times New Roman" w:cs="Times New Roman"/>
          <w:b/>
        </w:rPr>
        <w:t xml:space="preserve">Barnes </w:t>
      </w:r>
      <w:r w:rsidR="00E14BB4">
        <w:rPr>
          <w:rFonts w:ascii="Times New Roman" w:eastAsia="Times New Roman" w:hAnsi="Times New Roman" w:cs="Times New Roman"/>
          <w:b/>
        </w:rPr>
        <w:t>amended the main motion as follows:</w:t>
      </w:r>
      <w:r w:rsidRPr="0061605C">
        <w:rPr>
          <w:rFonts w:ascii="Times New Roman" w:eastAsia="Times New Roman" w:hAnsi="Times New Roman" w:cs="Times New Roman"/>
          <w:b/>
        </w:rPr>
        <w:t xml:space="preserve"> to endorse a methodology for establishing M</w:t>
      </w:r>
      <w:r>
        <w:rPr>
          <w:rFonts w:ascii="Times New Roman" w:eastAsia="Times New Roman" w:hAnsi="Times New Roman" w:cs="Times New Roman"/>
          <w:b/>
        </w:rPr>
        <w:t xml:space="preserve">itigated Offer Caps </w:t>
      </w:r>
      <w:r w:rsidRPr="0061605C">
        <w:rPr>
          <w:rFonts w:ascii="Times New Roman" w:eastAsia="Times New Roman" w:hAnsi="Times New Roman" w:cs="Times New Roman"/>
          <w:b/>
        </w:rPr>
        <w:t xml:space="preserve">for RMR </w:t>
      </w:r>
      <w:r w:rsidR="00E14BB4">
        <w:rPr>
          <w:rFonts w:ascii="Times New Roman" w:eastAsia="Times New Roman" w:hAnsi="Times New Roman" w:cs="Times New Roman"/>
          <w:b/>
        </w:rPr>
        <w:t>U</w:t>
      </w:r>
      <w:r w:rsidRPr="0061605C">
        <w:rPr>
          <w:rFonts w:ascii="Times New Roman" w:eastAsia="Times New Roman" w:hAnsi="Times New Roman" w:cs="Times New Roman"/>
          <w:b/>
        </w:rPr>
        <w:t>nits based upon the last dispatachable non-RMR Resource</w:t>
      </w:r>
      <w:r w:rsidR="0043664C">
        <w:rPr>
          <w:rFonts w:ascii="Times New Roman" w:eastAsia="Times New Roman" w:hAnsi="Times New Roman" w:cs="Times New Roman"/>
          <w:b/>
        </w:rPr>
        <w:t xml:space="preserve"> and r</w:t>
      </w:r>
      <w:r w:rsidRPr="0061605C">
        <w:rPr>
          <w:rFonts w:ascii="Times New Roman" w:eastAsia="Times New Roman" w:hAnsi="Times New Roman" w:cs="Times New Roman"/>
          <w:b/>
        </w:rPr>
        <w:t xml:space="preserve">equest that ERCOT develop implementation options based upon the last dispatachable non-RMR Resource and present to WMS for consideration at </w:t>
      </w:r>
      <w:r w:rsidR="00996B66">
        <w:rPr>
          <w:rFonts w:ascii="Times New Roman" w:eastAsia="Times New Roman" w:hAnsi="Times New Roman" w:cs="Times New Roman"/>
          <w:b/>
        </w:rPr>
        <w:t xml:space="preserve">a </w:t>
      </w:r>
      <w:r w:rsidRPr="0061605C">
        <w:rPr>
          <w:rFonts w:ascii="Times New Roman" w:eastAsia="Times New Roman" w:hAnsi="Times New Roman" w:cs="Times New Roman"/>
          <w:b/>
        </w:rPr>
        <w:t xml:space="preserve">future meeting.   Mr. Goff seconded the motion.   </w:t>
      </w:r>
      <w:r w:rsidRPr="0077423B">
        <w:rPr>
          <w:rFonts w:ascii="Times New Roman" w:eastAsia="Times New Roman" w:hAnsi="Times New Roman" w:cs="Times New Roman"/>
          <w:b/>
        </w:rPr>
        <w:t xml:space="preserve">The motion carried via roll call vote with nine objections from the Consumer </w:t>
      </w:r>
      <w:r w:rsidR="00996B66" w:rsidRPr="0077423B">
        <w:rPr>
          <w:rFonts w:ascii="Times New Roman" w:eastAsia="Times New Roman" w:hAnsi="Times New Roman" w:cs="Times New Roman"/>
          <w:b/>
        </w:rPr>
        <w:t xml:space="preserve">(4) </w:t>
      </w:r>
      <w:r w:rsidR="00D049AD" w:rsidRPr="0077423B">
        <w:rPr>
          <w:rFonts w:ascii="Times New Roman" w:eastAsia="Times New Roman" w:hAnsi="Times New Roman" w:cs="Times New Roman"/>
          <w:b/>
        </w:rPr>
        <w:t xml:space="preserve">(City of Eastland, </w:t>
      </w:r>
      <w:r w:rsidR="00996B66" w:rsidRPr="0077423B">
        <w:rPr>
          <w:rFonts w:ascii="Times New Roman" w:eastAsia="Times New Roman" w:hAnsi="Times New Roman" w:cs="Times New Roman"/>
          <w:b/>
        </w:rPr>
        <w:t xml:space="preserve">OPUC, </w:t>
      </w:r>
      <w:r w:rsidR="00D049AD" w:rsidRPr="0077423B">
        <w:rPr>
          <w:rFonts w:ascii="Times New Roman" w:eastAsia="Times New Roman" w:hAnsi="Times New Roman" w:cs="Times New Roman"/>
          <w:b/>
        </w:rPr>
        <w:t xml:space="preserve">Dow Chemical, Nucor), </w:t>
      </w:r>
      <w:r w:rsidR="00996B66" w:rsidRPr="0077423B">
        <w:rPr>
          <w:rFonts w:ascii="Times New Roman" w:eastAsia="Times New Roman" w:hAnsi="Times New Roman" w:cs="Times New Roman"/>
          <w:b/>
        </w:rPr>
        <w:t>Cooperative (4) (LCRA, STEC, Brazos Electric, GSEC)</w:t>
      </w:r>
      <w:r w:rsidR="0043664C">
        <w:rPr>
          <w:rFonts w:ascii="Times New Roman" w:eastAsia="Times New Roman" w:hAnsi="Times New Roman" w:cs="Times New Roman"/>
          <w:b/>
        </w:rPr>
        <w:t xml:space="preserve">, </w:t>
      </w:r>
      <w:r w:rsidR="00D049AD" w:rsidRPr="0077423B">
        <w:rPr>
          <w:rFonts w:ascii="Times New Roman" w:eastAsia="Times New Roman" w:hAnsi="Times New Roman" w:cs="Times New Roman"/>
          <w:b/>
        </w:rPr>
        <w:t>and In</w:t>
      </w:r>
      <w:r w:rsidR="00996B66" w:rsidRPr="0077423B">
        <w:rPr>
          <w:rFonts w:ascii="Times New Roman" w:eastAsia="Times New Roman" w:hAnsi="Times New Roman" w:cs="Times New Roman"/>
          <w:b/>
        </w:rPr>
        <w:t>vestor Owned Utiliti</w:t>
      </w:r>
      <w:r w:rsidR="0043664C">
        <w:rPr>
          <w:rFonts w:ascii="Times New Roman" w:eastAsia="Times New Roman" w:hAnsi="Times New Roman" w:cs="Times New Roman"/>
          <w:b/>
        </w:rPr>
        <w:t>es (IOU) (Oncor) Market Segments</w:t>
      </w:r>
      <w:r w:rsidR="00996B66" w:rsidRPr="0077423B">
        <w:rPr>
          <w:rFonts w:ascii="Times New Roman" w:eastAsia="Times New Roman" w:hAnsi="Times New Roman" w:cs="Times New Roman"/>
          <w:b/>
        </w:rPr>
        <w:t xml:space="preserve">, </w:t>
      </w:r>
      <w:r w:rsidR="0077423B" w:rsidRPr="0077423B">
        <w:rPr>
          <w:rFonts w:ascii="Times New Roman" w:eastAsia="Times New Roman" w:hAnsi="Times New Roman" w:cs="Times New Roman"/>
          <w:b/>
        </w:rPr>
        <w:t xml:space="preserve">and </w:t>
      </w:r>
      <w:r w:rsidR="00996B66" w:rsidRPr="0077423B">
        <w:rPr>
          <w:rFonts w:ascii="Times New Roman" w:eastAsia="Times New Roman" w:hAnsi="Times New Roman" w:cs="Times New Roman"/>
          <w:b/>
        </w:rPr>
        <w:t>five</w:t>
      </w:r>
      <w:r w:rsidR="00D049AD" w:rsidRPr="0077423B">
        <w:rPr>
          <w:rFonts w:ascii="Times New Roman" w:eastAsia="Times New Roman" w:hAnsi="Times New Roman" w:cs="Times New Roman"/>
          <w:b/>
        </w:rPr>
        <w:t xml:space="preserve"> abstention</w:t>
      </w:r>
      <w:r w:rsidR="00996B66" w:rsidRPr="0077423B">
        <w:rPr>
          <w:rFonts w:ascii="Times New Roman" w:eastAsia="Times New Roman" w:hAnsi="Times New Roman" w:cs="Times New Roman"/>
          <w:b/>
        </w:rPr>
        <w:t>s</w:t>
      </w:r>
      <w:r w:rsidR="00D049AD" w:rsidRPr="0077423B">
        <w:rPr>
          <w:rFonts w:ascii="Times New Roman" w:eastAsia="Times New Roman" w:hAnsi="Times New Roman" w:cs="Times New Roman"/>
          <w:b/>
        </w:rPr>
        <w:t xml:space="preserve"> from the </w:t>
      </w:r>
      <w:r w:rsidR="00996B66" w:rsidRPr="0077423B">
        <w:rPr>
          <w:rFonts w:ascii="Times New Roman" w:eastAsia="Times New Roman" w:hAnsi="Times New Roman" w:cs="Times New Roman"/>
          <w:b/>
        </w:rPr>
        <w:t>Independent Power Marketers (IPM) (</w:t>
      </w:r>
      <w:r w:rsidR="0077423B" w:rsidRPr="0077423B">
        <w:rPr>
          <w:rFonts w:ascii="Times New Roman" w:eastAsia="Times New Roman" w:hAnsi="Times New Roman" w:cs="Times New Roman"/>
          <w:b/>
        </w:rPr>
        <w:t>Shell Energy</w:t>
      </w:r>
      <w:r w:rsidR="00996B66" w:rsidRPr="0077423B">
        <w:rPr>
          <w:rFonts w:ascii="Times New Roman" w:eastAsia="Times New Roman" w:hAnsi="Times New Roman" w:cs="Times New Roman"/>
          <w:b/>
        </w:rPr>
        <w:t>), Independent Retail Electric Provider (IREP) (Enerwise Global Technologies) IOU</w:t>
      </w:r>
      <w:r w:rsidR="0043664C">
        <w:rPr>
          <w:rFonts w:ascii="Times New Roman" w:eastAsia="Times New Roman" w:hAnsi="Times New Roman" w:cs="Times New Roman"/>
          <w:b/>
        </w:rPr>
        <w:t xml:space="preserve"> (2)</w:t>
      </w:r>
      <w:r w:rsidR="00996B66" w:rsidRPr="0077423B">
        <w:rPr>
          <w:rFonts w:ascii="Times New Roman" w:eastAsia="Times New Roman" w:hAnsi="Times New Roman" w:cs="Times New Roman"/>
          <w:b/>
        </w:rPr>
        <w:t xml:space="preserve"> (</w:t>
      </w:r>
      <w:r w:rsidR="0077423B" w:rsidRPr="0077423B">
        <w:rPr>
          <w:rFonts w:ascii="Times New Roman" w:eastAsia="Times New Roman" w:hAnsi="Times New Roman" w:cs="Times New Roman"/>
          <w:b/>
        </w:rPr>
        <w:t xml:space="preserve">Sharyland Utilities, CenterPoint </w:t>
      </w:r>
      <w:r w:rsidR="0077423B" w:rsidRPr="00F60161">
        <w:rPr>
          <w:rFonts w:ascii="Times New Roman" w:eastAsia="Times New Roman" w:hAnsi="Times New Roman" w:cs="Times New Roman"/>
          <w:b/>
        </w:rPr>
        <w:t xml:space="preserve">Energy), and Municipal (Garland Power and Light) </w:t>
      </w:r>
      <w:r w:rsidR="00D049AD" w:rsidRPr="00F60161">
        <w:rPr>
          <w:rFonts w:ascii="Times New Roman" w:eastAsia="Times New Roman" w:hAnsi="Times New Roman" w:cs="Times New Roman"/>
          <w:b/>
        </w:rPr>
        <w:t>Market Segment</w:t>
      </w:r>
      <w:r w:rsidR="0077423B" w:rsidRPr="00F60161">
        <w:rPr>
          <w:rFonts w:ascii="Times New Roman" w:eastAsia="Times New Roman" w:hAnsi="Times New Roman" w:cs="Times New Roman"/>
          <w:b/>
        </w:rPr>
        <w:t>s</w:t>
      </w:r>
      <w:r w:rsidR="00622493" w:rsidRPr="00F60161">
        <w:rPr>
          <w:rFonts w:ascii="Times New Roman" w:eastAsia="Times New Roman" w:hAnsi="Times New Roman" w:cs="Times New Roman"/>
          <w:b/>
        </w:rPr>
        <w:t>.</w:t>
      </w:r>
      <w:r w:rsidR="00622493" w:rsidRPr="00F60161">
        <w:rPr>
          <w:rFonts w:ascii="Times New Roman" w:hAnsi="Times New Roman" w:cs="Times New Roman"/>
        </w:rPr>
        <w:t xml:space="preserve">  </w:t>
      </w:r>
      <w:r w:rsidR="00D049AD" w:rsidRPr="00F60161">
        <w:rPr>
          <w:rFonts w:ascii="Times New Roman" w:hAnsi="Times New Roman" w:cs="Times New Roman"/>
          <w:i/>
        </w:rPr>
        <w:t>(Please see ballot posted with Key Documents</w:t>
      </w:r>
      <w:r w:rsidR="00622493" w:rsidRPr="00F60161">
        <w:rPr>
          <w:rFonts w:ascii="Times New Roman" w:hAnsi="Times New Roman" w:cs="Times New Roman"/>
          <w:i/>
        </w:rPr>
        <w:t>).</w:t>
      </w:r>
    </w:p>
    <w:p w14:paraId="55D50DEB" w14:textId="77777777" w:rsidR="00F60161" w:rsidRPr="00EB748E" w:rsidRDefault="00F60161" w:rsidP="00F60161">
      <w:pPr>
        <w:pStyle w:val="NoSpacing"/>
        <w:jc w:val="both"/>
        <w:rPr>
          <w:rFonts w:ascii="Times New Roman" w:hAnsi="Times New Roman" w:cs="Times New Roman"/>
          <w:highlight w:val="lightGray"/>
        </w:rPr>
      </w:pPr>
    </w:p>
    <w:p w14:paraId="429C813F" w14:textId="4027B605" w:rsidR="008A2EFC" w:rsidRPr="00762F3F" w:rsidRDefault="008A2EFC" w:rsidP="00762F3F">
      <w:pPr>
        <w:pStyle w:val="NoSpacing"/>
        <w:jc w:val="both"/>
        <w:rPr>
          <w:rFonts w:ascii="Times New Roman" w:hAnsi="Times New Roman" w:cs="Times New Roman"/>
        </w:rPr>
      </w:pPr>
      <w:r w:rsidRPr="00762F3F">
        <w:rPr>
          <w:rFonts w:ascii="Times New Roman" w:hAnsi="Times New Roman" w:cs="Times New Roman"/>
        </w:rPr>
        <w:t xml:space="preserve">Market Participants requested ERCOT provide analysis of possible methods for determining RMR </w:t>
      </w:r>
      <w:r w:rsidR="00E14BB4">
        <w:rPr>
          <w:rFonts w:ascii="Times New Roman" w:hAnsi="Times New Roman" w:cs="Times New Roman"/>
        </w:rPr>
        <w:t xml:space="preserve">Unit </w:t>
      </w:r>
      <w:r>
        <w:rPr>
          <w:rFonts w:ascii="Times New Roman" w:hAnsi="Times New Roman" w:cs="Times New Roman"/>
        </w:rPr>
        <w:t>Mitigated Offer Cap</w:t>
      </w:r>
      <w:r w:rsidRPr="00762F3F">
        <w:rPr>
          <w:rFonts w:ascii="Times New Roman" w:hAnsi="Times New Roman" w:cs="Times New Roman"/>
        </w:rPr>
        <w:t xml:space="preserve"> curves by looking at dispatchable non-RMR </w:t>
      </w:r>
      <w:r w:rsidR="00BF66DD">
        <w:rPr>
          <w:rFonts w:ascii="Times New Roman" w:hAnsi="Times New Roman" w:cs="Times New Roman"/>
        </w:rPr>
        <w:t>R</w:t>
      </w:r>
      <w:r w:rsidRPr="00762F3F">
        <w:rPr>
          <w:rFonts w:ascii="Times New Roman" w:hAnsi="Times New Roman" w:cs="Times New Roman"/>
        </w:rPr>
        <w:t xml:space="preserve">esources with </w:t>
      </w:r>
      <w:r w:rsidR="00E95BCE">
        <w:rPr>
          <w:rFonts w:ascii="Times New Roman" w:hAnsi="Times New Roman" w:cs="Times New Roman"/>
        </w:rPr>
        <w:t>S</w:t>
      </w:r>
      <w:r w:rsidRPr="00762F3F">
        <w:rPr>
          <w:rFonts w:ascii="Times New Roman" w:hAnsi="Times New Roman" w:cs="Times New Roman"/>
        </w:rPr>
        <w:t xml:space="preserve">hift </w:t>
      </w:r>
      <w:r w:rsidR="00E95BCE">
        <w:rPr>
          <w:rFonts w:ascii="Times New Roman" w:hAnsi="Times New Roman" w:cs="Times New Roman"/>
        </w:rPr>
        <w:t>F</w:t>
      </w:r>
      <w:r w:rsidRPr="00762F3F">
        <w:rPr>
          <w:rFonts w:ascii="Times New Roman" w:hAnsi="Times New Roman" w:cs="Times New Roman"/>
        </w:rPr>
        <w:t>actor cut-offs of 5</w:t>
      </w:r>
      <w:r w:rsidR="00BF66DD">
        <w:rPr>
          <w:rFonts w:ascii="Times New Roman" w:hAnsi="Times New Roman" w:cs="Times New Roman"/>
        </w:rPr>
        <w:t>%</w:t>
      </w:r>
      <w:r w:rsidRPr="00762F3F">
        <w:rPr>
          <w:rFonts w:ascii="Times New Roman" w:hAnsi="Times New Roman" w:cs="Times New Roman"/>
        </w:rPr>
        <w:t>, 10</w:t>
      </w:r>
      <w:r w:rsidR="00BF66DD">
        <w:rPr>
          <w:rFonts w:ascii="Times New Roman" w:hAnsi="Times New Roman" w:cs="Times New Roman"/>
        </w:rPr>
        <w:t>%</w:t>
      </w:r>
      <w:r w:rsidRPr="00762F3F">
        <w:rPr>
          <w:rFonts w:ascii="Times New Roman" w:hAnsi="Times New Roman" w:cs="Times New Roman"/>
        </w:rPr>
        <w:t xml:space="preserve"> and </w:t>
      </w:r>
      <w:r w:rsidR="00BF66DD">
        <w:rPr>
          <w:rFonts w:ascii="Times New Roman" w:hAnsi="Times New Roman" w:cs="Times New Roman"/>
        </w:rPr>
        <w:t>15%</w:t>
      </w:r>
      <w:r w:rsidRPr="00762F3F">
        <w:rPr>
          <w:rFonts w:ascii="Times New Roman" w:hAnsi="Times New Roman" w:cs="Times New Roman"/>
        </w:rPr>
        <w:t xml:space="preserve">, buffer values other than </w:t>
      </w:r>
      <w:r w:rsidR="00BF66DD">
        <w:rPr>
          <w:rFonts w:ascii="Times New Roman" w:hAnsi="Times New Roman" w:cs="Times New Roman"/>
        </w:rPr>
        <w:t>$50/</w:t>
      </w:r>
      <w:r w:rsidRPr="00762F3F">
        <w:rPr>
          <w:rFonts w:ascii="Times New Roman" w:hAnsi="Times New Roman" w:cs="Times New Roman"/>
        </w:rPr>
        <w:t>MWh</w:t>
      </w:r>
      <w:r w:rsidR="00BF66DD">
        <w:rPr>
          <w:rFonts w:ascii="Times New Roman" w:hAnsi="Times New Roman" w:cs="Times New Roman"/>
        </w:rPr>
        <w:t>,</w:t>
      </w:r>
      <w:r w:rsidRPr="00762F3F">
        <w:rPr>
          <w:rFonts w:ascii="Times New Roman" w:hAnsi="Times New Roman" w:cs="Times New Roman"/>
        </w:rPr>
        <w:t xml:space="preserve"> specifically </w:t>
      </w:r>
      <w:r w:rsidR="008104C5">
        <w:rPr>
          <w:rFonts w:ascii="Times New Roman" w:hAnsi="Times New Roman" w:cs="Times New Roman"/>
        </w:rPr>
        <w:t>$1</w:t>
      </w:r>
      <w:r w:rsidR="00BF66DD">
        <w:rPr>
          <w:rFonts w:ascii="Times New Roman" w:hAnsi="Times New Roman" w:cs="Times New Roman"/>
        </w:rPr>
        <w:t>/</w:t>
      </w:r>
      <w:r w:rsidRPr="00762F3F">
        <w:rPr>
          <w:rFonts w:ascii="Times New Roman" w:hAnsi="Times New Roman" w:cs="Times New Roman"/>
        </w:rPr>
        <w:t xml:space="preserve">MWh, and using both SCED Step 2 Energy Offer Curves and Mitigated Offer Caps curves.  </w:t>
      </w:r>
      <w:r w:rsidR="00762F3F" w:rsidRPr="00762F3F">
        <w:rPr>
          <w:rFonts w:ascii="Times New Roman" w:hAnsi="Times New Roman" w:cs="Times New Roman"/>
        </w:rPr>
        <w:t xml:space="preserve">Market </w:t>
      </w:r>
      <w:r w:rsidR="00E9787E" w:rsidRPr="00762F3F">
        <w:rPr>
          <w:rFonts w:ascii="Times New Roman" w:hAnsi="Times New Roman" w:cs="Times New Roman"/>
        </w:rPr>
        <w:t>Participants</w:t>
      </w:r>
      <w:r w:rsidR="00762F3F" w:rsidRPr="00762F3F">
        <w:rPr>
          <w:rFonts w:ascii="Times New Roman" w:hAnsi="Times New Roman" w:cs="Times New Roman"/>
        </w:rPr>
        <w:t xml:space="preserve"> also requested </w:t>
      </w:r>
      <w:r w:rsidRPr="00762F3F">
        <w:rPr>
          <w:rFonts w:ascii="Times New Roman" w:hAnsi="Times New Roman" w:cs="Times New Roman"/>
        </w:rPr>
        <w:t xml:space="preserve">ERCOT to address the feasibility of performing calculations within SCED and ensuring last </w:t>
      </w:r>
      <w:r w:rsidR="00E95BCE">
        <w:rPr>
          <w:rFonts w:ascii="Times New Roman" w:hAnsi="Times New Roman" w:cs="Times New Roman"/>
        </w:rPr>
        <w:t>D</w:t>
      </w:r>
      <w:r w:rsidRPr="00762F3F">
        <w:rPr>
          <w:rFonts w:ascii="Times New Roman" w:hAnsi="Times New Roman" w:cs="Times New Roman"/>
        </w:rPr>
        <w:t xml:space="preserve">ispatch relative to the constraint, list production SCED </w:t>
      </w:r>
      <w:r w:rsidR="00E95BCE">
        <w:rPr>
          <w:rFonts w:ascii="Times New Roman" w:hAnsi="Times New Roman" w:cs="Times New Roman"/>
        </w:rPr>
        <w:t>S</w:t>
      </w:r>
      <w:r w:rsidRPr="00762F3F">
        <w:rPr>
          <w:rFonts w:ascii="Times New Roman" w:hAnsi="Times New Roman" w:cs="Times New Roman"/>
        </w:rPr>
        <w:t xml:space="preserve">hift </w:t>
      </w:r>
      <w:r w:rsidR="00E95BCE">
        <w:rPr>
          <w:rFonts w:ascii="Times New Roman" w:hAnsi="Times New Roman" w:cs="Times New Roman"/>
        </w:rPr>
        <w:t>F</w:t>
      </w:r>
      <w:r w:rsidRPr="00762F3F">
        <w:rPr>
          <w:rFonts w:ascii="Times New Roman" w:hAnsi="Times New Roman" w:cs="Times New Roman"/>
        </w:rPr>
        <w:t xml:space="preserve">actors for the relevant constraints in the analysis, identify the Resource(s) that set the SPu value, and provide a flow diagram of where the Mitigated Offer Cap curves fit into the </w:t>
      </w:r>
      <w:r w:rsidR="00E95BCE">
        <w:rPr>
          <w:rFonts w:ascii="Times New Roman" w:hAnsi="Times New Roman" w:cs="Times New Roman"/>
        </w:rPr>
        <w:t>R</w:t>
      </w:r>
      <w:r w:rsidRPr="00762F3F">
        <w:rPr>
          <w:rFonts w:ascii="Times New Roman" w:hAnsi="Times New Roman" w:cs="Times New Roman"/>
        </w:rPr>
        <w:t>eal-</w:t>
      </w:r>
      <w:r w:rsidR="00E95BCE">
        <w:rPr>
          <w:rFonts w:ascii="Times New Roman" w:hAnsi="Times New Roman" w:cs="Times New Roman"/>
        </w:rPr>
        <w:t>T</w:t>
      </w:r>
      <w:r w:rsidRPr="00762F3F">
        <w:rPr>
          <w:rFonts w:ascii="Times New Roman" w:hAnsi="Times New Roman" w:cs="Times New Roman"/>
        </w:rPr>
        <w:t>ime process.</w:t>
      </w:r>
    </w:p>
    <w:p w14:paraId="7EF2E288" w14:textId="77777777" w:rsidR="008A2EFC" w:rsidRDefault="008A2EFC" w:rsidP="00F60161">
      <w:pPr>
        <w:pStyle w:val="NoSpacing"/>
        <w:jc w:val="both"/>
        <w:rPr>
          <w:rFonts w:ascii="Times New Roman" w:hAnsi="Times New Roman" w:cs="Times New Roman"/>
        </w:rPr>
      </w:pPr>
    </w:p>
    <w:p w14:paraId="382BDDDA" w14:textId="20F60163" w:rsidR="00F60161" w:rsidRDefault="00F60161" w:rsidP="00F60161">
      <w:pPr>
        <w:pStyle w:val="NoSpacing"/>
        <w:jc w:val="both"/>
        <w:rPr>
          <w:rFonts w:ascii="Times New Roman" w:hAnsi="Times New Roman" w:cs="Times New Roman"/>
          <w:i/>
        </w:rPr>
      </w:pPr>
      <w:r w:rsidRPr="00F60161">
        <w:rPr>
          <w:rFonts w:ascii="Times New Roman" w:hAnsi="Times New Roman" w:cs="Times New Roman"/>
          <w:i/>
        </w:rPr>
        <w:t>Concept of Regional Reserves</w:t>
      </w:r>
    </w:p>
    <w:p w14:paraId="348A8EB4" w14:textId="70D40869" w:rsidR="004F5B99" w:rsidRDefault="00455799" w:rsidP="00F60161">
      <w:pPr>
        <w:pStyle w:val="NoSpacing"/>
        <w:jc w:val="both"/>
        <w:rPr>
          <w:rFonts w:ascii="Times New Roman" w:hAnsi="Times New Roman" w:cs="Times New Roman"/>
          <w:bCs/>
        </w:rPr>
      </w:pPr>
      <w:r>
        <w:rPr>
          <w:rFonts w:ascii="Times New Roman" w:hAnsi="Times New Roman" w:cs="Times New Roman"/>
        </w:rPr>
        <w:t xml:space="preserve">Mr. Dumas opined that the concept of regional reserves, as </w:t>
      </w:r>
      <w:r w:rsidRPr="00455799">
        <w:rPr>
          <w:rFonts w:ascii="Times New Roman" w:hAnsi="Times New Roman" w:cs="Times New Roman"/>
        </w:rPr>
        <w:t xml:space="preserve">presented by </w:t>
      </w:r>
      <w:r w:rsidRPr="00455799">
        <w:rPr>
          <w:rFonts w:ascii="Times New Roman" w:hAnsi="Times New Roman" w:cs="Times New Roman"/>
          <w:bCs/>
        </w:rPr>
        <w:t>William Hogan</w:t>
      </w:r>
      <w:r w:rsidR="00E14BB4">
        <w:rPr>
          <w:rFonts w:ascii="Times New Roman" w:hAnsi="Times New Roman" w:cs="Times New Roman"/>
          <w:bCs/>
        </w:rPr>
        <w:t>,</w:t>
      </w:r>
      <w:r w:rsidR="001802D1">
        <w:rPr>
          <w:rFonts w:ascii="Times New Roman" w:hAnsi="Times New Roman" w:cs="Times New Roman"/>
          <w:bCs/>
        </w:rPr>
        <w:t xml:space="preserve"> is</w:t>
      </w:r>
      <w:r w:rsidR="00C037A3">
        <w:rPr>
          <w:rFonts w:ascii="Times New Roman" w:hAnsi="Times New Roman" w:cs="Times New Roman"/>
          <w:bCs/>
        </w:rPr>
        <w:t xml:space="preserve"> an alternative </w:t>
      </w:r>
      <w:r>
        <w:rPr>
          <w:rFonts w:ascii="Times New Roman" w:hAnsi="Times New Roman" w:cs="Times New Roman"/>
          <w:bCs/>
        </w:rPr>
        <w:t xml:space="preserve">solution to the RMR issue.  </w:t>
      </w:r>
      <w:r w:rsidR="00C037A3">
        <w:rPr>
          <w:rFonts w:ascii="Times New Roman" w:hAnsi="Times New Roman" w:cs="Times New Roman"/>
        </w:rPr>
        <w:t xml:space="preserve">Market Participants discussed the concept of regional reserves.  </w:t>
      </w:r>
      <w:r>
        <w:rPr>
          <w:rFonts w:ascii="Times New Roman" w:hAnsi="Times New Roman" w:cs="Times New Roman"/>
          <w:bCs/>
        </w:rPr>
        <w:t xml:space="preserve">Dan Jones opined that </w:t>
      </w:r>
      <w:r w:rsidR="001802D1">
        <w:rPr>
          <w:rFonts w:ascii="Times New Roman" w:hAnsi="Times New Roman" w:cs="Times New Roman"/>
          <w:bCs/>
        </w:rPr>
        <w:t>it should</w:t>
      </w:r>
      <w:r w:rsidR="004F5B99">
        <w:rPr>
          <w:rFonts w:ascii="Times New Roman" w:hAnsi="Times New Roman" w:cs="Times New Roman"/>
          <w:bCs/>
        </w:rPr>
        <w:t xml:space="preserve"> first </w:t>
      </w:r>
      <w:r w:rsidR="001802D1">
        <w:rPr>
          <w:rFonts w:ascii="Times New Roman" w:hAnsi="Times New Roman" w:cs="Times New Roman"/>
          <w:bCs/>
        </w:rPr>
        <w:t xml:space="preserve">be determined </w:t>
      </w:r>
      <w:r w:rsidR="002C34AB">
        <w:rPr>
          <w:rFonts w:ascii="Times New Roman" w:hAnsi="Times New Roman" w:cs="Times New Roman"/>
          <w:bCs/>
        </w:rPr>
        <w:t xml:space="preserve">if scarcity exists or if it has been created.  </w:t>
      </w:r>
      <w:r w:rsidR="004F5B99">
        <w:rPr>
          <w:rFonts w:ascii="Times New Roman" w:hAnsi="Times New Roman" w:cs="Times New Roman"/>
          <w:bCs/>
        </w:rPr>
        <w:t xml:space="preserve">Mr. Carpenter referred the </w:t>
      </w:r>
      <w:r w:rsidR="00E14BB4">
        <w:rPr>
          <w:rFonts w:ascii="Times New Roman" w:hAnsi="Times New Roman" w:cs="Times New Roman"/>
          <w:bCs/>
        </w:rPr>
        <w:t>c</w:t>
      </w:r>
      <w:r w:rsidR="004F5B99">
        <w:rPr>
          <w:rFonts w:ascii="Times New Roman" w:hAnsi="Times New Roman" w:cs="Times New Roman"/>
          <w:bCs/>
        </w:rPr>
        <w:t xml:space="preserve">oncept of </w:t>
      </w:r>
      <w:r w:rsidR="00E14BB4">
        <w:rPr>
          <w:rFonts w:ascii="Times New Roman" w:hAnsi="Times New Roman" w:cs="Times New Roman"/>
          <w:bCs/>
        </w:rPr>
        <w:t>r</w:t>
      </w:r>
      <w:r w:rsidR="004F5B99">
        <w:rPr>
          <w:rFonts w:ascii="Times New Roman" w:hAnsi="Times New Roman" w:cs="Times New Roman"/>
          <w:bCs/>
        </w:rPr>
        <w:t xml:space="preserve">egional </w:t>
      </w:r>
      <w:r w:rsidR="00E14BB4">
        <w:rPr>
          <w:rFonts w:ascii="Times New Roman" w:hAnsi="Times New Roman" w:cs="Times New Roman"/>
          <w:bCs/>
        </w:rPr>
        <w:t>r</w:t>
      </w:r>
      <w:r w:rsidR="004F5B99">
        <w:rPr>
          <w:rFonts w:ascii="Times New Roman" w:hAnsi="Times New Roman" w:cs="Times New Roman"/>
          <w:bCs/>
        </w:rPr>
        <w:t xml:space="preserve">eserves to QMWG.  </w:t>
      </w:r>
    </w:p>
    <w:p w14:paraId="5BCA38C8" w14:textId="77777777" w:rsidR="004F5B99" w:rsidRDefault="004F5B99" w:rsidP="00F60161">
      <w:pPr>
        <w:pStyle w:val="NoSpacing"/>
        <w:jc w:val="both"/>
        <w:rPr>
          <w:rFonts w:ascii="Times New Roman" w:hAnsi="Times New Roman" w:cs="Times New Roman"/>
          <w:bCs/>
        </w:rPr>
      </w:pPr>
    </w:p>
    <w:p w14:paraId="4ECB83E5" w14:textId="77777777" w:rsidR="001E5148" w:rsidRDefault="001E5148" w:rsidP="006F329E">
      <w:pPr>
        <w:pStyle w:val="NoSpacing"/>
        <w:jc w:val="both"/>
        <w:rPr>
          <w:rFonts w:ascii="Times New Roman" w:hAnsi="Times New Roman" w:cs="Times New Roman"/>
          <w:highlight w:val="lightGray"/>
        </w:rPr>
      </w:pPr>
    </w:p>
    <w:p w14:paraId="34FD3FB1" w14:textId="15900E9C" w:rsidR="00EB748E" w:rsidRPr="00C00D69" w:rsidRDefault="00EB748E" w:rsidP="006F329E">
      <w:pPr>
        <w:pStyle w:val="NoSpacing"/>
        <w:jc w:val="both"/>
        <w:rPr>
          <w:rFonts w:ascii="Times New Roman" w:hAnsi="Times New Roman" w:cs="Times New Roman"/>
          <w:u w:val="single"/>
        </w:rPr>
      </w:pPr>
      <w:r w:rsidRPr="00C00D69">
        <w:rPr>
          <w:rFonts w:ascii="Times New Roman" w:hAnsi="Times New Roman" w:cs="Times New Roman"/>
          <w:u w:val="single"/>
        </w:rPr>
        <w:t>Market Credit Working Group (MCWG)</w:t>
      </w:r>
    </w:p>
    <w:p w14:paraId="72812611" w14:textId="0CEFE179" w:rsidR="00EB748E" w:rsidRPr="00C00D69" w:rsidRDefault="00EB748E" w:rsidP="006F329E">
      <w:pPr>
        <w:pStyle w:val="NoSpacing"/>
        <w:jc w:val="both"/>
        <w:rPr>
          <w:rFonts w:ascii="Times New Roman" w:hAnsi="Times New Roman" w:cs="Times New Roman"/>
        </w:rPr>
      </w:pPr>
      <w:r w:rsidRPr="00C00D69">
        <w:rPr>
          <w:rFonts w:ascii="Times New Roman" w:hAnsi="Times New Roman" w:cs="Times New Roman"/>
        </w:rPr>
        <w:t xml:space="preserve">Mr. Barnes reviewed recent MCWG activities.  </w:t>
      </w:r>
    </w:p>
    <w:p w14:paraId="06C3162A" w14:textId="77777777" w:rsidR="00EB748E" w:rsidRDefault="00EB748E" w:rsidP="006F329E">
      <w:pPr>
        <w:pStyle w:val="NoSpacing"/>
        <w:jc w:val="both"/>
        <w:rPr>
          <w:rFonts w:ascii="Times New Roman" w:hAnsi="Times New Roman" w:cs="Times New Roman"/>
          <w:highlight w:val="lightGray"/>
        </w:rPr>
      </w:pPr>
    </w:p>
    <w:p w14:paraId="0535FC4A" w14:textId="6C118153" w:rsidR="00EB748E" w:rsidRPr="00EB748E" w:rsidRDefault="00EB748E" w:rsidP="006F329E">
      <w:pPr>
        <w:pStyle w:val="NoSpacing"/>
        <w:jc w:val="both"/>
        <w:rPr>
          <w:rFonts w:ascii="Times New Roman" w:hAnsi="Times New Roman" w:cs="Times New Roman"/>
          <w:i/>
        </w:rPr>
      </w:pPr>
      <w:r w:rsidRPr="00EB748E">
        <w:rPr>
          <w:rFonts w:ascii="Times New Roman" w:hAnsi="Times New Roman" w:cs="Times New Roman"/>
          <w:i/>
        </w:rPr>
        <w:t>NPRR800 Revisions to Credit Exposure Calculations to Use Electricity Futures Market Prices</w:t>
      </w:r>
    </w:p>
    <w:p w14:paraId="41580F4C" w14:textId="602015A3" w:rsidR="003E34C3" w:rsidRDefault="00EB748E" w:rsidP="006F329E">
      <w:pPr>
        <w:pStyle w:val="NoSpacing"/>
        <w:jc w:val="both"/>
        <w:rPr>
          <w:rFonts w:ascii="Times New Roman" w:eastAsia="Times New Roman" w:hAnsi="Times New Roman" w:cs="Times New Roman"/>
        </w:rPr>
      </w:pPr>
      <w:r w:rsidRPr="003E34C3">
        <w:rPr>
          <w:rFonts w:ascii="Times New Roman" w:hAnsi="Times New Roman" w:cs="Times New Roman"/>
        </w:rPr>
        <w:t xml:space="preserve">Suresh </w:t>
      </w:r>
      <w:r w:rsidR="002C34AB" w:rsidRPr="003E34C3">
        <w:rPr>
          <w:rFonts w:ascii="Times New Roman" w:eastAsia="Times New Roman" w:hAnsi="Times New Roman" w:cs="Times New Roman"/>
        </w:rPr>
        <w:t>Pabbisetty reviewed</w:t>
      </w:r>
      <w:r w:rsidR="002C34AB">
        <w:rPr>
          <w:rFonts w:ascii="Times New Roman" w:eastAsia="Times New Roman" w:hAnsi="Times New Roman" w:cs="Times New Roman"/>
        </w:rPr>
        <w:t xml:space="preserve"> NPRR800</w:t>
      </w:r>
      <w:r w:rsidR="003E34C3">
        <w:rPr>
          <w:rFonts w:ascii="Times New Roman" w:eastAsia="Times New Roman" w:hAnsi="Times New Roman" w:cs="Times New Roman"/>
        </w:rPr>
        <w:t xml:space="preserve"> and the 10/19/16 Credit Work Group (Credit WG) comments</w:t>
      </w:r>
      <w:r w:rsidR="002C34AB">
        <w:rPr>
          <w:rFonts w:ascii="Times New Roman" w:eastAsia="Times New Roman" w:hAnsi="Times New Roman" w:cs="Times New Roman"/>
        </w:rPr>
        <w:t xml:space="preserve">.  </w:t>
      </w:r>
      <w:r w:rsidR="003E34C3" w:rsidRPr="003E34C3">
        <w:rPr>
          <w:rFonts w:ascii="Times New Roman" w:eastAsia="Times New Roman" w:hAnsi="Times New Roman" w:cs="Times New Roman"/>
        </w:rPr>
        <w:t>Market Participants discussed the merits of NPRR800</w:t>
      </w:r>
      <w:r w:rsidR="003E34C3">
        <w:rPr>
          <w:rFonts w:ascii="Times New Roman" w:eastAsia="Times New Roman" w:hAnsi="Times New Roman" w:cs="Times New Roman"/>
        </w:rPr>
        <w:t xml:space="preserve"> </w:t>
      </w:r>
      <w:r w:rsidR="00330674">
        <w:rPr>
          <w:rFonts w:ascii="Times New Roman" w:eastAsia="Times New Roman" w:hAnsi="Times New Roman" w:cs="Times New Roman"/>
        </w:rPr>
        <w:t xml:space="preserve">and the need for </w:t>
      </w:r>
      <w:r w:rsidR="003E34C3">
        <w:rPr>
          <w:rFonts w:ascii="Times New Roman" w:eastAsia="Times New Roman" w:hAnsi="Times New Roman" w:cs="Times New Roman"/>
        </w:rPr>
        <w:t xml:space="preserve">additional time to review.  </w:t>
      </w:r>
      <w:r w:rsidR="0003068E">
        <w:rPr>
          <w:rFonts w:ascii="Times New Roman" w:eastAsia="Times New Roman" w:hAnsi="Times New Roman" w:cs="Times New Roman"/>
        </w:rPr>
        <w:t xml:space="preserve">WMS took no action on this item.  </w:t>
      </w:r>
    </w:p>
    <w:p w14:paraId="10AC40DF" w14:textId="77777777" w:rsidR="003E34C3" w:rsidRDefault="003E34C3" w:rsidP="006F329E">
      <w:pPr>
        <w:pStyle w:val="NoSpacing"/>
        <w:jc w:val="both"/>
        <w:rPr>
          <w:rFonts w:ascii="Times New Roman" w:eastAsia="Times New Roman" w:hAnsi="Times New Roman" w:cs="Times New Roman"/>
        </w:rPr>
      </w:pPr>
    </w:p>
    <w:p w14:paraId="19A75B9A" w14:textId="1013B2A9" w:rsidR="0003068E" w:rsidRPr="0003068E" w:rsidRDefault="0003068E" w:rsidP="006F329E">
      <w:pPr>
        <w:pStyle w:val="NoSpacing"/>
        <w:jc w:val="both"/>
        <w:rPr>
          <w:rFonts w:ascii="Times New Roman" w:hAnsi="Times New Roman" w:cs="Times New Roman"/>
          <w:i/>
        </w:rPr>
      </w:pPr>
      <w:r w:rsidRPr="0003068E">
        <w:rPr>
          <w:rFonts w:ascii="Times New Roman" w:hAnsi="Times New Roman" w:cs="Times New Roman"/>
          <w:i/>
        </w:rPr>
        <w:t>Credit Document Review</w:t>
      </w:r>
    </w:p>
    <w:p w14:paraId="5D0A69E3" w14:textId="3729529E" w:rsidR="0003068E" w:rsidRDefault="0003068E" w:rsidP="006F329E">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Mr. Barnes provided an update on the </w:t>
      </w:r>
      <w:r w:rsidR="00E95BCE">
        <w:rPr>
          <w:rFonts w:ascii="Times New Roman" w:eastAsia="Times New Roman" w:hAnsi="Times New Roman" w:cs="Times New Roman"/>
        </w:rPr>
        <w:t>c</w:t>
      </w:r>
      <w:r>
        <w:rPr>
          <w:rFonts w:ascii="Times New Roman" w:eastAsia="Times New Roman" w:hAnsi="Times New Roman" w:cs="Times New Roman"/>
        </w:rPr>
        <w:t xml:space="preserve">redit </w:t>
      </w:r>
      <w:r w:rsidR="00E95BCE">
        <w:rPr>
          <w:rFonts w:ascii="Times New Roman" w:eastAsia="Times New Roman" w:hAnsi="Times New Roman" w:cs="Times New Roman"/>
        </w:rPr>
        <w:t>d</w:t>
      </w:r>
      <w:r>
        <w:rPr>
          <w:rFonts w:ascii="Times New Roman" w:eastAsia="Times New Roman" w:hAnsi="Times New Roman" w:cs="Times New Roman"/>
        </w:rPr>
        <w:t>ocument</w:t>
      </w:r>
      <w:r w:rsidR="00E14BB4">
        <w:rPr>
          <w:rFonts w:ascii="Times New Roman" w:eastAsia="Times New Roman" w:hAnsi="Times New Roman" w:cs="Times New Roman"/>
        </w:rPr>
        <w:t>s</w:t>
      </w:r>
      <w:r>
        <w:rPr>
          <w:rFonts w:ascii="Times New Roman" w:eastAsia="Times New Roman" w:hAnsi="Times New Roman" w:cs="Times New Roman"/>
        </w:rPr>
        <w:t xml:space="preserve">. </w:t>
      </w:r>
    </w:p>
    <w:p w14:paraId="51BD9C89" w14:textId="77777777" w:rsidR="0003068E" w:rsidRDefault="0003068E" w:rsidP="006F329E">
      <w:pPr>
        <w:pStyle w:val="NoSpacing"/>
        <w:jc w:val="both"/>
        <w:rPr>
          <w:rFonts w:ascii="Times New Roman" w:eastAsia="Times New Roman" w:hAnsi="Times New Roman" w:cs="Times New Roman"/>
        </w:rPr>
      </w:pPr>
    </w:p>
    <w:p w14:paraId="7BD7E742" w14:textId="77777777" w:rsidR="0003068E" w:rsidRDefault="0003068E" w:rsidP="006F329E">
      <w:pPr>
        <w:pStyle w:val="NoSpacing"/>
        <w:jc w:val="both"/>
        <w:rPr>
          <w:rFonts w:ascii="Times New Roman" w:eastAsia="Times New Roman" w:hAnsi="Times New Roman" w:cs="Times New Roman"/>
        </w:rPr>
      </w:pPr>
    </w:p>
    <w:p w14:paraId="710830C4" w14:textId="487326E7" w:rsidR="0003068E" w:rsidRPr="000E2E6B" w:rsidRDefault="0003068E" w:rsidP="0003068E">
      <w:pPr>
        <w:pStyle w:val="NoSpacing"/>
        <w:jc w:val="both"/>
        <w:rPr>
          <w:rFonts w:ascii="Times New Roman" w:hAnsi="Times New Roman" w:cs="Times New Roman"/>
          <w:u w:val="single"/>
        </w:rPr>
      </w:pPr>
      <w:r w:rsidRPr="000E2E6B">
        <w:rPr>
          <w:rFonts w:ascii="Times New Roman" w:hAnsi="Times New Roman" w:cs="Times New Roman"/>
          <w:u w:val="single"/>
        </w:rPr>
        <w:t>Metering Working Group (MWG)</w:t>
      </w:r>
      <w:r w:rsidR="000E2E6B">
        <w:rPr>
          <w:rFonts w:ascii="Times New Roman" w:hAnsi="Times New Roman" w:cs="Times New Roman"/>
          <w:u w:val="single"/>
        </w:rPr>
        <w:t xml:space="preserve"> </w:t>
      </w:r>
      <w:r w:rsidRPr="000E2E6B">
        <w:rPr>
          <w:rFonts w:ascii="Times New Roman" w:hAnsi="Times New Roman" w:cs="Times New Roman"/>
          <w:u w:val="single"/>
        </w:rPr>
        <w:t>(see Key Documents)</w:t>
      </w:r>
    </w:p>
    <w:p w14:paraId="5368A82A" w14:textId="300A3002" w:rsidR="0003068E" w:rsidRDefault="0003068E" w:rsidP="006F329E">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Darrell </w:t>
      </w:r>
      <w:r w:rsidRPr="0003068E">
        <w:rPr>
          <w:rFonts w:ascii="Times New Roman" w:eastAsia="Times New Roman" w:hAnsi="Times New Roman" w:cs="Times New Roman"/>
        </w:rPr>
        <w:t>Sumbera</w:t>
      </w:r>
      <w:r>
        <w:rPr>
          <w:rFonts w:ascii="Times New Roman" w:eastAsia="Times New Roman" w:hAnsi="Times New Roman" w:cs="Times New Roman"/>
        </w:rPr>
        <w:t xml:space="preserve"> </w:t>
      </w:r>
      <w:r w:rsidR="00C00D69">
        <w:rPr>
          <w:rFonts w:ascii="Times New Roman" w:eastAsia="Times New Roman" w:hAnsi="Times New Roman" w:cs="Times New Roman"/>
        </w:rPr>
        <w:t xml:space="preserve">reviewed recent MWG activities.  </w:t>
      </w:r>
    </w:p>
    <w:p w14:paraId="1677357A" w14:textId="77777777" w:rsidR="0003068E" w:rsidRDefault="0003068E" w:rsidP="006F329E">
      <w:pPr>
        <w:pStyle w:val="NoSpacing"/>
        <w:jc w:val="both"/>
        <w:rPr>
          <w:rFonts w:ascii="Times New Roman" w:eastAsia="Times New Roman" w:hAnsi="Times New Roman" w:cs="Times New Roman"/>
        </w:rPr>
      </w:pPr>
    </w:p>
    <w:p w14:paraId="019D91D2" w14:textId="14EFD65F" w:rsidR="00C00D69" w:rsidRDefault="00C00D69" w:rsidP="006F329E">
      <w:pPr>
        <w:pStyle w:val="NoSpacing"/>
        <w:jc w:val="both"/>
        <w:rPr>
          <w:rFonts w:ascii="Times New Roman" w:hAnsi="Times New Roman" w:cs="Times New Roman"/>
          <w:i/>
        </w:rPr>
      </w:pPr>
      <w:r w:rsidRPr="000E2E6B">
        <w:rPr>
          <w:rFonts w:ascii="Times New Roman" w:hAnsi="Times New Roman" w:cs="Times New Roman"/>
          <w:i/>
        </w:rPr>
        <w:t>SMOGRR018, EPS Metering for Three-Wire Wye Configurations and IA</w:t>
      </w:r>
    </w:p>
    <w:p w14:paraId="4753592E" w14:textId="77777777" w:rsidR="00E14BB4" w:rsidRDefault="000E2E6B" w:rsidP="006F329E">
      <w:pPr>
        <w:pStyle w:val="NoSpacing"/>
        <w:jc w:val="both"/>
        <w:rPr>
          <w:rFonts w:ascii="Times New Roman" w:hAnsi="Times New Roman" w:cs="Times New Roman"/>
          <w:b/>
        </w:rPr>
      </w:pPr>
      <w:r w:rsidRPr="000E2E6B">
        <w:rPr>
          <w:rFonts w:ascii="Times New Roman" w:eastAsia="Times New Roman" w:hAnsi="Times New Roman" w:cs="Times New Roman"/>
          <w:b/>
        </w:rPr>
        <w:t>Franklin Maduzia move</w:t>
      </w:r>
      <w:r w:rsidR="0050581B">
        <w:rPr>
          <w:rFonts w:ascii="Times New Roman" w:eastAsia="Times New Roman" w:hAnsi="Times New Roman" w:cs="Times New Roman"/>
          <w:b/>
        </w:rPr>
        <w:t>d</w:t>
      </w:r>
      <w:r w:rsidRPr="000E2E6B">
        <w:rPr>
          <w:rFonts w:ascii="Times New Roman" w:eastAsia="Times New Roman" w:hAnsi="Times New Roman" w:cs="Times New Roman"/>
          <w:b/>
        </w:rPr>
        <w:t xml:space="preserve"> to recommend approval of SMOGRR018 as recommended by MWG in the 10/20/16 MWG Report.</w:t>
      </w:r>
      <w:r>
        <w:rPr>
          <w:rFonts w:ascii="Times New Roman" w:eastAsia="Times New Roman" w:hAnsi="Times New Roman" w:cs="Times New Roman"/>
          <w:b/>
        </w:rPr>
        <w:t xml:space="preserve">  Bob Helton seconded </w:t>
      </w:r>
      <w:r w:rsidRPr="00BC00C0">
        <w:rPr>
          <w:rFonts w:ascii="Times New Roman" w:hAnsi="Times New Roman" w:cs="Times New Roman"/>
          <w:b/>
        </w:rPr>
        <w:t xml:space="preserve">the motion.  The motion carried unanimously. </w:t>
      </w:r>
    </w:p>
    <w:p w14:paraId="04A83A72" w14:textId="6391151F" w:rsidR="000E2E6B" w:rsidRPr="000E2E6B" w:rsidRDefault="000E2E6B" w:rsidP="006F329E">
      <w:pPr>
        <w:pStyle w:val="NoSpacing"/>
        <w:jc w:val="both"/>
        <w:rPr>
          <w:rFonts w:ascii="Times New Roman" w:eastAsia="Times New Roman" w:hAnsi="Times New Roman" w:cs="Times New Roman"/>
          <w:b/>
        </w:rPr>
      </w:pPr>
      <w:r w:rsidRPr="00BC00C0">
        <w:rPr>
          <w:rFonts w:ascii="Times New Roman" w:hAnsi="Times New Roman" w:cs="Times New Roman"/>
          <w:b/>
        </w:rPr>
        <w:t xml:space="preserve"> </w:t>
      </w:r>
    </w:p>
    <w:p w14:paraId="5DFA250E" w14:textId="606C8185" w:rsidR="00C00D69" w:rsidRPr="000E2E6B" w:rsidRDefault="00C00D69" w:rsidP="006F329E">
      <w:pPr>
        <w:pStyle w:val="NoSpacing"/>
        <w:jc w:val="both"/>
        <w:rPr>
          <w:rFonts w:ascii="Times New Roman" w:hAnsi="Times New Roman" w:cs="Times New Roman"/>
          <w:i/>
        </w:rPr>
      </w:pPr>
      <w:r w:rsidRPr="000E2E6B">
        <w:rPr>
          <w:rFonts w:ascii="Times New Roman" w:hAnsi="Times New Roman" w:cs="Times New Roman"/>
          <w:i/>
        </w:rPr>
        <w:lastRenderedPageBreak/>
        <w:t>SMOGRR019, Clarifications and Updates to Paralleling Current Transformers, Instrument Transfer Name Plate Photos and Loss Potential Event Logging Requirements</w:t>
      </w:r>
    </w:p>
    <w:p w14:paraId="7A2B867B" w14:textId="24D2CF0E" w:rsidR="000E2E6B" w:rsidRPr="0050581B" w:rsidRDefault="0050581B" w:rsidP="006F329E">
      <w:pPr>
        <w:pStyle w:val="NoSpacing"/>
        <w:jc w:val="both"/>
        <w:rPr>
          <w:rFonts w:ascii="Times New Roman" w:eastAsia="Times New Roman" w:hAnsi="Times New Roman" w:cs="Times New Roman"/>
          <w:b/>
        </w:rPr>
      </w:pPr>
      <w:r w:rsidRPr="0050581B">
        <w:rPr>
          <w:rFonts w:ascii="Times New Roman" w:eastAsia="Times New Roman" w:hAnsi="Times New Roman" w:cs="Times New Roman"/>
          <w:b/>
        </w:rPr>
        <w:t xml:space="preserve">Clif Lange moved to recommend approval of SMOGRR019 as recommended by MWG in the 10/20/16 MWG Report.  Mr. </w:t>
      </w:r>
      <w:r w:rsidRPr="000E2E6B">
        <w:rPr>
          <w:rFonts w:ascii="Times New Roman" w:eastAsia="Times New Roman" w:hAnsi="Times New Roman" w:cs="Times New Roman"/>
          <w:b/>
        </w:rPr>
        <w:t>Maduzia</w:t>
      </w:r>
      <w:r>
        <w:rPr>
          <w:rFonts w:ascii="Times New Roman" w:eastAsia="Times New Roman" w:hAnsi="Times New Roman" w:cs="Times New Roman"/>
          <w:b/>
        </w:rPr>
        <w:t xml:space="preserve"> seconded </w:t>
      </w:r>
      <w:r w:rsidRPr="00BC00C0">
        <w:rPr>
          <w:rFonts w:ascii="Times New Roman" w:eastAsia="Times New Roman" w:hAnsi="Times New Roman" w:cs="Times New Roman"/>
          <w:b/>
        </w:rPr>
        <w:t xml:space="preserve">the motion.  The motion carried unanimously.  </w:t>
      </w:r>
    </w:p>
    <w:p w14:paraId="57FB03BD" w14:textId="77777777" w:rsidR="0050581B" w:rsidRDefault="0050581B" w:rsidP="006F329E">
      <w:pPr>
        <w:pStyle w:val="NoSpacing"/>
        <w:jc w:val="both"/>
        <w:rPr>
          <w:rFonts w:ascii="Times New Roman" w:eastAsia="Times New Roman" w:hAnsi="Times New Roman" w:cs="Times New Roman"/>
        </w:rPr>
      </w:pPr>
    </w:p>
    <w:p w14:paraId="0FA23641" w14:textId="77777777" w:rsidR="006E3A58" w:rsidRDefault="006E3A58" w:rsidP="006F329E">
      <w:pPr>
        <w:pStyle w:val="NoSpacing"/>
        <w:jc w:val="both"/>
        <w:rPr>
          <w:rFonts w:ascii="Times New Roman" w:eastAsia="Times New Roman" w:hAnsi="Times New Roman" w:cs="Times New Roman"/>
          <w:i/>
        </w:rPr>
      </w:pPr>
    </w:p>
    <w:p w14:paraId="1448A748" w14:textId="77777777" w:rsidR="006E3A58" w:rsidRPr="006E3A58" w:rsidRDefault="006E3A58" w:rsidP="006E3A58">
      <w:pPr>
        <w:pStyle w:val="NoSpacing"/>
        <w:jc w:val="both"/>
        <w:rPr>
          <w:rFonts w:ascii="Times New Roman" w:hAnsi="Times New Roman" w:cs="Times New Roman"/>
          <w:u w:val="single"/>
        </w:rPr>
      </w:pPr>
      <w:r w:rsidRPr="006E3A58">
        <w:rPr>
          <w:rFonts w:ascii="Times New Roman" w:hAnsi="Times New Roman" w:cs="Times New Roman"/>
          <w:u w:val="single"/>
        </w:rPr>
        <w:t>Resource Cost Working Group RCWG (see Key Documents)</w:t>
      </w:r>
    </w:p>
    <w:p w14:paraId="0F361320" w14:textId="24786155" w:rsidR="004A3ED4" w:rsidRDefault="006E3A58" w:rsidP="006E3A58">
      <w:pPr>
        <w:pStyle w:val="NoSpacing"/>
        <w:jc w:val="both"/>
        <w:rPr>
          <w:rFonts w:ascii="Times New Roman" w:hAnsi="Times New Roman" w:cs="Times New Roman"/>
        </w:rPr>
      </w:pPr>
      <w:r w:rsidRPr="006E3A58">
        <w:rPr>
          <w:rFonts w:ascii="Times New Roman" w:hAnsi="Times New Roman" w:cs="Times New Roman"/>
        </w:rPr>
        <w:t>Paul Vinson reviewed recent RCWG activities</w:t>
      </w:r>
      <w:r w:rsidR="00196A91">
        <w:rPr>
          <w:rFonts w:ascii="Times New Roman" w:hAnsi="Times New Roman" w:cs="Times New Roman"/>
        </w:rPr>
        <w:t xml:space="preserve">, and stated RCWG is awaiting the PUCT decision </w:t>
      </w:r>
      <w:r w:rsidR="004A3ED4">
        <w:rPr>
          <w:rFonts w:ascii="Times New Roman" w:hAnsi="Times New Roman" w:cs="Times New Roman"/>
        </w:rPr>
        <w:t xml:space="preserve">related to RMR before </w:t>
      </w:r>
      <w:r w:rsidR="00196A91">
        <w:rPr>
          <w:rFonts w:ascii="Times New Roman" w:hAnsi="Times New Roman" w:cs="Times New Roman"/>
        </w:rPr>
        <w:t xml:space="preserve">further developing </w:t>
      </w:r>
      <w:r w:rsidR="004A3ED4">
        <w:rPr>
          <w:rFonts w:ascii="Times New Roman" w:hAnsi="Times New Roman" w:cs="Times New Roman"/>
        </w:rPr>
        <w:t xml:space="preserve">the WMS requested </w:t>
      </w:r>
      <w:r w:rsidR="00196A91">
        <w:rPr>
          <w:rFonts w:ascii="Times New Roman" w:hAnsi="Times New Roman" w:cs="Times New Roman"/>
        </w:rPr>
        <w:t xml:space="preserve">draft language to require all future RMR agreements be approved by the ERCOT Board.  </w:t>
      </w:r>
      <w:r w:rsidR="00196A91" w:rsidRPr="00196A91">
        <w:rPr>
          <w:rFonts w:ascii="Times New Roman" w:hAnsi="Times New Roman" w:cs="Times New Roman"/>
        </w:rPr>
        <w:t>Julia Harvey</w:t>
      </w:r>
      <w:r w:rsidR="004A3ED4">
        <w:rPr>
          <w:rFonts w:ascii="Times New Roman" w:hAnsi="Times New Roman" w:cs="Times New Roman"/>
        </w:rPr>
        <w:t xml:space="preserve"> opined that the PUCT rulemaking </w:t>
      </w:r>
      <w:r w:rsidR="00A3194C">
        <w:rPr>
          <w:rFonts w:ascii="Times New Roman" w:hAnsi="Times New Roman" w:cs="Times New Roman"/>
        </w:rPr>
        <w:t xml:space="preserve">regarding this issue </w:t>
      </w:r>
      <w:r w:rsidR="004A3ED4">
        <w:rPr>
          <w:rFonts w:ascii="Times New Roman" w:hAnsi="Times New Roman" w:cs="Times New Roman"/>
        </w:rPr>
        <w:t xml:space="preserve">is in the early stages and that Market Participants should </w:t>
      </w:r>
      <w:r w:rsidR="00A3194C">
        <w:rPr>
          <w:rFonts w:ascii="Times New Roman" w:hAnsi="Times New Roman" w:cs="Times New Roman"/>
        </w:rPr>
        <w:t>continue their discussions.</w:t>
      </w:r>
      <w:r w:rsidR="004A3ED4">
        <w:rPr>
          <w:rFonts w:ascii="Times New Roman" w:hAnsi="Times New Roman" w:cs="Times New Roman"/>
        </w:rPr>
        <w:t xml:space="preserve">  </w:t>
      </w:r>
      <w:r w:rsidR="007C6A9E">
        <w:rPr>
          <w:rFonts w:ascii="Times New Roman" w:hAnsi="Times New Roman" w:cs="Times New Roman"/>
        </w:rPr>
        <w:t xml:space="preserve">Mr. Carpenter requested RCWG draft the Revision Request language for WMS consideration.  </w:t>
      </w:r>
    </w:p>
    <w:p w14:paraId="05A2244A" w14:textId="77777777" w:rsidR="00196A91" w:rsidRPr="006B133D" w:rsidRDefault="00196A91" w:rsidP="006E3A58">
      <w:pPr>
        <w:pStyle w:val="NoSpacing"/>
        <w:jc w:val="both"/>
        <w:rPr>
          <w:rFonts w:ascii="Times New Roman" w:hAnsi="Times New Roman" w:cs="Times New Roman"/>
        </w:rPr>
      </w:pPr>
    </w:p>
    <w:p w14:paraId="37244CDC" w14:textId="77777777" w:rsidR="006E3A58" w:rsidRPr="006B133D" w:rsidRDefault="006E3A58" w:rsidP="006E3A58">
      <w:pPr>
        <w:pStyle w:val="NoSpacing"/>
        <w:jc w:val="both"/>
        <w:rPr>
          <w:rFonts w:ascii="Times New Roman" w:hAnsi="Times New Roman" w:cs="Times New Roman"/>
          <w:i/>
        </w:rPr>
      </w:pPr>
      <w:r w:rsidRPr="006B133D">
        <w:rPr>
          <w:rFonts w:ascii="Times New Roman" w:hAnsi="Times New Roman" w:cs="Times New Roman"/>
          <w:i/>
        </w:rPr>
        <w:t>Switchable Generation Resources Concept; Option 1 - Optional Switch and Option 2 - Required Switch and Settlement</w:t>
      </w:r>
    </w:p>
    <w:p w14:paraId="20E5D97C" w14:textId="57A9B63F" w:rsidR="001778D0" w:rsidRPr="00983934" w:rsidRDefault="006B133D" w:rsidP="006E3A58">
      <w:pPr>
        <w:pStyle w:val="NoSpacing"/>
        <w:jc w:val="both"/>
        <w:rPr>
          <w:rFonts w:ascii="Times New Roman" w:hAnsi="Times New Roman" w:cs="Times New Roman"/>
        </w:rPr>
      </w:pPr>
      <w:r w:rsidRPr="00983934">
        <w:rPr>
          <w:rFonts w:ascii="Times New Roman" w:hAnsi="Times New Roman" w:cs="Times New Roman"/>
        </w:rPr>
        <w:t xml:space="preserve">Bill Blevins provided an update on the Switchable Generation Resources </w:t>
      </w:r>
      <w:r w:rsidR="00E14BB4">
        <w:rPr>
          <w:rFonts w:ascii="Times New Roman" w:hAnsi="Times New Roman" w:cs="Times New Roman"/>
        </w:rPr>
        <w:t>c</w:t>
      </w:r>
      <w:r w:rsidRPr="00983934">
        <w:rPr>
          <w:rFonts w:ascii="Times New Roman" w:hAnsi="Times New Roman" w:cs="Times New Roman"/>
        </w:rPr>
        <w:t xml:space="preserve">oncept, </w:t>
      </w:r>
      <w:r w:rsidR="00A3194C">
        <w:rPr>
          <w:rFonts w:ascii="Times New Roman" w:hAnsi="Times New Roman" w:cs="Times New Roman"/>
        </w:rPr>
        <w:t xml:space="preserve">and </w:t>
      </w:r>
      <w:r w:rsidRPr="00983934">
        <w:rPr>
          <w:rFonts w:ascii="Times New Roman" w:hAnsi="Times New Roman" w:cs="Times New Roman"/>
        </w:rPr>
        <w:t>stat</w:t>
      </w:r>
      <w:r w:rsidR="00A3194C">
        <w:rPr>
          <w:rFonts w:ascii="Times New Roman" w:hAnsi="Times New Roman" w:cs="Times New Roman"/>
        </w:rPr>
        <w:t>ed that</w:t>
      </w:r>
      <w:r w:rsidRPr="00983934">
        <w:rPr>
          <w:rFonts w:ascii="Times New Roman" w:hAnsi="Times New Roman" w:cs="Times New Roman"/>
        </w:rPr>
        <w:t xml:space="preserve"> ERCOT</w:t>
      </w:r>
      <w:r w:rsidR="000C522E">
        <w:rPr>
          <w:rFonts w:ascii="Times New Roman" w:hAnsi="Times New Roman" w:cs="Times New Roman"/>
        </w:rPr>
        <w:t xml:space="preserve"> is developing a possible alternative</w:t>
      </w:r>
      <w:r w:rsidRPr="00983934">
        <w:rPr>
          <w:rFonts w:ascii="Times New Roman" w:hAnsi="Times New Roman" w:cs="Times New Roman"/>
        </w:rPr>
        <w:t xml:space="preserve"> following additional discussions with </w:t>
      </w:r>
      <w:r w:rsidR="000C522E">
        <w:rPr>
          <w:rFonts w:ascii="Times New Roman" w:hAnsi="Times New Roman" w:cs="Times New Roman"/>
        </w:rPr>
        <w:t>the Midcontinent Independent System Operator (</w:t>
      </w:r>
      <w:r w:rsidR="00B045B7" w:rsidRPr="00983934">
        <w:rPr>
          <w:rFonts w:ascii="Times New Roman" w:hAnsi="Times New Roman" w:cs="Times New Roman"/>
        </w:rPr>
        <w:t>MISO</w:t>
      </w:r>
      <w:r w:rsidR="000C522E">
        <w:rPr>
          <w:rFonts w:ascii="Times New Roman" w:hAnsi="Times New Roman" w:cs="Times New Roman"/>
        </w:rPr>
        <w:t>)</w:t>
      </w:r>
      <w:r w:rsidR="00B422F8">
        <w:rPr>
          <w:rFonts w:ascii="Times New Roman" w:hAnsi="Times New Roman" w:cs="Times New Roman"/>
        </w:rPr>
        <w:t xml:space="preserve"> and</w:t>
      </w:r>
      <w:r w:rsidR="00B045B7" w:rsidRPr="00983934">
        <w:rPr>
          <w:rFonts w:ascii="Times New Roman" w:hAnsi="Times New Roman" w:cs="Times New Roman"/>
        </w:rPr>
        <w:t xml:space="preserve"> </w:t>
      </w:r>
      <w:r w:rsidR="000C522E">
        <w:rPr>
          <w:rFonts w:ascii="Times New Roman" w:hAnsi="Times New Roman" w:cs="Times New Roman"/>
        </w:rPr>
        <w:t>the Southwest Power Pool (</w:t>
      </w:r>
      <w:r w:rsidR="00B045B7" w:rsidRPr="00983934">
        <w:rPr>
          <w:rFonts w:ascii="Times New Roman" w:hAnsi="Times New Roman" w:cs="Times New Roman"/>
        </w:rPr>
        <w:t>SPP</w:t>
      </w:r>
      <w:r w:rsidR="000C522E">
        <w:rPr>
          <w:rFonts w:ascii="Times New Roman" w:hAnsi="Times New Roman" w:cs="Times New Roman"/>
        </w:rPr>
        <w:t>)</w:t>
      </w:r>
      <w:r w:rsidR="00B045B7" w:rsidRPr="00983934">
        <w:rPr>
          <w:rFonts w:ascii="Times New Roman" w:hAnsi="Times New Roman" w:cs="Times New Roman"/>
        </w:rPr>
        <w:t xml:space="preserve"> to address the</w:t>
      </w:r>
      <w:r w:rsidR="00452FC1">
        <w:rPr>
          <w:rFonts w:ascii="Times New Roman" w:hAnsi="Times New Roman" w:cs="Times New Roman"/>
        </w:rPr>
        <w:t xml:space="preserve"> related</w:t>
      </w:r>
      <w:r w:rsidR="00B045B7" w:rsidRPr="00983934">
        <w:rPr>
          <w:rFonts w:ascii="Times New Roman" w:hAnsi="Times New Roman" w:cs="Times New Roman"/>
        </w:rPr>
        <w:t xml:space="preserve"> </w:t>
      </w:r>
      <w:r w:rsidR="00983934" w:rsidRPr="00983934">
        <w:rPr>
          <w:rFonts w:ascii="Times New Roman" w:hAnsi="Times New Roman" w:cs="Times New Roman"/>
        </w:rPr>
        <w:t>North American Electric Reliability Corporation (NERC)</w:t>
      </w:r>
      <w:r w:rsidR="00B045B7" w:rsidRPr="00983934">
        <w:rPr>
          <w:rFonts w:ascii="Times New Roman" w:hAnsi="Times New Roman" w:cs="Times New Roman"/>
        </w:rPr>
        <w:t xml:space="preserve"> </w:t>
      </w:r>
      <w:r w:rsidR="00452FC1">
        <w:rPr>
          <w:rFonts w:ascii="Times New Roman" w:hAnsi="Times New Roman" w:cs="Times New Roman"/>
        </w:rPr>
        <w:t>Reliability S</w:t>
      </w:r>
      <w:r w:rsidR="00B045B7" w:rsidRPr="00983934">
        <w:rPr>
          <w:rFonts w:ascii="Times New Roman" w:hAnsi="Times New Roman" w:cs="Times New Roman"/>
        </w:rPr>
        <w:t xml:space="preserve">tandards and </w:t>
      </w:r>
      <w:r w:rsidR="000C522E">
        <w:rPr>
          <w:rFonts w:ascii="Times New Roman" w:hAnsi="Times New Roman" w:cs="Times New Roman"/>
        </w:rPr>
        <w:t>S</w:t>
      </w:r>
      <w:r w:rsidR="00B045B7" w:rsidRPr="00983934">
        <w:rPr>
          <w:rFonts w:ascii="Times New Roman" w:hAnsi="Times New Roman" w:cs="Times New Roman"/>
        </w:rPr>
        <w:t xml:space="preserve">ettlement issues.  </w:t>
      </w:r>
      <w:r w:rsidR="00B422F8">
        <w:rPr>
          <w:rFonts w:ascii="Times New Roman" w:hAnsi="Times New Roman" w:cs="Times New Roman"/>
        </w:rPr>
        <w:t xml:space="preserve">Mr. Blevins noted that he intends to include </w:t>
      </w:r>
      <w:r w:rsidR="00B422F8" w:rsidRPr="00983934">
        <w:rPr>
          <w:rFonts w:ascii="Times New Roman" w:hAnsi="Times New Roman" w:cs="Times New Roman"/>
        </w:rPr>
        <w:t>Mexico</w:t>
      </w:r>
      <w:r w:rsidR="00B422F8">
        <w:rPr>
          <w:rFonts w:ascii="Times New Roman" w:hAnsi="Times New Roman" w:cs="Times New Roman"/>
        </w:rPr>
        <w:t xml:space="preserve">’s Independent System Operator in the discussion of this alternative approach. </w:t>
      </w:r>
      <w:r w:rsidR="00B422F8" w:rsidRPr="00983934">
        <w:rPr>
          <w:rFonts w:ascii="Times New Roman" w:hAnsi="Times New Roman" w:cs="Times New Roman"/>
        </w:rPr>
        <w:t xml:space="preserve"> </w:t>
      </w:r>
      <w:r w:rsidRPr="00983934">
        <w:rPr>
          <w:rFonts w:ascii="Times New Roman" w:hAnsi="Times New Roman" w:cs="Times New Roman"/>
        </w:rPr>
        <w:t xml:space="preserve">Market Participants expressed concern that </w:t>
      </w:r>
      <w:r w:rsidR="00D939DE">
        <w:rPr>
          <w:rFonts w:ascii="Times New Roman" w:hAnsi="Times New Roman" w:cs="Times New Roman"/>
        </w:rPr>
        <w:t xml:space="preserve">agreements between </w:t>
      </w:r>
      <w:r w:rsidR="00B045B7" w:rsidRPr="00983934">
        <w:rPr>
          <w:rFonts w:ascii="Times New Roman" w:hAnsi="Times New Roman" w:cs="Times New Roman"/>
        </w:rPr>
        <w:t xml:space="preserve">ERCOT and </w:t>
      </w:r>
      <w:r w:rsidR="00D939DE">
        <w:rPr>
          <w:rFonts w:ascii="Times New Roman" w:hAnsi="Times New Roman" w:cs="Times New Roman"/>
        </w:rPr>
        <w:t xml:space="preserve">other </w:t>
      </w:r>
      <w:r w:rsidRPr="00983934">
        <w:rPr>
          <w:rFonts w:ascii="Times New Roman" w:hAnsi="Times New Roman" w:cs="Times New Roman"/>
        </w:rPr>
        <w:t>Re</w:t>
      </w:r>
      <w:r w:rsidR="00B045B7" w:rsidRPr="00983934">
        <w:rPr>
          <w:rFonts w:ascii="Times New Roman" w:hAnsi="Times New Roman" w:cs="Times New Roman"/>
        </w:rPr>
        <w:t xml:space="preserve">liability </w:t>
      </w:r>
      <w:r w:rsidRPr="00983934">
        <w:rPr>
          <w:rFonts w:ascii="Times New Roman" w:hAnsi="Times New Roman" w:cs="Times New Roman"/>
        </w:rPr>
        <w:t>Coordinator</w:t>
      </w:r>
      <w:r w:rsidR="00D939DE">
        <w:rPr>
          <w:rFonts w:ascii="Times New Roman" w:hAnsi="Times New Roman" w:cs="Times New Roman"/>
        </w:rPr>
        <w:t>s</w:t>
      </w:r>
      <w:r w:rsidRPr="00983934">
        <w:rPr>
          <w:rFonts w:ascii="Times New Roman" w:hAnsi="Times New Roman" w:cs="Times New Roman"/>
        </w:rPr>
        <w:t xml:space="preserve"> </w:t>
      </w:r>
      <w:r w:rsidR="00D939DE">
        <w:rPr>
          <w:rFonts w:ascii="Times New Roman" w:hAnsi="Times New Roman" w:cs="Times New Roman"/>
        </w:rPr>
        <w:t xml:space="preserve">regarding the management of Switchable Generation Resources would be </w:t>
      </w:r>
      <w:r w:rsidR="00B045B7" w:rsidRPr="00983934">
        <w:rPr>
          <w:rFonts w:ascii="Times New Roman" w:hAnsi="Times New Roman" w:cs="Times New Roman"/>
        </w:rPr>
        <w:t xml:space="preserve">approved by ERCOT </w:t>
      </w:r>
      <w:r w:rsidR="00452FC1">
        <w:rPr>
          <w:rFonts w:ascii="Times New Roman" w:hAnsi="Times New Roman" w:cs="Times New Roman"/>
        </w:rPr>
        <w:t>S</w:t>
      </w:r>
      <w:r w:rsidR="00B045B7" w:rsidRPr="00983934">
        <w:rPr>
          <w:rFonts w:ascii="Times New Roman" w:hAnsi="Times New Roman" w:cs="Times New Roman"/>
        </w:rPr>
        <w:t xml:space="preserve">taff without ERCOT Board </w:t>
      </w:r>
      <w:r w:rsidR="00D939DE">
        <w:rPr>
          <w:rFonts w:ascii="Times New Roman" w:hAnsi="Times New Roman" w:cs="Times New Roman"/>
        </w:rPr>
        <w:t>review</w:t>
      </w:r>
      <w:r w:rsidR="00B045B7" w:rsidRPr="00983934">
        <w:rPr>
          <w:rFonts w:ascii="Times New Roman" w:hAnsi="Times New Roman" w:cs="Times New Roman"/>
        </w:rPr>
        <w:t xml:space="preserve"> and requested ERCOT</w:t>
      </w:r>
      <w:r w:rsidR="00983934" w:rsidRPr="00983934">
        <w:rPr>
          <w:rFonts w:ascii="Times New Roman" w:hAnsi="Times New Roman" w:cs="Times New Roman"/>
        </w:rPr>
        <w:t xml:space="preserve"> bring final recommendations to Market Participants for review.  WMS took no action on this item.  </w:t>
      </w:r>
    </w:p>
    <w:p w14:paraId="3A1E96B7" w14:textId="77777777" w:rsidR="00983934" w:rsidRDefault="00983934" w:rsidP="00E633EE">
      <w:pPr>
        <w:pStyle w:val="NoSpacing"/>
        <w:jc w:val="both"/>
        <w:rPr>
          <w:rFonts w:ascii="Times New Roman" w:hAnsi="Times New Roman" w:cs="Times New Roman"/>
        </w:rPr>
      </w:pPr>
    </w:p>
    <w:p w14:paraId="586EE2D1" w14:textId="531EE17E" w:rsidR="00983934" w:rsidRDefault="00983934" w:rsidP="00E633EE">
      <w:pPr>
        <w:pStyle w:val="NoSpacing"/>
        <w:jc w:val="both"/>
        <w:rPr>
          <w:rFonts w:ascii="Times New Roman" w:hAnsi="Times New Roman" w:cs="Times New Roman"/>
          <w:i/>
        </w:rPr>
      </w:pPr>
      <w:r w:rsidRPr="00BC00C0">
        <w:rPr>
          <w:rFonts w:ascii="Times New Roman" w:hAnsi="Times New Roman" w:cs="Times New Roman"/>
          <w:i/>
        </w:rPr>
        <w:t>Market Continuity</w:t>
      </w:r>
      <w:r>
        <w:rPr>
          <w:rFonts w:ascii="Times New Roman" w:hAnsi="Times New Roman" w:cs="Times New Roman"/>
          <w:i/>
        </w:rPr>
        <w:t xml:space="preserve">  </w:t>
      </w:r>
    </w:p>
    <w:p w14:paraId="76BCF11E" w14:textId="1CA5EFBB" w:rsidR="00983934" w:rsidRDefault="00983934" w:rsidP="00E633EE">
      <w:pPr>
        <w:pStyle w:val="NoSpacing"/>
        <w:jc w:val="both"/>
        <w:rPr>
          <w:rFonts w:ascii="Times New Roman" w:hAnsi="Times New Roman" w:cs="Times New Roman"/>
        </w:rPr>
      </w:pPr>
      <w:r>
        <w:rPr>
          <w:rFonts w:ascii="Times New Roman" w:hAnsi="Times New Roman" w:cs="Times New Roman"/>
        </w:rPr>
        <w:t>Mr. Vinson presented the RCWG Market Continuity Guiding Principles.</w:t>
      </w:r>
    </w:p>
    <w:p w14:paraId="0D9DD506" w14:textId="77777777" w:rsidR="00983934" w:rsidRDefault="00983934" w:rsidP="00E633EE">
      <w:pPr>
        <w:pStyle w:val="NoSpacing"/>
        <w:jc w:val="both"/>
        <w:rPr>
          <w:rFonts w:ascii="Times New Roman" w:hAnsi="Times New Roman" w:cs="Times New Roman"/>
        </w:rPr>
      </w:pPr>
    </w:p>
    <w:p w14:paraId="364DFDC2" w14:textId="77777777" w:rsidR="00B864BD" w:rsidRDefault="00B864BD" w:rsidP="00E633EE">
      <w:pPr>
        <w:pStyle w:val="NoSpacing"/>
        <w:jc w:val="both"/>
        <w:rPr>
          <w:rFonts w:ascii="Times New Roman" w:hAnsi="Times New Roman" w:cs="Times New Roman"/>
        </w:rPr>
      </w:pPr>
    </w:p>
    <w:p w14:paraId="29A2F5A8" w14:textId="77777777" w:rsidR="00B864BD" w:rsidRPr="00B864BD" w:rsidRDefault="00B864BD" w:rsidP="00B864BD">
      <w:pPr>
        <w:pStyle w:val="NoSpacing"/>
        <w:jc w:val="both"/>
        <w:rPr>
          <w:rFonts w:ascii="Times New Roman" w:hAnsi="Times New Roman" w:cs="Times New Roman"/>
          <w:u w:val="single"/>
        </w:rPr>
      </w:pPr>
      <w:r w:rsidRPr="00B864BD">
        <w:rPr>
          <w:rFonts w:ascii="Times New Roman" w:hAnsi="Times New Roman" w:cs="Times New Roman"/>
          <w:u w:val="single"/>
        </w:rPr>
        <w:t>QMWG (see Key Documents)</w:t>
      </w:r>
    </w:p>
    <w:p w14:paraId="14AEDA9E" w14:textId="638E8071" w:rsidR="00FE7E17" w:rsidRPr="00FE7E17" w:rsidRDefault="00B864BD" w:rsidP="00B864BD">
      <w:pPr>
        <w:pStyle w:val="NoSpacing"/>
        <w:jc w:val="both"/>
        <w:rPr>
          <w:rFonts w:ascii="Times New Roman" w:hAnsi="Times New Roman" w:cs="Times New Roman"/>
        </w:rPr>
      </w:pPr>
      <w:r w:rsidRPr="00FE7E17">
        <w:rPr>
          <w:rFonts w:ascii="Times New Roman" w:hAnsi="Times New Roman" w:cs="Times New Roman"/>
        </w:rPr>
        <w:t>Mr. Goff reviewed recent QMWG activities</w:t>
      </w:r>
      <w:r w:rsidR="003D6D0D" w:rsidRPr="00FE7E17">
        <w:rPr>
          <w:rFonts w:ascii="Times New Roman" w:hAnsi="Times New Roman" w:cs="Times New Roman"/>
        </w:rPr>
        <w:t xml:space="preserve">, including the </w:t>
      </w:r>
      <w:r w:rsidR="00B74992" w:rsidRPr="00FE7E17">
        <w:rPr>
          <w:rFonts w:ascii="Times New Roman" w:hAnsi="Times New Roman" w:cs="Times New Roman"/>
        </w:rPr>
        <w:t xml:space="preserve">proposed </w:t>
      </w:r>
      <w:r w:rsidR="003D6D0D" w:rsidRPr="00FE7E17">
        <w:rPr>
          <w:rFonts w:ascii="Times New Roman" w:hAnsi="Times New Roman" w:cs="Times New Roman"/>
        </w:rPr>
        <w:t xml:space="preserve">Ancillary Service enhancement </w:t>
      </w:r>
      <w:r w:rsidR="00FE7E17" w:rsidRPr="00FE7E17">
        <w:rPr>
          <w:rFonts w:ascii="Times New Roman" w:hAnsi="Times New Roman" w:cs="Times New Roman"/>
        </w:rPr>
        <w:t>options</w:t>
      </w:r>
      <w:r w:rsidR="00E14BB4">
        <w:rPr>
          <w:rFonts w:ascii="Times New Roman" w:hAnsi="Times New Roman" w:cs="Times New Roman"/>
        </w:rPr>
        <w:t>,</w:t>
      </w:r>
      <w:r w:rsidR="00B74E82">
        <w:rPr>
          <w:rFonts w:ascii="Times New Roman" w:hAnsi="Times New Roman" w:cs="Times New Roman"/>
        </w:rPr>
        <w:t xml:space="preserve"> and requested WMS provide guidance for further QMWG action.  </w:t>
      </w:r>
      <w:r w:rsidR="003D6D0D" w:rsidRPr="00FE7E17">
        <w:rPr>
          <w:rFonts w:ascii="Times New Roman" w:hAnsi="Times New Roman" w:cs="Times New Roman"/>
        </w:rPr>
        <w:t xml:space="preserve">Market Participants </w:t>
      </w:r>
      <w:r w:rsidR="00B74992" w:rsidRPr="00FE7E17">
        <w:rPr>
          <w:rFonts w:ascii="Times New Roman" w:hAnsi="Times New Roman" w:cs="Times New Roman"/>
        </w:rPr>
        <w:t>debated the various options</w:t>
      </w:r>
      <w:r w:rsidR="00683B42">
        <w:rPr>
          <w:rFonts w:ascii="Times New Roman" w:hAnsi="Times New Roman" w:cs="Times New Roman"/>
        </w:rPr>
        <w:t xml:space="preserve"> for </w:t>
      </w:r>
      <w:r w:rsidR="00683B42" w:rsidRPr="00700ABD">
        <w:rPr>
          <w:rFonts w:ascii="Times New Roman" w:hAnsi="Times New Roman" w:cs="Times New Roman"/>
        </w:rPr>
        <w:t xml:space="preserve">Responsive Reserves (RRS).   </w:t>
      </w:r>
      <w:r w:rsidR="00FE7E17" w:rsidRPr="00FE7E17">
        <w:rPr>
          <w:rFonts w:ascii="Times New Roman" w:hAnsi="Times New Roman" w:cs="Times New Roman"/>
        </w:rPr>
        <w:t>P</w:t>
      </w:r>
      <w:r w:rsidR="003634B9" w:rsidRPr="00FE7E17">
        <w:rPr>
          <w:rFonts w:ascii="Times New Roman" w:hAnsi="Times New Roman" w:cs="Times New Roman"/>
        </w:rPr>
        <w:t xml:space="preserve">roponents of further </w:t>
      </w:r>
      <w:r w:rsidR="00B74E82">
        <w:rPr>
          <w:rFonts w:ascii="Times New Roman" w:hAnsi="Times New Roman" w:cs="Times New Roman"/>
        </w:rPr>
        <w:t xml:space="preserve">language </w:t>
      </w:r>
      <w:r w:rsidR="003634B9" w:rsidRPr="00FE7E17">
        <w:rPr>
          <w:rFonts w:ascii="Times New Roman" w:hAnsi="Times New Roman" w:cs="Times New Roman"/>
        </w:rPr>
        <w:t>development opined</w:t>
      </w:r>
      <w:r w:rsidR="00FE7E17" w:rsidRPr="00FE7E17">
        <w:rPr>
          <w:rFonts w:ascii="Times New Roman" w:hAnsi="Times New Roman" w:cs="Times New Roman"/>
        </w:rPr>
        <w:t xml:space="preserve"> th</w:t>
      </w:r>
      <w:r w:rsidR="00991074">
        <w:rPr>
          <w:rFonts w:ascii="Times New Roman" w:hAnsi="Times New Roman" w:cs="Times New Roman"/>
        </w:rPr>
        <w:t>at</w:t>
      </w:r>
      <w:r w:rsidR="00FE7E17" w:rsidRPr="00FE7E17">
        <w:rPr>
          <w:rFonts w:ascii="Times New Roman" w:hAnsi="Times New Roman" w:cs="Times New Roman"/>
        </w:rPr>
        <w:t xml:space="preserve"> options were n</w:t>
      </w:r>
      <w:r w:rsidR="003634B9" w:rsidRPr="00FE7E17">
        <w:rPr>
          <w:rFonts w:ascii="Times New Roman" w:hAnsi="Times New Roman" w:cs="Times New Roman"/>
        </w:rPr>
        <w:t xml:space="preserve">ecessary to </w:t>
      </w:r>
      <w:r w:rsidR="00FE7E17" w:rsidRPr="00FE7E17">
        <w:rPr>
          <w:rFonts w:ascii="Times New Roman" w:hAnsi="Times New Roman" w:cs="Times New Roman"/>
        </w:rPr>
        <w:t xml:space="preserve">make </w:t>
      </w:r>
      <w:r w:rsidR="003634B9" w:rsidRPr="00FE7E17">
        <w:rPr>
          <w:rFonts w:ascii="Times New Roman" w:hAnsi="Times New Roman" w:cs="Times New Roman"/>
        </w:rPr>
        <w:t>Ancillary Services more cost effective and efficient</w:t>
      </w:r>
      <w:r w:rsidR="00FE7E17" w:rsidRPr="00FE7E17">
        <w:rPr>
          <w:rFonts w:ascii="Times New Roman" w:hAnsi="Times New Roman" w:cs="Times New Roman"/>
        </w:rPr>
        <w:t xml:space="preserve"> and that small incremental changes were more likely to proceed successfully through the stakeholder process.  Opponents of </w:t>
      </w:r>
      <w:r w:rsidR="00B74E82">
        <w:rPr>
          <w:rFonts w:ascii="Times New Roman" w:hAnsi="Times New Roman" w:cs="Times New Roman"/>
        </w:rPr>
        <w:t xml:space="preserve">QMWG developing draft language </w:t>
      </w:r>
      <w:r w:rsidR="00FE7E17" w:rsidRPr="00FE7E17">
        <w:rPr>
          <w:rFonts w:ascii="Times New Roman" w:hAnsi="Times New Roman" w:cs="Times New Roman"/>
        </w:rPr>
        <w:t xml:space="preserve">opined that Ancillary Services are already cost effective and are not a reliability issue but a market issue and that QMWG has other items to consider that are a priority to stakeholders.  </w:t>
      </w:r>
    </w:p>
    <w:p w14:paraId="597E5A6C" w14:textId="77777777" w:rsidR="00FE7E17" w:rsidRDefault="00FE7E17" w:rsidP="00B864BD">
      <w:pPr>
        <w:pStyle w:val="NoSpacing"/>
        <w:jc w:val="both"/>
        <w:rPr>
          <w:rFonts w:ascii="Times New Roman" w:hAnsi="Times New Roman" w:cs="Times New Roman"/>
          <w:highlight w:val="lightGray"/>
        </w:rPr>
      </w:pPr>
    </w:p>
    <w:p w14:paraId="576D4CFF" w14:textId="4FA129D7" w:rsidR="00372387" w:rsidRPr="00372387" w:rsidRDefault="00683B42" w:rsidP="00372387">
      <w:pPr>
        <w:pStyle w:val="NoSpacing"/>
        <w:jc w:val="both"/>
        <w:rPr>
          <w:rFonts w:ascii="Times New Roman" w:eastAsia="Times New Roman" w:hAnsi="Times New Roman" w:cs="Times New Roman"/>
          <w:b/>
        </w:rPr>
      </w:pPr>
      <w:r w:rsidRPr="00372387">
        <w:rPr>
          <w:rFonts w:ascii="Times New Roman" w:eastAsia="Times New Roman" w:hAnsi="Times New Roman" w:cs="Times New Roman"/>
          <w:b/>
        </w:rPr>
        <w:t xml:space="preserve">Mr. </w:t>
      </w:r>
      <w:r w:rsidR="003634B9" w:rsidRPr="00372387">
        <w:rPr>
          <w:rFonts w:ascii="Times New Roman" w:eastAsia="Times New Roman" w:hAnsi="Times New Roman" w:cs="Times New Roman"/>
          <w:b/>
        </w:rPr>
        <w:t>Greer move</w:t>
      </w:r>
      <w:r w:rsidRPr="00372387">
        <w:rPr>
          <w:rFonts w:ascii="Times New Roman" w:eastAsia="Times New Roman" w:hAnsi="Times New Roman" w:cs="Times New Roman"/>
          <w:b/>
        </w:rPr>
        <w:t>d</w:t>
      </w:r>
      <w:r w:rsidR="003634B9" w:rsidRPr="00372387">
        <w:rPr>
          <w:rFonts w:ascii="Times New Roman" w:eastAsia="Times New Roman" w:hAnsi="Times New Roman" w:cs="Times New Roman"/>
          <w:b/>
        </w:rPr>
        <w:t xml:space="preserve"> </w:t>
      </w:r>
      <w:r w:rsidR="00B74E82" w:rsidRPr="00372387">
        <w:rPr>
          <w:rFonts w:ascii="Times New Roman" w:eastAsia="Times New Roman" w:hAnsi="Times New Roman" w:cs="Times New Roman"/>
          <w:b/>
        </w:rPr>
        <w:t xml:space="preserve">to recommend </w:t>
      </w:r>
      <w:r w:rsidR="003634B9" w:rsidRPr="00372387">
        <w:rPr>
          <w:rFonts w:ascii="Times New Roman" w:eastAsia="Times New Roman" w:hAnsi="Times New Roman" w:cs="Times New Roman"/>
          <w:b/>
        </w:rPr>
        <w:t>QMWG develop concepts, benefits and impacts</w:t>
      </w:r>
      <w:r w:rsidR="00B74E82" w:rsidRPr="00372387">
        <w:rPr>
          <w:rFonts w:ascii="Times New Roman" w:eastAsia="Times New Roman" w:hAnsi="Times New Roman" w:cs="Times New Roman"/>
          <w:b/>
        </w:rPr>
        <w:t xml:space="preserve"> </w:t>
      </w:r>
      <w:r w:rsidR="003634B9" w:rsidRPr="00372387">
        <w:rPr>
          <w:rFonts w:ascii="Times New Roman" w:eastAsia="Times New Roman" w:hAnsi="Times New Roman" w:cs="Times New Roman"/>
          <w:b/>
        </w:rPr>
        <w:t>for R</w:t>
      </w:r>
      <w:r w:rsidR="00B74E82" w:rsidRPr="00372387">
        <w:rPr>
          <w:rFonts w:ascii="Times New Roman" w:eastAsia="Times New Roman" w:hAnsi="Times New Roman" w:cs="Times New Roman"/>
          <w:b/>
        </w:rPr>
        <w:t xml:space="preserve">RS </w:t>
      </w:r>
      <w:r w:rsidR="003634B9" w:rsidRPr="00372387">
        <w:rPr>
          <w:rFonts w:ascii="Times New Roman" w:eastAsia="Times New Roman" w:hAnsi="Times New Roman" w:cs="Times New Roman"/>
          <w:b/>
        </w:rPr>
        <w:t xml:space="preserve">to include:  </w:t>
      </w:r>
      <w:r w:rsidR="00372387" w:rsidRPr="00372387">
        <w:rPr>
          <w:rFonts w:ascii="Times New Roman" w:eastAsia="Times New Roman" w:hAnsi="Times New Roman" w:cs="Times New Roman"/>
          <w:b/>
        </w:rPr>
        <w:t>r</w:t>
      </w:r>
      <w:r w:rsidR="003634B9" w:rsidRPr="00372387">
        <w:rPr>
          <w:rFonts w:ascii="Times New Roman" w:eastAsia="Times New Roman" w:hAnsi="Times New Roman" w:cs="Times New Roman"/>
          <w:b/>
        </w:rPr>
        <w:t xml:space="preserve">emove </w:t>
      </w:r>
      <w:r w:rsidR="00B74E82" w:rsidRPr="00372387">
        <w:rPr>
          <w:rFonts w:ascii="Times New Roman" w:eastAsia="Times New Roman" w:hAnsi="Times New Roman" w:cs="Times New Roman"/>
          <w:b/>
        </w:rPr>
        <w:t xml:space="preserve">the </w:t>
      </w:r>
      <w:r w:rsidR="00991074">
        <w:rPr>
          <w:rFonts w:ascii="Times New Roman" w:eastAsia="Times New Roman" w:hAnsi="Times New Roman" w:cs="Times New Roman"/>
          <w:b/>
        </w:rPr>
        <w:t>50%</w:t>
      </w:r>
      <w:r w:rsidR="00B74E82" w:rsidRPr="00372387">
        <w:rPr>
          <w:rFonts w:ascii="Times New Roman" w:eastAsia="Times New Roman" w:hAnsi="Times New Roman" w:cs="Times New Roman"/>
          <w:b/>
        </w:rPr>
        <w:t xml:space="preserve"> </w:t>
      </w:r>
      <w:r w:rsidR="003634B9" w:rsidRPr="00372387">
        <w:rPr>
          <w:rFonts w:ascii="Times New Roman" w:eastAsia="Times New Roman" w:hAnsi="Times New Roman" w:cs="Times New Roman"/>
          <w:b/>
        </w:rPr>
        <w:t xml:space="preserve">limit for </w:t>
      </w:r>
      <w:r w:rsidR="00B74E82" w:rsidRPr="00372387">
        <w:rPr>
          <w:rFonts w:ascii="Times New Roman" w:eastAsia="Times New Roman" w:hAnsi="Times New Roman" w:cs="Times New Roman"/>
          <w:b/>
        </w:rPr>
        <w:t xml:space="preserve">Load Ratio Share (LRS) </w:t>
      </w:r>
      <w:r w:rsidR="003634B9" w:rsidRPr="00372387">
        <w:rPr>
          <w:rFonts w:ascii="Times New Roman" w:eastAsia="Times New Roman" w:hAnsi="Times New Roman" w:cs="Times New Roman"/>
          <w:b/>
        </w:rPr>
        <w:t xml:space="preserve">in RRS, </w:t>
      </w:r>
      <w:r w:rsidR="00372387" w:rsidRPr="00372387">
        <w:rPr>
          <w:rFonts w:ascii="Times New Roman" w:eastAsia="Times New Roman" w:hAnsi="Times New Roman" w:cs="Times New Roman"/>
          <w:b/>
        </w:rPr>
        <w:t>c</w:t>
      </w:r>
      <w:r w:rsidR="003634B9" w:rsidRPr="00372387">
        <w:rPr>
          <w:rFonts w:ascii="Times New Roman" w:eastAsia="Times New Roman" w:hAnsi="Times New Roman" w:cs="Times New Roman"/>
          <w:b/>
        </w:rPr>
        <w:t xml:space="preserve">hange </w:t>
      </w:r>
      <w:r w:rsidR="00372387" w:rsidRPr="00372387">
        <w:rPr>
          <w:rFonts w:ascii="Times New Roman" w:eastAsia="Times New Roman" w:hAnsi="Times New Roman" w:cs="Times New Roman"/>
          <w:b/>
        </w:rPr>
        <w:t xml:space="preserve">the </w:t>
      </w:r>
      <w:r w:rsidR="00991074">
        <w:rPr>
          <w:rFonts w:ascii="Times New Roman" w:eastAsia="Times New Roman" w:hAnsi="Times New Roman" w:cs="Times New Roman"/>
          <w:b/>
        </w:rPr>
        <w:t>20%</w:t>
      </w:r>
      <w:r w:rsidR="00372387" w:rsidRPr="00372387">
        <w:rPr>
          <w:rFonts w:ascii="Times New Roman" w:eastAsia="Times New Roman" w:hAnsi="Times New Roman" w:cs="Times New Roman"/>
          <w:b/>
        </w:rPr>
        <w:t xml:space="preserve"> </w:t>
      </w:r>
      <w:r w:rsidR="003634B9" w:rsidRPr="00372387">
        <w:rPr>
          <w:rFonts w:ascii="Times New Roman" w:eastAsia="Times New Roman" w:hAnsi="Times New Roman" w:cs="Times New Roman"/>
          <w:b/>
        </w:rPr>
        <w:t>limit on RRS for units to be based on performance</w:t>
      </w:r>
      <w:r w:rsidR="00B74E82" w:rsidRPr="00372387">
        <w:rPr>
          <w:rFonts w:ascii="Times New Roman" w:eastAsia="Times New Roman" w:hAnsi="Times New Roman" w:cs="Times New Roman"/>
          <w:b/>
        </w:rPr>
        <w:t xml:space="preserve"> and or t</w:t>
      </w:r>
      <w:r w:rsidR="00372387">
        <w:rPr>
          <w:rFonts w:ascii="Times New Roman" w:eastAsia="Times New Roman" w:hAnsi="Times New Roman" w:cs="Times New Roman"/>
          <w:b/>
        </w:rPr>
        <w:t xml:space="preserve">esting, </w:t>
      </w:r>
      <w:r w:rsidR="003634B9" w:rsidRPr="00372387">
        <w:rPr>
          <w:rFonts w:ascii="Times New Roman" w:eastAsia="Times New Roman" w:hAnsi="Times New Roman" w:cs="Times New Roman"/>
          <w:b/>
        </w:rPr>
        <w:t xml:space="preserve">and include a fast responding service as a subset of RRS.  </w:t>
      </w:r>
      <w:r w:rsidRPr="00372387">
        <w:rPr>
          <w:rFonts w:ascii="Times New Roman" w:eastAsia="Times New Roman" w:hAnsi="Times New Roman" w:cs="Times New Roman"/>
          <w:b/>
        </w:rPr>
        <w:t>Mr. Barnes</w:t>
      </w:r>
      <w:r w:rsidR="00372387" w:rsidRPr="00372387">
        <w:rPr>
          <w:rFonts w:ascii="Times New Roman" w:eastAsia="Times New Roman" w:hAnsi="Times New Roman" w:cs="Times New Roman"/>
          <w:b/>
        </w:rPr>
        <w:t xml:space="preserve"> seconded the motion.  </w:t>
      </w:r>
      <w:r w:rsidRPr="00372387">
        <w:rPr>
          <w:rFonts w:ascii="Times New Roman" w:eastAsia="Times New Roman" w:hAnsi="Times New Roman" w:cs="Times New Roman"/>
          <w:b/>
        </w:rPr>
        <w:t xml:space="preserve"> </w:t>
      </w:r>
      <w:r w:rsidR="00372387" w:rsidRPr="00372387">
        <w:rPr>
          <w:rFonts w:ascii="Times New Roman" w:eastAsia="Times New Roman" w:hAnsi="Times New Roman" w:cs="Times New Roman"/>
          <w:b/>
        </w:rPr>
        <w:t xml:space="preserve"> The motion carried with four objections from the Cooperative (4) (LCRA, STEC, Brazos Electric, Dow Chemical) Market Segment and three abstentions from the Cooperative (GSEC), Independent Generator (GDF Suez) and Municipal (Garland Power) Market Segments.  </w:t>
      </w:r>
    </w:p>
    <w:p w14:paraId="3C4E706C" w14:textId="76EEBC43" w:rsidR="008B2A5C" w:rsidRPr="0003068E" w:rsidRDefault="003E34C3" w:rsidP="006F329E">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  </w:t>
      </w:r>
    </w:p>
    <w:p w14:paraId="748801DA" w14:textId="77777777" w:rsidR="00E04FFD" w:rsidRPr="00D667C7" w:rsidRDefault="00E04FFD" w:rsidP="00EB51A0">
      <w:pPr>
        <w:pStyle w:val="NoSpacing"/>
        <w:jc w:val="both"/>
        <w:rPr>
          <w:rFonts w:ascii="Times New Roman" w:hAnsi="Times New Roman" w:cs="Times New Roman"/>
          <w:highlight w:val="lightGray"/>
        </w:rPr>
      </w:pPr>
    </w:p>
    <w:p w14:paraId="76A75207" w14:textId="51DAB05B" w:rsidR="009904EE" w:rsidRPr="00F375A5" w:rsidRDefault="009904EE" w:rsidP="009904EE">
      <w:pPr>
        <w:pStyle w:val="NoSpacing"/>
        <w:jc w:val="both"/>
        <w:rPr>
          <w:rFonts w:ascii="Times New Roman" w:hAnsi="Times New Roman" w:cs="Times New Roman"/>
          <w:u w:val="single"/>
        </w:rPr>
      </w:pPr>
      <w:r w:rsidRPr="00F375A5">
        <w:rPr>
          <w:rFonts w:ascii="Times New Roman" w:hAnsi="Times New Roman" w:cs="Times New Roman"/>
          <w:u w:val="single"/>
        </w:rPr>
        <w:t xml:space="preserve">Supply Analysis Working Group (SAWG) </w:t>
      </w:r>
    </w:p>
    <w:p w14:paraId="72C31B27" w14:textId="4045491E" w:rsidR="00EB6F0A" w:rsidRPr="00F375A5" w:rsidRDefault="00EB6F0A" w:rsidP="00EB6F0A">
      <w:pPr>
        <w:pStyle w:val="NoSpacing"/>
        <w:jc w:val="both"/>
        <w:rPr>
          <w:rFonts w:ascii="Times New Roman" w:hAnsi="Times New Roman" w:cs="Times New Roman"/>
        </w:rPr>
      </w:pPr>
      <w:r w:rsidRPr="00F375A5">
        <w:rPr>
          <w:rFonts w:ascii="Times New Roman" w:hAnsi="Times New Roman" w:cs="Times New Roman"/>
        </w:rPr>
        <w:t xml:space="preserve">Brandon Whittle reviewed recent SAWG activities.  </w:t>
      </w:r>
    </w:p>
    <w:p w14:paraId="539E5A36" w14:textId="00133435" w:rsidR="00D5673B" w:rsidRPr="006404EF" w:rsidRDefault="00D5673B" w:rsidP="00EB51A0">
      <w:pPr>
        <w:pStyle w:val="NoSpacing"/>
        <w:jc w:val="both"/>
        <w:rPr>
          <w:rFonts w:ascii="Times New Roman" w:hAnsi="Times New Roman" w:cs="Times New Roman"/>
          <w:i/>
        </w:rPr>
      </w:pPr>
      <w:bookmarkStart w:id="0" w:name="_GoBack"/>
      <w:bookmarkEnd w:id="0"/>
      <w:r w:rsidRPr="006404EF">
        <w:rPr>
          <w:rFonts w:ascii="Times New Roman" w:hAnsi="Times New Roman" w:cs="Times New Roman"/>
          <w:i/>
        </w:rPr>
        <w:lastRenderedPageBreak/>
        <w:t xml:space="preserve">2017 </w:t>
      </w:r>
      <w:r w:rsidR="00F67DF1" w:rsidRPr="006404EF">
        <w:rPr>
          <w:rFonts w:ascii="Times New Roman" w:hAnsi="Times New Roman" w:cs="Times New Roman"/>
          <w:i/>
        </w:rPr>
        <w:t xml:space="preserve">ERCOT </w:t>
      </w:r>
      <w:r w:rsidRPr="006404EF">
        <w:rPr>
          <w:rFonts w:ascii="Times New Roman" w:hAnsi="Times New Roman" w:cs="Times New Roman"/>
          <w:i/>
        </w:rPr>
        <w:t xml:space="preserve">Membership </w:t>
      </w:r>
    </w:p>
    <w:p w14:paraId="303F4699" w14:textId="4FCFDE10" w:rsidR="00D5673B" w:rsidRPr="006404EF" w:rsidRDefault="00D5673B" w:rsidP="00EB51A0">
      <w:pPr>
        <w:pStyle w:val="NoSpacing"/>
        <w:jc w:val="both"/>
        <w:rPr>
          <w:rFonts w:ascii="Times New Roman" w:hAnsi="Times New Roman" w:cs="Times New Roman"/>
        </w:rPr>
      </w:pPr>
      <w:r w:rsidRPr="006404EF">
        <w:rPr>
          <w:rFonts w:ascii="Times New Roman" w:hAnsi="Times New Roman" w:cs="Times New Roman"/>
        </w:rPr>
        <w:t xml:space="preserve">ERCOT Staff reminded Market Participants of the November 11, 2016 deadline for 2017 ERCOT Membership. </w:t>
      </w:r>
    </w:p>
    <w:p w14:paraId="0FFBF417" w14:textId="77777777" w:rsidR="00D5673B" w:rsidRPr="00D667C7" w:rsidRDefault="00D5673B" w:rsidP="00EB51A0">
      <w:pPr>
        <w:pStyle w:val="NoSpacing"/>
        <w:jc w:val="both"/>
        <w:rPr>
          <w:rFonts w:ascii="Times New Roman" w:hAnsi="Times New Roman" w:cs="Times New Roman"/>
          <w:highlight w:val="lightGray"/>
        </w:rPr>
      </w:pPr>
    </w:p>
    <w:p w14:paraId="20322684" w14:textId="77777777" w:rsidR="0068433E" w:rsidRPr="000372FE" w:rsidRDefault="0068433E" w:rsidP="00EB51A0">
      <w:pPr>
        <w:pStyle w:val="NoSpacing"/>
        <w:jc w:val="both"/>
        <w:rPr>
          <w:rFonts w:ascii="Times New Roman" w:hAnsi="Times New Roman" w:cs="Times New Roman"/>
          <w:i/>
        </w:rPr>
      </w:pPr>
      <w:r w:rsidRPr="000372FE">
        <w:rPr>
          <w:rFonts w:ascii="Times New Roman" w:hAnsi="Times New Roman" w:cs="Times New Roman"/>
          <w:i/>
        </w:rPr>
        <w:t>No Report</w:t>
      </w:r>
    </w:p>
    <w:p w14:paraId="64AC2B11" w14:textId="3BFD223D" w:rsidR="000372FE" w:rsidRPr="000372FE" w:rsidRDefault="000372FE" w:rsidP="000937EF">
      <w:pPr>
        <w:pStyle w:val="NoSpacing"/>
        <w:numPr>
          <w:ilvl w:val="0"/>
          <w:numId w:val="4"/>
        </w:numPr>
        <w:jc w:val="both"/>
        <w:rPr>
          <w:rFonts w:ascii="Times New Roman" w:hAnsi="Times New Roman" w:cs="Times New Roman"/>
        </w:rPr>
      </w:pPr>
      <w:r w:rsidRPr="000372FE">
        <w:rPr>
          <w:rFonts w:ascii="Times New Roman" w:hAnsi="Times New Roman" w:cs="Times New Roman"/>
        </w:rPr>
        <w:t>Congestion Management Working Group (CMWG)</w:t>
      </w:r>
    </w:p>
    <w:p w14:paraId="64174922" w14:textId="120B71B6" w:rsidR="000372FE" w:rsidRPr="000372FE" w:rsidRDefault="000372FE" w:rsidP="000937EF">
      <w:pPr>
        <w:pStyle w:val="NoSpacing"/>
        <w:numPr>
          <w:ilvl w:val="0"/>
          <w:numId w:val="4"/>
        </w:numPr>
        <w:jc w:val="both"/>
        <w:rPr>
          <w:rFonts w:ascii="Times New Roman" w:hAnsi="Times New Roman" w:cs="Times New Roman"/>
        </w:rPr>
      </w:pPr>
      <w:r w:rsidRPr="000372FE">
        <w:rPr>
          <w:rFonts w:ascii="Times New Roman" w:hAnsi="Times New Roman" w:cs="Times New Roman"/>
        </w:rPr>
        <w:t>Demand Side Working Group (DSWG)</w:t>
      </w:r>
    </w:p>
    <w:p w14:paraId="3EFC4C6D" w14:textId="5B0B7C42" w:rsidR="0068433E" w:rsidRDefault="000937EF" w:rsidP="000937EF">
      <w:pPr>
        <w:pStyle w:val="NoSpacing"/>
        <w:numPr>
          <w:ilvl w:val="0"/>
          <w:numId w:val="4"/>
        </w:numPr>
        <w:jc w:val="both"/>
        <w:rPr>
          <w:rFonts w:ascii="Times New Roman" w:hAnsi="Times New Roman" w:cs="Times New Roman"/>
        </w:rPr>
      </w:pPr>
      <w:r w:rsidRPr="000372FE">
        <w:rPr>
          <w:rFonts w:ascii="Times New Roman" w:hAnsi="Times New Roman" w:cs="Times New Roman"/>
        </w:rPr>
        <w:t>Emerging Technologies Working Group (ETWG)</w:t>
      </w:r>
      <w:r w:rsidR="0068433E" w:rsidRPr="000372FE">
        <w:rPr>
          <w:rFonts w:ascii="Times New Roman" w:hAnsi="Times New Roman" w:cs="Times New Roman"/>
        </w:rPr>
        <w:t xml:space="preserve"> </w:t>
      </w:r>
    </w:p>
    <w:p w14:paraId="6C35255E" w14:textId="771AAF29" w:rsidR="000372FE" w:rsidRPr="000372FE" w:rsidRDefault="000372FE" w:rsidP="000372FE">
      <w:pPr>
        <w:pStyle w:val="NoSpacing"/>
        <w:numPr>
          <w:ilvl w:val="0"/>
          <w:numId w:val="4"/>
        </w:numPr>
        <w:jc w:val="both"/>
        <w:rPr>
          <w:rFonts w:ascii="Times New Roman" w:hAnsi="Times New Roman" w:cs="Times New Roman"/>
        </w:rPr>
      </w:pPr>
      <w:r w:rsidRPr="000372FE">
        <w:rPr>
          <w:rFonts w:ascii="Times New Roman" w:hAnsi="Times New Roman" w:cs="Times New Roman"/>
        </w:rPr>
        <w:t>Outage Coordination Working Group (OCWG)</w:t>
      </w:r>
    </w:p>
    <w:p w14:paraId="62E57F11" w14:textId="77777777" w:rsidR="00FD08ED" w:rsidRPr="00D667C7" w:rsidRDefault="00FD08ED" w:rsidP="006F7B06">
      <w:pPr>
        <w:pStyle w:val="NoSpacing"/>
        <w:jc w:val="both"/>
        <w:rPr>
          <w:rFonts w:ascii="Times New Roman" w:hAnsi="Times New Roman" w:cs="Times New Roman"/>
          <w:highlight w:val="lightGray"/>
        </w:rPr>
      </w:pPr>
    </w:p>
    <w:p w14:paraId="6BAE19E3" w14:textId="77777777" w:rsidR="00630B4A" w:rsidRPr="00D667C7" w:rsidRDefault="00630B4A" w:rsidP="00EB51A0">
      <w:pPr>
        <w:pStyle w:val="NoSpacing"/>
        <w:jc w:val="both"/>
        <w:rPr>
          <w:rFonts w:ascii="Times New Roman" w:hAnsi="Times New Roman" w:cs="Times New Roman"/>
          <w:i/>
          <w:highlight w:val="lightGray"/>
        </w:rPr>
      </w:pPr>
    </w:p>
    <w:p w14:paraId="1C97E53F" w14:textId="3066C4B7" w:rsidR="00123454" w:rsidRPr="008A4AC1" w:rsidRDefault="00123454" w:rsidP="00781E6B">
      <w:pPr>
        <w:pStyle w:val="NoSpacing"/>
        <w:jc w:val="both"/>
        <w:rPr>
          <w:rFonts w:ascii="Times New Roman" w:hAnsi="Times New Roman" w:cs="Times New Roman"/>
          <w:u w:val="single"/>
        </w:rPr>
      </w:pPr>
      <w:r w:rsidRPr="008A4AC1">
        <w:rPr>
          <w:rFonts w:ascii="Times New Roman" w:hAnsi="Times New Roman" w:cs="Times New Roman"/>
          <w:u w:val="single"/>
        </w:rPr>
        <w:t>Adjournment</w:t>
      </w:r>
    </w:p>
    <w:p w14:paraId="0A426699" w14:textId="190FF22C" w:rsidR="00123454" w:rsidRPr="0009229F" w:rsidRDefault="00B85BF5" w:rsidP="00781E6B">
      <w:pPr>
        <w:pStyle w:val="NoSpacing"/>
        <w:jc w:val="both"/>
        <w:rPr>
          <w:rFonts w:ascii="Times New Roman" w:hAnsi="Times New Roman" w:cs="Times New Roman"/>
        </w:rPr>
      </w:pPr>
      <w:r w:rsidRPr="008A4AC1">
        <w:rPr>
          <w:rFonts w:ascii="Times New Roman" w:hAnsi="Times New Roman" w:cs="Times New Roman"/>
        </w:rPr>
        <w:t xml:space="preserve">Mr. </w:t>
      </w:r>
      <w:r w:rsidR="00055761" w:rsidRPr="008A4AC1">
        <w:rPr>
          <w:rFonts w:ascii="Times New Roman" w:hAnsi="Times New Roman" w:cs="Times New Roman"/>
        </w:rPr>
        <w:t xml:space="preserve">Carpenter adjourned the </w:t>
      </w:r>
      <w:r w:rsidR="001E5148">
        <w:rPr>
          <w:rFonts w:ascii="Times New Roman" w:hAnsi="Times New Roman" w:cs="Times New Roman"/>
        </w:rPr>
        <w:t xml:space="preserve">November 2, </w:t>
      </w:r>
      <w:r w:rsidR="00055761" w:rsidRPr="008A4AC1">
        <w:rPr>
          <w:rFonts w:ascii="Times New Roman" w:hAnsi="Times New Roman" w:cs="Times New Roman"/>
        </w:rPr>
        <w:t>20</w:t>
      </w:r>
      <w:r w:rsidR="00123454" w:rsidRPr="008A4AC1">
        <w:rPr>
          <w:rFonts w:ascii="Times New Roman" w:hAnsi="Times New Roman" w:cs="Times New Roman"/>
        </w:rPr>
        <w:t>16 WMS meeting at</w:t>
      </w:r>
      <w:r w:rsidR="008A4AC1">
        <w:rPr>
          <w:rFonts w:ascii="Times New Roman" w:hAnsi="Times New Roman" w:cs="Times New Roman"/>
        </w:rPr>
        <w:t xml:space="preserve"> 3:13 </w:t>
      </w:r>
      <w:r w:rsidR="00123454" w:rsidRPr="008A4AC1">
        <w:rPr>
          <w:rFonts w:ascii="Times New Roman" w:hAnsi="Times New Roman" w:cs="Times New Roman"/>
        </w:rPr>
        <w:t>p.m.</w:t>
      </w:r>
      <w:r w:rsidR="00123454">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262D6" w14:textId="77777777" w:rsidR="008945D4" w:rsidRDefault="008945D4" w:rsidP="00C96B32">
      <w:pPr>
        <w:spacing w:after="0" w:line="240" w:lineRule="auto"/>
      </w:pPr>
      <w:r>
        <w:separator/>
      </w:r>
    </w:p>
  </w:endnote>
  <w:endnote w:type="continuationSeparator" w:id="0">
    <w:p w14:paraId="63163573" w14:textId="77777777" w:rsidR="008945D4" w:rsidRDefault="008945D4"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452E73BB" w:rsidR="008945D4" w:rsidRPr="009B6C0B" w:rsidRDefault="008945D4" w:rsidP="00A9222E">
    <w:pPr>
      <w:pStyle w:val="Footer"/>
      <w:jc w:val="center"/>
      <w:rPr>
        <w:rFonts w:ascii="Times New Roman" w:hAnsi="Times New Roman"/>
        <w:b/>
        <w:sz w:val="16"/>
        <w:szCs w:val="16"/>
      </w:rPr>
    </w:pPr>
    <w:r>
      <w:rPr>
        <w:rFonts w:ascii="Times New Roman" w:hAnsi="Times New Roman"/>
        <w:b/>
        <w:sz w:val="16"/>
        <w:szCs w:val="16"/>
      </w:rPr>
      <w:t>DRAFT Minutes of the November 2, 20</w:t>
    </w:r>
    <w:r w:rsidRPr="009B6C0B">
      <w:rPr>
        <w:rFonts w:ascii="Times New Roman" w:hAnsi="Times New Roman"/>
        <w:b/>
        <w:sz w:val="16"/>
        <w:szCs w:val="16"/>
      </w:rPr>
      <w:t>16 WMS Meeting /ERCOT Public</w:t>
    </w:r>
  </w:p>
  <w:p w14:paraId="24305BFE" w14:textId="77777777" w:rsidR="008945D4" w:rsidRPr="009B6C0B" w:rsidRDefault="008945D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761331">
      <w:rPr>
        <w:rFonts w:ascii="Times New Roman" w:hAnsi="Times New Roman"/>
        <w:b/>
        <w:noProof/>
        <w:sz w:val="16"/>
        <w:szCs w:val="16"/>
      </w:rPr>
      <w:t>9</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761331">
      <w:rPr>
        <w:rFonts w:ascii="Times New Roman" w:hAnsi="Times New Roman"/>
        <w:b/>
        <w:noProof/>
        <w:sz w:val="16"/>
        <w:szCs w:val="16"/>
      </w:rPr>
      <w:t>9</w:t>
    </w:r>
    <w:r w:rsidRPr="009B6C0B">
      <w:rPr>
        <w:rFonts w:ascii="Times New Roman" w:hAnsi="Times New Roman"/>
        <w:b/>
        <w:sz w:val="16"/>
        <w:szCs w:val="16"/>
      </w:rPr>
      <w:fldChar w:fldCharType="end"/>
    </w:r>
  </w:p>
  <w:p w14:paraId="6E45D9A4" w14:textId="77777777" w:rsidR="008945D4" w:rsidRDefault="008945D4" w:rsidP="00A9222E">
    <w:pPr>
      <w:pStyle w:val="Footer"/>
    </w:pPr>
  </w:p>
  <w:p w14:paraId="50B56F81" w14:textId="77777777" w:rsidR="008945D4" w:rsidRDefault="00894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F9775" w14:textId="77777777" w:rsidR="008945D4" w:rsidRDefault="008945D4" w:rsidP="00C96B32">
      <w:pPr>
        <w:spacing w:after="0" w:line="240" w:lineRule="auto"/>
      </w:pPr>
      <w:r>
        <w:separator/>
      </w:r>
    </w:p>
  </w:footnote>
  <w:footnote w:type="continuationSeparator" w:id="0">
    <w:p w14:paraId="0D319967" w14:textId="77777777" w:rsidR="008945D4" w:rsidRDefault="008945D4" w:rsidP="00C96B32">
      <w:pPr>
        <w:spacing w:after="0" w:line="240" w:lineRule="auto"/>
      </w:pPr>
      <w:r>
        <w:continuationSeparator/>
      </w:r>
    </w:p>
  </w:footnote>
  <w:footnote w:id="1">
    <w:p w14:paraId="773AC4FD" w14:textId="17ECA5E0" w:rsidR="008945D4" w:rsidRDefault="008945D4" w:rsidP="00C96B32">
      <w:pPr>
        <w:pStyle w:val="FootnoteText"/>
        <w:rPr>
          <w:rFonts w:ascii="Times New Roman" w:hAnsi="Times New Roman"/>
        </w:rPr>
      </w:pPr>
      <w:r w:rsidRPr="00A612A7">
        <w:rPr>
          <w:rStyle w:val="FootnoteReference"/>
          <w:rFonts w:ascii="Times New Roman" w:hAnsi="Times New Roman"/>
        </w:rPr>
        <w:footnoteRef/>
      </w:r>
      <w:r w:rsidRPr="00A612A7">
        <w:rPr>
          <w:rFonts w:ascii="Times New Roman" w:hAnsi="Times New Roman"/>
        </w:rPr>
        <w:t xml:space="preserve"> </w:t>
      </w:r>
      <w:hyperlink r:id="rId1" w:history="1">
        <w:r w:rsidRPr="002B30FF">
          <w:rPr>
            <w:rStyle w:val="Hyperlink"/>
            <w:rFonts w:ascii="Times New Roman" w:hAnsi="Times New Roman"/>
          </w:rPr>
          <w:t>http://www.ercot.com/calendar/2016/11/2/77690-WMS</w:t>
        </w:r>
      </w:hyperlink>
    </w:p>
    <w:p w14:paraId="7F28254E" w14:textId="77777777" w:rsidR="008945D4" w:rsidRDefault="008945D4" w:rsidP="00C96B32">
      <w:pPr>
        <w:pStyle w:val="FootnoteText"/>
      </w:pPr>
    </w:p>
    <w:p w14:paraId="40D0E650" w14:textId="77777777" w:rsidR="008945D4" w:rsidRDefault="008945D4" w:rsidP="00C96B32">
      <w:pPr>
        <w:pStyle w:val="FootnoteText"/>
      </w:pPr>
    </w:p>
    <w:p w14:paraId="5BDA4781" w14:textId="77777777" w:rsidR="008945D4" w:rsidRDefault="008945D4" w:rsidP="00C96B32">
      <w:pPr>
        <w:pStyle w:val="FootnoteText"/>
      </w:pPr>
    </w:p>
    <w:p w14:paraId="4BC641F9" w14:textId="77777777" w:rsidR="008945D4" w:rsidRPr="00A612A7" w:rsidRDefault="008945D4" w:rsidP="00C96B32">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5"/>
  </w:num>
  <w:num w:numId="5">
    <w:abstractNumId w:val="7"/>
  </w:num>
  <w:num w:numId="6">
    <w:abstractNumId w:val="9"/>
  </w:num>
  <w:num w:numId="7">
    <w:abstractNumId w:val="6"/>
  </w:num>
  <w:num w:numId="8">
    <w:abstractNumId w:val="12"/>
  </w:num>
  <w:num w:numId="9">
    <w:abstractNumId w:val="19"/>
  </w:num>
  <w:num w:numId="10">
    <w:abstractNumId w:val="4"/>
  </w:num>
  <w:num w:numId="11">
    <w:abstractNumId w:val="0"/>
  </w:num>
  <w:num w:numId="12">
    <w:abstractNumId w:val="16"/>
  </w:num>
  <w:num w:numId="13">
    <w:abstractNumId w:val="18"/>
  </w:num>
  <w:num w:numId="14">
    <w:abstractNumId w:val="14"/>
  </w:num>
  <w:num w:numId="15">
    <w:abstractNumId w:val="10"/>
  </w:num>
  <w:num w:numId="16">
    <w:abstractNumId w:val="5"/>
  </w:num>
  <w:num w:numId="17">
    <w:abstractNumId w:val="2"/>
  </w:num>
  <w:num w:numId="18">
    <w:abstractNumId w:val="11"/>
  </w:num>
  <w:num w:numId="19">
    <w:abstractNumId w:val="2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06364"/>
    <w:rsid w:val="00007E67"/>
    <w:rsid w:val="000131A8"/>
    <w:rsid w:val="0001353E"/>
    <w:rsid w:val="00013B51"/>
    <w:rsid w:val="00023FF6"/>
    <w:rsid w:val="00025402"/>
    <w:rsid w:val="0002782F"/>
    <w:rsid w:val="00030067"/>
    <w:rsid w:val="0003068E"/>
    <w:rsid w:val="000372FE"/>
    <w:rsid w:val="00042EFA"/>
    <w:rsid w:val="000451E6"/>
    <w:rsid w:val="000474AF"/>
    <w:rsid w:val="000478A5"/>
    <w:rsid w:val="00053A0A"/>
    <w:rsid w:val="00055761"/>
    <w:rsid w:val="00056C2A"/>
    <w:rsid w:val="0006475E"/>
    <w:rsid w:val="00064862"/>
    <w:rsid w:val="00073CFD"/>
    <w:rsid w:val="00075BD5"/>
    <w:rsid w:val="0008391A"/>
    <w:rsid w:val="00085801"/>
    <w:rsid w:val="00086A97"/>
    <w:rsid w:val="00092290"/>
    <w:rsid w:val="0009229F"/>
    <w:rsid w:val="000937EF"/>
    <w:rsid w:val="000A250D"/>
    <w:rsid w:val="000A6ACD"/>
    <w:rsid w:val="000B366C"/>
    <w:rsid w:val="000B3ECC"/>
    <w:rsid w:val="000B49B1"/>
    <w:rsid w:val="000B6DF4"/>
    <w:rsid w:val="000C4B6F"/>
    <w:rsid w:val="000C522E"/>
    <w:rsid w:val="000D002F"/>
    <w:rsid w:val="000E01B5"/>
    <w:rsid w:val="000E2E6B"/>
    <w:rsid w:val="000E3D94"/>
    <w:rsid w:val="000E44D3"/>
    <w:rsid w:val="000E4974"/>
    <w:rsid w:val="000E5BDE"/>
    <w:rsid w:val="000E76DC"/>
    <w:rsid w:val="0010027D"/>
    <w:rsid w:val="00107197"/>
    <w:rsid w:val="0011321A"/>
    <w:rsid w:val="0011344C"/>
    <w:rsid w:val="001229CB"/>
    <w:rsid w:val="00123454"/>
    <w:rsid w:val="00132048"/>
    <w:rsid w:val="00146CAC"/>
    <w:rsid w:val="00150DF6"/>
    <w:rsid w:val="0015153B"/>
    <w:rsid w:val="0015237F"/>
    <w:rsid w:val="001528D9"/>
    <w:rsid w:val="00155C86"/>
    <w:rsid w:val="00155D56"/>
    <w:rsid w:val="001602B8"/>
    <w:rsid w:val="001618F7"/>
    <w:rsid w:val="00162A67"/>
    <w:rsid w:val="001634B6"/>
    <w:rsid w:val="001661C8"/>
    <w:rsid w:val="001667C2"/>
    <w:rsid w:val="0017452C"/>
    <w:rsid w:val="001778D0"/>
    <w:rsid w:val="001802D1"/>
    <w:rsid w:val="0018598D"/>
    <w:rsid w:val="00186770"/>
    <w:rsid w:val="00194854"/>
    <w:rsid w:val="00196A91"/>
    <w:rsid w:val="001A0781"/>
    <w:rsid w:val="001A1594"/>
    <w:rsid w:val="001A205D"/>
    <w:rsid w:val="001A6244"/>
    <w:rsid w:val="001C40B5"/>
    <w:rsid w:val="001C46CF"/>
    <w:rsid w:val="001C6D59"/>
    <w:rsid w:val="001C71D4"/>
    <w:rsid w:val="001D0706"/>
    <w:rsid w:val="001D664C"/>
    <w:rsid w:val="001D7E76"/>
    <w:rsid w:val="001E5148"/>
    <w:rsid w:val="001E6BB7"/>
    <w:rsid w:val="001F0124"/>
    <w:rsid w:val="001F7D73"/>
    <w:rsid w:val="002002D7"/>
    <w:rsid w:val="00214DB1"/>
    <w:rsid w:val="0021603B"/>
    <w:rsid w:val="00216252"/>
    <w:rsid w:val="00221DB3"/>
    <w:rsid w:val="00226469"/>
    <w:rsid w:val="0022661B"/>
    <w:rsid w:val="00233273"/>
    <w:rsid w:val="00233DF8"/>
    <w:rsid w:val="00256D1D"/>
    <w:rsid w:val="00261945"/>
    <w:rsid w:val="0026464B"/>
    <w:rsid w:val="00265E6F"/>
    <w:rsid w:val="00272465"/>
    <w:rsid w:val="00275783"/>
    <w:rsid w:val="0028368B"/>
    <w:rsid w:val="00296626"/>
    <w:rsid w:val="002967DB"/>
    <w:rsid w:val="002A0821"/>
    <w:rsid w:val="002A223E"/>
    <w:rsid w:val="002A29B9"/>
    <w:rsid w:val="002A69B4"/>
    <w:rsid w:val="002A73E9"/>
    <w:rsid w:val="002B4C74"/>
    <w:rsid w:val="002B4CD7"/>
    <w:rsid w:val="002B5EA3"/>
    <w:rsid w:val="002B7377"/>
    <w:rsid w:val="002C1A6F"/>
    <w:rsid w:val="002C23BD"/>
    <w:rsid w:val="002C34AB"/>
    <w:rsid w:val="002D04B8"/>
    <w:rsid w:val="002D528C"/>
    <w:rsid w:val="002D55CB"/>
    <w:rsid w:val="002D5868"/>
    <w:rsid w:val="002D6375"/>
    <w:rsid w:val="002D7DB1"/>
    <w:rsid w:val="002E3C50"/>
    <w:rsid w:val="002E6369"/>
    <w:rsid w:val="002E780B"/>
    <w:rsid w:val="002F3715"/>
    <w:rsid w:val="002F5A75"/>
    <w:rsid w:val="00301023"/>
    <w:rsid w:val="003026BE"/>
    <w:rsid w:val="00316174"/>
    <w:rsid w:val="00316AD1"/>
    <w:rsid w:val="00320707"/>
    <w:rsid w:val="00325351"/>
    <w:rsid w:val="003255C3"/>
    <w:rsid w:val="00327BC5"/>
    <w:rsid w:val="00330674"/>
    <w:rsid w:val="00331637"/>
    <w:rsid w:val="0033318D"/>
    <w:rsid w:val="003351A9"/>
    <w:rsid w:val="00336BEB"/>
    <w:rsid w:val="0034410B"/>
    <w:rsid w:val="00346E34"/>
    <w:rsid w:val="00350D36"/>
    <w:rsid w:val="00357922"/>
    <w:rsid w:val="00360549"/>
    <w:rsid w:val="003634B9"/>
    <w:rsid w:val="00363FB6"/>
    <w:rsid w:val="00365701"/>
    <w:rsid w:val="0036603D"/>
    <w:rsid w:val="00370475"/>
    <w:rsid w:val="003710B6"/>
    <w:rsid w:val="003714CA"/>
    <w:rsid w:val="00372387"/>
    <w:rsid w:val="0038182E"/>
    <w:rsid w:val="00384265"/>
    <w:rsid w:val="00384B2C"/>
    <w:rsid w:val="00386533"/>
    <w:rsid w:val="00386A94"/>
    <w:rsid w:val="003947B8"/>
    <w:rsid w:val="0039490F"/>
    <w:rsid w:val="00396CE4"/>
    <w:rsid w:val="00397F1B"/>
    <w:rsid w:val="003B5714"/>
    <w:rsid w:val="003C50D2"/>
    <w:rsid w:val="003D0116"/>
    <w:rsid w:val="003D3704"/>
    <w:rsid w:val="003D6D0D"/>
    <w:rsid w:val="003D71EF"/>
    <w:rsid w:val="003E34C3"/>
    <w:rsid w:val="003E5A0D"/>
    <w:rsid w:val="003F1B8A"/>
    <w:rsid w:val="003F5A18"/>
    <w:rsid w:val="003F6928"/>
    <w:rsid w:val="004013C2"/>
    <w:rsid w:val="00403D67"/>
    <w:rsid w:val="00421BD0"/>
    <w:rsid w:val="004227D4"/>
    <w:rsid w:val="00425E35"/>
    <w:rsid w:val="0043664C"/>
    <w:rsid w:val="00437E78"/>
    <w:rsid w:val="004403CF"/>
    <w:rsid w:val="00440821"/>
    <w:rsid w:val="004458EB"/>
    <w:rsid w:val="00450808"/>
    <w:rsid w:val="00450982"/>
    <w:rsid w:val="00452FC1"/>
    <w:rsid w:val="00454CBC"/>
    <w:rsid w:val="00454E49"/>
    <w:rsid w:val="00455799"/>
    <w:rsid w:val="00456C9B"/>
    <w:rsid w:val="004658C0"/>
    <w:rsid w:val="004709C1"/>
    <w:rsid w:val="00471E95"/>
    <w:rsid w:val="00475DAB"/>
    <w:rsid w:val="00477885"/>
    <w:rsid w:val="00480276"/>
    <w:rsid w:val="00486326"/>
    <w:rsid w:val="00487F91"/>
    <w:rsid w:val="004A3ED4"/>
    <w:rsid w:val="004B04DE"/>
    <w:rsid w:val="004B0F6C"/>
    <w:rsid w:val="004B2E98"/>
    <w:rsid w:val="004C0400"/>
    <w:rsid w:val="004C05B2"/>
    <w:rsid w:val="004C0EB1"/>
    <w:rsid w:val="004C2A2C"/>
    <w:rsid w:val="004C4558"/>
    <w:rsid w:val="004C4E6E"/>
    <w:rsid w:val="004C781F"/>
    <w:rsid w:val="004D0E4E"/>
    <w:rsid w:val="004D225E"/>
    <w:rsid w:val="004D30C5"/>
    <w:rsid w:val="004E093F"/>
    <w:rsid w:val="004F0456"/>
    <w:rsid w:val="004F5B99"/>
    <w:rsid w:val="0050581B"/>
    <w:rsid w:val="00506121"/>
    <w:rsid w:val="005132C8"/>
    <w:rsid w:val="00524237"/>
    <w:rsid w:val="0053140C"/>
    <w:rsid w:val="005328EA"/>
    <w:rsid w:val="00532B95"/>
    <w:rsid w:val="00542040"/>
    <w:rsid w:val="00542F36"/>
    <w:rsid w:val="0054310D"/>
    <w:rsid w:val="0054334B"/>
    <w:rsid w:val="005442DC"/>
    <w:rsid w:val="00547617"/>
    <w:rsid w:val="0055281B"/>
    <w:rsid w:val="005543B8"/>
    <w:rsid w:val="005572CD"/>
    <w:rsid w:val="00557713"/>
    <w:rsid w:val="00560590"/>
    <w:rsid w:val="0057654E"/>
    <w:rsid w:val="00576B12"/>
    <w:rsid w:val="00581E2E"/>
    <w:rsid w:val="00584534"/>
    <w:rsid w:val="005864BB"/>
    <w:rsid w:val="0058708E"/>
    <w:rsid w:val="0059019D"/>
    <w:rsid w:val="005A0212"/>
    <w:rsid w:val="005A1AE2"/>
    <w:rsid w:val="005A28E7"/>
    <w:rsid w:val="005A2DC0"/>
    <w:rsid w:val="005A67DB"/>
    <w:rsid w:val="005B54EA"/>
    <w:rsid w:val="005C4260"/>
    <w:rsid w:val="005C5E2F"/>
    <w:rsid w:val="005C66C9"/>
    <w:rsid w:val="005D2C31"/>
    <w:rsid w:val="005D41C8"/>
    <w:rsid w:val="005D69BB"/>
    <w:rsid w:val="005E57EA"/>
    <w:rsid w:val="005E5CCB"/>
    <w:rsid w:val="005F1905"/>
    <w:rsid w:val="005F686A"/>
    <w:rsid w:val="00601821"/>
    <w:rsid w:val="0061449F"/>
    <w:rsid w:val="00614FF9"/>
    <w:rsid w:val="00615D17"/>
    <w:rsid w:val="0061605C"/>
    <w:rsid w:val="0061638B"/>
    <w:rsid w:val="00620CAA"/>
    <w:rsid w:val="00622493"/>
    <w:rsid w:val="00624E85"/>
    <w:rsid w:val="00627CFE"/>
    <w:rsid w:val="0063016C"/>
    <w:rsid w:val="006303AD"/>
    <w:rsid w:val="00630B4A"/>
    <w:rsid w:val="00631A34"/>
    <w:rsid w:val="00634B4B"/>
    <w:rsid w:val="00640274"/>
    <w:rsid w:val="006404EF"/>
    <w:rsid w:val="006431CE"/>
    <w:rsid w:val="00643F0D"/>
    <w:rsid w:val="006448A0"/>
    <w:rsid w:val="006475AC"/>
    <w:rsid w:val="006508A3"/>
    <w:rsid w:val="006513CC"/>
    <w:rsid w:val="00651422"/>
    <w:rsid w:val="006534A4"/>
    <w:rsid w:val="0065425B"/>
    <w:rsid w:val="0066080B"/>
    <w:rsid w:val="0066266B"/>
    <w:rsid w:val="00665BDE"/>
    <w:rsid w:val="00675557"/>
    <w:rsid w:val="00677E3E"/>
    <w:rsid w:val="0068227F"/>
    <w:rsid w:val="006839A6"/>
    <w:rsid w:val="00683B42"/>
    <w:rsid w:val="0068433E"/>
    <w:rsid w:val="006843E2"/>
    <w:rsid w:val="0069073A"/>
    <w:rsid w:val="00691127"/>
    <w:rsid w:val="00692637"/>
    <w:rsid w:val="006A039F"/>
    <w:rsid w:val="006A1FF5"/>
    <w:rsid w:val="006A43B5"/>
    <w:rsid w:val="006A4733"/>
    <w:rsid w:val="006A4F4F"/>
    <w:rsid w:val="006B03EA"/>
    <w:rsid w:val="006B133D"/>
    <w:rsid w:val="006B13F7"/>
    <w:rsid w:val="006B2F63"/>
    <w:rsid w:val="006C2138"/>
    <w:rsid w:val="006C43C3"/>
    <w:rsid w:val="006C582C"/>
    <w:rsid w:val="006D0ACF"/>
    <w:rsid w:val="006E3A58"/>
    <w:rsid w:val="006F329E"/>
    <w:rsid w:val="006F62F1"/>
    <w:rsid w:val="006F758B"/>
    <w:rsid w:val="006F7B06"/>
    <w:rsid w:val="00700ABD"/>
    <w:rsid w:val="00703C3C"/>
    <w:rsid w:val="00713F0E"/>
    <w:rsid w:val="00715F85"/>
    <w:rsid w:val="00716A41"/>
    <w:rsid w:val="00717688"/>
    <w:rsid w:val="00722857"/>
    <w:rsid w:val="00723E7C"/>
    <w:rsid w:val="00723EA9"/>
    <w:rsid w:val="007273C7"/>
    <w:rsid w:val="00732BDF"/>
    <w:rsid w:val="00734681"/>
    <w:rsid w:val="0073690C"/>
    <w:rsid w:val="007400F1"/>
    <w:rsid w:val="007421CB"/>
    <w:rsid w:val="007467A7"/>
    <w:rsid w:val="0075309A"/>
    <w:rsid w:val="00757A95"/>
    <w:rsid w:val="00761331"/>
    <w:rsid w:val="00762F3F"/>
    <w:rsid w:val="00767D29"/>
    <w:rsid w:val="00773F65"/>
    <w:rsid w:val="0077423B"/>
    <w:rsid w:val="00777142"/>
    <w:rsid w:val="007778B2"/>
    <w:rsid w:val="00781B4B"/>
    <w:rsid w:val="00781E6B"/>
    <w:rsid w:val="0079343F"/>
    <w:rsid w:val="00794047"/>
    <w:rsid w:val="007A0397"/>
    <w:rsid w:val="007A49D5"/>
    <w:rsid w:val="007A49F8"/>
    <w:rsid w:val="007B0A64"/>
    <w:rsid w:val="007B1CBE"/>
    <w:rsid w:val="007B242F"/>
    <w:rsid w:val="007B2B11"/>
    <w:rsid w:val="007B429C"/>
    <w:rsid w:val="007B7E30"/>
    <w:rsid w:val="007C19ED"/>
    <w:rsid w:val="007C6A9E"/>
    <w:rsid w:val="007D0D3F"/>
    <w:rsid w:val="007D215D"/>
    <w:rsid w:val="007D5F86"/>
    <w:rsid w:val="007D6CD0"/>
    <w:rsid w:val="007D77FF"/>
    <w:rsid w:val="007E25E3"/>
    <w:rsid w:val="007E2B8E"/>
    <w:rsid w:val="007E4EBD"/>
    <w:rsid w:val="007E5587"/>
    <w:rsid w:val="007E63A1"/>
    <w:rsid w:val="007E6B5D"/>
    <w:rsid w:val="007F36ED"/>
    <w:rsid w:val="00803841"/>
    <w:rsid w:val="00804B09"/>
    <w:rsid w:val="00806117"/>
    <w:rsid w:val="00806FB6"/>
    <w:rsid w:val="008104C5"/>
    <w:rsid w:val="00810617"/>
    <w:rsid w:val="00810B6E"/>
    <w:rsid w:val="0081380D"/>
    <w:rsid w:val="00815869"/>
    <w:rsid w:val="0081728F"/>
    <w:rsid w:val="00820458"/>
    <w:rsid w:val="00821E3F"/>
    <w:rsid w:val="00822B8B"/>
    <w:rsid w:val="0082747D"/>
    <w:rsid w:val="00830CF6"/>
    <w:rsid w:val="0084320C"/>
    <w:rsid w:val="00843687"/>
    <w:rsid w:val="0085610D"/>
    <w:rsid w:val="008567C6"/>
    <w:rsid w:val="00857B73"/>
    <w:rsid w:val="00862782"/>
    <w:rsid w:val="008676F4"/>
    <w:rsid w:val="00870D4A"/>
    <w:rsid w:val="008724FE"/>
    <w:rsid w:val="00872DE7"/>
    <w:rsid w:val="00876AA7"/>
    <w:rsid w:val="00881630"/>
    <w:rsid w:val="00882182"/>
    <w:rsid w:val="008830ED"/>
    <w:rsid w:val="00883310"/>
    <w:rsid w:val="00887530"/>
    <w:rsid w:val="00891A8E"/>
    <w:rsid w:val="008945D4"/>
    <w:rsid w:val="008A2EFC"/>
    <w:rsid w:val="008A3ABF"/>
    <w:rsid w:val="008A4AC1"/>
    <w:rsid w:val="008A6918"/>
    <w:rsid w:val="008A7972"/>
    <w:rsid w:val="008B1286"/>
    <w:rsid w:val="008B2A5C"/>
    <w:rsid w:val="008B65B2"/>
    <w:rsid w:val="008C104E"/>
    <w:rsid w:val="008C2C41"/>
    <w:rsid w:val="008D03CB"/>
    <w:rsid w:val="008D2A3E"/>
    <w:rsid w:val="008E037C"/>
    <w:rsid w:val="008E1BD9"/>
    <w:rsid w:val="008F66EB"/>
    <w:rsid w:val="00900E44"/>
    <w:rsid w:val="0090495F"/>
    <w:rsid w:val="009229BF"/>
    <w:rsid w:val="00925121"/>
    <w:rsid w:val="00925C11"/>
    <w:rsid w:val="00931442"/>
    <w:rsid w:val="00931F64"/>
    <w:rsid w:val="009347B3"/>
    <w:rsid w:val="00943872"/>
    <w:rsid w:val="00944512"/>
    <w:rsid w:val="009449DF"/>
    <w:rsid w:val="009472D5"/>
    <w:rsid w:val="009556E9"/>
    <w:rsid w:val="00960428"/>
    <w:rsid w:val="009608F8"/>
    <w:rsid w:val="009655CE"/>
    <w:rsid w:val="009718DE"/>
    <w:rsid w:val="00977921"/>
    <w:rsid w:val="00977ECB"/>
    <w:rsid w:val="00983934"/>
    <w:rsid w:val="00986316"/>
    <w:rsid w:val="009904EE"/>
    <w:rsid w:val="00991074"/>
    <w:rsid w:val="009939C6"/>
    <w:rsid w:val="0099559F"/>
    <w:rsid w:val="00996B66"/>
    <w:rsid w:val="009A6F73"/>
    <w:rsid w:val="009B131F"/>
    <w:rsid w:val="009B4F48"/>
    <w:rsid w:val="009C68B2"/>
    <w:rsid w:val="009D4E24"/>
    <w:rsid w:val="009E13B7"/>
    <w:rsid w:val="009F1FD3"/>
    <w:rsid w:val="009F3604"/>
    <w:rsid w:val="00A020F6"/>
    <w:rsid w:val="00A10233"/>
    <w:rsid w:val="00A1182D"/>
    <w:rsid w:val="00A1638C"/>
    <w:rsid w:val="00A20261"/>
    <w:rsid w:val="00A23127"/>
    <w:rsid w:val="00A2344E"/>
    <w:rsid w:val="00A27993"/>
    <w:rsid w:val="00A3194C"/>
    <w:rsid w:val="00A40035"/>
    <w:rsid w:val="00A43F23"/>
    <w:rsid w:val="00A46429"/>
    <w:rsid w:val="00A4658D"/>
    <w:rsid w:val="00A46AFC"/>
    <w:rsid w:val="00A5184F"/>
    <w:rsid w:val="00A54479"/>
    <w:rsid w:val="00A54CBD"/>
    <w:rsid w:val="00A67D48"/>
    <w:rsid w:val="00A704FE"/>
    <w:rsid w:val="00A70FB4"/>
    <w:rsid w:val="00A715E7"/>
    <w:rsid w:val="00A7502D"/>
    <w:rsid w:val="00A75AB1"/>
    <w:rsid w:val="00A75F2D"/>
    <w:rsid w:val="00A8498C"/>
    <w:rsid w:val="00A851FD"/>
    <w:rsid w:val="00A86393"/>
    <w:rsid w:val="00A86F59"/>
    <w:rsid w:val="00A87F3C"/>
    <w:rsid w:val="00A9222E"/>
    <w:rsid w:val="00AA1668"/>
    <w:rsid w:val="00AA588A"/>
    <w:rsid w:val="00AB2C79"/>
    <w:rsid w:val="00AC3C5B"/>
    <w:rsid w:val="00AC55C4"/>
    <w:rsid w:val="00AD00AD"/>
    <w:rsid w:val="00AD2DCF"/>
    <w:rsid w:val="00AD3965"/>
    <w:rsid w:val="00AD59C2"/>
    <w:rsid w:val="00AE215E"/>
    <w:rsid w:val="00AE61DD"/>
    <w:rsid w:val="00AE732C"/>
    <w:rsid w:val="00AF2FF7"/>
    <w:rsid w:val="00AF5980"/>
    <w:rsid w:val="00AF5F41"/>
    <w:rsid w:val="00B01BCB"/>
    <w:rsid w:val="00B045B7"/>
    <w:rsid w:val="00B0469E"/>
    <w:rsid w:val="00B04F7A"/>
    <w:rsid w:val="00B10B0A"/>
    <w:rsid w:val="00B138D2"/>
    <w:rsid w:val="00B14383"/>
    <w:rsid w:val="00B238B0"/>
    <w:rsid w:val="00B2624C"/>
    <w:rsid w:val="00B26A85"/>
    <w:rsid w:val="00B30778"/>
    <w:rsid w:val="00B41E65"/>
    <w:rsid w:val="00B422F8"/>
    <w:rsid w:val="00B424C5"/>
    <w:rsid w:val="00B444E9"/>
    <w:rsid w:val="00B53B5B"/>
    <w:rsid w:val="00B55BDF"/>
    <w:rsid w:val="00B60D05"/>
    <w:rsid w:val="00B611D5"/>
    <w:rsid w:val="00B6556E"/>
    <w:rsid w:val="00B7136D"/>
    <w:rsid w:val="00B74992"/>
    <w:rsid w:val="00B74E82"/>
    <w:rsid w:val="00B75CCC"/>
    <w:rsid w:val="00B75E98"/>
    <w:rsid w:val="00B80110"/>
    <w:rsid w:val="00B8420E"/>
    <w:rsid w:val="00B854D9"/>
    <w:rsid w:val="00B85BF5"/>
    <w:rsid w:val="00B86229"/>
    <w:rsid w:val="00B864BD"/>
    <w:rsid w:val="00B907B5"/>
    <w:rsid w:val="00B94DD9"/>
    <w:rsid w:val="00BA4A4A"/>
    <w:rsid w:val="00BA667F"/>
    <w:rsid w:val="00BA7C56"/>
    <w:rsid w:val="00BB1FCE"/>
    <w:rsid w:val="00BB4B50"/>
    <w:rsid w:val="00BB7096"/>
    <w:rsid w:val="00BB71C9"/>
    <w:rsid w:val="00BC00C0"/>
    <w:rsid w:val="00BC2E07"/>
    <w:rsid w:val="00BC5458"/>
    <w:rsid w:val="00BC639A"/>
    <w:rsid w:val="00BD2801"/>
    <w:rsid w:val="00BD4779"/>
    <w:rsid w:val="00BD47CF"/>
    <w:rsid w:val="00BF66DD"/>
    <w:rsid w:val="00C002E5"/>
    <w:rsid w:val="00C00644"/>
    <w:rsid w:val="00C006C1"/>
    <w:rsid w:val="00C00D69"/>
    <w:rsid w:val="00C03061"/>
    <w:rsid w:val="00C037A3"/>
    <w:rsid w:val="00C03C42"/>
    <w:rsid w:val="00C069A2"/>
    <w:rsid w:val="00C12DA1"/>
    <w:rsid w:val="00C15601"/>
    <w:rsid w:val="00C17B27"/>
    <w:rsid w:val="00C23C8B"/>
    <w:rsid w:val="00C23F04"/>
    <w:rsid w:val="00C31280"/>
    <w:rsid w:val="00C32522"/>
    <w:rsid w:val="00C330F1"/>
    <w:rsid w:val="00C3549B"/>
    <w:rsid w:val="00C360C9"/>
    <w:rsid w:val="00C3793D"/>
    <w:rsid w:val="00C41387"/>
    <w:rsid w:val="00C42556"/>
    <w:rsid w:val="00C4331B"/>
    <w:rsid w:val="00C43FED"/>
    <w:rsid w:val="00C45317"/>
    <w:rsid w:val="00C45778"/>
    <w:rsid w:val="00C47F69"/>
    <w:rsid w:val="00C51B7A"/>
    <w:rsid w:val="00C540D7"/>
    <w:rsid w:val="00C62C82"/>
    <w:rsid w:val="00C63134"/>
    <w:rsid w:val="00C65555"/>
    <w:rsid w:val="00C67B57"/>
    <w:rsid w:val="00C70B1A"/>
    <w:rsid w:val="00C7418C"/>
    <w:rsid w:val="00C77F72"/>
    <w:rsid w:val="00C828CB"/>
    <w:rsid w:val="00C85A88"/>
    <w:rsid w:val="00C94E90"/>
    <w:rsid w:val="00C96B32"/>
    <w:rsid w:val="00CA3FE1"/>
    <w:rsid w:val="00CB07EB"/>
    <w:rsid w:val="00CB0C3C"/>
    <w:rsid w:val="00CB1121"/>
    <w:rsid w:val="00CB3179"/>
    <w:rsid w:val="00CB5195"/>
    <w:rsid w:val="00CB5849"/>
    <w:rsid w:val="00CC00B4"/>
    <w:rsid w:val="00CC3E03"/>
    <w:rsid w:val="00CC4740"/>
    <w:rsid w:val="00CC4D85"/>
    <w:rsid w:val="00CC56B3"/>
    <w:rsid w:val="00CE3CD8"/>
    <w:rsid w:val="00CE4763"/>
    <w:rsid w:val="00CE5E69"/>
    <w:rsid w:val="00CE6C9D"/>
    <w:rsid w:val="00CE6DC8"/>
    <w:rsid w:val="00CE7B84"/>
    <w:rsid w:val="00CF07A9"/>
    <w:rsid w:val="00CF1D7C"/>
    <w:rsid w:val="00CF7537"/>
    <w:rsid w:val="00D01AE0"/>
    <w:rsid w:val="00D042C8"/>
    <w:rsid w:val="00D049AD"/>
    <w:rsid w:val="00D05A70"/>
    <w:rsid w:val="00D06AF1"/>
    <w:rsid w:val="00D127D2"/>
    <w:rsid w:val="00D14821"/>
    <w:rsid w:val="00D1686F"/>
    <w:rsid w:val="00D17DA6"/>
    <w:rsid w:val="00D20905"/>
    <w:rsid w:val="00D21F1D"/>
    <w:rsid w:val="00D246B9"/>
    <w:rsid w:val="00D25C93"/>
    <w:rsid w:val="00D4147C"/>
    <w:rsid w:val="00D41799"/>
    <w:rsid w:val="00D539BD"/>
    <w:rsid w:val="00D54DC1"/>
    <w:rsid w:val="00D5673B"/>
    <w:rsid w:val="00D56C0B"/>
    <w:rsid w:val="00D57392"/>
    <w:rsid w:val="00D61EF0"/>
    <w:rsid w:val="00D62123"/>
    <w:rsid w:val="00D64AB7"/>
    <w:rsid w:val="00D6563E"/>
    <w:rsid w:val="00D6643B"/>
    <w:rsid w:val="00D667C7"/>
    <w:rsid w:val="00D66FF4"/>
    <w:rsid w:val="00D71904"/>
    <w:rsid w:val="00D72749"/>
    <w:rsid w:val="00D746EA"/>
    <w:rsid w:val="00D779F9"/>
    <w:rsid w:val="00D85175"/>
    <w:rsid w:val="00D86BE5"/>
    <w:rsid w:val="00D9198E"/>
    <w:rsid w:val="00D939DE"/>
    <w:rsid w:val="00D95341"/>
    <w:rsid w:val="00D9587D"/>
    <w:rsid w:val="00DA63C0"/>
    <w:rsid w:val="00DB4621"/>
    <w:rsid w:val="00DB7ACB"/>
    <w:rsid w:val="00DC0039"/>
    <w:rsid w:val="00DC7CC3"/>
    <w:rsid w:val="00DD26A8"/>
    <w:rsid w:val="00DD5163"/>
    <w:rsid w:val="00DE0DB3"/>
    <w:rsid w:val="00DE2174"/>
    <w:rsid w:val="00DE23E0"/>
    <w:rsid w:val="00DE7AA6"/>
    <w:rsid w:val="00DF0DF0"/>
    <w:rsid w:val="00DF38A5"/>
    <w:rsid w:val="00DF5BC9"/>
    <w:rsid w:val="00E012A3"/>
    <w:rsid w:val="00E04FFD"/>
    <w:rsid w:val="00E06798"/>
    <w:rsid w:val="00E10D27"/>
    <w:rsid w:val="00E1393B"/>
    <w:rsid w:val="00E14BB4"/>
    <w:rsid w:val="00E21500"/>
    <w:rsid w:val="00E23C00"/>
    <w:rsid w:val="00E275EC"/>
    <w:rsid w:val="00E327D1"/>
    <w:rsid w:val="00E3690F"/>
    <w:rsid w:val="00E408BF"/>
    <w:rsid w:val="00E41B6B"/>
    <w:rsid w:val="00E45906"/>
    <w:rsid w:val="00E46958"/>
    <w:rsid w:val="00E513AF"/>
    <w:rsid w:val="00E520E3"/>
    <w:rsid w:val="00E538FD"/>
    <w:rsid w:val="00E55796"/>
    <w:rsid w:val="00E55D0B"/>
    <w:rsid w:val="00E57272"/>
    <w:rsid w:val="00E60647"/>
    <w:rsid w:val="00E633EE"/>
    <w:rsid w:val="00E65D6B"/>
    <w:rsid w:val="00E736EF"/>
    <w:rsid w:val="00E82000"/>
    <w:rsid w:val="00E83765"/>
    <w:rsid w:val="00E91A19"/>
    <w:rsid w:val="00E923A0"/>
    <w:rsid w:val="00E93B4D"/>
    <w:rsid w:val="00E93C5F"/>
    <w:rsid w:val="00E9417B"/>
    <w:rsid w:val="00E95BCE"/>
    <w:rsid w:val="00E96D92"/>
    <w:rsid w:val="00E9787E"/>
    <w:rsid w:val="00EA114F"/>
    <w:rsid w:val="00EA21AD"/>
    <w:rsid w:val="00EA2488"/>
    <w:rsid w:val="00EA49A7"/>
    <w:rsid w:val="00EB1532"/>
    <w:rsid w:val="00EB51A0"/>
    <w:rsid w:val="00EB5F8A"/>
    <w:rsid w:val="00EB6CF3"/>
    <w:rsid w:val="00EB6F0A"/>
    <w:rsid w:val="00EB748E"/>
    <w:rsid w:val="00EC2245"/>
    <w:rsid w:val="00EC35FB"/>
    <w:rsid w:val="00EC47BA"/>
    <w:rsid w:val="00ED01BD"/>
    <w:rsid w:val="00ED1413"/>
    <w:rsid w:val="00ED1C58"/>
    <w:rsid w:val="00ED22C4"/>
    <w:rsid w:val="00ED3250"/>
    <w:rsid w:val="00ED3BF8"/>
    <w:rsid w:val="00EE21C2"/>
    <w:rsid w:val="00EF2F22"/>
    <w:rsid w:val="00EF4CAA"/>
    <w:rsid w:val="00EF51BD"/>
    <w:rsid w:val="00EF6FBF"/>
    <w:rsid w:val="00F0254A"/>
    <w:rsid w:val="00F04190"/>
    <w:rsid w:val="00F07254"/>
    <w:rsid w:val="00F11DE2"/>
    <w:rsid w:val="00F14E8C"/>
    <w:rsid w:val="00F17742"/>
    <w:rsid w:val="00F20768"/>
    <w:rsid w:val="00F25AF0"/>
    <w:rsid w:val="00F32445"/>
    <w:rsid w:val="00F33C8D"/>
    <w:rsid w:val="00F3470A"/>
    <w:rsid w:val="00F375A5"/>
    <w:rsid w:val="00F42633"/>
    <w:rsid w:val="00F43088"/>
    <w:rsid w:val="00F4691B"/>
    <w:rsid w:val="00F47F27"/>
    <w:rsid w:val="00F60161"/>
    <w:rsid w:val="00F611D1"/>
    <w:rsid w:val="00F64DBF"/>
    <w:rsid w:val="00F679B6"/>
    <w:rsid w:val="00F67DF1"/>
    <w:rsid w:val="00F70531"/>
    <w:rsid w:val="00F712CF"/>
    <w:rsid w:val="00F75756"/>
    <w:rsid w:val="00F7646E"/>
    <w:rsid w:val="00F82419"/>
    <w:rsid w:val="00F8592A"/>
    <w:rsid w:val="00F87ABD"/>
    <w:rsid w:val="00F87F63"/>
    <w:rsid w:val="00F913B2"/>
    <w:rsid w:val="00F913F7"/>
    <w:rsid w:val="00F96272"/>
    <w:rsid w:val="00F975B4"/>
    <w:rsid w:val="00FA3928"/>
    <w:rsid w:val="00FA6D2B"/>
    <w:rsid w:val="00FB1CBF"/>
    <w:rsid w:val="00FB40FB"/>
    <w:rsid w:val="00FB78FB"/>
    <w:rsid w:val="00FB7AC0"/>
    <w:rsid w:val="00FC59F5"/>
    <w:rsid w:val="00FC5EA9"/>
    <w:rsid w:val="00FC6A5B"/>
    <w:rsid w:val="00FD08ED"/>
    <w:rsid w:val="00FD5F4D"/>
    <w:rsid w:val="00FD6F62"/>
    <w:rsid w:val="00FD743D"/>
    <w:rsid w:val="00FE7E17"/>
    <w:rsid w:val="00FF14F3"/>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iPriority w:val="99"/>
    <w:semiHidden/>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6/11/2/77690-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406B8-947F-47DF-B870-E0CCEED1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3299</Words>
  <Characters>18806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2016-12-02T21:33:00Z</dcterms:created>
  <dcterms:modified xsi:type="dcterms:W3CDTF">2016-12-02T21:33:00Z</dcterms:modified>
</cp:coreProperties>
</file>