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D853CA" w:rsidRDefault="00AB156D" w:rsidP="00AB156D">
      <w:pPr>
        <w:ind w:left="360"/>
        <w:rPr>
          <w:rFonts w:asciiTheme="minorHAnsi" w:hAnsiTheme="minorHAnsi"/>
          <w:b/>
          <w:sz w:val="22"/>
          <w:szCs w:val="22"/>
        </w:rPr>
      </w:pPr>
      <w:r w:rsidRPr="00D853CA">
        <w:rPr>
          <w:rFonts w:asciiTheme="minorHAnsi" w:hAnsiTheme="minorHAnsi"/>
          <w:b/>
          <w:sz w:val="22"/>
          <w:szCs w:val="22"/>
        </w:rPr>
        <w:t xml:space="preserve">AGENDA </w:t>
      </w:r>
    </w:p>
    <w:p w:rsidR="00AB156D" w:rsidRPr="00D853CA" w:rsidRDefault="00C56154" w:rsidP="00AB156D">
      <w:pPr>
        <w:ind w:left="360"/>
        <w:rPr>
          <w:rFonts w:asciiTheme="minorHAnsi" w:hAnsiTheme="minorHAnsi"/>
          <w:b/>
          <w:color w:val="000000"/>
          <w:sz w:val="22"/>
          <w:szCs w:val="22"/>
        </w:rPr>
      </w:pPr>
      <w:r w:rsidRPr="00D853CA">
        <w:rPr>
          <w:rFonts w:asciiTheme="minorHAnsi" w:hAnsiTheme="minorHAnsi"/>
          <w:b/>
          <w:sz w:val="22"/>
          <w:szCs w:val="22"/>
        </w:rPr>
        <w:t>M</w:t>
      </w:r>
      <w:r w:rsidR="0035279D">
        <w:rPr>
          <w:rFonts w:asciiTheme="minorHAnsi" w:hAnsiTheme="minorHAnsi"/>
          <w:b/>
          <w:sz w:val="22"/>
          <w:szCs w:val="22"/>
        </w:rPr>
        <w:t>DWG</w:t>
      </w:r>
      <w:r w:rsidR="00AB156D" w:rsidRPr="00D853CA">
        <w:rPr>
          <w:rFonts w:asciiTheme="minorHAnsi" w:hAnsiTheme="minorHAnsi"/>
          <w:b/>
          <w:sz w:val="22"/>
          <w:szCs w:val="22"/>
        </w:rPr>
        <w:t xml:space="preserve"> MEETING</w:t>
      </w:r>
      <w:r w:rsidR="00AB156D" w:rsidRPr="00D853CA">
        <w:rPr>
          <w:rFonts w:asciiTheme="minorHAnsi" w:hAnsiTheme="minorHAnsi"/>
          <w:b/>
          <w:color w:val="000000"/>
          <w:sz w:val="22"/>
          <w:szCs w:val="22"/>
        </w:rPr>
        <w:t xml:space="preserve"> </w:t>
      </w:r>
    </w:p>
    <w:p w:rsidR="00AB156D" w:rsidRPr="00D853CA" w:rsidRDefault="00453CB9" w:rsidP="00AB156D">
      <w:pPr>
        <w:ind w:left="360"/>
        <w:rPr>
          <w:rFonts w:asciiTheme="minorHAnsi" w:hAnsiTheme="minorHAnsi"/>
          <w:b/>
          <w:color w:val="000000"/>
          <w:sz w:val="22"/>
          <w:szCs w:val="22"/>
        </w:rPr>
      </w:pPr>
      <w:r w:rsidRPr="00317DE8">
        <w:rPr>
          <w:rFonts w:asciiTheme="minorHAnsi" w:hAnsiTheme="minorHAnsi"/>
          <w:b/>
          <w:color w:val="000000"/>
          <w:sz w:val="22"/>
          <w:szCs w:val="22"/>
        </w:rPr>
        <w:t>WebEx</w:t>
      </w:r>
    </w:p>
    <w:p w:rsidR="00C56154" w:rsidRPr="00D853CA" w:rsidRDefault="0082333D" w:rsidP="00C56154">
      <w:pPr>
        <w:ind w:left="360"/>
        <w:rPr>
          <w:rFonts w:asciiTheme="minorHAnsi" w:hAnsiTheme="minorHAnsi"/>
          <w:b/>
          <w:color w:val="000000"/>
          <w:sz w:val="22"/>
          <w:szCs w:val="22"/>
        </w:rPr>
      </w:pPr>
      <w:r>
        <w:rPr>
          <w:rFonts w:asciiTheme="minorHAnsi" w:hAnsiTheme="minorHAnsi"/>
          <w:b/>
          <w:color w:val="000000"/>
          <w:sz w:val="22"/>
          <w:szCs w:val="22"/>
        </w:rPr>
        <w:t>October 10</w:t>
      </w:r>
      <w:r w:rsidR="00C56154" w:rsidRPr="00D853CA">
        <w:rPr>
          <w:rFonts w:asciiTheme="minorHAnsi" w:hAnsiTheme="minorHAnsi"/>
          <w:b/>
          <w:color w:val="000000"/>
          <w:sz w:val="22"/>
          <w:szCs w:val="22"/>
        </w:rPr>
        <w:t>, 201</w:t>
      </w:r>
      <w:r w:rsidR="00A27879">
        <w:rPr>
          <w:rFonts w:asciiTheme="minorHAnsi" w:hAnsiTheme="minorHAnsi"/>
          <w:b/>
          <w:color w:val="000000"/>
          <w:sz w:val="22"/>
          <w:szCs w:val="22"/>
        </w:rPr>
        <w:t>6</w:t>
      </w:r>
      <w:r w:rsidR="00C56154" w:rsidRPr="00D853CA">
        <w:rPr>
          <w:rFonts w:asciiTheme="minorHAnsi" w:hAnsiTheme="minorHAnsi"/>
          <w:b/>
          <w:color w:val="000000"/>
          <w:sz w:val="22"/>
          <w:szCs w:val="22"/>
        </w:rPr>
        <w:t xml:space="preserve"> </w:t>
      </w:r>
      <w:r>
        <w:rPr>
          <w:rFonts w:asciiTheme="minorHAnsi" w:hAnsiTheme="minorHAnsi"/>
          <w:b/>
          <w:color w:val="000000"/>
          <w:sz w:val="22"/>
          <w:szCs w:val="22"/>
        </w:rPr>
        <w:t>1</w:t>
      </w:r>
      <w:r w:rsidR="001B712A">
        <w:rPr>
          <w:rFonts w:asciiTheme="minorHAnsi" w:hAnsiTheme="minorHAnsi"/>
          <w:b/>
          <w:color w:val="000000"/>
          <w:sz w:val="22"/>
          <w:szCs w:val="22"/>
        </w:rPr>
        <w:t>:</w:t>
      </w:r>
      <w:r w:rsidR="00A27879">
        <w:rPr>
          <w:rFonts w:asciiTheme="minorHAnsi" w:hAnsiTheme="minorHAnsi"/>
          <w:b/>
          <w:color w:val="000000"/>
          <w:sz w:val="22"/>
          <w:szCs w:val="22"/>
        </w:rPr>
        <w:t>3</w:t>
      </w:r>
      <w:r w:rsidR="000039DF">
        <w:rPr>
          <w:rFonts w:asciiTheme="minorHAnsi" w:hAnsiTheme="minorHAnsi"/>
          <w:b/>
          <w:color w:val="000000"/>
          <w:sz w:val="22"/>
          <w:szCs w:val="22"/>
        </w:rPr>
        <w:t>0</w:t>
      </w:r>
      <w:r w:rsidR="00FF43D1" w:rsidRPr="00D853CA">
        <w:rPr>
          <w:rFonts w:asciiTheme="minorHAnsi" w:hAnsiTheme="minorHAnsi"/>
          <w:b/>
          <w:color w:val="000000"/>
          <w:sz w:val="22"/>
          <w:szCs w:val="22"/>
        </w:rPr>
        <w:t xml:space="preserve"> </w:t>
      </w:r>
      <w:r>
        <w:rPr>
          <w:rFonts w:asciiTheme="minorHAnsi" w:hAnsiTheme="minorHAnsi"/>
          <w:b/>
          <w:color w:val="000000"/>
          <w:sz w:val="22"/>
          <w:szCs w:val="22"/>
        </w:rPr>
        <w:t>P</w:t>
      </w:r>
      <w:r w:rsidR="00FF43D1" w:rsidRPr="00D853CA">
        <w:rPr>
          <w:rFonts w:asciiTheme="minorHAnsi" w:hAnsiTheme="minorHAnsi"/>
          <w:b/>
          <w:color w:val="000000"/>
          <w:sz w:val="22"/>
          <w:szCs w:val="22"/>
        </w:rPr>
        <w:t>M</w:t>
      </w:r>
      <w:r w:rsidR="00C56154" w:rsidRPr="00D853CA">
        <w:rPr>
          <w:rFonts w:asciiTheme="minorHAnsi" w:hAnsiTheme="minorHAnsi"/>
          <w:b/>
          <w:color w:val="000000"/>
          <w:sz w:val="22"/>
          <w:szCs w:val="22"/>
        </w:rPr>
        <w:t>-</w:t>
      </w:r>
      <w:r>
        <w:rPr>
          <w:rFonts w:asciiTheme="minorHAnsi" w:hAnsiTheme="minorHAnsi"/>
          <w:b/>
          <w:color w:val="000000"/>
          <w:sz w:val="22"/>
          <w:szCs w:val="22"/>
        </w:rPr>
        <w:t>4</w:t>
      </w:r>
      <w:r w:rsidR="00C56154" w:rsidRPr="00D853CA">
        <w:rPr>
          <w:rFonts w:asciiTheme="minorHAnsi" w:hAnsiTheme="minorHAnsi"/>
          <w:b/>
          <w:color w:val="000000"/>
          <w:sz w:val="22"/>
          <w:szCs w:val="22"/>
        </w:rPr>
        <w:t>:</w:t>
      </w:r>
      <w:r w:rsidR="00A27879">
        <w:rPr>
          <w:rFonts w:asciiTheme="minorHAnsi" w:hAnsiTheme="minorHAnsi"/>
          <w:b/>
          <w:color w:val="000000"/>
          <w:sz w:val="22"/>
          <w:szCs w:val="22"/>
        </w:rPr>
        <w:t>0</w:t>
      </w:r>
      <w:r w:rsidR="00C56154" w:rsidRPr="00D853CA">
        <w:rPr>
          <w:rFonts w:asciiTheme="minorHAnsi" w:hAnsiTheme="minorHAnsi"/>
          <w:b/>
          <w:color w:val="000000"/>
          <w:sz w:val="22"/>
          <w:szCs w:val="22"/>
        </w:rPr>
        <w:t>0 PM</w:t>
      </w:r>
    </w:p>
    <w:p w:rsidR="00AB156D" w:rsidRPr="00D853CA" w:rsidRDefault="00AB156D" w:rsidP="00AB156D">
      <w:pPr>
        <w:ind w:left="360"/>
        <w:rPr>
          <w:rFonts w:asciiTheme="minorHAnsi" w:hAnsiTheme="minorHAnsi"/>
          <w:b/>
          <w:color w:val="000000"/>
          <w:sz w:val="22"/>
          <w:szCs w:val="22"/>
        </w:rPr>
      </w:pPr>
    </w:p>
    <w:p w:rsidR="000F3AD3" w:rsidRPr="000F3AD3" w:rsidRDefault="002B0183" w:rsidP="000F3AD3">
      <w:pPr>
        <w:ind w:left="360"/>
        <w:jc w:val="both"/>
        <w:rPr>
          <w:rFonts w:asciiTheme="minorHAnsi" w:hAnsiTheme="minorHAnsi"/>
        </w:rPr>
      </w:pPr>
      <w:hyperlink r:id="rId9" w:history="1">
        <w:r w:rsidR="000F3AD3" w:rsidRPr="000F3AD3">
          <w:rPr>
            <w:rStyle w:val="Hyperlink"/>
            <w:rFonts w:asciiTheme="minorHAnsi" w:hAnsiTheme="minorHAnsi"/>
          </w:rPr>
          <w:t>http://ercot.webex.com</w:t>
        </w:r>
      </w:hyperlink>
    </w:p>
    <w:p w:rsidR="000F3AD3" w:rsidRPr="000F3AD3" w:rsidRDefault="000F3AD3" w:rsidP="000F3AD3">
      <w:pPr>
        <w:ind w:left="360"/>
        <w:jc w:val="both"/>
        <w:rPr>
          <w:rFonts w:asciiTheme="minorHAnsi" w:hAnsiTheme="minorHAnsi"/>
          <w:sz w:val="22"/>
          <w:szCs w:val="22"/>
        </w:rPr>
      </w:pPr>
      <w:r w:rsidRPr="000F3AD3">
        <w:rPr>
          <w:rFonts w:asciiTheme="minorHAnsi" w:hAnsiTheme="minorHAnsi"/>
          <w:sz w:val="22"/>
          <w:szCs w:val="22"/>
        </w:rPr>
        <w:t>Meeting Number:     625 313 024</w:t>
      </w:r>
    </w:p>
    <w:p w:rsidR="000F3AD3" w:rsidRPr="000F3AD3" w:rsidRDefault="000F3AD3" w:rsidP="000F3AD3">
      <w:pPr>
        <w:ind w:left="360"/>
        <w:jc w:val="both"/>
        <w:rPr>
          <w:rFonts w:asciiTheme="minorHAnsi" w:hAnsiTheme="minorHAnsi"/>
          <w:sz w:val="22"/>
          <w:szCs w:val="22"/>
        </w:rPr>
      </w:pPr>
      <w:r w:rsidRPr="000F3AD3">
        <w:rPr>
          <w:rFonts w:asciiTheme="minorHAnsi" w:hAnsiTheme="minorHAnsi"/>
          <w:sz w:val="22"/>
          <w:szCs w:val="22"/>
        </w:rPr>
        <w:t>Meeting Password:    </w:t>
      </w:r>
      <w:proofErr w:type="spellStart"/>
      <w:r w:rsidRPr="000F3AD3">
        <w:rPr>
          <w:rFonts w:asciiTheme="minorHAnsi" w:hAnsiTheme="minorHAnsi"/>
          <w:sz w:val="22"/>
          <w:szCs w:val="22"/>
        </w:rPr>
        <w:t>Mdwg</w:t>
      </w:r>
      <w:proofErr w:type="spellEnd"/>
    </w:p>
    <w:p w:rsidR="000F3AD3" w:rsidRPr="000F3AD3" w:rsidRDefault="000F3AD3" w:rsidP="000F3AD3">
      <w:pPr>
        <w:ind w:left="360"/>
        <w:jc w:val="both"/>
        <w:rPr>
          <w:sz w:val="22"/>
          <w:szCs w:val="22"/>
        </w:rPr>
      </w:pPr>
      <w:r w:rsidRPr="000F3AD3">
        <w:rPr>
          <w:rFonts w:asciiTheme="minorHAnsi" w:hAnsiTheme="minorHAnsi"/>
          <w:sz w:val="22"/>
          <w:szCs w:val="22"/>
        </w:rPr>
        <w:t>Audio Dial-In: 1.877.668.4493</w:t>
      </w:r>
    </w:p>
    <w:p w:rsidR="00CD2687" w:rsidRPr="00CD2687" w:rsidRDefault="00CD2687" w:rsidP="00CD2687">
      <w:pPr>
        <w:ind w:left="720"/>
        <w:rPr>
          <w:rFonts w:asciiTheme="minorHAnsi" w:hAnsiTheme="minorHAnsi"/>
          <w:sz w:val="22"/>
          <w:szCs w:val="22"/>
        </w:rPr>
      </w:pPr>
    </w:p>
    <w:tbl>
      <w:tblPr>
        <w:tblW w:w="0" w:type="auto"/>
        <w:tblInd w:w="-162" w:type="dxa"/>
        <w:tblLook w:val="01E0" w:firstRow="1" w:lastRow="1" w:firstColumn="1" w:lastColumn="1" w:noHBand="0" w:noVBand="0"/>
      </w:tblPr>
      <w:tblGrid>
        <w:gridCol w:w="523"/>
        <w:gridCol w:w="5777"/>
        <w:gridCol w:w="1620"/>
        <w:gridCol w:w="1170"/>
      </w:tblGrid>
      <w:tr w:rsidR="00AB156D" w:rsidRPr="00D853CA" w:rsidTr="00695012">
        <w:trPr>
          <w:trHeight w:val="396"/>
        </w:trPr>
        <w:tc>
          <w:tcPr>
            <w:tcW w:w="523" w:type="dxa"/>
          </w:tcPr>
          <w:p w:rsidR="00AB156D" w:rsidRPr="0067327D" w:rsidRDefault="00AB156D" w:rsidP="00440E2D">
            <w:pPr>
              <w:rPr>
                <w:rFonts w:asciiTheme="minorHAnsi" w:hAnsiTheme="minorHAnsi"/>
                <w:sz w:val="22"/>
                <w:szCs w:val="22"/>
              </w:rPr>
            </w:pPr>
            <w:bookmarkStart w:id="0" w:name="OLE_LINK1"/>
            <w:bookmarkStart w:id="1" w:name="OLE_LINK2"/>
            <w:bookmarkStart w:id="2" w:name="OLE_LINK3"/>
            <w:bookmarkStart w:id="3" w:name="OLE_LINK4"/>
            <w:r w:rsidRPr="0067327D">
              <w:rPr>
                <w:rFonts w:asciiTheme="minorHAnsi" w:hAnsiTheme="minorHAnsi"/>
                <w:sz w:val="22"/>
                <w:szCs w:val="22"/>
              </w:rPr>
              <w:t>1.</w:t>
            </w:r>
          </w:p>
        </w:tc>
        <w:tc>
          <w:tcPr>
            <w:tcW w:w="5777"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Antitrust Admonition</w:t>
            </w:r>
          </w:p>
        </w:tc>
        <w:tc>
          <w:tcPr>
            <w:tcW w:w="1620" w:type="dxa"/>
          </w:tcPr>
          <w:p w:rsidR="00AB156D" w:rsidRPr="0067327D" w:rsidRDefault="007E31CC" w:rsidP="00440E2D">
            <w:pPr>
              <w:rPr>
                <w:rFonts w:asciiTheme="minorHAnsi" w:hAnsiTheme="minorHAnsi"/>
                <w:sz w:val="22"/>
                <w:szCs w:val="22"/>
              </w:rPr>
            </w:pPr>
            <w:r w:rsidRPr="0067327D">
              <w:rPr>
                <w:rFonts w:asciiTheme="minorHAnsi" w:hAnsiTheme="minorHAnsi"/>
                <w:sz w:val="22"/>
                <w:szCs w:val="22"/>
              </w:rPr>
              <w:t>Julie Thomas</w:t>
            </w:r>
          </w:p>
        </w:tc>
        <w:tc>
          <w:tcPr>
            <w:tcW w:w="1170" w:type="dxa"/>
          </w:tcPr>
          <w:p w:rsidR="00AB156D" w:rsidRPr="0067327D" w:rsidRDefault="000F3AD3" w:rsidP="00F75BEE">
            <w:pPr>
              <w:rPr>
                <w:rFonts w:asciiTheme="minorHAnsi" w:hAnsiTheme="minorHAnsi"/>
                <w:sz w:val="22"/>
                <w:szCs w:val="22"/>
              </w:rPr>
            </w:pPr>
            <w:r>
              <w:rPr>
                <w:rFonts w:asciiTheme="minorHAnsi" w:hAnsiTheme="minorHAnsi"/>
                <w:sz w:val="22"/>
                <w:szCs w:val="22"/>
              </w:rPr>
              <w:t>1</w:t>
            </w:r>
            <w:r w:rsidR="001B712A" w:rsidRPr="0067327D">
              <w:rPr>
                <w:rFonts w:asciiTheme="minorHAnsi" w:hAnsiTheme="minorHAnsi"/>
                <w:sz w:val="22"/>
                <w:szCs w:val="22"/>
              </w:rPr>
              <w:t>:</w:t>
            </w:r>
            <w:r w:rsidR="00F75BEE" w:rsidRPr="0067327D">
              <w:rPr>
                <w:rFonts w:asciiTheme="minorHAnsi" w:hAnsiTheme="minorHAnsi"/>
                <w:sz w:val="22"/>
                <w:szCs w:val="22"/>
              </w:rPr>
              <w:t>3</w:t>
            </w:r>
            <w:r w:rsidR="001B712A" w:rsidRPr="0067327D">
              <w:rPr>
                <w:rFonts w:asciiTheme="minorHAnsi" w:hAnsiTheme="minorHAnsi"/>
                <w:sz w:val="22"/>
                <w:szCs w:val="22"/>
              </w:rPr>
              <w:t>0</w:t>
            </w:r>
            <w:r w:rsidR="007E31CC" w:rsidRPr="0067327D">
              <w:rPr>
                <w:rFonts w:asciiTheme="minorHAnsi" w:hAnsiTheme="minorHAnsi"/>
                <w:sz w:val="22"/>
                <w:szCs w:val="22"/>
              </w:rPr>
              <w:t xml:space="preserve"> </w:t>
            </w:r>
            <w:r w:rsidR="0091217A">
              <w:rPr>
                <w:rFonts w:asciiTheme="minorHAnsi" w:hAnsiTheme="minorHAnsi"/>
                <w:sz w:val="22"/>
                <w:szCs w:val="22"/>
              </w:rPr>
              <w:t>P</w:t>
            </w:r>
            <w:r w:rsidR="007E31CC" w:rsidRPr="0067327D">
              <w:rPr>
                <w:rFonts w:asciiTheme="minorHAnsi" w:hAnsiTheme="minorHAnsi"/>
                <w:sz w:val="22"/>
                <w:szCs w:val="22"/>
              </w:rPr>
              <w:t>M</w:t>
            </w:r>
          </w:p>
        </w:tc>
      </w:tr>
      <w:tr w:rsidR="00AB156D" w:rsidRPr="00D853CA" w:rsidTr="00467A17">
        <w:trPr>
          <w:trHeight w:val="405"/>
        </w:trPr>
        <w:tc>
          <w:tcPr>
            <w:tcW w:w="523" w:type="dxa"/>
          </w:tcPr>
          <w:p w:rsidR="00AB156D" w:rsidRPr="0067327D" w:rsidRDefault="00AB156D" w:rsidP="00440E2D">
            <w:pPr>
              <w:rPr>
                <w:rFonts w:asciiTheme="minorHAnsi" w:hAnsiTheme="minorHAnsi"/>
                <w:sz w:val="22"/>
                <w:szCs w:val="22"/>
              </w:rPr>
            </w:pPr>
            <w:r w:rsidRPr="0067327D">
              <w:rPr>
                <w:rFonts w:asciiTheme="minorHAnsi" w:hAnsiTheme="minorHAnsi"/>
                <w:sz w:val="22"/>
                <w:szCs w:val="22"/>
              </w:rPr>
              <w:t>2.</w:t>
            </w:r>
          </w:p>
        </w:tc>
        <w:tc>
          <w:tcPr>
            <w:tcW w:w="5777" w:type="dxa"/>
          </w:tcPr>
          <w:p w:rsidR="00AB156D" w:rsidRPr="0067327D" w:rsidRDefault="00D02EDB" w:rsidP="00440E2D">
            <w:pPr>
              <w:rPr>
                <w:rFonts w:asciiTheme="minorHAnsi" w:hAnsiTheme="minorHAnsi"/>
                <w:sz w:val="22"/>
                <w:szCs w:val="22"/>
              </w:rPr>
            </w:pPr>
            <w:r w:rsidRPr="0067327D">
              <w:rPr>
                <w:rFonts w:asciiTheme="minorHAnsi" w:hAnsiTheme="minorHAnsi"/>
                <w:sz w:val="22"/>
                <w:szCs w:val="22"/>
              </w:rPr>
              <w:t>Introductions</w:t>
            </w:r>
          </w:p>
        </w:tc>
        <w:tc>
          <w:tcPr>
            <w:tcW w:w="1620" w:type="dxa"/>
          </w:tcPr>
          <w:p w:rsidR="00AB156D" w:rsidRPr="0067327D" w:rsidRDefault="00AB156D" w:rsidP="00440E2D">
            <w:pPr>
              <w:rPr>
                <w:rFonts w:asciiTheme="minorHAnsi" w:hAnsiTheme="minorHAnsi"/>
                <w:sz w:val="22"/>
                <w:szCs w:val="22"/>
              </w:rPr>
            </w:pPr>
          </w:p>
        </w:tc>
        <w:tc>
          <w:tcPr>
            <w:tcW w:w="1170" w:type="dxa"/>
          </w:tcPr>
          <w:p w:rsidR="00AB156D" w:rsidRPr="0067327D" w:rsidRDefault="00AB156D" w:rsidP="00440E2D">
            <w:pPr>
              <w:rPr>
                <w:rFonts w:asciiTheme="minorHAnsi" w:hAnsiTheme="minorHAnsi"/>
                <w:sz w:val="22"/>
                <w:szCs w:val="22"/>
              </w:rPr>
            </w:pPr>
          </w:p>
        </w:tc>
      </w:tr>
      <w:tr w:rsidR="00D02EDB" w:rsidRPr="00D853CA" w:rsidTr="00F4335E">
        <w:trPr>
          <w:trHeight w:val="405"/>
        </w:trPr>
        <w:tc>
          <w:tcPr>
            <w:tcW w:w="523" w:type="dxa"/>
          </w:tcPr>
          <w:p w:rsidR="00D02EDB" w:rsidRPr="0067327D" w:rsidRDefault="00D02EDB" w:rsidP="00F4335E">
            <w:pPr>
              <w:rPr>
                <w:rFonts w:asciiTheme="minorHAnsi" w:hAnsiTheme="minorHAnsi"/>
                <w:sz w:val="22"/>
                <w:szCs w:val="22"/>
              </w:rPr>
            </w:pPr>
            <w:r w:rsidRPr="0067327D">
              <w:rPr>
                <w:rFonts w:asciiTheme="minorHAnsi" w:hAnsiTheme="minorHAnsi"/>
                <w:sz w:val="22"/>
                <w:szCs w:val="22"/>
              </w:rPr>
              <w:t>3.</w:t>
            </w:r>
          </w:p>
        </w:tc>
        <w:tc>
          <w:tcPr>
            <w:tcW w:w="5777" w:type="dxa"/>
          </w:tcPr>
          <w:p w:rsidR="00D02EDB" w:rsidRPr="0067327D" w:rsidRDefault="00D02EDB" w:rsidP="00F4335E">
            <w:pPr>
              <w:rPr>
                <w:rFonts w:asciiTheme="minorHAnsi" w:hAnsiTheme="minorHAnsi"/>
                <w:sz w:val="22"/>
                <w:szCs w:val="22"/>
              </w:rPr>
            </w:pPr>
            <w:r w:rsidRPr="0067327D">
              <w:rPr>
                <w:rFonts w:asciiTheme="minorHAnsi" w:hAnsiTheme="minorHAnsi"/>
                <w:sz w:val="22"/>
                <w:szCs w:val="22"/>
              </w:rPr>
              <w:t>Previous Meeting Minutes</w:t>
            </w:r>
          </w:p>
        </w:tc>
        <w:tc>
          <w:tcPr>
            <w:tcW w:w="1620" w:type="dxa"/>
          </w:tcPr>
          <w:p w:rsidR="00D02EDB" w:rsidRPr="0067327D" w:rsidRDefault="00D02EDB" w:rsidP="00F4335E">
            <w:pPr>
              <w:rPr>
                <w:rFonts w:asciiTheme="minorHAnsi" w:hAnsiTheme="minorHAnsi"/>
                <w:sz w:val="22"/>
                <w:szCs w:val="22"/>
              </w:rPr>
            </w:pPr>
          </w:p>
        </w:tc>
        <w:tc>
          <w:tcPr>
            <w:tcW w:w="1170" w:type="dxa"/>
          </w:tcPr>
          <w:p w:rsidR="00D02EDB" w:rsidRPr="0067327D" w:rsidRDefault="00D02EDB" w:rsidP="00F4335E">
            <w:pPr>
              <w:rPr>
                <w:rFonts w:asciiTheme="minorHAnsi" w:hAnsiTheme="minorHAnsi"/>
                <w:sz w:val="22"/>
                <w:szCs w:val="22"/>
              </w:rPr>
            </w:pPr>
          </w:p>
        </w:tc>
      </w:tr>
      <w:tr w:rsidR="006B3554" w:rsidRPr="00D853CA" w:rsidTr="000F3AD3">
        <w:trPr>
          <w:trHeight w:val="513"/>
        </w:trPr>
        <w:tc>
          <w:tcPr>
            <w:tcW w:w="523" w:type="dxa"/>
          </w:tcPr>
          <w:p w:rsidR="006B3554" w:rsidRPr="0067327D" w:rsidRDefault="008E1D74" w:rsidP="00F4335E">
            <w:pPr>
              <w:rPr>
                <w:rFonts w:asciiTheme="minorHAnsi" w:hAnsiTheme="minorHAnsi"/>
                <w:sz w:val="22"/>
                <w:szCs w:val="22"/>
              </w:rPr>
            </w:pPr>
            <w:r>
              <w:rPr>
                <w:rFonts w:asciiTheme="minorHAnsi" w:hAnsiTheme="minorHAnsi"/>
                <w:sz w:val="22"/>
                <w:szCs w:val="22"/>
              </w:rPr>
              <w:t>4</w:t>
            </w:r>
            <w:r w:rsidR="006B3554" w:rsidRPr="0067327D">
              <w:rPr>
                <w:rFonts w:asciiTheme="minorHAnsi" w:hAnsiTheme="minorHAnsi"/>
                <w:sz w:val="22"/>
                <w:szCs w:val="22"/>
              </w:rPr>
              <w:t>.</w:t>
            </w:r>
          </w:p>
        </w:tc>
        <w:tc>
          <w:tcPr>
            <w:tcW w:w="5777" w:type="dxa"/>
          </w:tcPr>
          <w:p w:rsidR="001A34F8" w:rsidRDefault="000F3AD3" w:rsidP="000F3AD3">
            <w:pPr>
              <w:rPr>
                <w:rFonts w:asciiTheme="minorHAnsi" w:hAnsiTheme="minorHAnsi"/>
                <w:sz w:val="22"/>
                <w:szCs w:val="22"/>
              </w:rPr>
            </w:pPr>
            <w:r>
              <w:rPr>
                <w:rFonts w:asciiTheme="minorHAnsi" w:hAnsiTheme="minorHAnsi"/>
                <w:sz w:val="22"/>
                <w:szCs w:val="22"/>
              </w:rPr>
              <w:t>Data Strategy</w:t>
            </w:r>
          </w:p>
          <w:p w:rsidR="003D23E0" w:rsidRDefault="003D23E0" w:rsidP="003D23E0">
            <w:pPr>
              <w:pStyle w:val="ListParagraph"/>
              <w:numPr>
                <w:ilvl w:val="0"/>
                <w:numId w:val="22"/>
              </w:numPr>
              <w:rPr>
                <w:rFonts w:asciiTheme="minorHAnsi" w:hAnsiTheme="minorHAnsi"/>
                <w:sz w:val="22"/>
                <w:szCs w:val="22"/>
              </w:rPr>
            </w:pPr>
            <w:r>
              <w:rPr>
                <w:rFonts w:asciiTheme="minorHAnsi" w:hAnsiTheme="minorHAnsi"/>
                <w:sz w:val="22"/>
                <w:szCs w:val="22"/>
              </w:rPr>
              <w:t>Focus</w:t>
            </w:r>
            <w:r w:rsidRPr="00F4335E">
              <w:rPr>
                <w:rFonts w:asciiTheme="minorHAnsi" w:hAnsiTheme="minorHAnsi"/>
                <w:sz w:val="22"/>
                <w:szCs w:val="22"/>
              </w:rPr>
              <w:t xml:space="preserve"> has been looking internally across </w:t>
            </w:r>
            <w:r>
              <w:rPr>
                <w:rFonts w:asciiTheme="minorHAnsi" w:hAnsiTheme="minorHAnsi"/>
                <w:sz w:val="22"/>
                <w:szCs w:val="22"/>
              </w:rPr>
              <w:t xml:space="preserve">ERCOT </w:t>
            </w:r>
            <w:r w:rsidRPr="00F4335E">
              <w:rPr>
                <w:rFonts w:asciiTheme="minorHAnsi" w:hAnsiTheme="minorHAnsi"/>
                <w:sz w:val="22"/>
                <w:szCs w:val="22"/>
              </w:rPr>
              <w:t xml:space="preserve">organization and our own use of data. First six months we have been looking very much internally to better understand constructed data and sources of data to make jobs more efficient and accurate. Externally sometimes we call the same things different things and so taxonomy discussion has been taking place. What problems are important that we solve? No answers but we are taking the time to find the best way to move forward by looking at where we are. </w:t>
            </w:r>
          </w:p>
          <w:p w:rsidR="003D23E0" w:rsidRDefault="003D23E0" w:rsidP="003D23E0">
            <w:pPr>
              <w:pStyle w:val="ListParagraph"/>
              <w:numPr>
                <w:ilvl w:val="0"/>
                <w:numId w:val="22"/>
              </w:numPr>
              <w:rPr>
                <w:rFonts w:asciiTheme="minorHAnsi" w:hAnsiTheme="minorHAnsi"/>
                <w:sz w:val="22"/>
                <w:szCs w:val="22"/>
              </w:rPr>
            </w:pPr>
            <w:r>
              <w:rPr>
                <w:rFonts w:asciiTheme="minorHAnsi" w:hAnsiTheme="minorHAnsi"/>
                <w:sz w:val="22"/>
                <w:szCs w:val="22"/>
              </w:rPr>
              <w:t>Market challenge- shift factors, when data changes, and need to present a cohesive set of data</w:t>
            </w:r>
          </w:p>
          <w:p w:rsidR="003D23E0" w:rsidRDefault="003D23E0" w:rsidP="003D23E0">
            <w:pPr>
              <w:pStyle w:val="ListParagraph"/>
              <w:numPr>
                <w:ilvl w:val="0"/>
                <w:numId w:val="22"/>
              </w:numPr>
              <w:rPr>
                <w:rFonts w:asciiTheme="minorHAnsi" w:hAnsiTheme="minorHAnsi"/>
                <w:sz w:val="22"/>
                <w:szCs w:val="22"/>
              </w:rPr>
            </w:pPr>
            <w:r>
              <w:rPr>
                <w:rFonts w:asciiTheme="minorHAnsi" w:hAnsiTheme="minorHAnsi"/>
                <w:sz w:val="22"/>
                <w:szCs w:val="22"/>
              </w:rPr>
              <w:t xml:space="preserve">Need to take a more holistic look. That way we have a more sustainable model to move forward with. </w:t>
            </w:r>
          </w:p>
          <w:p w:rsidR="003D23E0" w:rsidRPr="003D23E0" w:rsidRDefault="003D23E0" w:rsidP="003D23E0">
            <w:pPr>
              <w:pStyle w:val="ListParagraph"/>
              <w:numPr>
                <w:ilvl w:val="0"/>
                <w:numId w:val="22"/>
              </w:numPr>
              <w:rPr>
                <w:rFonts w:asciiTheme="minorHAnsi" w:hAnsiTheme="minorHAnsi"/>
                <w:sz w:val="22"/>
                <w:szCs w:val="22"/>
              </w:rPr>
            </w:pPr>
            <w:r w:rsidRPr="003D23E0">
              <w:rPr>
                <w:rFonts w:asciiTheme="minorHAnsi" w:hAnsiTheme="minorHAnsi"/>
                <w:sz w:val="22"/>
                <w:szCs w:val="22"/>
              </w:rPr>
              <w:t>ERCOT’s next meeting is to go back to problem list and prioritize from ERCOT perspective and come back in the future to see how internal efforts might blend well with external efforts.</w:t>
            </w:r>
          </w:p>
          <w:p w:rsidR="000F3AD3" w:rsidRDefault="000F3AD3" w:rsidP="000F3AD3">
            <w:pPr>
              <w:rPr>
                <w:rFonts w:asciiTheme="minorHAnsi" w:hAnsiTheme="minorHAnsi"/>
                <w:sz w:val="22"/>
                <w:szCs w:val="22"/>
              </w:rPr>
            </w:pPr>
            <w:r>
              <w:rPr>
                <w:rFonts w:asciiTheme="minorHAnsi" w:hAnsiTheme="minorHAnsi"/>
                <w:sz w:val="22"/>
                <w:szCs w:val="22"/>
              </w:rPr>
              <w:t>MIS Changes Visibility</w:t>
            </w:r>
          </w:p>
          <w:p w:rsidR="003D23E0" w:rsidRDefault="003D23E0" w:rsidP="003D23E0">
            <w:pPr>
              <w:pStyle w:val="ListParagraph"/>
              <w:numPr>
                <w:ilvl w:val="0"/>
                <w:numId w:val="22"/>
              </w:numPr>
              <w:rPr>
                <w:rFonts w:asciiTheme="minorHAnsi" w:hAnsiTheme="minorHAnsi"/>
                <w:sz w:val="22"/>
                <w:szCs w:val="22"/>
              </w:rPr>
            </w:pPr>
            <w:r>
              <w:rPr>
                <w:rFonts w:asciiTheme="minorHAnsi" w:hAnsiTheme="minorHAnsi"/>
                <w:sz w:val="22"/>
                <w:szCs w:val="22"/>
              </w:rPr>
              <w:t xml:space="preserve"> Met two times</w:t>
            </w:r>
          </w:p>
          <w:p w:rsidR="003D23E0" w:rsidRDefault="003D23E0" w:rsidP="003D23E0">
            <w:pPr>
              <w:pStyle w:val="ListParagraph"/>
              <w:numPr>
                <w:ilvl w:val="0"/>
                <w:numId w:val="22"/>
              </w:numPr>
              <w:rPr>
                <w:rFonts w:asciiTheme="minorHAnsi" w:hAnsiTheme="minorHAnsi"/>
                <w:sz w:val="22"/>
                <w:szCs w:val="22"/>
              </w:rPr>
            </w:pPr>
            <w:r>
              <w:rPr>
                <w:rFonts w:asciiTheme="minorHAnsi" w:hAnsiTheme="minorHAnsi"/>
                <w:sz w:val="22"/>
                <w:szCs w:val="22"/>
              </w:rPr>
              <w:t xml:space="preserve">Looking at peer institutions and how they handle data management so we can have a better idea of what is out there and put together “in an ideal world” what could be a solution for this issue. </w:t>
            </w:r>
          </w:p>
          <w:p w:rsidR="00436BDF" w:rsidRPr="003D23E0" w:rsidRDefault="00436BDF" w:rsidP="003D23E0">
            <w:pPr>
              <w:pStyle w:val="ListParagraph"/>
              <w:numPr>
                <w:ilvl w:val="0"/>
                <w:numId w:val="22"/>
              </w:numPr>
              <w:rPr>
                <w:rFonts w:asciiTheme="minorHAnsi" w:hAnsiTheme="minorHAnsi"/>
                <w:sz w:val="22"/>
                <w:szCs w:val="22"/>
              </w:rPr>
            </w:pPr>
            <w:r>
              <w:rPr>
                <w:rFonts w:asciiTheme="minorHAnsi" w:hAnsiTheme="minorHAnsi"/>
                <w:sz w:val="22"/>
                <w:szCs w:val="22"/>
              </w:rPr>
              <w:t>Should have a draft for December meeting for review.</w:t>
            </w:r>
          </w:p>
        </w:tc>
        <w:tc>
          <w:tcPr>
            <w:tcW w:w="1620" w:type="dxa"/>
          </w:tcPr>
          <w:p w:rsidR="006B3554" w:rsidRPr="00317DE8" w:rsidRDefault="000F3AD3" w:rsidP="00317DE8">
            <w:pPr>
              <w:rPr>
                <w:rFonts w:asciiTheme="minorHAnsi" w:hAnsiTheme="minorHAnsi"/>
                <w:sz w:val="22"/>
                <w:szCs w:val="22"/>
              </w:rPr>
            </w:pPr>
            <w:r>
              <w:rPr>
                <w:rFonts w:asciiTheme="minorHAnsi" w:hAnsiTheme="minorHAnsi"/>
                <w:sz w:val="22"/>
                <w:szCs w:val="22"/>
              </w:rPr>
              <w:t xml:space="preserve">Cheryl </w:t>
            </w:r>
            <w:proofErr w:type="spellStart"/>
            <w:r>
              <w:rPr>
                <w:rFonts w:asciiTheme="minorHAnsi" w:hAnsiTheme="minorHAnsi"/>
                <w:sz w:val="22"/>
                <w:szCs w:val="22"/>
              </w:rPr>
              <w:t>Mele</w:t>
            </w:r>
            <w:proofErr w:type="spellEnd"/>
          </w:p>
        </w:tc>
        <w:tc>
          <w:tcPr>
            <w:tcW w:w="1170" w:type="dxa"/>
          </w:tcPr>
          <w:p w:rsidR="006B3554" w:rsidRPr="0067327D" w:rsidRDefault="006B3554" w:rsidP="00F4335E">
            <w:pPr>
              <w:rPr>
                <w:rFonts w:asciiTheme="minorHAnsi" w:hAnsiTheme="minorHAnsi"/>
                <w:sz w:val="22"/>
                <w:szCs w:val="22"/>
              </w:rPr>
            </w:pPr>
          </w:p>
        </w:tc>
      </w:tr>
      <w:tr w:rsidR="006B3554" w:rsidRPr="00D853CA" w:rsidTr="00F4335E">
        <w:trPr>
          <w:trHeight w:val="621"/>
        </w:trPr>
        <w:tc>
          <w:tcPr>
            <w:tcW w:w="523" w:type="dxa"/>
          </w:tcPr>
          <w:p w:rsidR="006B3554" w:rsidRPr="0067327D" w:rsidDel="00B32631" w:rsidRDefault="008E1D74" w:rsidP="00F4335E">
            <w:pPr>
              <w:rPr>
                <w:rFonts w:asciiTheme="minorHAnsi" w:hAnsiTheme="minorHAnsi"/>
                <w:sz w:val="22"/>
                <w:szCs w:val="22"/>
              </w:rPr>
            </w:pPr>
            <w:r>
              <w:rPr>
                <w:rFonts w:asciiTheme="minorHAnsi" w:hAnsiTheme="minorHAnsi"/>
                <w:sz w:val="22"/>
                <w:szCs w:val="22"/>
              </w:rPr>
              <w:t>5</w:t>
            </w:r>
            <w:r w:rsidR="006B3554" w:rsidRPr="0067327D">
              <w:rPr>
                <w:rFonts w:asciiTheme="minorHAnsi" w:hAnsiTheme="minorHAnsi"/>
                <w:sz w:val="22"/>
                <w:szCs w:val="22"/>
              </w:rPr>
              <w:t>.</w:t>
            </w:r>
          </w:p>
        </w:tc>
        <w:tc>
          <w:tcPr>
            <w:tcW w:w="5777" w:type="dxa"/>
          </w:tcPr>
          <w:p w:rsidR="006B3554" w:rsidRDefault="000F3AD3" w:rsidP="000F3AD3">
            <w:pPr>
              <w:rPr>
                <w:rFonts w:asciiTheme="minorHAnsi" w:hAnsiTheme="minorHAnsi"/>
                <w:sz w:val="22"/>
                <w:szCs w:val="22"/>
              </w:rPr>
            </w:pPr>
            <w:r>
              <w:rPr>
                <w:rFonts w:asciiTheme="minorHAnsi" w:hAnsiTheme="minorHAnsi"/>
                <w:sz w:val="22"/>
                <w:szCs w:val="22"/>
              </w:rPr>
              <w:t>NOGRR 084 – Daily Grid Operations</w:t>
            </w:r>
          </w:p>
          <w:p w:rsidR="001A34F8" w:rsidRDefault="000F3AD3" w:rsidP="0082333D">
            <w:pPr>
              <w:ind w:left="720"/>
              <w:rPr>
                <w:rFonts w:asciiTheme="minorHAnsi" w:hAnsiTheme="minorHAnsi"/>
                <w:sz w:val="22"/>
                <w:szCs w:val="22"/>
              </w:rPr>
            </w:pPr>
            <w:r>
              <w:rPr>
                <w:rFonts w:asciiTheme="minorHAnsi" w:hAnsiTheme="minorHAnsi"/>
                <w:sz w:val="22"/>
                <w:szCs w:val="22"/>
              </w:rPr>
              <w:t>Update</w:t>
            </w:r>
          </w:p>
          <w:p w:rsidR="00436BDF" w:rsidRDefault="00436BDF" w:rsidP="00436BDF">
            <w:pPr>
              <w:pStyle w:val="ListParagraph"/>
              <w:numPr>
                <w:ilvl w:val="0"/>
                <w:numId w:val="23"/>
              </w:numPr>
              <w:rPr>
                <w:rFonts w:asciiTheme="minorHAnsi" w:hAnsiTheme="minorHAnsi"/>
                <w:sz w:val="22"/>
                <w:szCs w:val="22"/>
              </w:rPr>
            </w:pPr>
            <w:r>
              <w:rPr>
                <w:rFonts w:asciiTheme="minorHAnsi" w:hAnsiTheme="minorHAnsi"/>
                <w:sz w:val="22"/>
                <w:szCs w:val="22"/>
              </w:rPr>
              <w:t>Draft NOGRR- Would like to have more granularity in Daily Grid Op. Report. Allows data to be sourced from the same spot. Would like to grow the report over time based on data points that are important to market as well as ERCOT. Do not want to silo data, and this is a more holistic approach.</w:t>
            </w:r>
          </w:p>
          <w:p w:rsidR="00436BDF" w:rsidRDefault="00436BDF" w:rsidP="00436BDF">
            <w:pPr>
              <w:pStyle w:val="ListParagraph"/>
              <w:numPr>
                <w:ilvl w:val="0"/>
                <w:numId w:val="23"/>
              </w:numPr>
              <w:rPr>
                <w:rFonts w:asciiTheme="minorHAnsi" w:hAnsiTheme="minorHAnsi"/>
                <w:sz w:val="22"/>
                <w:szCs w:val="22"/>
              </w:rPr>
            </w:pPr>
            <w:r>
              <w:rPr>
                <w:rFonts w:asciiTheme="minorHAnsi" w:hAnsiTheme="minorHAnsi"/>
                <w:sz w:val="22"/>
                <w:szCs w:val="22"/>
              </w:rPr>
              <w:lastRenderedPageBreak/>
              <w:t xml:space="preserve">Market- already aggregating this data but an operator may find this data/report beneficial. Better for the smaller shop or the person who does not want to attempt to query. </w:t>
            </w:r>
            <w:r w:rsidR="00481BE8">
              <w:rPr>
                <w:rFonts w:asciiTheme="minorHAnsi" w:hAnsiTheme="minorHAnsi"/>
                <w:sz w:val="22"/>
                <w:szCs w:val="22"/>
              </w:rPr>
              <w:t xml:space="preserve">Valuable in providing market with single view in a single format. </w:t>
            </w:r>
          </w:p>
          <w:p w:rsidR="00436BDF" w:rsidRDefault="00436BDF" w:rsidP="00436BDF">
            <w:pPr>
              <w:pStyle w:val="ListParagraph"/>
              <w:numPr>
                <w:ilvl w:val="0"/>
                <w:numId w:val="23"/>
              </w:numPr>
              <w:rPr>
                <w:rFonts w:asciiTheme="minorHAnsi" w:hAnsiTheme="minorHAnsi"/>
                <w:sz w:val="22"/>
                <w:szCs w:val="22"/>
              </w:rPr>
            </w:pPr>
            <w:r>
              <w:rPr>
                <w:rFonts w:asciiTheme="minorHAnsi" w:hAnsiTheme="minorHAnsi"/>
                <w:sz w:val="22"/>
                <w:szCs w:val="22"/>
              </w:rPr>
              <w:t xml:space="preserve">Impact Analysis- </w:t>
            </w:r>
            <w:r w:rsidR="00481BE8">
              <w:rPr>
                <w:rFonts w:asciiTheme="minorHAnsi" w:hAnsiTheme="minorHAnsi"/>
                <w:sz w:val="22"/>
                <w:szCs w:val="22"/>
              </w:rPr>
              <w:t xml:space="preserve">Previous IA for NPGRR084 was very high. With this new Draft NOGRR, it proposes an ERCOT internal project to offset costs in addition to the market aspect where the cost is now reduced quite a bit. </w:t>
            </w:r>
          </w:p>
          <w:p w:rsidR="005E0DB4" w:rsidRPr="00F4335E" w:rsidRDefault="005E0DB4" w:rsidP="00CA4A12">
            <w:pPr>
              <w:pStyle w:val="ListParagraph"/>
              <w:numPr>
                <w:ilvl w:val="0"/>
                <w:numId w:val="23"/>
              </w:numPr>
              <w:rPr>
                <w:rFonts w:asciiTheme="minorHAnsi" w:hAnsiTheme="minorHAnsi"/>
                <w:sz w:val="22"/>
                <w:szCs w:val="22"/>
              </w:rPr>
            </w:pPr>
            <w:r>
              <w:rPr>
                <w:rFonts w:asciiTheme="minorHAnsi" w:hAnsiTheme="minorHAnsi"/>
                <w:sz w:val="22"/>
                <w:szCs w:val="22"/>
              </w:rPr>
              <w:t xml:space="preserve">Draft to be </w:t>
            </w:r>
            <w:r w:rsidR="00CA4A12">
              <w:rPr>
                <w:rFonts w:asciiTheme="minorHAnsi" w:hAnsiTheme="minorHAnsi"/>
                <w:sz w:val="22"/>
                <w:szCs w:val="22"/>
              </w:rPr>
              <w:t>given a #</w:t>
            </w:r>
            <w:r>
              <w:rPr>
                <w:rFonts w:asciiTheme="minorHAnsi" w:hAnsiTheme="minorHAnsi"/>
                <w:sz w:val="22"/>
                <w:szCs w:val="22"/>
              </w:rPr>
              <w:t xml:space="preserve"> and ready for Language Review at November OWG meeting. </w:t>
            </w:r>
            <w:r w:rsidR="00CA4A12">
              <w:rPr>
                <w:rFonts w:asciiTheme="minorHAnsi" w:hAnsiTheme="minorHAnsi"/>
                <w:sz w:val="22"/>
                <w:szCs w:val="22"/>
              </w:rPr>
              <w:t>(Timeline- OWG for IA- Dec., ROS- Jan., TAC- Jan., Board- Feb.)</w:t>
            </w:r>
          </w:p>
        </w:tc>
        <w:tc>
          <w:tcPr>
            <w:tcW w:w="1620" w:type="dxa"/>
          </w:tcPr>
          <w:p w:rsidR="006B3554" w:rsidRPr="00111C86" w:rsidRDefault="00111C86" w:rsidP="00111C86">
            <w:pPr>
              <w:rPr>
                <w:rFonts w:asciiTheme="minorHAnsi" w:hAnsiTheme="minorHAnsi"/>
                <w:sz w:val="22"/>
                <w:szCs w:val="22"/>
              </w:rPr>
            </w:pPr>
            <w:r w:rsidRPr="00111C86">
              <w:rPr>
                <w:rFonts w:asciiTheme="minorHAnsi" w:hAnsiTheme="minorHAnsi"/>
                <w:sz w:val="22"/>
                <w:szCs w:val="22"/>
              </w:rPr>
              <w:lastRenderedPageBreak/>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6B3554" w:rsidRPr="0067327D" w:rsidRDefault="006B3554" w:rsidP="00F4335E">
            <w:pPr>
              <w:rPr>
                <w:rFonts w:asciiTheme="minorHAnsi" w:hAnsiTheme="minorHAnsi"/>
                <w:sz w:val="22"/>
                <w:szCs w:val="22"/>
              </w:rPr>
            </w:pPr>
          </w:p>
        </w:tc>
      </w:tr>
      <w:tr w:rsidR="000F3AD3" w:rsidRPr="00D853CA" w:rsidTr="00F4335E">
        <w:trPr>
          <w:trHeight w:val="621"/>
        </w:trPr>
        <w:tc>
          <w:tcPr>
            <w:tcW w:w="523" w:type="dxa"/>
          </w:tcPr>
          <w:p w:rsidR="000F3AD3" w:rsidRPr="0067327D" w:rsidDel="00B32631" w:rsidRDefault="000F3AD3" w:rsidP="00F4335E">
            <w:pPr>
              <w:rPr>
                <w:rFonts w:asciiTheme="minorHAnsi" w:hAnsiTheme="minorHAnsi"/>
                <w:sz w:val="22"/>
                <w:szCs w:val="22"/>
              </w:rPr>
            </w:pPr>
            <w:r>
              <w:rPr>
                <w:rFonts w:asciiTheme="minorHAnsi" w:hAnsiTheme="minorHAnsi"/>
                <w:sz w:val="22"/>
                <w:szCs w:val="22"/>
              </w:rPr>
              <w:lastRenderedPageBreak/>
              <w:t>6</w:t>
            </w:r>
            <w:r w:rsidRPr="0067327D">
              <w:rPr>
                <w:rFonts w:asciiTheme="minorHAnsi" w:hAnsiTheme="minorHAnsi"/>
                <w:sz w:val="22"/>
                <w:szCs w:val="22"/>
              </w:rPr>
              <w:t>.</w:t>
            </w:r>
          </w:p>
        </w:tc>
        <w:tc>
          <w:tcPr>
            <w:tcW w:w="5777" w:type="dxa"/>
          </w:tcPr>
          <w:p w:rsidR="000F3AD3" w:rsidRDefault="000F3AD3" w:rsidP="00F4335E">
            <w:pPr>
              <w:rPr>
                <w:rFonts w:asciiTheme="minorHAnsi" w:hAnsiTheme="minorHAnsi"/>
                <w:sz w:val="22"/>
                <w:szCs w:val="22"/>
              </w:rPr>
            </w:pPr>
            <w:r>
              <w:rPr>
                <w:rFonts w:asciiTheme="minorHAnsi" w:hAnsiTheme="minorHAnsi"/>
                <w:sz w:val="22"/>
                <w:szCs w:val="22"/>
              </w:rPr>
              <w:t>Reports to be automated</w:t>
            </w:r>
          </w:p>
          <w:p w:rsidR="000F3AD3" w:rsidRDefault="000F3AD3" w:rsidP="0082333D">
            <w:pPr>
              <w:ind w:left="720"/>
              <w:rPr>
                <w:rFonts w:asciiTheme="minorHAnsi" w:hAnsiTheme="minorHAnsi"/>
                <w:sz w:val="22"/>
                <w:szCs w:val="22"/>
              </w:rPr>
            </w:pPr>
            <w:r>
              <w:rPr>
                <w:rFonts w:asciiTheme="minorHAnsi" w:hAnsiTheme="minorHAnsi"/>
                <w:sz w:val="22"/>
                <w:szCs w:val="22"/>
              </w:rPr>
              <w:t>Update</w:t>
            </w:r>
          </w:p>
          <w:p w:rsidR="007E5C26" w:rsidRDefault="007E5C26" w:rsidP="007E5C26">
            <w:pPr>
              <w:pStyle w:val="ListParagraph"/>
              <w:numPr>
                <w:ilvl w:val="0"/>
                <w:numId w:val="24"/>
              </w:numPr>
              <w:rPr>
                <w:rFonts w:asciiTheme="minorHAnsi" w:hAnsiTheme="minorHAnsi"/>
                <w:sz w:val="22"/>
                <w:szCs w:val="22"/>
              </w:rPr>
            </w:pPr>
            <w:r>
              <w:rPr>
                <w:rFonts w:asciiTheme="minorHAnsi" w:hAnsiTheme="minorHAnsi"/>
                <w:sz w:val="22"/>
                <w:szCs w:val="22"/>
              </w:rPr>
              <w:t xml:space="preserve">CEER3; </w:t>
            </w:r>
            <w:r w:rsidR="00555D22">
              <w:rPr>
                <w:rFonts w:asciiTheme="minorHAnsi" w:hAnsiTheme="minorHAnsi"/>
                <w:sz w:val="22"/>
                <w:szCs w:val="22"/>
              </w:rPr>
              <w:t xml:space="preserve">List of QSE’s in ERCOT Region to go in </w:t>
            </w:r>
            <w:r>
              <w:rPr>
                <w:rFonts w:asciiTheme="minorHAnsi" w:hAnsiTheme="minorHAnsi"/>
                <w:sz w:val="22"/>
                <w:szCs w:val="22"/>
              </w:rPr>
              <w:t>Release 6 (Dec.)</w:t>
            </w:r>
          </w:p>
          <w:p w:rsidR="007E5C26" w:rsidRPr="007E5C26" w:rsidRDefault="007E5C26" w:rsidP="007E5C26">
            <w:pPr>
              <w:pStyle w:val="ListParagraph"/>
              <w:numPr>
                <w:ilvl w:val="0"/>
                <w:numId w:val="24"/>
              </w:numPr>
              <w:rPr>
                <w:rFonts w:asciiTheme="minorHAnsi" w:hAnsiTheme="minorHAnsi"/>
                <w:sz w:val="22"/>
                <w:szCs w:val="22"/>
              </w:rPr>
            </w:pPr>
            <w:r>
              <w:rPr>
                <w:rFonts w:asciiTheme="minorHAnsi" w:hAnsiTheme="minorHAnsi"/>
                <w:sz w:val="22"/>
                <w:szCs w:val="22"/>
              </w:rPr>
              <w:t>Monthly Transaction Summary Report- any way to get report out sooner? Will look at by the 4</w:t>
            </w:r>
            <w:r w:rsidRPr="007E5C26">
              <w:rPr>
                <w:rFonts w:asciiTheme="minorHAnsi" w:hAnsiTheme="minorHAnsi"/>
                <w:sz w:val="22"/>
                <w:szCs w:val="22"/>
                <w:vertAlign w:val="superscript"/>
              </w:rPr>
              <w:t>th</w:t>
            </w:r>
            <w:r>
              <w:rPr>
                <w:rFonts w:asciiTheme="minorHAnsi" w:hAnsiTheme="minorHAnsi"/>
                <w:sz w:val="22"/>
                <w:szCs w:val="22"/>
              </w:rPr>
              <w:t xml:space="preserve"> or 1</w:t>
            </w:r>
            <w:r w:rsidRPr="007E5C26">
              <w:rPr>
                <w:rFonts w:asciiTheme="minorHAnsi" w:hAnsiTheme="minorHAnsi"/>
                <w:sz w:val="22"/>
                <w:szCs w:val="22"/>
                <w:vertAlign w:val="superscript"/>
              </w:rPr>
              <w:t>st</w:t>
            </w:r>
            <w:r>
              <w:rPr>
                <w:rFonts w:asciiTheme="minorHAnsi" w:hAnsiTheme="minorHAnsi"/>
                <w:sz w:val="22"/>
                <w:szCs w:val="22"/>
              </w:rPr>
              <w:t xml:space="preserve"> Monday every month. (Dave to double check to confirm.) </w:t>
            </w:r>
          </w:p>
        </w:tc>
        <w:tc>
          <w:tcPr>
            <w:tcW w:w="1620" w:type="dxa"/>
          </w:tcPr>
          <w:p w:rsidR="000F3AD3" w:rsidRPr="00111C86" w:rsidRDefault="000F3AD3" w:rsidP="00F4335E">
            <w:pPr>
              <w:rPr>
                <w:rFonts w:asciiTheme="minorHAnsi" w:hAnsiTheme="minorHAnsi"/>
                <w:sz w:val="22"/>
                <w:szCs w:val="22"/>
              </w:rPr>
            </w:pPr>
            <w:r w:rsidRPr="00111C86">
              <w:rPr>
                <w:rFonts w:asciiTheme="minorHAnsi" w:hAnsiTheme="minorHAnsi"/>
                <w:sz w:val="22"/>
                <w:szCs w:val="22"/>
              </w:rPr>
              <w:t>A.</w:t>
            </w:r>
            <w:r>
              <w:rPr>
                <w:rFonts w:asciiTheme="minorHAnsi" w:hAnsiTheme="minorHAnsi"/>
                <w:sz w:val="22"/>
                <w:szCs w:val="22"/>
              </w:rPr>
              <w:t xml:space="preserve"> </w:t>
            </w:r>
            <w:r w:rsidRPr="00111C86">
              <w:rPr>
                <w:rFonts w:asciiTheme="minorHAnsi" w:hAnsiTheme="minorHAnsi"/>
                <w:sz w:val="22"/>
                <w:szCs w:val="22"/>
              </w:rPr>
              <w:t>Hale</w:t>
            </w:r>
          </w:p>
        </w:tc>
        <w:tc>
          <w:tcPr>
            <w:tcW w:w="1170" w:type="dxa"/>
          </w:tcPr>
          <w:p w:rsidR="000F3AD3" w:rsidRPr="0067327D" w:rsidRDefault="000F3AD3" w:rsidP="00F4335E">
            <w:pPr>
              <w:rPr>
                <w:rFonts w:asciiTheme="minorHAnsi" w:hAnsiTheme="minorHAnsi"/>
                <w:sz w:val="22"/>
                <w:szCs w:val="22"/>
              </w:rPr>
            </w:pPr>
          </w:p>
        </w:tc>
      </w:tr>
      <w:tr w:rsidR="0043797D" w:rsidRPr="00D853CA" w:rsidTr="00F4335E">
        <w:trPr>
          <w:trHeight w:val="486"/>
        </w:trPr>
        <w:tc>
          <w:tcPr>
            <w:tcW w:w="523" w:type="dxa"/>
          </w:tcPr>
          <w:p w:rsidR="0043797D" w:rsidRPr="0067327D" w:rsidRDefault="00D4350D" w:rsidP="00F4335E">
            <w:pPr>
              <w:rPr>
                <w:rFonts w:asciiTheme="minorHAnsi" w:hAnsiTheme="minorHAnsi"/>
                <w:sz w:val="22"/>
                <w:szCs w:val="22"/>
              </w:rPr>
            </w:pPr>
            <w:r>
              <w:rPr>
                <w:rFonts w:asciiTheme="minorHAnsi" w:hAnsiTheme="minorHAnsi"/>
                <w:sz w:val="22"/>
                <w:szCs w:val="22"/>
              </w:rPr>
              <w:t>7</w:t>
            </w:r>
            <w:r w:rsidR="0043797D" w:rsidRPr="0067327D">
              <w:rPr>
                <w:rFonts w:asciiTheme="minorHAnsi" w:hAnsiTheme="minorHAnsi"/>
                <w:sz w:val="22"/>
                <w:szCs w:val="22"/>
              </w:rPr>
              <w:t>.</w:t>
            </w:r>
          </w:p>
        </w:tc>
        <w:tc>
          <w:tcPr>
            <w:tcW w:w="5777" w:type="dxa"/>
          </w:tcPr>
          <w:p w:rsidR="008B24EF" w:rsidRDefault="000F3AD3" w:rsidP="000F3AD3">
            <w:pPr>
              <w:rPr>
                <w:rFonts w:asciiTheme="minorHAnsi" w:hAnsiTheme="minorHAnsi"/>
                <w:sz w:val="22"/>
                <w:szCs w:val="22"/>
              </w:rPr>
            </w:pPr>
            <w:r>
              <w:rPr>
                <w:rFonts w:asciiTheme="minorHAnsi" w:hAnsiTheme="minorHAnsi"/>
                <w:sz w:val="22"/>
                <w:szCs w:val="22"/>
              </w:rPr>
              <w:t xml:space="preserve">Review </w:t>
            </w:r>
            <w:r w:rsidR="008B24EF">
              <w:rPr>
                <w:rFonts w:asciiTheme="minorHAnsi" w:hAnsiTheme="minorHAnsi"/>
                <w:sz w:val="22"/>
                <w:szCs w:val="22"/>
              </w:rPr>
              <w:t>Missed Postings List</w:t>
            </w:r>
            <w:bookmarkStart w:id="4" w:name="_GoBack"/>
            <w:bookmarkEnd w:id="4"/>
          </w:p>
          <w:p w:rsidR="00555D22" w:rsidRDefault="00555D22" w:rsidP="00555D22">
            <w:pPr>
              <w:pStyle w:val="ListParagraph"/>
              <w:numPr>
                <w:ilvl w:val="0"/>
                <w:numId w:val="25"/>
              </w:numPr>
              <w:rPr>
                <w:rFonts w:asciiTheme="minorHAnsi" w:hAnsiTheme="minorHAnsi"/>
                <w:sz w:val="22"/>
                <w:szCs w:val="22"/>
              </w:rPr>
            </w:pPr>
            <w:r>
              <w:rPr>
                <w:rFonts w:asciiTheme="minorHAnsi" w:hAnsiTheme="minorHAnsi"/>
                <w:sz w:val="22"/>
                <w:szCs w:val="22"/>
              </w:rPr>
              <w:t>Activity timeout on database, Oracle patch, network connectivity issue</w:t>
            </w:r>
          </w:p>
          <w:p w:rsidR="00555D22" w:rsidRPr="00555D22" w:rsidRDefault="00555D22" w:rsidP="00555D22">
            <w:pPr>
              <w:pStyle w:val="ListParagraph"/>
              <w:numPr>
                <w:ilvl w:val="0"/>
                <w:numId w:val="25"/>
              </w:numPr>
              <w:rPr>
                <w:rFonts w:asciiTheme="minorHAnsi" w:hAnsiTheme="minorHAnsi"/>
                <w:sz w:val="22"/>
                <w:szCs w:val="22"/>
              </w:rPr>
            </w:pPr>
            <w:r>
              <w:rPr>
                <w:rFonts w:asciiTheme="minorHAnsi" w:hAnsiTheme="minorHAnsi"/>
                <w:sz w:val="22"/>
                <w:szCs w:val="22"/>
              </w:rPr>
              <w:t>Typically related to a larger system issue.</w:t>
            </w:r>
          </w:p>
        </w:tc>
        <w:tc>
          <w:tcPr>
            <w:tcW w:w="1620" w:type="dxa"/>
          </w:tcPr>
          <w:p w:rsidR="0043797D" w:rsidRPr="00C06F6C" w:rsidRDefault="00C06F6C" w:rsidP="00C06F6C">
            <w:pPr>
              <w:rPr>
                <w:rFonts w:asciiTheme="minorHAnsi" w:hAnsiTheme="minorHAnsi"/>
                <w:sz w:val="22"/>
                <w:szCs w:val="22"/>
              </w:rPr>
            </w:pPr>
            <w:r w:rsidRPr="00C06F6C">
              <w:rPr>
                <w:rFonts w:asciiTheme="minorHAnsi" w:hAnsiTheme="minorHAnsi"/>
                <w:sz w:val="22"/>
                <w:szCs w:val="22"/>
              </w:rPr>
              <w:t>A.</w:t>
            </w:r>
            <w:r>
              <w:rPr>
                <w:rFonts w:asciiTheme="minorHAnsi" w:hAnsiTheme="minorHAnsi"/>
                <w:sz w:val="22"/>
                <w:szCs w:val="22"/>
              </w:rPr>
              <w:t xml:space="preserve"> Hale</w:t>
            </w:r>
          </w:p>
        </w:tc>
        <w:tc>
          <w:tcPr>
            <w:tcW w:w="1170" w:type="dxa"/>
          </w:tcPr>
          <w:p w:rsidR="0043797D" w:rsidRPr="0067327D" w:rsidRDefault="0043797D" w:rsidP="00F4335E">
            <w:pPr>
              <w:rPr>
                <w:rFonts w:asciiTheme="minorHAnsi" w:hAnsiTheme="minorHAnsi"/>
                <w:sz w:val="22"/>
                <w:szCs w:val="22"/>
              </w:rPr>
            </w:pPr>
          </w:p>
        </w:tc>
      </w:tr>
      <w:tr w:rsidR="00F75BEE" w:rsidRPr="00D853CA" w:rsidTr="00F75BEE">
        <w:trPr>
          <w:trHeight w:val="486"/>
        </w:trPr>
        <w:tc>
          <w:tcPr>
            <w:tcW w:w="523" w:type="dxa"/>
          </w:tcPr>
          <w:p w:rsidR="00F75BEE" w:rsidRPr="0067327D" w:rsidRDefault="00D4350D" w:rsidP="00F4335E">
            <w:pPr>
              <w:rPr>
                <w:rFonts w:asciiTheme="minorHAnsi" w:hAnsiTheme="minorHAnsi"/>
                <w:sz w:val="22"/>
                <w:szCs w:val="22"/>
              </w:rPr>
            </w:pPr>
            <w:r>
              <w:rPr>
                <w:rFonts w:asciiTheme="minorHAnsi" w:hAnsiTheme="minorHAnsi"/>
                <w:sz w:val="22"/>
                <w:szCs w:val="22"/>
              </w:rPr>
              <w:t>8</w:t>
            </w:r>
            <w:r w:rsidR="008246FC">
              <w:rPr>
                <w:rFonts w:asciiTheme="minorHAnsi" w:hAnsiTheme="minorHAnsi"/>
                <w:sz w:val="22"/>
                <w:szCs w:val="22"/>
              </w:rPr>
              <w:t>.</w:t>
            </w:r>
          </w:p>
        </w:tc>
        <w:tc>
          <w:tcPr>
            <w:tcW w:w="5777" w:type="dxa"/>
          </w:tcPr>
          <w:p w:rsidR="0043797D" w:rsidRDefault="0043797D" w:rsidP="0043797D">
            <w:pPr>
              <w:rPr>
                <w:rFonts w:asciiTheme="minorHAnsi" w:hAnsiTheme="minorHAnsi"/>
                <w:sz w:val="22"/>
                <w:szCs w:val="22"/>
              </w:rPr>
            </w:pPr>
            <w:r w:rsidRPr="0043797D">
              <w:rPr>
                <w:rFonts w:asciiTheme="minorHAnsi" w:hAnsiTheme="minorHAnsi"/>
                <w:sz w:val="22"/>
                <w:szCs w:val="22"/>
              </w:rPr>
              <w:t xml:space="preserve">ERCOT DC </w:t>
            </w:r>
            <w:r w:rsidR="000F3AD3">
              <w:rPr>
                <w:rFonts w:asciiTheme="minorHAnsi" w:hAnsiTheme="minorHAnsi"/>
                <w:sz w:val="22"/>
                <w:szCs w:val="22"/>
              </w:rPr>
              <w:t>Downloading Development Effort</w:t>
            </w:r>
          </w:p>
          <w:p w:rsidR="001A34F8" w:rsidRPr="00555D22" w:rsidRDefault="00865574" w:rsidP="00555D22">
            <w:pPr>
              <w:pStyle w:val="ListParagraph"/>
              <w:numPr>
                <w:ilvl w:val="0"/>
                <w:numId w:val="26"/>
              </w:numPr>
              <w:rPr>
                <w:rFonts w:asciiTheme="minorHAnsi" w:hAnsiTheme="minorHAnsi"/>
                <w:sz w:val="22"/>
                <w:szCs w:val="22"/>
              </w:rPr>
            </w:pPr>
            <w:r>
              <w:rPr>
                <w:rFonts w:asciiTheme="minorHAnsi" w:hAnsiTheme="minorHAnsi"/>
                <w:sz w:val="22"/>
                <w:szCs w:val="22"/>
              </w:rPr>
              <w:t xml:space="preserve">Will probably do an ERCOT sponsored CR and will also cross check Protocol in this area. </w:t>
            </w:r>
          </w:p>
        </w:tc>
        <w:tc>
          <w:tcPr>
            <w:tcW w:w="1620" w:type="dxa"/>
          </w:tcPr>
          <w:p w:rsidR="00F75BEE" w:rsidRPr="0067327D" w:rsidRDefault="00111C86" w:rsidP="00F4335E">
            <w:pPr>
              <w:rPr>
                <w:rFonts w:asciiTheme="minorHAnsi" w:hAnsiTheme="minorHAnsi"/>
                <w:sz w:val="22"/>
                <w:szCs w:val="22"/>
              </w:rPr>
            </w:pPr>
            <w:r>
              <w:rPr>
                <w:rFonts w:asciiTheme="minorHAnsi" w:hAnsiTheme="minorHAnsi"/>
                <w:sz w:val="22"/>
                <w:szCs w:val="22"/>
              </w:rPr>
              <w:t>B. Brandaw</w:t>
            </w:r>
          </w:p>
        </w:tc>
        <w:tc>
          <w:tcPr>
            <w:tcW w:w="1170" w:type="dxa"/>
          </w:tcPr>
          <w:p w:rsidR="00F75BEE" w:rsidRPr="0067327D" w:rsidRDefault="00F75BEE" w:rsidP="00F4335E">
            <w:pPr>
              <w:rPr>
                <w:rFonts w:asciiTheme="minorHAnsi" w:hAnsiTheme="minorHAnsi"/>
                <w:sz w:val="22"/>
                <w:szCs w:val="22"/>
              </w:rPr>
            </w:pPr>
          </w:p>
        </w:tc>
      </w:tr>
      <w:tr w:rsidR="0043797D" w:rsidRPr="00D853CA" w:rsidTr="00F4335E">
        <w:trPr>
          <w:trHeight w:val="459"/>
        </w:trPr>
        <w:tc>
          <w:tcPr>
            <w:tcW w:w="523" w:type="dxa"/>
          </w:tcPr>
          <w:p w:rsidR="0043797D" w:rsidRPr="0067327D" w:rsidRDefault="0082333D" w:rsidP="00D4350D">
            <w:pPr>
              <w:rPr>
                <w:rFonts w:asciiTheme="minorHAnsi" w:hAnsiTheme="minorHAnsi"/>
                <w:sz w:val="22"/>
                <w:szCs w:val="22"/>
              </w:rPr>
            </w:pPr>
            <w:r>
              <w:rPr>
                <w:rFonts w:asciiTheme="minorHAnsi" w:hAnsiTheme="minorHAnsi"/>
                <w:sz w:val="22"/>
                <w:szCs w:val="22"/>
              </w:rPr>
              <w:t>9</w:t>
            </w:r>
            <w:r w:rsidR="0043797D" w:rsidRPr="0067327D">
              <w:rPr>
                <w:rFonts w:asciiTheme="minorHAnsi" w:hAnsiTheme="minorHAnsi"/>
                <w:sz w:val="22"/>
                <w:szCs w:val="22"/>
              </w:rPr>
              <w:t>.</w:t>
            </w:r>
          </w:p>
        </w:tc>
        <w:tc>
          <w:tcPr>
            <w:tcW w:w="5777" w:type="dxa"/>
          </w:tcPr>
          <w:p w:rsidR="0043797D" w:rsidRPr="0067327D" w:rsidRDefault="0043797D" w:rsidP="00F4335E">
            <w:pPr>
              <w:rPr>
                <w:rFonts w:asciiTheme="minorHAnsi" w:hAnsiTheme="minorHAnsi"/>
                <w:sz w:val="22"/>
                <w:szCs w:val="22"/>
              </w:rPr>
            </w:pPr>
            <w:r w:rsidRPr="0067327D">
              <w:rPr>
                <w:rFonts w:asciiTheme="minorHAnsi" w:hAnsiTheme="minorHAnsi"/>
                <w:sz w:val="22"/>
                <w:szCs w:val="22"/>
              </w:rPr>
              <w:t>EWS Modification</w:t>
            </w:r>
          </w:p>
          <w:p w:rsidR="0043797D" w:rsidRDefault="0082333D" w:rsidP="0082333D">
            <w:pPr>
              <w:ind w:left="720"/>
              <w:rPr>
                <w:rFonts w:asciiTheme="minorHAnsi" w:hAnsiTheme="minorHAnsi"/>
                <w:sz w:val="22"/>
                <w:szCs w:val="22"/>
              </w:rPr>
            </w:pPr>
            <w:r>
              <w:rPr>
                <w:rFonts w:asciiTheme="minorHAnsi" w:hAnsiTheme="minorHAnsi"/>
                <w:sz w:val="22"/>
                <w:szCs w:val="22"/>
              </w:rPr>
              <w:t>Groups remaining</w:t>
            </w:r>
          </w:p>
          <w:p w:rsidR="0082333D" w:rsidRDefault="0082333D" w:rsidP="0082333D">
            <w:pPr>
              <w:ind w:left="720"/>
              <w:rPr>
                <w:rFonts w:ascii="Calibri" w:hAnsi="Calibri"/>
                <w:sz w:val="22"/>
                <w:szCs w:val="22"/>
              </w:rPr>
            </w:pPr>
            <w:r>
              <w:rPr>
                <w:rFonts w:ascii="Calibri" w:hAnsi="Calibri"/>
                <w:sz w:val="22"/>
                <w:szCs w:val="22"/>
              </w:rPr>
              <w:t>AMWG – October</w:t>
            </w:r>
          </w:p>
          <w:p w:rsidR="0082333D" w:rsidRDefault="0082333D" w:rsidP="0082333D">
            <w:pPr>
              <w:ind w:left="720"/>
              <w:rPr>
                <w:rFonts w:ascii="Calibri" w:hAnsi="Calibri"/>
                <w:sz w:val="22"/>
                <w:szCs w:val="22"/>
              </w:rPr>
            </w:pPr>
            <w:r>
              <w:rPr>
                <w:rFonts w:ascii="Calibri" w:hAnsi="Calibri"/>
                <w:sz w:val="22"/>
                <w:szCs w:val="22"/>
              </w:rPr>
              <w:t>QMWG</w:t>
            </w:r>
          </w:p>
          <w:p w:rsidR="0082333D" w:rsidRDefault="0082333D" w:rsidP="0082333D">
            <w:pPr>
              <w:ind w:left="720"/>
              <w:rPr>
                <w:rFonts w:ascii="Calibri" w:hAnsi="Calibri"/>
                <w:sz w:val="22"/>
                <w:szCs w:val="22"/>
              </w:rPr>
            </w:pPr>
            <w:r>
              <w:rPr>
                <w:rFonts w:ascii="Calibri" w:hAnsi="Calibri"/>
                <w:sz w:val="22"/>
                <w:szCs w:val="22"/>
              </w:rPr>
              <w:t>PDCWG</w:t>
            </w:r>
          </w:p>
          <w:p w:rsidR="0082333D" w:rsidRDefault="0082333D" w:rsidP="0082333D">
            <w:pPr>
              <w:ind w:left="720"/>
              <w:rPr>
                <w:rFonts w:ascii="Calibri" w:hAnsi="Calibri"/>
                <w:sz w:val="22"/>
                <w:szCs w:val="22"/>
              </w:rPr>
            </w:pPr>
            <w:r>
              <w:rPr>
                <w:rFonts w:ascii="Calibri" w:hAnsi="Calibri"/>
                <w:sz w:val="22"/>
                <w:szCs w:val="22"/>
              </w:rPr>
              <w:t>OWG</w:t>
            </w:r>
          </w:p>
          <w:p w:rsidR="0082333D" w:rsidRDefault="0082333D" w:rsidP="0082333D">
            <w:pPr>
              <w:ind w:left="720"/>
              <w:rPr>
                <w:rFonts w:ascii="Calibri" w:hAnsi="Calibri"/>
                <w:sz w:val="22"/>
                <w:szCs w:val="22"/>
              </w:rPr>
            </w:pPr>
            <w:r>
              <w:rPr>
                <w:rFonts w:ascii="Calibri" w:hAnsi="Calibri"/>
                <w:sz w:val="22"/>
                <w:szCs w:val="22"/>
              </w:rPr>
              <w:t>TDTMS</w:t>
            </w:r>
          </w:p>
          <w:p w:rsidR="0082333D" w:rsidRDefault="0082333D" w:rsidP="0082333D">
            <w:pPr>
              <w:ind w:left="720"/>
              <w:rPr>
                <w:rFonts w:ascii="Calibri" w:hAnsi="Calibri"/>
                <w:sz w:val="22"/>
                <w:szCs w:val="22"/>
              </w:rPr>
            </w:pPr>
            <w:r>
              <w:rPr>
                <w:rFonts w:ascii="Calibri" w:hAnsi="Calibri"/>
                <w:sz w:val="22"/>
                <w:szCs w:val="22"/>
              </w:rPr>
              <w:t>NDSWG</w:t>
            </w:r>
          </w:p>
          <w:p w:rsidR="0082333D" w:rsidRDefault="0082333D" w:rsidP="0082333D">
            <w:pPr>
              <w:ind w:left="720"/>
              <w:rPr>
                <w:rFonts w:ascii="Calibri" w:hAnsi="Calibri"/>
                <w:sz w:val="22"/>
                <w:szCs w:val="22"/>
              </w:rPr>
            </w:pPr>
            <w:r>
              <w:rPr>
                <w:rFonts w:ascii="Calibri" w:hAnsi="Calibri"/>
                <w:sz w:val="22"/>
                <w:szCs w:val="22"/>
              </w:rPr>
              <w:t>PWG</w:t>
            </w:r>
          </w:p>
          <w:p w:rsidR="0082333D" w:rsidRDefault="0082333D" w:rsidP="0082333D">
            <w:pPr>
              <w:ind w:left="720"/>
              <w:rPr>
                <w:rFonts w:ascii="Calibri" w:hAnsi="Calibri"/>
                <w:sz w:val="22"/>
                <w:szCs w:val="22"/>
              </w:rPr>
            </w:pPr>
            <w:r>
              <w:rPr>
                <w:rFonts w:ascii="Calibri" w:hAnsi="Calibri"/>
                <w:sz w:val="22"/>
                <w:szCs w:val="22"/>
              </w:rPr>
              <w:t>WMS</w:t>
            </w:r>
          </w:p>
          <w:p w:rsidR="0082333D" w:rsidRDefault="0082333D" w:rsidP="0082333D">
            <w:pPr>
              <w:ind w:left="720"/>
              <w:rPr>
                <w:rFonts w:ascii="Calibri" w:hAnsi="Calibri"/>
                <w:sz w:val="22"/>
                <w:szCs w:val="22"/>
              </w:rPr>
            </w:pPr>
            <w:r>
              <w:rPr>
                <w:rFonts w:ascii="Calibri" w:hAnsi="Calibri"/>
                <w:sz w:val="22"/>
                <w:szCs w:val="22"/>
              </w:rPr>
              <w:t>ROS</w:t>
            </w:r>
          </w:p>
          <w:p w:rsidR="0082333D" w:rsidRDefault="0082333D" w:rsidP="0082333D">
            <w:pPr>
              <w:ind w:left="720"/>
              <w:rPr>
                <w:rFonts w:ascii="Calibri" w:hAnsi="Calibri"/>
                <w:sz w:val="22"/>
                <w:szCs w:val="22"/>
              </w:rPr>
            </w:pPr>
            <w:r>
              <w:rPr>
                <w:rFonts w:ascii="Calibri" w:hAnsi="Calibri"/>
                <w:sz w:val="22"/>
                <w:szCs w:val="22"/>
              </w:rPr>
              <w:t>RMS</w:t>
            </w:r>
          </w:p>
          <w:p w:rsidR="0043797D" w:rsidRDefault="0082333D" w:rsidP="0082333D">
            <w:pPr>
              <w:ind w:left="720"/>
              <w:rPr>
                <w:rFonts w:ascii="Calibri" w:hAnsi="Calibri"/>
                <w:sz w:val="22"/>
                <w:szCs w:val="22"/>
              </w:rPr>
            </w:pPr>
            <w:r>
              <w:rPr>
                <w:rFonts w:ascii="Calibri" w:hAnsi="Calibri"/>
                <w:sz w:val="22"/>
                <w:szCs w:val="22"/>
              </w:rPr>
              <w:t>TAC</w:t>
            </w:r>
          </w:p>
          <w:p w:rsidR="0082333D" w:rsidRPr="00865574" w:rsidRDefault="00865574" w:rsidP="00865574">
            <w:pPr>
              <w:pStyle w:val="ListParagraph"/>
              <w:numPr>
                <w:ilvl w:val="0"/>
                <w:numId w:val="26"/>
              </w:numPr>
              <w:rPr>
                <w:rFonts w:asciiTheme="minorHAnsi" w:hAnsiTheme="minorHAnsi"/>
                <w:sz w:val="22"/>
                <w:szCs w:val="22"/>
              </w:rPr>
            </w:pPr>
            <w:r>
              <w:rPr>
                <w:rFonts w:asciiTheme="minorHAnsi" w:hAnsiTheme="minorHAnsi"/>
                <w:sz w:val="22"/>
                <w:szCs w:val="22"/>
              </w:rPr>
              <w:t xml:space="preserve">Continuing to get this in front of as many people as possible. </w:t>
            </w:r>
          </w:p>
        </w:tc>
        <w:tc>
          <w:tcPr>
            <w:tcW w:w="1620" w:type="dxa"/>
          </w:tcPr>
          <w:p w:rsidR="0043797D" w:rsidRPr="0067327D" w:rsidRDefault="00111C86" w:rsidP="00F4335E">
            <w:pPr>
              <w:rPr>
                <w:rFonts w:asciiTheme="minorHAnsi" w:hAnsiTheme="minorHAnsi"/>
                <w:sz w:val="22"/>
                <w:szCs w:val="22"/>
              </w:rPr>
            </w:pPr>
            <w:r>
              <w:rPr>
                <w:rFonts w:asciiTheme="minorHAnsi" w:hAnsiTheme="minorHAnsi"/>
                <w:sz w:val="22"/>
                <w:szCs w:val="22"/>
              </w:rPr>
              <w:t>J. Thomas/B. Brandaw</w:t>
            </w:r>
          </w:p>
        </w:tc>
        <w:tc>
          <w:tcPr>
            <w:tcW w:w="1170" w:type="dxa"/>
          </w:tcPr>
          <w:p w:rsidR="0043797D" w:rsidRPr="0067327D" w:rsidRDefault="0043797D" w:rsidP="00F4335E">
            <w:pPr>
              <w:rPr>
                <w:rFonts w:asciiTheme="minorHAnsi" w:hAnsiTheme="minorHAnsi"/>
                <w:sz w:val="22"/>
                <w:szCs w:val="22"/>
              </w:rPr>
            </w:pPr>
          </w:p>
        </w:tc>
      </w:tr>
      <w:tr w:rsidR="0082333D" w:rsidRPr="00D853CA" w:rsidTr="00F4335E">
        <w:trPr>
          <w:trHeight w:val="360"/>
        </w:trPr>
        <w:tc>
          <w:tcPr>
            <w:tcW w:w="523" w:type="dxa"/>
          </w:tcPr>
          <w:p w:rsidR="0082333D" w:rsidRPr="0067327D" w:rsidRDefault="0082333D" w:rsidP="0082333D">
            <w:pPr>
              <w:rPr>
                <w:rFonts w:asciiTheme="minorHAnsi" w:hAnsiTheme="minorHAnsi"/>
                <w:sz w:val="22"/>
                <w:szCs w:val="22"/>
              </w:rPr>
            </w:pPr>
            <w:r w:rsidRPr="0067327D">
              <w:rPr>
                <w:rFonts w:asciiTheme="minorHAnsi" w:hAnsiTheme="minorHAnsi"/>
                <w:sz w:val="22"/>
                <w:szCs w:val="22"/>
              </w:rPr>
              <w:t>1</w:t>
            </w:r>
            <w:r>
              <w:rPr>
                <w:rFonts w:asciiTheme="minorHAnsi" w:hAnsiTheme="minorHAnsi"/>
                <w:sz w:val="22"/>
                <w:szCs w:val="22"/>
              </w:rPr>
              <w:t>0</w:t>
            </w:r>
            <w:r w:rsidRPr="0067327D">
              <w:rPr>
                <w:rFonts w:asciiTheme="minorHAnsi" w:hAnsiTheme="minorHAnsi"/>
                <w:sz w:val="22"/>
                <w:szCs w:val="22"/>
              </w:rPr>
              <w:t>.</w:t>
            </w:r>
          </w:p>
        </w:tc>
        <w:tc>
          <w:tcPr>
            <w:tcW w:w="5777" w:type="dxa"/>
          </w:tcPr>
          <w:p w:rsidR="0082333D" w:rsidRPr="0067327D" w:rsidRDefault="0082333D" w:rsidP="00F4335E">
            <w:pPr>
              <w:rPr>
                <w:rFonts w:asciiTheme="minorHAnsi" w:hAnsiTheme="minorHAnsi"/>
                <w:sz w:val="22"/>
                <w:szCs w:val="22"/>
              </w:rPr>
            </w:pPr>
            <w:r w:rsidRPr="0067327D">
              <w:rPr>
                <w:rFonts w:asciiTheme="minorHAnsi" w:hAnsiTheme="minorHAnsi"/>
                <w:sz w:val="22"/>
                <w:szCs w:val="22"/>
              </w:rPr>
              <w:t>Upcoming Changes by ERCOT</w:t>
            </w:r>
          </w:p>
          <w:p w:rsidR="0082333D" w:rsidRDefault="0082333D" w:rsidP="00F4335E">
            <w:pPr>
              <w:ind w:left="720"/>
              <w:rPr>
                <w:rFonts w:asciiTheme="minorHAnsi" w:hAnsiTheme="minorHAnsi"/>
                <w:sz w:val="22"/>
                <w:szCs w:val="22"/>
              </w:rPr>
            </w:pPr>
            <w:r>
              <w:rPr>
                <w:rFonts w:asciiTheme="minorHAnsi" w:hAnsiTheme="minorHAnsi"/>
                <w:sz w:val="22"/>
                <w:szCs w:val="22"/>
              </w:rPr>
              <w:t>What’s in R5 – November</w:t>
            </w:r>
          </w:p>
          <w:p w:rsidR="0082333D" w:rsidRDefault="0082333D" w:rsidP="00F4335E">
            <w:pPr>
              <w:ind w:left="720"/>
              <w:rPr>
                <w:rFonts w:asciiTheme="minorHAnsi" w:hAnsiTheme="minorHAnsi"/>
                <w:sz w:val="22"/>
                <w:szCs w:val="22"/>
              </w:rPr>
            </w:pPr>
            <w:r>
              <w:rPr>
                <w:rFonts w:asciiTheme="minorHAnsi" w:hAnsiTheme="minorHAnsi"/>
                <w:sz w:val="22"/>
                <w:szCs w:val="22"/>
              </w:rPr>
              <w:t>What’s in R6 – December</w:t>
            </w:r>
          </w:p>
          <w:p w:rsidR="0082333D" w:rsidRDefault="0082333D" w:rsidP="00C63979">
            <w:pPr>
              <w:ind w:left="720"/>
              <w:rPr>
                <w:rFonts w:asciiTheme="minorHAnsi" w:hAnsiTheme="minorHAnsi"/>
                <w:sz w:val="22"/>
                <w:szCs w:val="22"/>
              </w:rPr>
            </w:pPr>
            <w:r>
              <w:rPr>
                <w:rFonts w:asciiTheme="minorHAnsi" w:hAnsiTheme="minorHAnsi"/>
                <w:sz w:val="22"/>
                <w:szCs w:val="22"/>
              </w:rPr>
              <w:t>What’s on the Project Priority List</w:t>
            </w:r>
          </w:p>
          <w:p w:rsidR="00C63979" w:rsidRDefault="00C63979" w:rsidP="00C63979">
            <w:pPr>
              <w:pStyle w:val="ListParagraph"/>
              <w:numPr>
                <w:ilvl w:val="0"/>
                <w:numId w:val="26"/>
              </w:numPr>
              <w:rPr>
                <w:rFonts w:asciiTheme="minorHAnsi" w:hAnsiTheme="minorHAnsi"/>
                <w:sz w:val="22"/>
                <w:szCs w:val="22"/>
              </w:rPr>
            </w:pPr>
            <w:r>
              <w:rPr>
                <w:rFonts w:asciiTheme="minorHAnsi" w:hAnsiTheme="minorHAnsi"/>
                <w:sz w:val="22"/>
                <w:szCs w:val="22"/>
              </w:rPr>
              <w:t xml:space="preserve">Quick Start guide: </w:t>
            </w:r>
            <w:r w:rsidRPr="00C63979">
              <w:rPr>
                <w:rFonts w:asciiTheme="minorHAnsi" w:hAnsiTheme="minorHAnsi"/>
                <w:sz w:val="22"/>
                <w:szCs w:val="22"/>
              </w:rPr>
              <w:t>Java package coming out and will be open source- hope to over time expand</w:t>
            </w:r>
            <w:r>
              <w:rPr>
                <w:rFonts w:asciiTheme="minorHAnsi" w:hAnsiTheme="minorHAnsi"/>
                <w:sz w:val="22"/>
                <w:szCs w:val="22"/>
              </w:rPr>
              <w:t xml:space="preserve">; trying to provide more complete view of infrastructure and sharing source </w:t>
            </w:r>
            <w:r>
              <w:rPr>
                <w:rFonts w:asciiTheme="minorHAnsi" w:hAnsiTheme="minorHAnsi"/>
                <w:sz w:val="22"/>
                <w:szCs w:val="22"/>
              </w:rPr>
              <w:lastRenderedPageBreak/>
              <w:t>code with simpler document</w:t>
            </w:r>
          </w:p>
          <w:p w:rsidR="00506FFA" w:rsidRPr="00C63979" w:rsidRDefault="00506FFA" w:rsidP="00C63979">
            <w:pPr>
              <w:pStyle w:val="ListParagraph"/>
              <w:numPr>
                <w:ilvl w:val="0"/>
                <w:numId w:val="26"/>
              </w:numPr>
              <w:rPr>
                <w:rFonts w:asciiTheme="minorHAnsi" w:hAnsiTheme="minorHAnsi"/>
                <w:sz w:val="22"/>
                <w:szCs w:val="22"/>
              </w:rPr>
            </w:pPr>
            <w:r>
              <w:rPr>
                <w:rFonts w:asciiTheme="minorHAnsi" w:hAnsiTheme="minorHAnsi"/>
                <w:sz w:val="22"/>
                <w:szCs w:val="22"/>
              </w:rPr>
              <w:t xml:space="preserve">Draft to be sent to exploder list by end of next week. </w:t>
            </w:r>
          </w:p>
        </w:tc>
        <w:tc>
          <w:tcPr>
            <w:tcW w:w="1620" w:type="dxa"/>
          </w:tcPr>
          <w:p w:rsidR="0082333D" w:rsidRPr="0067327D" w:rsidRDefault="0082333D" w:rsidP="00F4335E">
            <w:pPr>
              <w:rPr>
                <w:rFonts w:asciiTheme="minorHAnsi" w:hAnsiTheme="minorHAnsi"/>
                <w:sz w:val="22"/>
                <w:szCs w:val="22"/>
              </w:rPr>
            </w:pPr>
            <w:r>
              <w:rPr>
                <w:rFonts w:asciiTheme="minorHAnsi" w:hAnsiTheme="minorHAnsi"/>
                <w:sz w:val="22"/>
                <w:szCs w:val="22"/>
              </w:rPr>
              <w:lastRenderedPageBreak/>
              <w:t>ERCOT</w:t>
            </w:r>
          </w:p>
        </w:tc>
        <w:tc>
          <w:tcPr>
            <w:tcW w:w="1170" w:type="dxa"/>
          </w:tcPr>
          <w:p w:rsidR="0082333D" w:rsidRPr="0067327D" w:rsidRDefault="0082333D" w:rsidP="00F4335E">
            <w:pPr>
              <w:rPr>
                <w:rFonts w:asciiTheme="minorHAnsi" w:hAnsiTheme="minorHAnsi"/>
                <w:sz w:val="22"/>
                <w:szCs w:val="22"/>
              </w:rPr>
            </w:pPr>
          </w:p>
        </w:tc>
      </w:tr>
      <w:tr w:rsidR="0082333D" w:rsidRPr="00D853CA" w:rsidTr="00F4335E">
        <w:trPr>
          <w:trHeight w:val="360"/>
        </w:trPr>
        <w:tc>
          <w:tcPr>
            <w:tcW w:w="523" w:type="dxa"/>
          </w:tcPr>
          <w:p w:rsidR="0082333D" w:rsidRPr="0067327D" w:rsidRDefault="0082333D" w:rsidP="0082333D">
            <w:pPr>
              <w:rPr>
                <w:rFonts w:asciiTheme="minorHAnsi" w:hAnsiTheme="minorHAnsi"/>
                <w:sz w:val="22"/>
                <w:szCs w:val="22"/>
              </w:rPr>
            </w:pPr>
            <w:r w:rsidRPr="0067327D">
              <w:rPr>
                <w:rFonts w:asciiTheme="minorHAnsi" w:hAnsiTheme="minorHAnsi"/>
                <w:sz w:val="22"/>
                <w:szCs w:val="22"/>
              </w:rPr>
              <w:lastRenderedPageBreak/>
              <w:t>1</w:t>
            </w:r>
            <w:r>
              <w:rPr>
                <w:rFonts w:asciiTheme="minorHAnsi" w:hAnsiTheme="minorHAnsi"/>
                <w:sz w:val="22"/>
                <w:szCs w:val="22"/>
              </w:rPr>
              <w:t>1</w:t>
            </w:r>
            <w:r w:rsidRPr="0067327D">
              <w:rPr>
                <w:rFonts w:asciiTheme="minorHAnsi" w:hAnsiTheme="minorHAnsi"/>
                <w:sz w:val="22"/>
                <w:szCs w:val="22"/>
              </w:rPr>
              <w:t>.</w:t>
            </w:r>
          </w:p>
        </w:tc>
        <w:tc>
          <w:tcPr>
            <w:tcW w:w="5777" w:type="dxa"/>
          </w:tcPr>
          <w:p w:rsidR="0082333D" w:rsidRDefault="0082333D" w:rsidP="0082333D">
            <w:pPr>
              <w:rPr>
                <w:rFonts w:asciiTheme="minorHAnsi" w:hAnsiTheme="minorHAnsi"/>
                <w:sz w:val="22"/>
                <w:szCs w:val="22"/>
              </w:rPr>
            </w:pPr>
            <w:r>
              <w:rPr>
                <w:rFonts w:asciiTheme="minorHAnsi" w:hAnsiTheme="minorHAnsi"/>
                <w:sz w:val="22"/>
                <w:szCs w:val="22"/>
              </w:rPr>
              <w:t>Review TAC Goals/Objectives</w:t>
            </w:r>
          </w:p>
          <w:p w:rsidR="0082333D" w:rsidRDefault="0082333D" w:rsidP="0082333D">
            <w:pPr>
              <w:rPr>
                <w:rFonts w:asciiTheme="minorHAnsi" w:hAnsiTheme="minorHAnsi"/>
                <w:sz w:val="22"/>
                <w:szCs w:val="22"/>
              </w:rPr>
            </w:pPr>
            <w:r>
              <w:rPr>
                <w:rFonts w:asciiTheme="minorHAnsi" w:hAnsiTheme="minorHAnsi"/>
                <w:sz w:val="22"/>
                <w:szCs w:val="22"/>
              </w:rPr>
              <w:t>Review MDWG 2016 Accomplishments</w:t>
            </w:r>
          </w:p>
          <w:p w:rsidR="00B20C94" w:rsidRPr="00B20C94" w:rsidRDefault="00B20C94" w:rsidP="0082333D">
            <w:pPr>
              <w:pStyle w:val="ListParagraph"/>
              <w:numPr>
                <w:ilvl w:val="0"/>
                <w:numId w:val="27"/>
              </w:numPr>
              <w:rPr>
                <w:rFonts w:asciiTheme="minorHAnsi" w:hAnsiTheme="minorHAnsi"/>
                <w:sz w:val="22"/>
                <w:szCs w:val="22"/>
              </w:rPr>
            </w:pPr>
            <w:r>
              <w:rPr>
                <w:rFonts w:asciiTheme="minorHAnsi" w:hAnsiTheme="minorHAnsi"/>
                <w:sz w:val="22"/>
                <w:szCs w:val="22"/>
              </w:rPr>
              <w:t>Julie to bring updates to December meeting</w:t>
            </w:r>
          </w:p>
          <w:p w:rsidR="00506FFA" w:rsidRDefault="0082333D" w:rsidP="0082333D">
            <w:pPr>
              <w:rPr>
                <w:rFonts w:asciiTheme="minorHAnsi" w:hAnsiTheme="minorHAnsi"/>
                <w:sz w:val="22"/>
                <w:szCs w:val="22"/>
              </w:rPr>
            </w:pPr>
            <w:r>
              <w:rPr>
                <w:rFonts w:asciiTheme="minorHAnsi" w:hAnsiTheme="minorHAnsi"/>
                <w:sz w:val="22"/>
                <w:szCs w:val="22"/>
              </w:rPr>
              <w:t>MDWG Schedule for 2017</w:t>
            </w:r>
          </w:p>
          <w:p w:rsidR="00B20C94" w:rsidRDefault="00B20C94" w:rsidP="00B20C94">
            <w:pPr>
              <w:pStyle w:val="ListParagraph"/>
              <w:numPr>
                <w:ilvl w:val="0"/>
                <w:numId w:val="27"/>
              </w:numPr>
              <w:rPr>
                <w:rFonts w:asciiTheme="minorHAnsi" w:hAnsiTheme="minorHAnsi"/>
                <w:sz w:val="22"/>
                <w:szCs w:val="22"/>
              </w:rPr>
            </w:pPr>
            <w:r>
              <w:rPr>
                <w:rFonts w:asciiTheme="minorHAnsi" w:hAnsiTheme="minorHAnsi"/>
                <w:sz w:val="22"/>
                <w:szCs w:val="22"/>
              </w:rPr>
              <w:t>Continue with quarterly face-to-face meetings</w:t>
            </w:r>
          </w:p>
          <w:p w:rsidR="00B20C94" w:rsidRPr="00B20C94" w:rsidRDefault="00B20C94" w:rsidP="00B20C94">
            <w:pPr>
              <w:pStyle w:val="ListParagraph"/>
              <w:numPr>
                <w:ilvl w:val="0"/>
                <w:numId w:val="27"/>
              </w:numPr>
              <w:rPr>
                <w:rFonts w:asciiTheme="minorHAnsi" w:hAnsiTheme="minorHAnsi"/>
                <w:sz w:val="22"/>
                <w:szCs w:val="22"/>
              </w:rPr>
            </w:pPr>
            <w:r>
              <w:rPr>
                <w:rFonts w:asciiTheme="minorHAnsi" w:hAnsiTheme="minorHAnsi"/>
                <w:sz w:val="22"/>
                <w:szCs w:val="22"/>
              </w:rPr>
              <w:t>Julie to submit 2017 dates to Stakeholder Services</w:t>
            </w:r>
          </w:p>
          <w:p w:rsidR="0082333D" w:rsidRPr="0067327D" w:rsidRDefault="0082333D" w:rsidP="00F4335E">
            <w:pPr>
              <w:ind w:left="720"/>
              <w:rPr>
                <w:rFonts w:asciiTheme="minorHAnsi" w:hAnsiTheme="minorHAnsi"/>
                <w:sz w:val="22"/>
                <w:szCs w:val="22"/>
              </w:rPr>
            </w:pPr>
          </w:p>
        </w:tc>
        <w:tc>
          <w:tcPr>
            <w:tcW w:w="1620" w:type="dxa"/>
          </w:tcPr>
          <w:p w:rsidR="0082333D" w:rsidRPr="0067327D" w:rsidRDefault="0082333D" w:rsidP="00F4335E">
            <w:pPr>
              <w:rPr>
                <w:rFonts w:asciiTheme="minorHAnsi" w:hAnsiTheme="minorHAnsi"/>
                <w:sz w:val="22"/>
                <w:szCs w:val="22"/>
              </w:rPr>
            </w:pPr>
          </w:p>
        </w:tc>
        <w:tc>
          <w:tcPr>
            <w:tcW w:w="1170" w:type="dxa"/>
          </w:tcPr>
          <w:p w:rsidR="0082333D" w:rsidRPr="0067327D" w:rsidRDefault="0082333D" w:rsidP="00F4335E">
            <w:pPr>
              <w:rPr>
                <w:rFonts w:asciiTheme="minorHAnsi" w:hAnsiTheme="minorHAnsi"/>
                <w:sz w:val="22"/>
                <w:szCs w:val="22"/>
              </w:rPr>
            </w:pPr>
          </w:p>
        </w:tc>
      </w:tr>
      <w:tr w:rsidR="00C06F6C" w:rsidRPr="00D853CA" w:rsidTr="00F4335E">
        <w:trPr>
          <w:trHeight w:val="387"/>
        </w:trPr>
        <w:tc>
          <w:tcPr>
            <w:tcW w:w="523" w:type="dxa"/>
          </w:tcPr>
          <w:p w:rsidR="00C06F6C" w:rsidRPr="0067327D" w:rsidRDefault="00C06F6C" w:rsidP="0082333D">
            <w:pPr>
              <w:rPr>
                <w:rFonts w:asciiTheme="minorHAnsi" w:hAnsiTheme="minorHAnsi"/>
                <w:sz w:val="22"/>
                <w:szCs w:val="22"/>
              </w:rPr>
            </w:pPr>
            <w:r>
              <w:rPr>
                <w:rFonts w:asciiTheme="minorHAnsi" w:hAnsiTheme="minorHAnsi"/>
                <w:sz w:val="22"/>
                <w:szCs w:val="22"/>
              </w:rPr>
              <w:t>1</w:t>
            </w:r>
            <w:r w:rsidR="0082333D">
              <w:rPr>
                <w:rFonts w:asciiTheme="minorHAnsi" w:hAnsiTheme="minorHAnsi"/>
                <w:sz w:val="22"/>
                <w:szCs w:val="22"/>
              </w:rPr>
              <w:t>2</w:t>
            </w:r>
            <w:r>
              <w:rPr>
                <w:rFonts w:asciiTheme="minorHAnsi" w:hAnsiTheme="minorHAnsi"/>
                <w:sz w:val="22"/>
                <w:szCs w:val="22"/>
              </w:rPr>
              <w:t>.</w:t>
            </w:r>
          </w:p>
        </w:tc>
        <w:tc>
          <w:tcPr>
            <w:tcW w:w="5777" w:type="dxa"/>
          </w:tcPr>
          <w:p w:rsidR="00C06F6C" w:rsidRDefault="00C06F6C" w:rsidP="00C06F6C">
            <w:pPr>
              <w:rPr>
                <w:rFonts w:asciiTheme="minorHAnsi" w:hAnsiTheme="minorHAnsi"/>
                <w:sz w:val="22"/>
                <w:szCs w:val="22"/>
              </w:rPr>
            </w:pPr>
            <w:r>
              <w:rPr>
                <w:rFonts w:asciiTheme="minorHAnsi" w:hAnsiTheme="minorHAnsi"/>
                <w:sz w:val="22"/>
                <w:szCs w:val="22"/>
              </w:rPr>
              <w:t>Next Meeting</w:t>
            </w:r>
          </w:p>
          <w:p w:rsidR="00097126" w:rsidRDefault="0059132B" w:rsidP="001C5E70">
            <w:pPr>
              <w:ind w:left="720"/>
              <w:rPr>
                <w:rFonts w:asciiTheme="minorHAnsi" w:hAnsiTheme="minorHAnsi"/>
                <w:sz w:val="22"/>
                <w:szCs w:val="22"/>
              </w:rPr>
            </w:pPr>
            <w:r>
              <w:rPr>
                <w:rFonts w:asciiTheme="minorHAnsi" w:hAnsiTheme="minorHAnsi"/>
                <w:sz w:val="22"/>
                <w:szCs w:val="22"/>
              </w:rPr>
              <w:t xml:space="preserve">Monday, </w:t>
            </w:r>
            <w:r w:rsidRPr="007E0200">
              <w:rPr>
                <w:rFonts w:asciiTheme="minorHAnsi" w:hAnsiTheme="minorHAnsi"/>
                <w:sz w:val="22"/>
                <w:szCs w:val="22"/>
              </w:rPr>
              <w:t>December 12, 2016</w:t>
            </w:r>
            <w:r>
              <w:rPr>
                <w:rFonts w:asciiTheme="minorHAnsi" w:hAnsiTheme="minorHAnsi"/>
                <w:sz w:val="22"/>
                <w:szCs w:val="22"/>
              </w:rPr>
              <w:t xml:space="preserve"> – 9:30 AM – noon</w:t>
            </w:r>
          </w:p>
          <w:p w:rsidR="0059132B" w:rsidRPr="0067327D" w:rsidRDefault="0059132B" w:rsidP="001C5E70">
            <w:pPr>
              <w:ind w:left="720"/>
              <w:rPr>
                <w:rFonts w:asciiTheme="minorHAnsi" w:hAnsiTheme="minorHAnsi"/>
                <w:sz w:val="22"/>
                <w:szCs w:val="22"/>
              </w:rPr>
            </w:pPr>
            <w:r>
              <w:rPr>
                <w:rFonts w:asciiTheme="minorHAnsi" w:hAnsiTheme="minorHAnsi"/>
                <w:sz w:val="22"/>
                <w:szCs w:val="22"/>
              </w:rPr>
              <w:t>WebEx</w:t>
            </w:r>
            <w:r w:rsidR="0082333D">
              <w:rPr>
                <w:rFonts w:asciiTheme="minorHAnsi" w:hAnsiTheme="minorHAnsi"/>
                <w:sz w:val="22"/>
                <w:szCs w:val="22"/>
              </w:rPr>
              <w:t xml:space="preserve"> Only</w:t>
            </w:r>
          </w:p>
        </w:tc>
        <w:tc>
          <w:tcPr>
            <w:tcW w:w="1620" w:type="dxa"/>
          </w:tcPr>
          <w:p w:rsidR="00C06F6C" w:rsidRPr="0067327D" w:rsidRDefault="00C06F6C" w:rsidP="00F4335E">
            <w:pPr>
              <w:rPr>
                <w:rFonts w:asciiTheme="minorHAnsi" w:hAnsiTheme="minorHAnsi"/>
                <w:sz w:val="22"/>
                <w:szCs w:val="22"/>
              </w:rPr>
            </w:pPr>
          </w:p>
        </w:tc>
        <w:tc>
          <w:tcPr>
            <w:tcW w:w="1170" w:type="dxa"/>
          </w:tcPr>
          <w:p w:rsidR="00C06F6C" w:rsidRPr="0067327D" w:rsidRDefault="00C06F6C" w:rsidP="00F4335E">
            <w:pPr>
              <w:rPr>
                <w:rFonts w:asciiTheme="minorHAnsi" w:hAnsiTheme="minorHAnsi"/>
                <w:sz w:val="22"/>
                <w:szCs w:val="22"/>
              </w:rPr>
            </w:pPr>
          </w:p>
        </w:tc>
      </w:tr>
      <w:tr w:rsidR="007E31CC" w:rsidRPr="00D853CA" w:rsidTr="00467A17">
        <w:trPr>
          <w:trHeight w:val="387"/>
        </w:trPr>
        <w:tc>
          <w:tcPr>
            <w:tcW w:w="523" w:type="dxa"/>
          </w:tcPr>
          <w:p w:rsidR="007E31CC" w:rsidRPr="0067327D" w:rsidRDefault="008E1D74" w:rsidP="00D4350D">
            <w:pPr>
              <w:rPr>
                <w:rFonts w:asciiTheme="minorHAnsi" w:hAnsiTheme="minorHAnsi"/>
                <w:sz w:val="22"/>
                <w:szCs w:val="22"/>
              </w:rPr>
            </w:pPr>
            <w:r>
              <w:rPr>
                <w:rFonts w:asciiTheme="minorHAnsi" w:hAnsiTheme="minorHAnsi"/>
                <w:sz w:val="22"/>
                <w:szCs w:val="22"/>
              </w:rPr>
              <w:t>1</w:t>
            </w:r>
            <w:r w:rsidR="00D4350D">
              <w:rPr>
                <w:rFonts w:asciiTheme="minorHAnsi" w:hAnsiTheme="minorHAnsi"/>
                <w:sz w:val="22"/>
                <w:szCs w:val="22"/>
              </w:rPr>
              <w:t>3</w:t>
            </w:r>
            <w:r w:rsidR="008246FC">
              <w:rPr>
                <w:rFonts w:asciiTheme="minorHAnsi" w:hAnsiTheme="minorHAnsi"/>
                <w:sz w:val="22"/>
                <w:szCs w:val="22"/>
              </w:rPr>
              <w:t>.</w:t>
            </w:r>
          </w:p>
        </w:tc>
        <w:tc>
          <w:tcPr>
            <w:tcW w:w="5777" w:type="dxa"/>
          </w:tcPr>
          <w:p w:rsidR="007E31CC" w:rsidRPr="0067327D" w:rsidRDefault="007E31CC" w:rsidP="00440E2D">
            <w:pPr>
              <w:rPr>
                <w:rFonts w:asciiTheme="minorHAnsi" w:hAnsiTheme="minorHAnsi"/>
                <w:sz w:val="22"/>
                <w:szCs w:val="22"/>
              </w:rPr>
            </w:pPr>
            <w:r w:rsidRPr="0067327D">
              <w:rPr>
                <w:rFonts w:asciiTheme="minorHAnsi" w:hAnsiTheme="minorHAnsi"/>
                <w:sz w:val="22"/>
                <w:szCs w:val="22"/>
              </w:rPr>
              <w:t>Adjourn</w:t>
            </w:r>
          </w:p>
        </w:tc>
        <w:tc>
          <w:tcPr>
            <w:tcW w:w="1620" w:type="dxa"/>
          </w:tcPr>
          <w:p w:rsidR="007E31CC" w:rsidRPr="0067327D" w:rsidRDefault="007E31CC" w:rsidP="00F4335E">
            <w:pPr>
              <w:rPr>
                <w:rFonts w:asciiTheme="minorHAnsi" w:hAnsiTheme="minorHAnsi"/>
                <w:sz w:val="22"/>
                <w:szCs w:val="22"/>
              </w:rPr>
            </w:pPr>
          </w:p>
        </w:tc>
        <w:tc>
          <w:tcPr>
            <w:tcW w:w="1170" w:type="dxa"/>
          </w:tcPr>
          <w:p w:rsidR="007E31CC" w:rsidRPr="0067327D" w:rsidRDefault="00EC786D" w:rsidP="00A26CCD">
            <w:pPr>
              <w:rPr>
                <w:rFonts w:asciiTheme="minorHAnsi" w:hAnsiTheme="minorHAnsi"/>
                <w:sz w:val="22"/>
                <w:szCs w:val="22"/>
              </w:rPr>
            </w:pPr>
            <w:r>
              <w:rPr>
                <w:rFonts w:asciiTheme="minorHAnsi" w:hAnsiTheme="minorHAnsi"/>
                <w:sz w:val="22"/>
                <w:szCs w:val="22"/>
              </w:rPr>
              <w:t>4</w:t>
            </w:r>
            <w:r w:rsidR="00CC3FAC" w:rsidRPr="0067327D">
              <w:rPr>
                <w:rFonts w:asciiTheme="minorHAnsi" w:hAnsiTheme="minorHAnsi"/>
                <w:sz w:val="22"/>
                <w:szCs w:val="22"/>
              </w:rPr>
              <w:t>:</w:t>
            </w:r>
            <w:r w:rsidR="00A26CCD" w:rsidRPr="0067327D">
              <w:rPr>
                <w:rFonts w:asciiTheme="minorHAnsi" w:hAnsiTheme="minorHAnsi"/>
                <w:sz w:val="22"/>
                <w:szCs w:val="22"/>
              </w:rPr>
              <w:t>0</w:t>
            </w:r>
            <w:r w:rsidR="007E31CC" w:rsidRPr="0067327D">
              <w:rPr>
                <w:rFonts w:asciiTheme="minorHAnsi" w:hAnsiTheme="minorHAnsi"/>
                <w:sz w:val="22"/>
                <w:szCs w:val="22"/>
              </w:rPr>
              <w:t>0 PM</w:t>
            </w:r>
          </w:p>
        </w:tc>
      </w:tr>
      <w:bookmarkEnd w:id="0"/>
      <w:bookmarkEnd w:id="1"/>
      <w:bookmarkEnd w:id="2"/>
      <w:bookmarkEnd w:id="3"/>
    </w:tbl>
    <w:p w:rsidR="00C7696D" w:rsidRDefault="00C7696D" w:rsidP="009432B8">
      <w:pPr>
        <w:rPr>
          <w:rFonts w:asciiTheme="minorHAnsi" w:hAnsiTheme="minorHAnsi"/>
          <w:sz w:val="22"/>
          <w:szCs w:val="22"/>
        </w:rPr>
      </w:pPr>
    </w:p>
    <w:p w:rsidR="007E0200" w:rsidRPr="007E0200" w:rsidRDefault="007E0200" w:rsidP="009432B8">
      <w:pPr>
        <w:rPr>
          <w:rFonts w:asciiTheme="minorHAnsi" w:hAnsiTheme="minorHAnsi"/>
          <w:b/>
          <w:sz w:val="22"/>
          <w:szCs w:val="22"/>
        </w:rPr>
      </w:pPr>
      <w:r w:rsidRPr="007E0200">
        <w:rPr>
          <w:rFonts w:asciiTheme="minorHAnsi" w:hAnsiTheme="minorHAnsi"/>
          <w:b/>
          <w:sz w:val="22"/>
          <w:szCs w:val="22"/>
        </w:rPr>
        <w:t>2016 Meeting Schedule</w:t>
      </w:r>
    </w:p>
    <w:p w:rsidR="007E0200" w:rsidRDefault="007E0200" w:rsidP="007E0200">
      <w:pPr>
        <w:ind w:left="360"/>
        <w:rPr>
          <w:rFonts w:asciiTheme="minorHAnsi" w:hAnsiTheme="minorHAnsi"/>
          <w:sz w:val="22"/>
          <w:szCs w:val="22"/>
        </w:rPr>
      </w:pP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January 26, 2016 – on-site and WebEx</w:t>
      </w:r>
    </w:p>
    <w:p w:rsidR="007E0200" w:rsidRPr="007E0200" w:rsidRDefault="007E0200" w:rsidP="007E0200">
      <w:pPr>
        <w:ind w:left="360"/>
        <w:rPr>
          <w:rFonts w:asciiTheme="minorHAnsi" w:hAnsiTheme="minorHAnsi"/>
          <w:sz w:val="22"/>
          <w:szCs w:val="22"/>
        </w:rPr>
      </w:pPr>
      <w:r w:rsidRPr="007E0200">
        <w:rPr>
          <w:rFonts w:asciiTheme="minorHAnsi" w:hAnsiTheme="minorHAnsi"/>
          <w:sz w:val="22"/>
          <w:szCs w:val="22"/>
        </w:rPr>
        <w:t>February 23,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March 22, 2016 – WebEx</w:t>
      </w:r>
      <w:r w:rsidR="00BA4B71" w:rsidRPr="001A34F8">
        <w:rPr>
          <w:rFonts w:asciiTheme="minorHAnsi" w:hAnsiTheme="minorHAnsi"/>
          <w:sz w:val="22"/>
          <w:szCs w:val="22"/>
        </w:rPr>
        <w:t xml:space="preserve"> – Move to March 29.</w:t>
      </w:r>
    </w:p>
    <w:p w:rsidR="007E0200" w:rsidRPr="001A34F8" w:rsidRDefault="001A34F8" w:rsidP="007E0200">
      <w:pPr>
        <w:ind w:left="360"/>
        <w:rPr>
          <w:rFonts w:asciiTheme="minorHAnsi" w:hAnsiTheme="minorHAnsi"/>
          <w:sz w:val="22"/>
          <w:szCs w:val="22"/>
        </w:rPr>
      </w:pPr>
      <w:r w:rsidRPr="008E1D74">
        <w:rPr>
          <w:rFonts w:asciiTheme="minorHAnsi" w:hAnsiTheme="minorHAnsi"/>
          <w:sz w:val="22"/>
          <w:szCs w:val="22"/>
          <w:u w:val="single"/>
        </w:rPr>
        <w:t>Monday</w:t>
      </w:r>
      <w:r w:rsidRPr="001A34F8">
        <w:rPr>
          <w:rFonts w:asciiTheme="minorHAnsi" w:hAnsiTheme="minorHAnsi"/>
          <w:sz w:val="22"/>
          <w:szCs w:val="22"/>
        </w:rPr>
        <w:t xml:space="preserve">, </w:t>
      </w:r>
      <w:r w:rsidR="007E0200" w:rsidRPr="001A34F8">
        <w:rPr>
          <w:rFonts w:asciiTheme="minorHAnsi" w:hAnsiTheme="minorHAnsi"/>
          <w:sz w:val="22"/>
          <w:szCs w:val="22"/>
        </w:rPr>
        <w:t>April 2</w:t>
      </w:r>
      <w:r w:rsidRPr="001A34F8">
        <w:rPr>
          <w:rFonts w:asciiTheme="minorHAnsi" w:hAnsiTheme="minorHAnsi"/>
          <w:sz w:val="22"/>
          <w:szCs w:val="22"/>
        </w:rPr>
        <w:t>5</w:t>
      </w:r>
      <w:r w:rsidR="007E0200" w:rsidRPr="001A34F8">
        <w:rPr>
          <w:rFonts w:asciiTheme="minorHAnsi" w:hAnsiTheme="minorHAnsi"/>
          <w:sz w:val="22"/>
          <w:szCs w:val="22"/>
        </w:rPr>
        <w:t>, 2016 – on-site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May </w:t>
      </w:r>
      <w:r w:rsidR="001A34F8">
        <w:rPr>
          <w:rFonts w:asciiTheme="minorHAnsi" w:hAnsiTheme="minorHAnsi"/>
          <w:sz w:val="22"/>
          <w:szCs w:val="22"/>
        </w:rPr>
        <w:t>31</w:t>
      </w:r>
      <w:r w:rsidRPr="001A34F8">
        <w:rPr>
          <w:rFonts w:asciiTheme="minorHAnsi" w:hAnsiTheme="minorHAnsi"/>
          <w:sz w:val="22"/>
          <w:szCs w:val="22"/>
        </w:rPr>
        <w:t>,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June 28, 2016 –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July 26, 2016 – on-site and WebEx</w:t>
      </w:r>
    </w:p>
    <w:p w:rsidR="007E0200" w:rsidRPr="001A34F8" w:rsidRDefault="007E0200" w:rsidP="007E0200">
      <w:pPr>
        <w:ind w:left="360"/>
        <w:rPr>
          <w:rFonts w:asciiTheme="minorHAnsi" w:hAnsiTheme="minorHAnsi"/>
          <w:sz w:val="22"/>
          <w:szCs w:val="22"/>
        </w:rPr>
      </w:pPr>
      <w:r w:rsidRPr="001A34F8">
        <w:rPr>
          <w:rFonts w:asciiTheme="minorHAnsi" w:hAnsiTheme="minorHAnsi"/>
          <w:sz w:val="22"/>
          <w:szCs w:val="22"/>
        </w:rPr>
        <w:t xml:space="preserve">August </w:t>
      </w:r>
      <w:r w:rsidR="001A34F8">
        <w:rPr>
          <w:rFonts w:asciiTheme="minorHAnsi" w:hAnsiTheme="minorHAnsi"/>
          <w:sz w:val="22"/>
          <w:szCs w:val="22"/>
        </w:rPr>
        <w:t>30</w:t>
      </w:r>
      <w:r w:rsidRPr="001A34F8">
        <w:rPr>
          <w:rFonts w:asciiTheme="minorHAnsi" w:hAnsiTheme="minorHAnsi"/>
          <w:sz w:val="22"/>
          <w:szCs w:val="22"/>
        </w:rPr>
        <w:t>, 2016 – WebEx</w:t>
      </w:r>
    </w:p>
    <w:p w:rsidR="007E0200" w:rsidRPr="00111C86" w:rsidRDefault="007E0200" w:rsidP="007E0200">
      <w:pPr>
        <w:ind w:left="360"/>
        <w:rPr>
          <w:rFonts w:asciiTheme="minorHAnsi" w:hAnsiTheme="minorHAnsi"/>
          <w:b/>
          <w:strike/>
          <w:color w:val="FF0000"/>
          <w:sz w:val="22"/>
          <w:szCs w:val="22"/>
        </w:rPr>
      </w:pPr>
      <w:r w:rsidRPr="00111C86">
        <w:rPr>
          <w:rFonts w:asciiTheme="minorHAnsi" w:hAnsiTheme="minorHAnsi"/>
          <w:b/>
          <w:strike/>
          <w:color w:val="FF0000"/>
          <w:sz w:val="22"/>
          <w:szCs w:val="22"/>
        </w:rPr>
        <w:t>September 27, 2016 – WebEx</w:t>
      </w:r>
      <w:r w:rsidR="00111C86" w:rsidRPr="00111C86">
        <w:rPr>
          <w:rFonts w:asciiTheme="minorHAnsi" w:hAnsiTheme="minorHAnsi"/>
          <w:b/>
          <w:color w:val="FF0000"/>
          <w:sz w:val="22"/>
          <w:szCs w:val="22"/>
        </w:rPr>
        <w:t xml:space="preserve"> Moved to September 19</w:t>
      </w:r>
    </w:p>
    <w:p w:rsidR="007E0200" w:rsidRPr="0082333D" w:rsidRDefault="007E0200" w:rsidP="007E0200">
      <w:pPr>
        <w:ind w:left="360"/>
        <w:rPr>
          <w:rFonts w:asciiTheme="minorHAnsi" w:hAnsiTheme="minorHAnsi"/>
          <w:b/>
          <w:color w:val="FF0000"/>
          <w:sz w:val="22"/>
          <w:szCs w:val="22"/>
        </w:rPr>
      </w:pPr>
      <w:r w:rsidRPr="0082333D">
        <w:rPr>
          <w:rFonts w:asciiTheme="minorHAnsi" w:hAnsiTheme="minorHAnsi"/>
          <w:b/>
          <w:strike/>
          <w:color w:val="FF0000"/>
          <w:sz w:val="22"/>
          <w:szCs w:val="22"/>
        </w:rPr>
        <w:t>October 25, 2016 – on-site and WebEx</w:t>
      </w:r>
      <w:r w:rsidR="0082333D">
        <w:rPr>
          <w:rFonts w:asciiTheme="minorHAnsi" w:hAnsiTheme="minorHAnsi"/>
          <w:b/>
          <w:color w:val="FF0000"/>
          <w:sz w:val="22"/>
          <w:szCs w:val="22"/>
        </w:rPr>
        <w:t xml:space="preserve"> Moved to October 10</w:t>
      </w:r>
    </w:p>
    <w:p w:rsidR="007E0200" w:rsidRPr="007E0200" w:rsidRDefault="008E1D74" w:rsidP="007E0200">
      <w:pPr>
        <w:ind w:left="360"/>
        <w:rPr>
          <w:rFonts w:asciiTheme="minorHAnsi" w:hAnsiTheme="minorHAnsi"/>
          <w:sz w:val="22"/>
          <w:szCs w:val="22"/>
        </w:rPr>
      </w:pPr>
      <w:r w:rsidRPr="008E1D74">
        <w:rPr>
          <w:rFonts w:asciiTheme="minorHAnsi" w:hAnsiTheme="minorHAnsi"/>
          <w:sz w:val="22"/>
          <w:szCs w:val="22"/>
          <w:u w:val="single"/>
        </w:rPr>
        <w:t>Monday</w:t>
      </w:r>
      <w:r>
        <w:rPr>
          <w:rFonts w:asciiTheme="minorHAnsi" w:hAnsiTheme="minorHAnsi"/>
          <w:sz w:val="22"/>
          <w:szCs w:val="22"/>
        </w:rPr>
        <w:t xml:space="preserve">, </w:t>
      </w:r>
      <w:r w:rsidR="007E0200" w:rsidRPr="007E0200">
        <w:rPr>
          <w:rFonts w:asciiTheme="minorHAnsi" w:hAnsiTheme="minorHAnsi"/>
          <w:sz w:val="22"/>
          <w:szCs w:val="22"/>
        </w:rPr>
        <w:t>December 12, 2016 –</w:t>
      </w:r>
      <w:r w:rsidR="0082333D">
        <w:rPr>
          <w:rFonts w:asciiTheme="minorHAnsi" w:hAnsiTheme="minorHAnsi"/>
          <w:sz w:val="22"/>
          <w:szCs w:val="22"/>
        </w:rPr>
        <w:t xml:space="preserve"> </w:t>
      </w:r>
      <w:r w:rsidR="007E0200" w:rsidRPr="007E0200">
        <w:rPr>
          <w:rFonts w:asciiTheme="minorHAnsi" w:hAnsiTheme="minorHAnsi"/>
          <w:sz w:val="22"/>
          <w:szCs w:val="22"/>
        </w:rPr>
        <w:t>WebEx</w:t>
      </w:r>
      <w:r w:rsidR="0082333D">
        <w:rPr>
          <w:rFonts w:asciiTheme="minorHAnsi" w:hAnsiTheme="minorHAnsi"/>
          <w:sz w:val="22"/>
          <w:szCs w:val="22"/>
        </w:rPr>
        <w:t xml:space="preserve"> </w:t>
      </w:r>
      <w:r w:rsidR="0082333D" w:rsidRPr="0082333D">
        <w:rPr>
          <w:rFonts w:asciiTheme="minorHAnsi" w:hAnsiTheme="minorHAnsi"/>
          <w:b/>
          <w:color w:val="FF0000"/>
          <w:sz w:val="22"/>
          <w:szCs w:val="22"/>
        </w:rPr>
        <w:t>(no on-site)</w:t>
      </w:r>
    </w:p>
    <w:p w:rsidR="007E0200" w:rsidRDefault="007E0200" w:rsidP="009432B8">
      <w:pPr>
        <w:rPr>
          <w:rFonts w:asciiTheme="minorHAnsi" w:hAnsiTheme="minorHAnsi"/>
          <w:sz w:val="22"/>
          <w:szCs w:val="22"/>
        </w:rPr>
      </w:pPr>
    </w:p>
    <w:p w:rsidR="00C7696D" w:rsidRPr="00D853CA" w:rsidRDefault="00C7696D" w:rsidP="00C7696D">
      <w:pPr>
        <w:ind w:left="360"/>
        <w:rPr>
          <w:rFonts w:asciiTheme="minorHAnsi" w:hAnsiTheme="minorHAnsi"/>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D853CA" w:rsidTr="00440E2D">
        <w:trPr>
          <w:trHeight w:val="468"/>
          <w:tblHeader/>
        </w:trPr>
        <w:tc>
          <w:tcPr>
            <w:tcW w:w="702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sz w:val="22"/>
                <w:szCs w:val="22"/>
              </w:rPr>
              <w:br w:type="page"/>
            </w:r>
            <w:r w:rsidRPr="00D853CA">
              <w:rPr>
                <w:rFonts w:asciiTheme="minorHAnsi" w:hAnsiTheme="minorHAnsi"/>
                <w:b/>
                <w:sz w:val="22"/>
                <w:szCs w:val="22"/>
                <w:u w:val="single"/>
              </w:rPr>
              <w:t>Open Action Items</w:t>
            </w:r>
          </w:p>
        </w:tc>
        <w:tc>
          <w:tcPr>
            <w:tcW w:w="1980" w:type="dxa"/>
            <w:vAlign w:val="center"/>
          </w:tcPr>
          <w:p w:rsidR="00AB156D" w:rsidRPr="00D853CA" w:rsidRDefault="00AB156D" w:rsidP="00440E2D">
            <w:pPr>
              <w:rPr>
                <w:rFonts w:asciiTheme="minorHAnsi" w:hAnsiTheme="minorHAnsi"/>
                <w:b/>
                <w:sz w:val="22"/>
                <w:szCs w:val="22"/>
                <w:u w:val="single"/>
              </w:rPr>
            </w:pPr>
            <w:r w:rsidRPr="00D853CA">
              <w:rPr>
                <w:rFonts w:asciiTheme="minorHAnsi" w:hAnsiTheme="minorHAnsi"/>
                <w:b/>
                <w:sz w:val="22"/>
                <w:szCs w:val="22"/>
                <w:u w:val="single"/>
              </w:rPr>
              <w:t>Responsible Party</w:t>
            </w:r>
          </w:p>
        </w:tc>
      </w:tr>
      <w:tr w:rsidR="00AB156D" w:rsidRPr="00D853C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AB156D" w:rsidRPr="00D853CA" w:rsidRDefault="00AB156D" w:rsidP="00440E2D">
            <w:pPr>
              <w:rPr>
                <w:rFonts w:asciiTheme="minorHAnsi" w:hAnsiTheme="minorHAnsi"/>
                <w:sz w:val="22"/>
                <w:szCs w:val="22"/>
              </w:rPr>
            </w:pPr>
            <w:r w:rsidRPr="00D853CA">
              <w:rPr>
                <w:rFonts w:asciiTheme="minorHAnsi" w:hAnsiTheme="minorHAnsi"/>
                <w:sz w:val="22"/>
                <w:szCs w:val="22"/>
              </w:rPr>
              <w:t>Topic</w:t>
            </w:r>
          </w:p>
          <w:p w:rsidR="00AB156D" w:rsidRPr="00D853CA" w:rsidRDefault="00AB156D" w:rsidP="00440E2D">
            <w:pPr>
              <w:rPr>
                <w:rFonts w:asciiTheme="minorHAnsi" w:hAnsiTheme="minorHAnsi"/>
                <w:sz w:val="22"/>
                <w:szCs w:val="22"/>
              </w:rPr>
            </w:pPr>
          </w:p>
        </w:tc>
        <w:tc>
          <w:tcPr>
            <w:tcW w:w="1980" w:type="dxa"/>
            <w:tcBorders>
              <w:top w:val="single" w:sz="4" w:space="0" w:color="auto"/>
              <w:left w:val="single" w:sz="4" w:space="0" w:color="auto"/>
              <w:bottom w:val="single" w:sz="4" w:space="0" w:color="auto"/>
              <w:right w:val="single" w:sz="4" w:space="0" w:color="auto"/>
            </w:tcBorders>
          </w:tcPr>
          <w:p w:rsidR="00AB156D" w:rsidRPr="00D853CA" w:rsidRDefault="00AB156D" w:rsidP="00440E2D">
            <w:pPr>
              <w:rPr>
                <w:rFonts w:asciiTheme="minorHAnsi" w:hAnsiTheme="minorHAnsi"/>
                <w:sz w:val="22"/>
                <w:szCs w:val="22"/>
              </w:rPr>
            </w:pPr>
          </w:p>
        </w:tc>
      </w:tr>
    </w:tbl>
    <w:p w:rsidR="00F148BF" w:rsidRPr="00D853CA" w:rsidRDefault="00F148BF">
      <w:pPr>
        <w:rPr>
          <w:rFonts w:asciiTheme="minorHAnsi" w:hAnsiTheme="minorHAnsi"/>
        </w:rPr>
      </w:pPr>
    </w:p>
    <w:sectPr w:rsidR="00F148BF" w:rsidRPr="00D853CA" w:rsidSect="00535121">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183" w:rsidRDefault="002B0183">
      <w:r>
        <w:separator/>
      </w:r>
    </w:p>
  </w:endnote>
  <w:endnote w:type="continuationSeparator" w:id="0">
    <w:p w:rsidR="002B0183" w:rsidRDefault="002B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FA" w:rsidRDefault="00506FFA">
    <w:pPr>
      <w:pStyle w:val="Footer"/>
    </w:pPr>
    <w:r>
      <w:t>10/10/2016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183" w:rsidRDefault="002B0183">
      <w:r>
        <w:separator/>
      </w:r>
    </w:p>
  </w:footnote>
  <w:footnote w:type="continuationSeparator" w:id="0">
    <w:p w:rsidR="002B0183" w:rsidRDefault="002B0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FFA" w:rsidRPr="00BF7B9E" w:rsidRDefault="00506FFA" w:rsidP="00BF7B9E">
    <w:pPr>
      <w:pStyle w:val="Header"/>
      <w:jc w:val="center"/>
      <w:rPr>
        <w:b/>
        <w:sz w:val="32"/>
      </w:rPr>
    </w:pPr>
    <w:r>
      <w:rPr>
        <w:b/>
        <w:sz w:val="32"/>
      </w:rPr>
      <w:t xml:space="preserve">MDWG Agenda </w:t>
    </w:r>
  </w:p>
  <w:p w:rsidR="00506FFA" w:rsidRDefault="00506FFA"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1DF"/>
    <w:multiLevelType w:val="hybridMultilevel"/>
    <w:tmpl w:val="A330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071D4"/>
    <w:multiLevelType w:val="hybridMultilevel"/>
    <w:tmpl w:val="9D92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3">
    <w:nsid w:val="15447C3B"/>
    <w:multiLevelType w:val="hybridMultilevel"/>
    <w:tmpl w:val="9A6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770000"/>
    <w:multiLevelType w:val="hybridMultilevel"/>
    <w:tmpl w:val="7D687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7967ED8"/>
    <w:multiLevelType w:val="hybridMultilevel"/>
    <w:tmpl w:val="28BE7290"/>
    <w:lvl w:ilvl="0" w:tplc="EFBECA2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3AB17BF"/>
    <w:multiLevelType w:val="hybridMultilevel"/>
    <w:tmpl w:val="FD404672"/>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747AC"/>
    <w:multiLevelType w:val="hybridMultilevel"/>
    <w:tmpl w:val="CD025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DFD49F3"/>
    <w:multiLevelType w:val="hybridMultilevel"/>
    <w:tmpl w:val="45ECF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05E1D0A"/>
    <w:multiLevelType w:val="hybridMultilevel"/>
    <w:tmpl w:val="FC504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662CC9"/>
    <w:multiLevelType w:val="hybridMultilevel"/>
    <w:tmpl w:val="76703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F8726E5"/>
    <w:multiLevelType w:val="hybridMultilevel"/>
    <w:tmpl w:val="1884F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147EF5"/>
    <w:multiLevelType w:val="hybridMultilevel"/>
    <w:tmpl w:val="EDA8D898"/>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6E6D15"/>
    <w:multiLevelType w:val="hybridMultilevel"/>
    <w:tmpl w:val="04940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21">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FCE753E"/>
    <w:multiLevelType w:val="hybridMultilevel"/>
    <w:tmpl w:val="5E9C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24">
    <w:nsid w:val="746E0049"/>
    <w:multiLevelType w:val="hybridMultilevel"/>
    <w:tmpl w:val="614AC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9881C36"/>
    <w:multiLevelType w:val="hybridMultilevel"/>
    <w:tmpl w:val="C688CFAC"/>
    <w:lvl w:ilvl="0" w:tplc="B5CCD2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3"/>
  </w:num>
  <w:num w:numId="4">
    <w:abstractNumId w:val="14"/>
  </w:num>
  <w:num w:numId="5">
    <w:abstractNumId w:val="2"/>
  </w:num>
  <w:num w:numId="6">
    <w:abstractNumId w:val="23"/>
  </w:num>
  <w:num w:numId="7">
    <w:abstractNumId w:val="20"/>
  </w:num>
  <w:num w:numId="8">
    <w:abstractNumId w:val="18"/>
  </w:num>
  <w:num w:numId="9">
    <w:abstractNumId w:val="21"/>
  </w:num>
  <w:num w:numId="10">
    <w:abstractNumId w:val="19"/>
  </w:num>
  <w:num w:numId="11">
    <w:abstractNumId w:val="7"/>
  </w:num>
  <w:num w:numId="12">
    <w:abstractNumId w:val="0"/>
  </w:num>
  <w:num w:numId="13">
    <w:abstractNumId w:val="5"/>
  </w:num>
  <w:num w:numId="14">
    <w:abstractNumId w:val="26"/>
  </w:num>
  <w:num w:numId="15">
    <w:abstractNumId w:val="6"/>
  </w:num>
  <w:num w:numId="16">
    <w:abstractNumId w:val="16"/>
  </w:num>
  <w:num w:numId="17">
    <w:abstractNumId w:val="22"/>
  </w:num>
  <w:num w:numId="18">
    <w:abstractNumId w:val="17"/>
  </w:num>
  <w:num w:numId="19">
    <w:abstractNumId w:val="12"/>
  </w:num>
  <w:num w:numId="20">
    <w:abstractNumId w:val="1"/>
  </w:num>
  <w:num w:numId="21">
    <w:abstractNumId w:val="15"/>
  </w:num>
  <w:num w:numId="22">
    <w:abstractNumId w:val="4"/>
  </w:num>
  <w:num w:numId="23">
    <w:abstractNumId w:val="8"/>
  </w:num>
  <w:num w:numId="24">
    <w:abstractNumId w:val="24"/>
  </w:num>
  <w:num w:numId="25">
    <w:abstractNumId w:val="10"/>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01E54"/>
    <w:rsid w:val="000039DF"/>
    <w:rsid w:val="00074DF2"/>
    <w:rsid w:val="000940B1"/>
    <w:rsid w:val="00097126"/>
    <w:rsid w:val="0009748A"/>
    <w:rsid w:val="000A7126"/>
    <w:rsid w:val="000C1C84"/>
    <w:rsid w:val="000F3AD3"/>
    <w:rsid w:val="00100031"/>
    <w:rsid w:val="00111C86"/>
    <w:rsid w:val="00112BB2"/>
    <w:rsid w:val="00121BF6"/>
    <w:rsid w:val="001274D1"/>
    <w:rsid w:val="00142495"/>
    <w:rsid w:val="001456D2"/>
    <w:rsid w:val="00156BA3"/>
    <w:rsid w:val="001578B4"/>
    <w:rsid w:val="001650F7"/>
    <w:rsid w:val="001836B1"/>
    <w:rsid w:val="00190465"/>
    <w:rsid w:val="001A34F8"/>
    <w:rsid w:val="001B3F70"/>
    <w:rsid w:val="001B712A"/>
    <w:rsid w:val="001C25FE"/>
    <w:rsid w:val="001C5E70"/>
    <w:rsid w:val="001D2FDE"/>
    <w:rsid w:val="001F1B3B"/>
    <w:rsid w:val="001F57E1"/>
    <w:rsid w:val="00200DE6"/>
    <w:rsid w:val="002211A8"/>
    <w:rsid w:val="00225938"/>
    <w:rsid w:val="0024020C"/>
    <w:rsid w:val="002563AB"/>
    <w:rsid w:val="0026636F"/>
    <w:rsid w:val="00281DE3"/>
    <w:rsid w:val="002A1754"/>
    <w:rsid w:val="002A2ECE"/>
    <w:rsid w:val="002B0183"/>
    <w:rsid w:val="002C20AE"/>
    <w:rsid w:val="002C41AF"/>
    <w:rsid w:val="0030154B"/>
    <w:rsid w:val="00312A3C"/>
    <w:rsid w:val="00317097"/>
    <w:rsid w:val="00317DE8"/>
    <w:rsid w:val="003216C8"/>
    <w:rsid w:val="00332E4B"/>
    <w:rsid w:val="00345CF6"/>
    <w:rsid w:val="0035279D"/>
    <w:rsid w:val="00355B86"/>
    <w:rsid w:val="00360073"/>
    <w:rsid w:val="003655CA"/>
    <w:rsid w:val="0037714E"/>
    <w:rsid w:val="003D23E0"/>
    <w:rsid w:val="003E1A3B"/>
    <w:rsid w:val="003E1AF2"/>
    <w:rsid w:val="0040618D"/>
    <w:rsid w:val="00426535"/>
    <w:rsid w:val="00436BDF"/>
    <w:rsid w:val="0043797D"/>
    <w:rsid w:val="00440E2D"/>
    <w:rsid w:val="00442AA2"/>
    <w:rsid w:val="00442D67"/>
    <w:rsid w:val="0045102A"/>
    <w:rsid w:val="00453CB9"/>
    <w:rsid w:val="00464DBB"/>
    <w:rsid w:val="00467400"/>
    <w:rsid w:val="00467A17"/>
    <w:rsid w:val="00481BE8"/>
    <w:rsid w:val="00490064"/>
    <w:rsid w:val="00491BB6"/>
    <w:rsid w:val="00491DE1"/>
    <w:rsid w:val="004A01BB"/>
    <w:rsid w:val="004A3F21"/>
    <w:rsid w:val="004A5C58"/>
    <w:rsid w:val="004C4217"/>
    <w:rsid w:val="004C70A8"/>
    <w:rsid w:val="004E3BCA"/>
    <w:rsid w:val="00506FFA"/>
    <w:rsid w:val="00535121"/>
    <w:rsid w:val="00555771"/>
    <w:rsid w:val="00555D22"/>
    <w:rsid w:val="0059132B"/>
    <w:rsid w:val="005C5109"/>
    <w:rsid w:val="005D13A3"/>
    <w:rsid w:val="005D688F"/>
    <w:rsid w:val="005E0DB4"/>
    <w:rsid w:val="006065D7"/>
    <w:rsid w:val="006113A7"/>
    <w:rsid w:val="00625BDA"/>
    <w:rsid w:val="00643F90"/>
    <w:rsid w:val="006547BE"/>
    <w:rsid w:val="0067327D"/>
    <w:rsid w:val="006814AC"/>
    <w:rsid w:val="00684298"/>
    <w:rsid w:val="0069332C"/>
    <w:rsid w:val="00695012"/>
    <w:rsid w:val="006A3EC8"/>
    <w:rsid w:val="006A5BA3"/>
    <w:rsid w:val="006B3554"/>
    <w:rsid w:val="006B6FA2"/>
    <w:rsid w:val="006D4E74"/>
    <w:rsid w:val="006E4BCA"/>
    <w:rsid w:val="00711070"/>
    <w:rsid w:val="00741533"/>
    <w:rsid w:val="00742C33"/>
    <w:rsid w:val="00750DDC"/>
    <w:rsid w:val="007514BF"/>
    <w:rsid w:val="00753CE6"/>
    <w:rsid w:val="0076245E"/>
    <w:rsid w:val="007A1985"/>
    <w:rsid w:val="007A26CC"/>
    <w:rsid w:val="007D18B6"/>
    <w:rsid w:val="007D6AEE"/>
    <w:rsid w:val="007E0200"/>
    <w:rsid w:val="007E31CC"/>
    <w:rsid w:val="007E5C26"/>
    <w:rsid w:val="0080202F"/>
    <w:rsid w:val="0082333D"/>
    <w:rsid w:val="008246FC"/>
    <w:rsid w:val="00825245"/>
    <w:rsid w:val="00837869"/>
    <w:rsid w:val="00864E59"/>
    <w:rsid w:val="00865574"/>
    <w:rsid w:val="00873385"/>
    <w:rsid w:val="00885FF7"/>
    <w:rsid w:val="008A78FB"/>
    <w:rsid w:val="008B24EF"/>
    <w:rsid w:val="008C0916"/>
    <w:rsid w:val="008E1D74"/>
    <w:rsid w:val="008E71DD"/>
    <w:rsid w:val="008F03FB"/>
    <w:rsid w:val="008F6E46"/>
    <w:rsid w:val="0091217A"/>
    <w:rsid w:val="009432B8"/>
    <w:rsid w:val="00954727"/>
    <w:rsid w:val="00982484"/>
    <w:rsid w:val="009B7AE5"/>
    <w:rsid w:val="009C6640"/>
    <w:rsid w:val="009E50BD"/>
    <w:rsid w:val="009F4DCF"/>
    <w:rsid w:val="00A02AC9"/>
    <w:rsid w:val="00A12272"/>
    <w:rsid w:val="00A22DC8"/>
    <w:rsid w:val="00A239F8"/>
    <w:rsid w:val="00A26CCD"/>
    <w:rsid w:val="00A27879"/>
    <w:rsid w:val="00A40605"/>
    <w:rsid w:val="00A415AB"/>
    <w:rsid w:val="00A51572"/>
    <w:rsid w:val="00A57613"/>
    <w:rsid w:val="00A8380E"/>
    <w:rsid w:val="00A91522"/>
    <w:rsid w:val="00A920E8"/>
    <w:rsid w:val="00AB156D"/>
    <w:rsid w:val="00AB44D5"/>
    <w:rsid w:val="00AC4D5B"/>
    <w:rsid w:val="00B132CE"/>
    <w:rsid w:val="00B142D1"/>
    <w:rsid w:val="00B1474F"/>
    <w:rsid w:val="00B15B0C"/>
    <w:rsid w:val="00B20C94"/>
    <w:rsid w:val="00B26380"/>
    <w:rsid w:val="00B26BE0"/>
    <w:rsid w:val="00B425EB"/>
    <w:rsid w:val="00B6137D"/>
    <w:rsid w:val="00B7060D"/>
    <w:rsid w:val="00B9492C"/>
    <w:rsid w:val="00BA2057"/>
    <w:rsid w:val="00BA4B71"/>
    <w:rsid w:val="00BB0A81"/>
    <w:rsid w:val="00BB0F2C"/>
    <w:rsid w:val="00BC4D86"/>
    <w:rsid w:val="00BC5638"/>
    <w:rsid w:val="00BC765C"/>
    <w:rsid w:val="00BF1111"/>
    <w:rsid w:val="00BF7B9E"/>
    <w:rsid w:val="00C06F6C"/>
    <w:rsid w:val="00C10FB2"/>
    <w:rsid w:val="00C31714"/>
    <w:rsid w:val="00C55270"/>
    <w:rsid w:val="00C56154"/>
    <w:rsid w:val="00C63979"/>
    <w:rsid w:val="00C65C73"/>
    <w:rsid w:val="00C7696D"/>
    <w:rsid w:val="00C779E5"/>
    <w:rsid w:val="00CA144A"/>
    <w:rsid w:val="00CA4A12"/>
    <w:rsid w:val="00CC1B41"/>
    <w:rsid w:val="00CC3FAC"/>
    <w:rsid w:val="00CD2687"/>
    <w:rsid w:val="00CD2D34"/>
    <w:rsid w:val="00CE223D"/>
    <w:rsid w:val="00D02EDB"/>
    <w:rsid w:val="00D12560"/>
    <w:rsid w:val="00D21D0D"/>
    <w:rsid w:val="00D364E3"/>
    <w:rsid w:val="00D4350D"/>
    <w:rsid w:val="00D57754"/>
    <w:rsid w:val="00D676B0"/>
    <w:rsid w:val="00D7370B"/>
    <w:rsid w:val="00D853CA"/>
    <w:rsid w:val="00D96B65"/>
    <w:rsid w:val="00DD5730"/>
    <w:rsid w:val="00DD5F1E"/>
    <w:rsid w:val="00DD715E"/>
    <w:rsid w:val="00DE66DA"/>
    <w:rsid w:val="00DF123F"/>
    <w:rsid w:val="00DF3757"/>
    <w:rsid w:val="00E05AAD"/>
    <w:rsid w:val="00E27F68"/>
    <w:rsid w:val="00E439C4"/>
    <w:rsid w:val="00E53A6D"/>
    <w:rsid w:val="00E7312A"/>
    <w:rsid w:val="00E75F31"/>
    <w:rsid w:val="00E7762C"/>
    <w:rsid w:val="00E86C5C"/>
    <w:rsid w:val="00EB0912"/>
    <w:rsid w:val="00EC786D"/>
    <w:rsid w:val="00ED2B6D"/>
    <w:rsid w:val="00EE47F6"/>
    <w:rsid w:val="00EF1E68"/>
    <w:rsid w:val="00F013DE"/>
    <w:rsid w:val="00F119BE"/>
    <w:rsid w:val="00F148BF"/>
    <w:rsid w:val="00F334F6"/>
    <w:rsid w:val="00F4335E"/>
    <w:rsid w:val="00F473B8"/>
    <w:rsid w:val="00F75BEE"/>
    <w:rsid w:val="00F94AB4"/>
    <w:rsid w:val="00F97F04"/>
    <w:rsid w:val="00FA7215"/>
    <w:rsid w:val="00FB3E36"/>
    <w:rsid w:val="00FD7C9C"/>
    <w:rsid w:val="00FE118B"/>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026">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583">
      <w:bodyDiv w:val="1"/>
      <w:marLeft w:val="0"/>
      <w:marRight w:val="0"/>
      <w:marTop w:val="0"/>
      <w:marBottom w:val="0"/>
      <w:divBdr>
        <w:top w:val="none" w:sz="0" w:space="0" w:color="auto"/>
        <w:left w:val="none" w:sz="0" w:space="0" w:color="auto"/>
        <w:bottom w:val="none" w:sz="0" w:space="0" w:color="auto"/>
        <w:right w:val="none" w:sz="0" w:space="0" w:color="auto"/>
      </w:divBdr>
    </w:div>
    <w:div w:id="403721578">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6014">
      <w:bodyDiv w:val="1"/>
      <w:marLeft w:val="0"/>
      <w:marRight w:val="0"/>
      <w:marTop w:val="0"/>
      <w:marBottom w:val="0"/>
      <w:divBdr>
        <w:top w:val="none" w:sz="0" w:space="0" w:color="auto"/>
        <w:left w:val="none" w:sz="0" w:space="0" w:color="auto"/>
        <w:bottom w:val="none" w:sz="0" w:space="0" w:color="auto"/>
        <w:right w:val="none" w:sz="0" w:space="0" w:color="auto"/>
      </w:divBdr>
    </w:div>
    <w:div w:id="476999194">
      <w:bodyDiv w:val="1"/>
      <w:marLeft w:val="0"/>
      <w:marRight w:val="0"/>
      <w:marTop w:val="0"/>
      <w:marBottom w:val="0"/>
      <w:divBdr>
        <w:top w:val="none" w:sz="0" w:space="0" w:color="auto"/>
        <w:left w:val="none" w:sz="0" w:space="0" w:color="auto"/>
        <w:bottom w:val="none" w:sz="0" w:space="0" w:color="auto"/>
        <w:right w:val="none" w:sz="0" w:space="0" w:color="auto"/>
      </w:divBdr>
    </w:div>
    <w:div w:id="549146512">
      <w:bodyDiv w:val="1"/>
      <w:marLeft w:val="0"/>
      <w:marRight w:val="0"/>
      <w:marTop w:val="0"/>
      <w:marBottom w:val="0"/>
      <w:divBdr>
        <w:top w:val="none" w:sz="0" w:space="0" w:color="auto"/>
        <w:left w:val="none" w:sz="0" w:space="0" w:color="auto"/>
        <w:bottom w:val="none" w:sz="0" w:space="0" w:color="auto"/>
        <w:right w:val="none" w:sz="0" w:space="0" w:color="auto"/>
      </w:divBdr>
    </w:div>
    <w:div w:id="693464336">
      <w:bodyDiv w:val="1"/>
      <w:marLeft w:val="0"/>
      <w:marRight w:val="0"/>
      <w:marTop w:val="0"/>
      <w:marBottom w:val="0"/>
      <w:divBdr>
        <w:top w:val="none" w:sz="0" w:space="0" w:color="auto"/>
        <w:left w:val="none" w:sz="0" w:space="0" w:color="auto"/>
        <w:bottom w:val="none" w:sz="0" w:space="0" w:color="auto"/>
        <w:right w:val="none" w:sz="0" w:space="0" w:color="auto"/>
      </w:divBdr>
    </w:div>
    <w:div w:id="724916662">
      <w:bodyDiv w:val="1"/>
      <w:marLeft w:val="0"/>
      <w:marRight w:val="0"/>
      <w:marTop w:val="0"/>
      <w:marBottom w:val="0"/>
      <w:divBdr>
        <w:top w:val="none" w:sz="0" w:space="0" w:color="auto"/>
        <w:left w:val="none" w:sz="0" w:space="0" w:color="auto"/>
        <w:bottom w:val="none" w:sz="0" w:space="0" w:color="auto"/>
        <w:right w:val="none" w:sz="0" w:space="0" w:color="auto"/>
      </w:divBdr>
      <w:divsChild>
        <w:div w:id="175272973">
          <w:marLeft w:val="0"/>
          <w:marRight w:val="0"/>
          <w:marTop w:val="0"/>
          <w:marBottom w:val="0"/>
          <w:divBdr>
            <w:top w:val="none" w:sz="0" w:space="0" w:color="auto"/>
            <w:left w:val="none" w:sz="0" w:space="0" w:color="auto"/>
            <w:bottom w:val="none" w:sz="0" w:space="0" w:color="auto"/>
            <w:right w:val="none" w:sz="0" w:space="0" w:color="auto"/>
          </w:divBdr>
        </w:div>
        <w:div w:id="951209345">
          <w:marLeft w:val="0"/>
          <w:marRight w:val="0"/>
          <w:marTop w:val="0"/>
          <w:marBottom w:val="0"/>
          <w:divBdr>
            <w:top w:val="none" w:sz="0" w:space="0" w:color="auto"/>
            <w:left w:val="none" w:sz="0" w:space="0" w:color="auto"/>
            <w:bottom w:val="none" w:sz="0" w:space="0" w:color="auto"/>
            <w:right w:val="none" w:sz="0" w:space="0" w:color="auto"/>
          </w:divBdr>
        </w:div>
        <w:div w:id="1576476895">
          <w:marLeft w:val="0"/>
          <w:marRight w:val="0"/>
          <w:marTop w:val="0"/>
          <w:marBottom w:val="0"/>
          <w:divBdr>
            <w:top w:val="none" w:sz="0" w:space="0" w:color="auto"/>
            <w:left w:val="none" w:sz="0" w:space="0" w:color="auto"/>
            <w:bottom w:val="none" w:sz="0" w:space="0" w:color="auto"/>
            <w:right w:val="none" w:sz="0" w:space="0" w:color="auto"/>
          </w:divBdr>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6306">
      <w:bodyDiv w:val="1"/>
      <w:marLeft w:val="0"/>
      <w:marRight w:val="0"/>
      <w:marTop w:val="0"/>
      <w:marBottom w:val="0"/>
      <w:divBdr>
        <w:top w:val="none" w:sz="0" w:space="0" w:color="auto"/>
        <w:left w:val="none" w:sz="0" w:space="0" w:color="auto"/>
        <w:bottom w:val="none" w:sz="0" w:space="0" w:color="auto"/>
        <w:right w:val="none" w:sz="0" w:space="0" w:color="auto"/>
      </w:divBdr>
    </w:div>
    <w:div w:id="1092622430">
      <w:bodyDiv w:val="1"/>
      <w:marLeft w:val="0"/>
      <w:marRight w:val="0"/>
      <w:marTop w:val="0"/>
      <w:marBottom w:val="0"/>
      <w:divBdr>
        <w:top w:val="none" w:sz="0" w:space="0" w:color="auto"/>
        <w:left w:val="none" w:sz="0" w:space="0" w:color="auto"/>
        <w:bottom w:val="none" w:sz="0" w:space="0" w:color="auto"/>
        <w:right w:val="none" w:sz="0" w:space="0" w:color="auto"/>
      </w:divBdr>
    </w:div>
    <w:div w:id="1500580604">
      <w:bodyDiv w:val="1"/>
      <w:marLeft w:val="0"/>
      <w:marRight w:val="0"/>
      <w:marTop w:val="0"/>
      <w:marBottom w:val="0"/>
      <w:divBdr>
        <w:top w:val="none" w:sz="0" w:space="0" w:color="auto"/>
        <w:left w:val="none" w:sz="0" w:space="0" w:color="auto"/>
        <w:bottom w:val="none" w:sz="0" w:space="0" w:color="auto"/>
        <w:right w:val="none" w:sz="0" w:space="0" w:color="auto"/>
      </w:divBdr>
    </w:div>
    <w:div w:id="1618558183">
      <w:bodyDiv w:val="1"/>
      <w:marLeft w:val="0"/>
      <w:marRight w:val="0"/>
      <w:marTop w:val="0"/>
      <w:marBottom w:val="0"/>
      <w:divBdr>
        <w:top w:val="none" w:sz="0" w:space="0" w:color="auto"/>
        <w:left w:val="none" w:sz="0" w:space="0" w:color="auto"/>
        <w:bottom w:val="none" w:sz="0" w:space="0" w:color="auto"/>
        <w:right w:val="none" w:sz="0" w:space="0" w:color="auto"/>
      </w:divBdr>
    </w:div>
    <w:div w:id="1702244047">
      <w:bodyDiv w:val="1"/>
      <w:marLeft w:val="0"/>
      <w:marRight w:val="0"/>
      <w:marTop w:val="0"/>
      <w:marBottom w:val="0"/>
      <w:divBdr>
        <w:top w:val="none" w:sz="0" w:space="0" w:color="auto"/>
        <w:left w:val="none" w:sz="0" w:space="0" w:color="auto"/>
        <w:bottom w:val="none" w:sz="0" w:space="0" w:color="auto"/>
        <w:right w:val="none" w:sz="0" w:space="0" w:color="auto"/>
      </w:divBdr>
    </w:div>
    <w:div w:id="1854489353">
      <w:bodyDiv w:val="1"/>
      <w:marLeft w:val="0"/>
      <w:marRight w:val="0"/>
      <w:marTop w:val="0"/>
      <w:marBottom w:val="0"/>
      <w:divBdr>
        <w:top w:val="none" w:sz="0" w:space="0" w:color="auto"/>
        <w:left w:val="none" w:sz="0" w:space="0" w:color="auto"/>
        <w:bottom w:val="none" w:sz="0" w:space="0" w:color="auto"/>
        <w:right w:val="none" w:sz="0" w:space="0" w:color="auto"/>
      </w:divBdr>
      <w:divsChild>
        <w:div w:id="598029049">
          <w:marLeft w:val="0"/>
          <w:marRight w:val="0"/>
          <w:marTop w:val="0"/>
          <w:marBottom w:val="0"/>
          <w:divBdr>
            <w:top w:val="none" w:sz="0" w:space="0" w:color="auto"/>
            <w:left w:val="none" w:sz="0" w:space="0" w:color="auto"/>
            <w:bottom w:val="none" w:sz="0" w:space="0" w:color="auto"/>
            <w:right w:val="none" w:sz="0" w:space="0" w:color="auto"/>
          </w:divBdr>
        </w:div>
        <w:div w:id="290869359">
          <w:marLeft w:val="0"/>
          <w:marRight w:val="0"/>
          <w:marTop w:val="0"/>
          <w:marBottom w:val="0"/>
          <w:divBdr>
            <w:top w:val="none" w:sz="0" w:space="0" w:color="auto"/>
            <w:left w:val="none" w:sz="0" w:space="0" w:color="auto"/>
            <w:bottom w:val="none" w:sz="0" w:space="0" w:color="auto"/>
            <w:right w:val="none" w:sz="0" w:space="0" w:color="auto"/>
          </w:divBdr>
        </w:div>
        <w:div w:id="1494294683">
          <w:marLeft w:val="0"/>
          <w:marRight w:val="0"/>
          <w:marTop w:val="0"/>
          <w:marBottom w:val="0"/>
          <w:divBdr>
            <w:top w:val="none" w:sz="0" w:space="0" w:color="auto"/>
            <w:left w:val="none" w:sz="0" w:space="0" w:color="auto"/>
            <w:bottom w:val="none" w:sz="0" w:space="0" w:color="auto"/>
            <w:right w:val="none" w:sz="0" w:space="0" w:color="auto"/>
          </w:divBdr>
        </w:div>
      </w:divsChild>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247">
      <w:bodyDiv w:val="1"/>
      <w:marLeft w:val="0"/>
      <w:marRight w:val="0"/>
      <w:marTop w:val="0"/>
      <w:marBottom w:val="0"/>
      <w:divBdr>
        <w:top w:val="none" w:sz="0" w:space="0" w:color="auto"/>
        <w:left w:val="none" w:sz="0" w:space="0" w:color="auto"/>
        <w:bottom w:val="none" w:sz="0" w:space="0" w:color="auto"/>
        <w:right w:val="none" w:sz="0" w:space="0" w:color="auto"/>
      </w:divBdr>
    </w:div>
    <w:div w:id="2052921495">
      <w:bodyDiv w:val="1"/>
      <w:marLeft w:val="0"/>
      <w:marRight w:val="0"/>
      <w:marTop w:val="0"/>
      <w:marBottom w:val="0"/>
      <w:divBdr>
        <w:top w:val="none" w:sz="0" w:space="0" w:color="auto"/>
        <w:left w:val="none" w:sz="0" w:space="0" w:color="auto"/>
        <w:bottom w:val="none" w:sz="0" w:space="0" w:color="auto"/>
        <w:right w:val="none" w:sz="0" w:space="0" w:color="auto"/>
      </w:divBdr>
    </w:div>
    <w:div w:id="2066906420">
      <w:bodyDiv w:val="1"/>
      <w:marLeft w:val="0"/>
      <w:marRight w:val="0"/>
      <w:marTop w:val="0"/>
      <w:marBottom w:val="0"/>
      <w:divBdr>
        <w:top w:val="none" w:sz="0" w:space="0" w:color="auto"/>
        <w:left w:val="none" w:sz="0" w:space="0" w:color="auto"/>
        <w:bottom w:val="none" w:sz="0" w:space="0" w:color="auto"/>
        <w:right w:val="none" w:sz="0" w:space="0" w:color="auto"/>
      </w:divBdr>
      <w:divsChild>
        <w:div w:id="1723943630">
          <w:marLeft w:val="0"/>
          <w:marRight w:val="0"/>
          <w:marTop w:val="0"/>
          <w:marBottom w:val="0"/>
          <w:divBdr>
            <w:top w:val="none" w:sz="0" w:space="0" w:color="auto"/>
            <w:left w:val="none" w:sz="0" w:space="0" w:color="auto"/>
            <w:bottom w:val="none" w:sz="0" w:space="0" w:color="auto"/>
            <w:right w:val="none" w:sz="0" w:space="0" w:color="auto"/>
          </w:divBdr>
        </w:div>
        <w:div w:id="1304119860">
          <w:marLeft w:val="0"/>
          <w:marRight w:val="0"/>
          <w:marTop w:val="0"/>
          <w:marBottom w:val="0"/>
          <w:divBdr>
            <w:top w:val="none" w:sz="0" w:space="0" w:color="auto"/>
            <w:left w:val="none" w:sz="0" w:space="0" w:color="auto"/>
            <w:bottom w:val="none" w:sz="0" w:space="0" w:color="auto"/>
            <w:right w:val="none" w:sz="0" w:space="0" w:color="auto"/>
          </w:divBdr>
        </w:div>
        <w:div w:id="1175073871">
          <w:marLeft w:val="0"/>
          <w:marRight w:val="0"/>
          <w:marTop w:val="0"/>
          <w:marBottom w:val="0"/>
          <w:divBdr>
            <w:top w:val="none" w:sz="0" w:space="0" w:color="auto"/>
            <w:left w:val="none" w:sz="0" w:space="0" w:color="auto"/>
            <w:bottom w:val="none" w:sz="0" w:space="0" w:color="auto"/>
            <w:right w:val="none" w:sz="0" w:space="0" w:color="auto"/>
          </w:divBdr>
        </w:div>
        <w:div w:id="1091010125">
          <w:marLeft w:val="0"/>
          <w:marRight w:val="0"/>
          <w:marTop w:val="0"/>
          <w:marBottom w:val="0"/>
          <w:divBdr>
            <w:top w:val="none" w:sz="0" w:space="0" w:color="auto"/>
            <w:left w:val="none" w:sz="0" w:space="0" w:color="auto"/>
            <w:bottom w:val="none" w:sz="0" w:space="0" w:color="auto"/>
            <w:right w:val="none" w:sz="0" w:space="0" w:color="auto"/>
          </w:divBdr>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cot.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AD31B-F775-4746-940F-A3E3C29B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4373</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Thomas, Julie</cp:lastModifiedBy>
  <cp:revision>2</cp:revision>
  <cp:lastPrinted>2008-03-31T16:56:00Z</cp:lastPrinted>
  <dcterms:created xsi:type="dcterms:W3CDTF">2016-12-01T23:30:00Z</dcterms:created>
  <dcterms:modified xsi:type="dcterms:W3CDTF">2016-12-01T23:30:00Z</dcterms:modified>
</cp:coreProperties>
</file>