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D30C6B">
      <w:pPr>
        <w:pStyle w:val="NoSpacing"/>
        <w:tabs>
          <w:tab w:val="left" w:pos="720"/>
        </w:tabs>
        <w:jc w:val="center"/>
      </w:pPr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863804" w:rsidRPr="00CC5ADE" w:rsidRDefault="005A429E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  <w:rPr>
          <w:rFonts w:ascii="Cambria" w:hAnsi="Cambria" w:cs="Tahoma"/>
        </w:rPr>
      </w:pPr>
      <w:r>
        <w:rPr>
          <w:sz w:val="32"/>
          <w:lang w:val="en-US"/>
        </w:rPr>
        <w:t>Novem</w:t>
      </w:r>
      <w:r w:rsidR="00D352D3" w:rsidRPr="00CC5ADE">
        <w:rPr>
          <w:sz w:val="32"/>
          <w:lang w:val="en-US"/>
        </w:rPr>
        <w:t xml:space="preserve">ber </w:t>
      </w:r>
      <w:r w:rsidR="007D1378" w:rsidRPr="00CC5ADE">
        <w:rPr>
          <w:sz w:val="32"/>
        </w:rPr>
        <w:t>20</w:t>
      </w:r>
      <w:r w:rsidR="007D1378" w:rsidRPr="00CC5ADE">
        <w:rPr>
          <w:sz w:val="32"/>
          <w:lang w:val="en-US"/>
        </w:rPr>
        <w:t>1</w:t>
      </w:r>
      <w:r w:rsidR="00300BC9" w:rsidRPr="00CC5ADE">
        <w:rPr>
          <w:sz w:val="32"/>
          <w:lang w:val="en-US"/>
        </w:rPr>
        <w:t>6</w:t>
      </w:r>
      <w:r w:rsidR="00863804" w:rsidRPr="00CC5ADE">
        <w:rPr>
          <w:sz w:val="32"/>
        </w:rPr>
        <w:t xml:space="preserve"> </w:t>
      </w:r>
      <w:r w:rsidR="0005217F" w:rsidRPr="00CC5ADE">
        <w:rPr>
          <w:sz w:val="32"/>
        </w:rPr>
        <w:t>Report to ROS</w:t>
      </w: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F3C48" w:rsidRPr="00DF3C48" w:rsidRDefault="00B85978" w:rsidP="000F0C7B">
      <w:pPr>
        <w:pStyle w:val="NoSpacing"/>
        <w:numPr>
          <w:ilvl w:val="0"/>
          <w:numId w:val="6"/>
        </w:numPr>
        <w:tabs>
          <w:tab w:val="left" w:pos="1440"/>
          <w:tab w:val="left" w:pos="1530"/>
        </w:tabs>
        <w:rPr>
          <w:rFonts w:eastAsia="Calibri"/>
        </w:rPr>
      </w:pPr>
      <w:r w:rsidRPr="00263435">
        <w:t xml:space="preserve">SSWG </w:t>
      </w:r>
      <w:r w:rsidR="00584284" w:rsidRPr="00263435">
        <w:t>met</w:t>
      </w:r>
      <w:r w:rsidR="00AA35DF" w:rsidRPr="00263435">
        <w:t xml:space="preserve"> </w:t>
      </w:r>
      <w:r w:rsidR="00F071CF">
        <w:t>Wednesday</w:t>
      </w:r>
      <w:r w:rsidR="00584284" w:rsidRPr="00263435">
        <w:t xml:space="preserve"> </w:t>
      </w:r>
      <w:r w:rsidR="005A429E">
        <w:t>November</w:t>
      </w:r>
      <w:r w:rsidR="005C130F" w:rsidRPr="00263435">
        <w:t xml:space="preserve"> </w:t>
      </w:r>
      <w:r w:rsidR="005A429E">
        <w:t>9</w:t>
      </w:r>
      <w:r w:rsidR="00300BC9" w:rsidRPr="00263435">
        <w:t>, 201</w:t>
      </w:r>
      <w:r w:rsidR="0026641C" w:rsidRPr="00263435">
        <w:t>6</w:t>
      </w:r>
      <w:r w:rsidR="00D53CBD" w:rsidRPr="00263435">
        <w:t xml:space="preserve"> </w:t>
      </w:r>
      <w:r w:rsidR="00440FB8" w:rsidRPr="00263435">
        <w:t>by WebEx</w:t>
      </w:r>
      <w:r w:rsidR="00584284" w:rsidRPr="00263435">
        <w:t>.</w:t>
      </w:r>
    </w:p>
    <w:p w:rsidR="0045159B" w:rsidRDefault="00227102" w:rsidP="00D30C6B">
      <w:pPr>
        <w:pStyle w:val="Heading3"/>
        <w:ind w:hanging="450"/>
      </w:pPr>
      <w:r w:rsidRPr="00DF3C48">
        <w:t>SSWG 2016 Planning Cases Update #1 (years 2016  - 2023)</w:t>
      </w:r>
    </w:p>
    <w:p w:rsidR="007B1799" w:rsidRPr="00E81629" w:rsidRDefault="0045159B" w:rsidP="00653F46">
      <w:pPr>
        <w:pStyle w:val="NoSpacing"/>
        <w:numPr>
          <w:ilvl w:val="0"/>
          <w:numId w:val="5"/>
        </w:numPr>
        <w:tabs>
          <w:tab w:val="left" w:pos="900"/>
        </w:tabs>
        <w:ind w:left="1170" w:firstLine="0"/>
        <w:rPr>
          <w:rFonts w:asciiTheme="minorHAnsi" w:eastAsia="Calibri" w:hAnsiTheme="minorHAnsi"/>
        </w:rPr>
      </w:pPr>
      <w:r w:rsidRPr="00E81629">
        <w:t xml:space="preserve">Members support adding a short summary </w:t>
      </w:r>
      <w:r w:rsidR="003D7E6F" w:rsidRPr="00E81629">
        <w:t xml:space="preserve">for generators </w:t>
      </w:r>
      <w:r w:rsidRPr="00E81629">
        <w:t>from the</w:t>
      </w:r>
    </w:p>
    <w:p w:rsidR="007B1799" w:rsidRPr="00E81629" w:rsidRDefault="007B1799" w:rsidP="007B1799">
      <w:pPr>
        <w:pStyle w:val="NoSpacing"/>
        <w:ind w:left="1170"/>
      </w:pPr>
      <w:r w:rsidRPr="00E81629">
        <w:t xml:space="preserve">     </w:t>
      </w:r>
      <w:r w:rsidR="0045159B" w:rsidRPr="00E81629">
        <w:t>GeneratorInfoInMOD” spreadsheet</w:t>
      </w:r>
      <w:r w:rsidR="0045159B" w:rsidRPr="00E81629">
        <w:rPr>
          <w:sz w:val="28"/>
        </w:rPr>
        <w:t xml:space="preserve"> </w:t>
      </w:r>
      <w:r w:rsidR="0045159B" w:rsidRPr="00E81629">
        <w:t>to</w:t>
      </w:r>
      <w:r w:rsidR="003D7E6F" w:rsidRPr="00E81629">
        <w:t xml:space="preserve"> SSWG reports </w:t>
      </w:r>
      <w:r w:rsidR="0045159B" w:rsidRPr="00E81629">
        <w:t>ROS</w:t>
      </w:r>
      <w:r w:rsidR="003D7E6F" w:rsidRPr="00E81629">
        <w:t>. This summary will be added</w:t>
      </w:r>
    </w:p>
    <w:p w:rsidR="0045159B" w:rsidRPr="00E81629" w:rsidRDefault="003D7E6F" w:rsidP="007B1799">
      <w:pPr>
        <w:pStyle w:val="NoSpacing"/>
        <w:ind w:left="1530" w:hanging="90"/>
        <w:rPr>
          <w:rFonts w:asciiTheme="minorHAnsi" w:eastAsia="Calibri" w:hAnsiTheme="minorHAnsi"/>
        </w:rPr>
      </w:pPr>
      <w:r w:rsidRPr="00E81629">
        <w:t xml:space="preserve">three times per year (after </w:t>
      </w:r>
      <w:r w:rsidR="0045159B" w:rsidRPr="00E81629">
        <w:t>SSWG</w:t>
      </w:r>
      <w:r w:rsidR="0045159B" w:rsidRPr="00E81629">
        <w:rPr>
          <w:rFonts w:asciiTheme="minorHAnsi" w:hAnsiTheme="minorHAnsi"/>
        </w:rPr>
        <w:t xml:space="preserve"> finishes a case build/update</w:t>
      </w:r>
      <w:r w:rsidRPr="00E81629">
        <w:rPr>
          <w:rFonts w:asciiTheme="minorHAnsi" w:hAnsiTheme="minorHAnsi"/>
        </w:rPr>
        <w:t>)</w:t>
      </w:r>
      <w:r w:rsidR="0045159B" w:rsidRPr="00E81629">
        <w:rPr>
          <w:rFonts w:asciiTheme="minorHAnsi" w:hAnsiTheme="minorHAnsi"/>
        </w:rPr>
        <w:t xml:space="preserve">. The list will consist of </w:t>
      </w:r>
      <w:r w:rsidR="00E81629" w:rsidRPr="00E81629">
        <w:rPr>
          <w:rFonts w:asciiTheme="minorHAnsi" w:hAnsiTheme="minorHAnsi"/>
        </w:rPr>
        <w:t xml:space="preserve">the </w:t>
      </w:r>
      <w:r w:rsidR="0045159B" w:rsidRPr="00E81629">
        <w:rPr>
          <w:rFonts w:asciiTheme="minorHAnsi" w:hAnsiTheme="minorHAnsi"/>
        </w:rPr>
        <w:t>number of generators that meet the PLWG planning guide criteria</w:t>
      </w:r>
      <w:r w:rsidR="0045159B" w:rsidRPr="00E81629">
        <w:rPr>
          <w:rFonts w:asciiTheme="minorHAnsi" w:eastAsia="Calibri" w:hAnsiTheme="minorHAnsi"/>
          <w:sz w:val="28"/>
        </w:rPr>
        <w:t xml:space="preserve"> </w:t>
      </w:r>
      <w:r w:rsidR="0045159B" w:rsidRPr="00E81629">
        <w:rPr>
          <w:rFonts w:asciiTheme="minorHAnsi" w:eastAsia="Calibri" w:hAnsiTheme="minorHAnsi"/>
        </w:rPr>
        <w:t>and the number of generators that did not supply enough information to ERCOT thorough the RARF.</w:t>
      </w:r>
    </w:p>
    <w:p w:rsidR="00CF2E60" w:rsidRPr="0084421E" w:rsidRDefault="00E81629" w:rsidP="00E81629">
      <w:pPr>
        <w:pStyle w:val="ListParagraph"/>
        <w:keepNext/>
        <w:suppressAutoHyphens w:val="0"/>
        <w:ind w:left="1530"/>
        <w:outlineLvl w:val="1"/>
      </w:pPr>
      <w:r>
        <w:t>T</w:t>
      </w:r>
      <w:r w:rsidR="00CF2E60" w:rsidRPr="0084421E">
        <w:t>his summary will highlight the significant work ERCOT performs before and during each case update to get the new generators into the cases.</w:t>
      </w:r>
    </w:p>
    <w:p w:rsidR="00CF2E60" w:rsidRPr="003D7E6F" w:rsidRDefault="00CF2E60" w:rsidP="007B1799">
      <w:pPr>
        <w:pStyle w:val="NoSpacing"/>
        <w:ind w:left="1530" w:hanging="90"/>
        <w:rPr>
          <w:rFonts w:asciiTheme="minorHAnsi" w:eastAsia="Calibri" w:hAnsiTheme="minorHAnsi"/>
          <w:color w:val="FF0000"/>
        </w:rPr>
      </w:pPr>
    </w:p>
    <w:p w:rsidR="003D7E6F" w:rsidRDefault="00CF2E60" w:rsidP="00653F46">
      <w:pPr>
        <w:pStyle w:val="ListParagraph"/>
        <w:keepNext/>
        <w:numPr>
          <w:ilvl w:val="0"/>
          <w:numId w:val="5"/>
        </w:numPr>
        <w:suppressAutoHyphens w:val="0"/>
        <w:jc w:val="both"/>
        <w:outlineLvl w:val="1"/>
      </w:pPr>
      <w:r>
        <w:rPr>
          <w:rFonts w:asciiTheme="minorHAnsi" w:hAnsiTheme="minorHAnsi"/>
        </w:rPr>
        <w:t xml:space="preserve">ERCOT Staff provided a brief overview of the </w:t>
      </w:r>
      <w:r w:rsidRPr="000A60AC">
        <w:rPr>
          <w:rFonts w:asciiTheme="minorHAnsi" w:hAnsiTheme="minorHAnsi"/>
        </w:rPr>
        <w:t xml:space="preserve">2017 FERC 715 filing </w:t>
      </w:r>
      <w:r>
        <w:rPr>
          <w:rFonts w:asciiTheme="minorHAnsi" w:hAnsiTheme="minorHAnsi"/>
        </w:rPr>
        <w:t>Process. All six parts of the form will be filed.</w:t>
      </w:r>
    </w:p>
    <w:p w:rsidR="00CF2E60" w:rsidRPr="00653F46" w:rsidRDefault="00E85F14" w:rsidP="00DF3C48">
      <w:pPr>
        <w:pStyle w:val="Heading3"/>
      </w:pPr>
      <w:r w:rsidRPr="00653F46">
        <w:t>SSWG</w:t>
      </w:r>
      <w:r w:rsidR="00CC5ADE" w:rsidRPr="00653F46">
        <w:t xml:space="preserve"> has an ongoing initiative to reduce the number of NOMCR pending PMCRs that are more than six months old. </w:t>
      </w:r>
    </w:p>
    <w:p w:rsidR="00E85F14" w:rsidRPr="00E81629" w:rsidRDefault="000F0C7B" w:rsidP="000F0C7B">
      <w:pPr>
        <w:pStyle w:val="NoSpacing"/>
        <w:numPr>
          <w:ilvl w:val="0"/>
          <w:numId w:val="8"/>
        </w:numPr>
        <w:tabs>
          <w:tab w:val="left" w:pos="1170"/>
          <w:tab w:val="left" w:pos="1260"/>
          <w:tab w:val="left" w:pos="1440"/>
        </w:tabs>
      </w:pPr>
      <w:r w:rsidRPr="00E81629">
        <w:t xml:space="preserve"> </w:t>
      </w:r>
      <w:r w:rsidR="00CC5ADE" w:rsidRPr="00E81629">
        <w:t>The count</w:t>
      </w:r>
      <w:r w:rsidR="00653F46" w:rsidRPr="00E81629">
        <w:t xml:space="preserve"> is</w:t>
      </w:r>
      <w:r w:rsidR="00CC5ADE" w:rsidRPr="00E81629">
        <w:t xml:space="preserve"> </w:t>
      </w:r>
      <w:r w:rsidR="00CF2E60" w:rsidRPr="00E81629">
        <w:t xml:space="preserve">up </w:t>
      </w:r>
      <w:r w:rsidR="00CC5ADE" w:rsidRPr="00E81629">
        <w:t>to 3</w:t>
      </w:r>
      <w:r w:rsidR="00CF2E60" w:rsidRPr="00E81629">
        <w:t>4</w:t>
      </w:r>
      <w:r w:rsidR="00653F46" w:rsidRPr="00E81629">
        <w:t xml:space="preserve"> from 31</w:t>
      </w:r>
      <w:r w:rsidR="00CC5ADE" w:rsidRPr="00E81629">
        <w:t xml:space="preserve">. </w:t>
      </w:r>
      <w:r w:rsidR="00CF2E60" w:rsidRPr="00E81629">
        <w:t xml:space="preserve"> This initiative will help keep the operations and planning models consistent. The initiative will also </w:t>
      </w:r>
      <w:r w:rsidR="007257B9" w:rsidRPr="00E81629">
        <w:t>help to reduce potential errors</w:t>
      </w:r>
      <w:r w:rsidR="00CF2E60" w:rsidRPr="00E81629">
        <w:t xml:space="preserve"> </w:t>
      </w:r>
      <w:r w:rsidR="007257B9" w:rsidRPr="00E81629">
        <w:t xml:space="preserve">in the planning cases from occurring as the result of projects being </w:t>
      </w:r>
      <w:r w:rsidR="007B1684" w:rsidRPr="00E81629">
        <w:t>in-service</w:t>
      </w:r>
      <w:r w:rsidR="007257B9" w:rsidRPr="00E81629">
        <w:t>.</w:t>
      </w:r>
    </w:p>
    <w:p w:rsidR="00CC5ADE" w:rsidRDefault="009B7BB7" w:rsidP="001F7F7A">
      <w:pPr>
        <w:pStyle w:val="Heading3"/>
        <w:rPr>
          <w:lang w:val="en-US"/>
        </w:rPr>
      </w:pPr>
      <w:r>
        <w:rPr>
          <w:lang w:val="en-US"/>
        </w:rPr>
        <w:t>Annual Load Data Request (ALDR) Discussion</w:t>
      </w:r>
    </w:p>
    <w:p w:rsidR="009B7BB7" w:rsidRPr="00E81629" w:rsidRDefault="009B7BB7" w:rsidP="00653F46">
      <w:pPr>
        <w:pStyle w:val="NoSpacing"/>
        <w:numPr>
          <w:ilvl w:val="0"/>
          <w:numId w:val="4"/>
        </w:numPr>
        <w:tabs>
          <w:tab w:val="left" w:pos="720"/>
          <w:tab w:val="left" w:pos="1080"/>
          <w:tab w:val="left" w:pos="1170"/>
        </w:tabs>
        <w:rPr>
          <w:i/>
        </w:rPr>
      </w:pPr>
      <w:r w:rsidRPr="00E81629">
        <w:t xml:space="preserve">ERCOT </w:t>
      </w:r>
      <w:r w:rsidR="005A429E" w:rsidRPr="00E81629">
        <w:t xml:space="preserve">staff kicked off the 2017 </w:t>
      </w:r>
      <w:r w:rsidR="00A53B30" w:rsidRPr="00E81629">
        <w:t xml:space="preserve">ALDR </w:t>
      </w:r>
      <w:r w:rsidR="005A429E" w:rsidRPr="00E81629">
        <w:t>submission process on Friday November 18 with WebEx meeting. There were many questions regarding the form.</w:t>
      </w:r>
      <w:r w:rsidR="00A53B30" w:rsidRPr="00E81629">
        <w:t xml:space="preserve"> The</w:t>
      </w:r>
      <w:r w:rsidR="005A429E" w:rsidRPr="00E81629">
        <w:t xml:space="preserve"> </w:t>
      </w:r>
      <w:r w:rsidR="00A53B30" w:rsidRPr="00E81629">
        <w:t>2017 format should not be much different than the 2016 ALDR.</w:t>
      </w:r>
    </w:p>
    <w:p w:rsidR="00E85F14" w:rsidRPr="00E85F14" w:rsidRDefault="00CE45B9" w:rsidP="001F7F7A">
      <w:pPr>
        <w:pStyle w:val="Heading3"/>
        <w:rPr>
          <w:lang w:val="en-US"/>
        </w:rPr>
      </w:pPr>
      <w:r w:rsidRPr="00107A0B">
        <w:rPr>
          <w:color w:val="000000"/>
        </w:rPr>
        <w:t xml:space="preserve">SSWG Procedure </w:t>
      </w:r>
      <w:bookmarkStart w:id="0" w:name="_GoBack"/>
      <w:bookmarkEnd w:id="0"/>
      <w:r w:rsidRPr="00107A0B">
        <w:rPr>
          <w:color w:val="000000"/>
        </w:rPr>
        <w:t>Manual revisions</w:t>
      </w:r>
      <w:r>
        <w:rPr>
          <w:color w:val="000000"/>
        </w:rPr>
        <w:t xml:space="preserve">  Update</w:t>
      </w:r>
    </w:p>
    <w:p w:rsidR="00E85F14" w:rsidRDefault="00E85F14" w:rsidP="00653F46">
      <w:pPr>
        <w:pStyle w:val="NoSpacing"/>
        <w:numPr>
          <w:ilvl w:val="0"/>
          <w:numId w:val="4"/>
        </w:numPr>
        <w:tabs>
          <w:tab w:val="left" w:pos="720"/>
          <w:tab w:val="left" w:pos="1080"/>
          <w:tab w:val="left" w:pos="1170"/>
        </w:tabs>
      </w:pPr>
      <w:r w:rsidRPr="00263435">
        <w:t>Continu</w:t>
      </w:r>
      <w:r w:rsidR="00725B0D" w:rsidRPr="00263435">
        <w:t>ing</w:t>
      </w:r>
      <w:r w:rsidRPr="00263435">
        <w:t xml:space="preserve"> to receive comments </w:t>
      </w:r>
      <w:r w:rsidR="00725B0D" w:rsidRPr="00263435">
        <w:t>for revising the</w:t>
      </w:r>
      <w:r w:rsidRPr="00263435">
        <w:t xml:space="preserve"> manual.</w:t>
      </w:r>
    </w:p>
    <w:p w:rsidR="0034092D" w:rsidRPr="0034092D" w:rsidRDefault="00271BE4" w:rsidP="001F7F7A">
      <w:pPr>
        <w:pStyle w:val="Heading3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313B45" w:rsidRPr="00263435" w:rsidRDefault="006800B4" w:rsidP="000F0C7B">
      <w:pPr>
        <w:pStyle w:val="NoSpacing"/>
        <w:numPr>
          <w:ilvl w:val="0"/>
          <w:numId w:val="4"/>
        </w:numPr>
        <w:rPr>
          <w:rFonts w:ascii="Calibri" w:hAnsi="Calibri"/>
          <w:sz w:val="22"/>
          <w:szCs w:val="22"/>
        </w:rPr>
      </w:pPr>
      <w:r w:rsidRPr="00263435">
        <w:t xml:space="preserve">SSWG will meet by WebEx on Wednesday </w:t>
      </w:r>
      <w:r w:rsidR="005A429E">
        <w:t>December</w:t>
      </w:r>
      <w:r w:rsidRPr="00263435">
        <w:t xml:space="preserve"> </w:t>
      </w:r>
      <w:r w:rsidR="005A429E">
        <w:t>14</w:t>
      </w:r>
      <w:r w:rsidRPr="00263435">
        <w:t>, 2016.</w:t>
      </w:r>
      <w:r w:rsidRPr="00263435">
        <w:rPr>
          <w:rFonts w:ascii="Calibri" w:hAnsi="Calibri"/>
          <w:sz w:val="22"/>
          <w:szCs w:val="22"/>
        </w:rPr>
        <w:t xml:space="preserve"> </w:t>
      </w: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DB7F55" w:rsidSect="000C6088">
      <w:foot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6527066"/>
    <w:multiLevelType w:val="hybridMultilevel"/>
    <w:tmpl w:val="96EA03D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2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>
    <w:nsid w:val="24672FDE"/>
    <w:multiLevelType w:val="hybridMultilevel"/>
    <w:tmpl w:val="22A0CF72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4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126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7"/>
  </w:num>
  <w:num w:numId="4">
    <w:abstractNumId w:val="6"/>
  </w:num>
  <w:num w:numId="5">
    <w:abstractNumId w:val="2"/>
  </w:num>
  <w:num w:numId="6">
    <w:abstractNumId w:val="3"/>
  </w:num>
  <w:num w:numId="7">
    <w:abstractNumId w:val="5"/>
  </w:num>
  <w:num w:numId="8">
    <w:abstractNumId w:val="1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05FC"/>
    <w:rsid w:val="00070AE7"/>
    <w:rsid w:val="00072F45"/>
    <w:rsid w:val="00081547"/>
    <w:rsid w:val="00081A0A"/>
    <w:rsid w:val="00084EF7"/>
    <w:rsid w:val="00094A76"/>
    <w:rsid w:val="000A3592"/>
    <w:rsid w:val="000C1AF3"/>
    <w:rsid w:val="000C3C37"/>
    <w:rsid w:val="000C574E"/>
    <w:rsid w:val="000C6088"/>
    <w:rsid w:val="000D7238"/>
    <w:rsid w:val="000E7100"/>
    <w:rsid w:val="000E7A80"/>
    <w:rsid w:val="000F0C7B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6528"/>
    <w:rsid w:val="00227102"/>
    <w:rsid w:val="002325D1"/>
    <w:rsid w:val="00241E03"/>
    <w:rsid w:val="002477ED"/>
    <w:rsid w:val="002559AE"/>
    <w:rsid w:val="002609A4"/>
    <w:rsid w:val="00263435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10B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D1526"/>
    <w:rsid w:val="003D7E6F"/>
    <w:rsid w:val="003E70A4"/>
    <w:rsid w:val="004015C5"/>
    <w:rsid w:val="004020B7"/>
    <w:rsid w:val="00403BA0"/>
    <w:rsid w:val="00410BF9"/>
    <w:rsid w:val="00415634"/>
    <w:rsid w:val="00417495"/>
    <w:rsid w:val="00430E9B"/>
    <w:rsid w:val="004360CB"/>
    <w:rsid w:val="004378C1"/>
    <w:rsid w:val="00440FB8"/>
    <w:rsid w:val="0044141B"/>
    <w:rsid w:val="0045159B"/>
    <w:rsid w:val="00453A85"/>
    <w:rsid w:val="004562AC"/>
    <w:rsid w:val="00461D36"/>
    <w:rsid w:val="00462E69"/>
    <w:rsid w:val="00471E6B"/>
    <w:rsid w:val="00473F8A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18B4"/>
    <w:rsid w:val="004D58FD"/>
    <w:rsid w:val="004D76F9"/>
    <w:rsid w:val="004D7A1E"/>
    <w:rsid w:val="004D7C16"/>
    <w:rsid w:val="004E1165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9362E"/>
    <w:rsid w:val="005A429E"/>
    <w:rsid w:val="005A7B26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E2F76"/>
    <w:rsid w:val="005F6161"/>
    <w:rsid w:val="005F692C"/>
    <w:rsid w:val="00600A39"/>
    <w:rsid w:val="006121EC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90E"/>
    <w:rsid w:val="006759AD"/>
    <w:rsid w:val="00676DA8"/>
    <w:rsid w:val="006800B4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6F5D31"/>
    <w:rsid w:val="00704E8F"/>
    <w:rsid w:val="007078DD"/>
    <w:rsid w:val="0072280A"/>
    <w:rsid w:val="007257B9"/>
    <w:rsid w:val="00725B0D"/>
    <w:rsid w:val="00733DF6"/>
    <w:rsid w:val="00743919"/>
    <w:rsid w:val="00744809"/>
    <w:rsid w:val="00744C5E"/>
    <w:rsid w:val="00745668"/>
    <w:rsid w:val="00747AB0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1684"/>
    <w:rsid w:val="007B1799"/>
    <w:rsid w:val="007B4358"/>
    <w:rsid w:val="007B4B54"/>
    <w:rsid w:val="007B584E"/>
    <w:rsid w:val="007C2948"/>
    <w:rsid w:val="007C54A3"/>
    <w:rsid w:val="007D1378"/>
    <w:rsid w:val="007E0A93"/>
    <w:rsid w:val="007E2B31"/>
    <w:rsid w:val="007F142F"/>
    <w:rsid w:val="007F29E1"/>
    <w:rsid w:val="007F2F26"/>
    <w:rsid w:val="007F33F3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282"/>
    <w:rsid w:val="00947C5C"/>
    <w:rsid w:val="00950868"/>
    <w:rsid w:val="009513C5"/>
    <w:rsid w:val="009530C8"/>
    <w:rsid w:val="0095669F"/>
    <w:rsid w:val="00973DB3"/>
    <w:rsid w:val="0097575B"/>
    <w:rsid w:val="00981E97"/>
    <w:rsid w:val="00983551"/>
    <w:rsid w:val="009843CD"/>
    <w:rsid w:val="00986A1C"/>
    <w:rsid w:val="0099781F"/>
    <w:rsid w:val="009A45B9"/>
    <w:rsid w:val="009A601F"/>
    <w:rsid w:val="009B190B"/>
    <w:rsid w:val="009B7BB7"/>
    <w:rsid w:val="009C081C"/>
    <w:rsid w:val="009C21DC"/>
    <w:rsid w:val="009C2C83"/>
    <w:rsid w:val="009D4A87"/>
    <w:rsid w:val="009E0DC5"/>
    <w:rsid w:val="009F1C59"/>
    <w:rsid w:val="009F45FF"/>
    <w:rsid w:val="009F4FC2"/>
    <w:rsid w:val="00A02901"/>
    <w:rsid w:val="00A033A9"/>
    <w:rsid w:val="00A03A69"/>
    <w:rsid w:val="00A04C4E"/>
    <w:rsid w:val="00A11C13"/>
    <w:rsid w:val="00A211F0"/>
    <w:rsid w:val="00A26D68"/>
    <w:rsid w:val="00A33815"/>
    <w:rsid w:val="00A434F8"/>
    <w:rsid w:val="00A43879"/>
    <w:rsid w:val="00A46331"/>
    <w:rsid w:val="00A46B9E"/>
    <w:rsid w:val="00A53B30"/>
    <w:rsid w:val="00A726C9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2C4A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21A"/>
    <w:rsid w:val="00BF040E"/>
    <w:rsid w:val="00BF20FD"/>
    <w:rsid w:val="00C02CB2"/>
    <w:rsid w:val="00C046A6"/>
    <w:rsid w:val="00C10167"/>
    <w:rsid w:val="00C2114D"/>
    <w:rsid w:val="00C2208A"/>
    <w:rsid w:val="00C232BB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943AA"/>
    <w:rsid w:val="00CA0878"/>
    <w:rsid w:val="00CA44F2"/>
    <w:rsid w:val="00CC0B8B"/>
    <w:rsid w:val="00CC5ADE"/>
    <w:rsid w:val="00CD54A0"/>
    <w:rsid w:val="00CE1700"/>
    <w:rsid w:val="00CE45B9"/>
    <w:rsid w:val="00CE6C9D"/>
    <w:rsid w:val="00CF2550"/>
    <w:rsid w:val="00CF2E60"/>
    <w:rsid w:val="00D05B90"/>
    <w:rsid w:val="00D106C7"/>
    <w:rsid w:val="00D12CBB"/>
    <w:rsid w:val="00D13F9C"/>
    <w:rsid w:val="00D14E21"/>
    <w:rsid w:val="00D16F50"/>
    <w:rsid w:val="00D2301A"/>
    <w:rsid w:val="00D30C6B"/>
    <w:rsid w:val="00D329A3"/>
    <w:rsid w:val="00D352D3"/>
    <w:rsid w:val="00D37090"/>
    <w:rsid w:val="00D40457"/>
    <w:rsid w:val="00D40537"/>
    <w:rsid w:val="00D459C6"/>
    <w:rsid w:val="00D47B8D"/>
    <w:rsid w:val="00D53CBD"/>
    <w:rsid w:val="00D5693A"/>
    <w:rsid w:val="00D6211E"/>
    <w:rsid w:val="00D66ED5"/>
    <w:rsid w:val="00D70AE0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03D6"/>
    <w:rsid w:val="00DD2360"/>
    <w:rsid w:val="00DE3266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A6371"/>
    <w:rsid w:val="00EC387E"/>
    <w:rsid w:val="00ED0B5A"/>
    <w:rsid w:val="00ED3736"/>
    <w:rsid w:val="00EF21E8"/>
    <w:rsid w:val="00EF3859"/>
    <w:rsid w:val="00F0091C"/>
    <w:rsid w:val="00F03DF2"/>
    <w:rsid w:val="00F04EDB"/>
    <w:rsid w:val="00F071CF"/>
    <w:rsid w:val="00F2089F"/>
    <w:rsid w:val="00F30AE2"/>
    <w:rsid w:val="00F34602"/>
    <w:rsid w:val="00F41F5A"/>
    <w:rsid w:val="00F46C3E"/>
    <w:rsid w:val="00F51C1A"/>
    <w:rsid w:val="00F67878"/>
    <w:rsid w:val="00F70C44"/>
    <w:rsid w:val="00F73991"/>
    <w:rsid w:val="00F741F8"/>
    <w:rsid w:val="00F74985"/>
    <w:rsid w:val="00F74DC5"/>
    <w:rsid w:val="00F905E0"/>
    <w:rsid w:val="00F963E7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ind w:left="81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2161AD-D21E-40EC-AD6A-8F2E73E3A6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1587</TotalTime>
  <Pages>1</Pages>
  <Words>244</Words>
  <Characters>1397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1638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17</cp:revision>
  <cp:lastPrinted>2016-03-25T22:30:00Z</cp:lastPrinted>
  <dcterms:created xsi:type="dcterms:W3CDTF">2016-11-16T17:20:00Z</dcterms:created>
  <dcterms:modified xsi:type="dcterms:W3CDTF">2016-11-30T16:22:00Z</dcterms:modified>
</cp:coreProperties>
</file>