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730F8" w14:textId="77777777" w:rsidR="003E6F76" w:rsidRDefault="00CA575F">
      <w:r>
        <w:rPr>
          <w:noProof/>
        </w:rPr>
        <w:drawing>
          <wp:anchor distT="0" distB="0" distL="114300" distR="114300" simplePos="0" relativeHeight="251666944" behindDoc="0" locked="0" layoutInCell="1" allowOverlap="1" wp14:anchorId="2FD7310E" wp14:editId="2FD7310F">
            <wp:simplePos x="0" y="0"/>
            <wp:positionH relativeFrom="column">
              <wp:posOffset>4562475</wp:posOffset>
            </wp:positionH>
            <wp:positionV relativeFrom="paragraph">
              <wp:posOffset>-436245</wp:posOffset>
            </wp:positionV>
            <wp:extent cx="1758950" cy="680085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cpw0021\Legal\External Affairs\GRAPHICS\Logos\ERCOT\Color\ERCOT Logo - Trans 8x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B4" w:rsidRPr="0011176B">
        <w:t xml:space="preserve"> </w:t>
      </w:r>
    </w:p>
    <w:p w14:paraId="2FD730F9" w14:textId="77777777" w:rsidR="00654FD7" w:rsidRDefault="00654FD7"/>
    <w:p w14:paraId="2FD730FA" w14:textId="77777777" w:rsidR="00BC7FAB" w:rsidRDefault="00BC7FAB">
      <w:pPr>
        <w:pBdr>
          <w:bottom w:val="single" w:sz="6" w:space="1" w:color="auto"/>
        </w:pBdr>
      </w:pPr>
    </w:p>
    <w:p w14:paraId="2FD730FB" w14:textId="77777777" w:rsidR="00C5356B" w:rsidRDefault="00C5356B" w:rsidP="00C5356B">
      <w:pPr>
        <w:rPr>
          <w:lang w:val="en"/>
        </w:rPr>
      </w:pPr>
    </w:p>
    <w:p w14:paraId="0A8F499A" w14:textId="448EB85E" w:rsidR="00C56A6C" w:rsidRPr="00BA5924" w:rsidRDefault="00C56A6C" w:rsidP="00C5356B">
      <w:pPr>
        <w:rPr>
          <w:rFonts w:ascii="Arial" w:hAnsi="Arial" w:cs="Arial"/>
          <w:b/>
          <w:color w:val="5B6770" w:themeColor="text2"/>
          <w:sz w:val="24"/>
          <w:szCs w:val="32"/>
          <w:lang w:val="en"/>
        </w:rPr>
      </w:pPr>
      <w:r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>AGENDA</w:t>
      </w:r>
    </w:p>
    <w:p w14:paraId="33A8F60C" w14:textId="475C1B22" w:rsidR="00C56A6C" w:rsidRPr="00BA5924" w:rsidRDefault="00C56A6C" w:rsidP="00C5356B">
      <w:pPr>
        <w:rPr>
          <w:rFonts w:ascii="Arial" w:hAnsi="Arial" w:cs="Arial"/>
          <w:b/>
          <w:color w:val="5B6770" w:themeColor="text2"/>
          <w:sz w:val="24"/>
          <w:szCs w:val="32"/>
          <w:lang w:val="en"/>
        </w:rPr>
      </w:pPr>
      <w:r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ERCOT NERC Reliability Working Group (NRWG) </w:t>
      </w:r>
      <w:r w:rsidR="00EE3301"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/ </w:t>
      </w:r>
      <w:r w:rsidR="0033657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Texas RE </w:t>
      </w:r>
      <w:r w:rsidR="00EE3301"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>NERC Standards Review Subcommittee (NSRS)</w:t>
      </w:r>
      <w:r w:rsidR="00225E26" w:rsidRPr="00BA5924">
        <w:rPr>
          <w:rFonts w:ascii="Arial" w:hAnsi="Arial" w:cs="Arial"/>
          <w:b/>
          <w:color w:val="5B6770" w:themeColor="text2"/>
          <w:sz w:val="24"/>
          <w:szCs w:val="32"/>
          <w:lang w:val="en"/>
        </w:rPr>
        <w:t xml:space="preserve"> </w:t>
      </w:r>
    </w:p>
    <w:p w14:paraId="7892822D" w14:textId="74A3516B" w:rsidR="00C56A6C" w:rsidRPr="00BA5924" w:rsidRDefault="00D247C5" w:rsidP="00C5356B">
      <w:pPr>
        <w:rPr>
          <w:rFonts w:ascii="Arial" w:hAnsi="Arial" w:cs="Arial"/>
          <w:color w:val="00ACC8" w:themeColor="accent1"/>
          <w:sz w:val="22"/>
          <w:szCs w:val="28"/>
          <w:lang w:val="en"/>
        </w:rPr>
      </w:pPr>
      <w:r>
        <w:rPr>
          <w:rFonts w:ascii="Arial" w:hAnsi="Arial" w:cs="Arial"/>
          <w:color w:val="00ACC8" w:themeColor="accent1"/>
          <w:sz w:val="22"/>
          <w:szCs w:val="28"/>
          <w:lang w:val="en"/>
        </w:rPr>
        <w:t xml:space="preserve">Tuesday, November 8, </w:t>
      </w:r>
      <w:r w:rsidR="00C56A6C" w:rsidRPr="00BA5924">
        <w:rPr>
          <w:rFonts w:ascii="Arial" w:hAnsi="Arial" w:cs="Arial"/>
          <w:color w:val="00ACC8" w:themeColor="accent1"/>
          <w:sz w:val="22"/>
          <w:szCs w:val="28"/>
          <w:lang w:val="en"/>
        </w:rPr>
        <w:t>2016 / 9:00 a.m.</w:t>
      </w:r>
    </w:p>
    <w:p w14:paraId="2A2C6148" w14:textId="346D8870" w:rsidR="00B00BC4" w:rsidRPr="00BA5924" w:rsidRDefault="00B00BC4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2"/>
          <w:szCs w:val="28"/>
        </w:rPr>
      </w:pPr>
      <w:r>
        <w:rPr>
          <w:rFonts w:ascii="Arial" w:hAnsi="Arial" w:cs="Arial"/>
          <w:color w:val="00ACC8" w:themeColor="accent1"/>
          <w:sz w:val="22"/>
          <w:szCs w:val="28"/>
        </w:rPr>
        <w:t>ERCOT Austin – 7620 Metro Center Dr., Room 206B</w:t>
      </w:r>
    </w:p>
    <w:p w14:paraId="532524B9" w14:textId="77777777" w:rsidR="00C56A6C" w:rsidRPr="00BA5924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4"/>
          <w:szCs w:val="28"/>
        </w:rPr>
      </w:pPr>
    </w:p>
    <w:p w14:paraId="632848E4" w14:textId="3AE3268A" w:rsidR="00C56A6C" w:rsidRPr="00BA5924" w:rsidRDefault="00B42BE1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hyperlink r:id="rId11" w:history="1">
        <w:r w:rsidR="00C56A6C" w:rsidRPr="00BA5924">
          <w:rPr>
            <w:rStyle w:val="Hyperlink"/>
            <w:rFonts w:ascii="Arial" w:hAnsi="Arial" w:cs="Arial"/>
            <w:color w:val="00ACC8" w:themeColor="accent1"/>
            <w:szCs w:val="28"/>
          </w:rPr>
          <w:t>http://ercot.webex.com</w:t>
        </w:r>
      </w:hyperlink>
    </w:p>
    <w:p w14:paraId="1B81415A" w14:textId="4BB268D6" w:rsidR="00C56A6C" w:rsidRPr="005279A1" w:rsidRDefault="006C75CF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r w:rsidRPr="005279A1">
        <w:rPr>
          <w:rFonts w:ascii="Arial" w:hAnsi="Arial" w:cs="Arial"/>
          <w:color w:val="5B6770" w:themeColor="accent2"/>
          <w:szCs w:val="28"/>
        </w:rPr>
        <w:t>Meeting Number:  622 909 606</w:t>
      </w:r>
    </w:p>
    <w:p w14:paraId="48B4CA19" w14:textId="72207A32" w:rsidR="00C56A6C" w:rsidRPr="00BA5924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r w:rsidRPr="005279A1">
        <w:rPr>
          <w:rFonts w:ascii="Arial" w:hAnsi="Arial" w:cs="Arial"/>
          <w:color w:val="5B6770" w:themeColor="accent2"/>
          <w:szCs w:val="28"/>
        </w:rPr>
        <w:t xml:space="preserve">Meeting Password: </w:t>
      </w:r>
      <w:r w:rsidR="006C75CF" w:rsidRPr="005279A1">
        <w:rPr>
          <w:rFonts w:ascii="Arial" w:hAnsi="Arial" w:cs="Arial"/>
          <w:color w:val="5B6770" w:themeColor="accent2"/>
          <w:szCs w:val="28"/>
        </w:rPr>
        <w:t xml:space="preserve"> </w:t>
      </w:r>
      <w:r w:rsidR="005279A1" w:rsidRPr="005279A1">
        <w:rPr>
          <w:rFonts w:ascii="Arial" w:hAnsi="Arial" w:cs="Arial"/>
          <w:color w:val="5B6770" w:themeColor="accent2"/>
          <w:szCs w:val="28"/>
        </w:rPr>
        <w:t>nrwg1108</w:t>
      </w:r>
    </w:p>
    <w:p w14:paraId="2FD73101" w14:textId="693D1FC1" w:rsidR="00654FD7" w:rsidRPr="00BA5924" w:rsidRDefault="00C56A6C" w:rsidP="00C5356B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Cs w:val="28"/>
        </w:rPr>
      </w:pPr>
      <w:r w:rsidRPr="00BA5924">
        <w:rPr>
          <w:rFonts w:ascii="Arial" w:hAnsi="Arial" w:cs="Arial"/>
          <w:color w:val="5B6770" w:themeColor="accent2"/>
          <w:szCs w:val="28"/>
        </w:rPr>
        <w:t xml:space="preserve">Audio Dial-In: </w:t>
      </w:r>
      <w:r w:rsidRPr="00BA5924">
        <w:rPr>
          <w:rFonts w:ascii="Arial" w:hAnsi="Arial" w:cs="Arial"/>
          <w:color w:val="00ACC8" w:themeColor="accent1"/>
          <w:szCs w:val="28"/>
        </w:rPr>
        <w:t>1.877.668.4493</w:t>
      </w:r>
    </w:p>
    <w:p w14:paraId="2FD73102" w14:textId="77777777" w:rsidR="00654FD7" w:rsidRDefault="00654FD7" w:rsidP="00C5356B">
      <w:pPr>
        <w:rPr>
          <w:rFonts w:ascii="Arial" w:hAnsi="Arial" w:cs="Arial"/>
          <w:color w:val="00ACC8" w:themeColor="accent1"/>
          <w:sz w:val="28"/>
          <w:szCs w:val="36"/>
          <w:lang w:val="en"/>
        </w:rPr>
      </w:pPr>
    </w:p>
    <w:tbl>
      <w:tblPr>
        <w:tblW w:w="9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5395"/>
        <w:gridCol w:w="1536"/>
        <w:gridCol w:w="1704"/>
      </w:tblGrid>
      <w:tr w:rsidR="00D247C5" w:rsidRPr="00BA5924" w14:paraId="660DEBA6" w14:textId="671AF31B" w:rsidTr="00D247C5">
        <w:tc>
          <w:tcPr>
            <w:tcW w:w="630" w:type="dxa"/>
            <w:shd w:val="clear" w:color="auto" w:fill="BFBFBF" w:themeFill="background1" w:themeFillShade="BF"/>
          </w:tcPr>
          <w:p w14:paraId="519ED873" w14:textId="77777777" w:rsidR="00D247C5" w:rsidRPr="00BA5924" w:rsidRDefault="00D247C5" w:rsidP="00C56A6C">
            <w:pPr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</w:p>
        </w:tc>
        <w:tc>
          <w:tcPr>
            <w:tcW w:w="5395" w:type="dxa"/>
            <w:shd w:val="clear" w:color="auto" w:fill="BFBFBF" w:themeFill="background1" w:themeFillShade="BF"/>
          </w:tcPr>
          <w:p w14:paraId="55E29209" w14:textId="3F162176" w:rsidR="00D247C5" w:rsidRPr="00BA5924" w:rsidRDefault="00D247C5" w:rsidP="00C56A6C">
            <w:pPr>
              <w:rPr>
                <w:rFonts w:ascii="Arial" w:hAnsi="Arial" w:cs="Arial"/>
                <w:b/>
                <w:bCs/>
                <w:color w:val="auto"/>
                <w:sz w:val="18"/>
                <w:szCs w:val="22"/>
              </w:rPr>
            </w:pPr>
            <w:r w:rsidRPr="00BA5924">
              <w:rPr>
                <w:rFonts w:ascii="Arial" w:hAnsi="Arial" w:cs="Arial"/>
                <w:b/>
                <w:bCs/>
                <w:color w:val="auto"/>
                <w:sz w:val="18"/>
                <w:szCs w:val="22"/>
              </w:rPr>
              <w:t>Agenda Item</w:t>
            </w:r>
          </w:p>
        </w:tc>
        <w:tc>
          <w:tcPr>
            <w:tcW w:w="1536" w:type="dxa"/>
            <w:shd w:val="clear" w:color="auto" w:fill="BFBFBF" w:themeFill="background1" w:themeFillShade="BF"/>
          </w:tcPr>
          <w:p w14:paraId="70095070" w14:textId="4F0E83C2" w:rsidR="00D247C5" w:rsidRPr="00BA5924" w:rsidRDefault="00D247C5" w:rsidP="00C56A6C">
            <w:pPr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BA5924">
              <w:rPr>
                <w:rFonts w:ascii="Arial" w:hAnsi="Arial" w:cs="Arial"/>
                <w:b/>
                <w:color w:val="auto"/>
                <w:sz w:val="18"/>
                <w:szCs w:val="22"/>
              </w:rPr>
              <w:t>Responsible Party</w:t>
            </w:r>
          </w:p>
        </w:tc>
        <w:tc>
          <w:tcPr>
            <w:tcW w:w="1704" w:type="dxa"/>
            <w:shd w:val="clear" w:color="auto" w:fill="BFBFBF" w:themeFill="background1" w:themeFillShade="BF"/>
          </w:tcPr>
          <w:p w14:paraId="305FCB7B" w14:textId="7AE185C9" w:rsidR="00D247C5" w:rsidRPr="00BA5924" w:rsidRDefault="00D247C5" w:rsidP="00C56A6C">
            <w:pPr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C02E1C">
              <w:rPr>
                <w:rFonts w:ascii="Arial" w:hAnsi="Arial" w:cs="Arial"/>
                <w:b/>
                <w:color w:val="auto"/>
                <w:sz w:val="18"/>
                <w:szCs w:val="22"/>
              </w:rPr>
              <w:t>Time</w:t>
            </w:r>
          </w:p>
        </w:tc>
      </w:tr>
      <w:tr w:rsidR="00D247C5" w:rsidRPr="00BA5924" w14:paraId="40DCD23C" w14:textId="1CE17F6C" w:rsidTr="00D247C5">
        <w:tc>
          <w:tcPr>
            <w:tcW w:w="630" w:type="dxa"/>
          </w:tcPr>
          <w:p w14:paraId="2782AE51" w14:textId="70538008" w:rsidR="00D247C5" w:rsidRPr="00BA5924" w:rsidRDefault="0058566F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5B6623D4" w14:textId="77777777" w:rsidR="00D247C5" w:rsidRPr="00BA5924" w:rsidRDefault="00D247C5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Antitrust Admonition</w:t>
            </w:r>
          </w:p>
        </w:tc>
        <w:tc>
          <w:tcPr>
            <w:tcW w:w="1536" w:type="dxa"/>
          </w:tcPr>
          <w:p w14:paraId="78F85780" w14:textId="6E9E430E" w:rsidR="00D247C5" w:rsidRDefault="00B70718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78796403" w14:textId="79A74757" w:rsidR="00D247C5" w:rsidRPr="00BA5924" w:rsidRDefault="00D247C5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</w:tc>
        <w:tc>
          <w:tcPr>
            <w:tcW w:w="1704" w:type="dxa"/>
          </w:tcPr>
          <w:p w14:paraId="63FECBC9" w14:textId="1F164804" w:rsidR="00D247C5" w:rsidRPr="00BA5924" w:rsidRDefault="00D247C5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9:00</w:t>
            </w:r>
          </w:p>
        </w:tc>
      </w:tr>
      <w:tr w:rsidR="00D247C5" w:rsidRPr="00BA5924" w14:paraId="0841010D" w14:textId="175A4901" w:rsidTr="00386207">
        <w:trPr>
          <w:trHeight w:val="557"/>
        </w:trPr>
        <w:tc>
          <w:tcPr>
            <w:tcW w:w="630" w:type="dxa"/>
          </w:tcPr>
          <w:p w14:paraId="6BE4434D" w14:textId="4E63B668" w:rsidR="00D247C5" w:rsidRPr="00BA5924" w:rsidRDefault="0058566F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2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487F644D" w14:textId="77777777" w:rsidR="00D247C5" w:rsidRDefault="00D247C5" w:rsidP="00035F72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Texas RE Subgroup Meeting Update</w:t>
            </w:r>
          </w:p>
          <w:p w14:paraId="2EF6C2C1" w14:textId="2D91B92E" w:rsidR="00B70718" w:rsidRPr="00B70718" w:rsidRDefault="00B70718" w:rsidP="00B70718">
            <w:pPr>
              <w:pStyle w:val="ListParagraph"/>
              <w:numPr>
                <w:ilvl w:val="0"/>
                <w:numId w:val="31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Revisions to SRC Process</w:t>
            </w:r>
          </w:p>
        </w:tc>
        <w:tc>
          <w:tcPr>
            <w:tcW w:w="1536" w:type="dxa"/>
          </w:tcPr>
          <w:p w14:paraId="4B9A419A" w14:textId="4A79DDE5" w:rsidR="00D247C5" w:rsidRPr="00BA5924" w:rsidRDefault="00B70718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R. Coyne</w:t>
            </w:r>
          </w:p>
        </w:tc>
        <w:tc>
          <w:tcPr>
            <w:tcW w:w="1704" w:type="dxa"/>
          </w:tcPr>
          <w:p w14:paraId="77D38277" w14:textId="46200418" w:rsidR="00D247C5" w:rsidRPr="00BA5924" w:rsidRDefault="00FA43E4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9:05</w:t>
            </w:r>
          </w:p>
        </w:tc>
      </w:tr>
      <w:tr w:rsidR="00D247C5" w:rsidRPr="00BA5924" w14:paraId="31C04335" w14:textId="77777777" w:rsidTr="00D247C5">
        <w:tc>
          <w:tcPr>
            <w:tcW w:w="630" w:type="dxa"/>
          </w:tcPr>
          <w:p w14:paraId="073B6F2C" w14:textId="6259853A" w:rsidR="00D247C5" w:rsidRDefault="0058566F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3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01CAB6D5" w14:textId="77777777" w:rsidR="00D247C5" w:rsidRDefault="00D247C5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NERC Committee Updates:</w:t>
            </w:r>
          </w:p>
          <w:p w14:paraId="731659BB" w14:textId="77777777" w:rsidR="00D247C5" w:rsidRDefault="00D247C5" w:rsidP="00035F7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 w:rsidRPr="003921A5">
              <w:rPr>
                <w:rFonts w:ascii="Arial" w:hAnsi="Arial" w:cs="Arial"/>
                <w:bCs/>
                <w:color w:val="5B6770" w:themeColor="text2"/>
                <w:sz w:val="18"/>
              </w:rPr>
              <w:t>Compliance &amp; Certification Committee</w:t>
            </w:r>
          </w:p>
          <w:p w14:paraId="40427F45" w14:textId="77777777" w:rsidR="00B70718" w:rsidRDefault="00B70718" w:rsidP="00B70718">
            <w:pPr>
              <w:pStyle w:val="ListParagraph"/>
              <w:ind w:left="36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0E249938" w14:textId="0BB3B2C5" w:rsidR="003F4641" w:rsidRPr="00035F72" w:rsidRDefault="003F4641" w:rsidP="00035F72">
            <w:pPr>
              <w:pStyle w:val="ListParagraph"/>
              <w:numPr>
                <w:ilvl w:val="0"/>
                <w:numId w:val="27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Functional Model Advisory Group</w:t>
            </w:r>
          </w:p>
        </w:tc>
        <w:tc>
          <w:tcPr>
            <w:tcW w:w="1536" w:type="dxa"/>
          </w:tcPr>
          <w:p w14:paraId="216201C8" w14:textId="77777777" w:rsidR="00794891" w:rsidRDefault="00794891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7DDEC30" w14:textId="2DD4002A" w:rsidR="00D247C5" w:rsidRDefault="00D247C5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M. Henson</w:t>
            </w:r>
            <w:r w:rsidR="00DA1A5E">
              <w:rPr>
                <w:rFonts w:ascii="Arial" w:hAnsi="Arial" w:cs="Arial"/>
                <w:color w:val="5B6770" w:themeColor="text2"/>
                <w:sz w:val="18"/>
                <w:szCs w:val="22"/>
              </w:rPr>
              <w:t>, Oncor</w:t>
            </w:r>
          </w:p>
          <w:p w14:paraId="5219552E" w14:textId="77777777" w:rsidR="00B70718" w:rsidRDefault="00B70718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D16AF98" w14:textId="39171690" w:rsidR="003F4641" w:rsidRPr="00BA5924" w:rsidRDefault="003F4641" w:rsidP="00DA1A5E">
            <w:pPr>
              <w:rPr>
                <w:rFonts w:ascii="Arial" w:hAnsi="Arial" w:cs="Arial"/>
                <w:color w:val="5B6770" w:themeColor="text2"/>
                <w:sz w:val="18"/>
              </w:rPr>
            </w:pPr>
            <w:r w:rsidRPr="00DA1A5E">
              <w:rPr>
                <w:rFonts w:ascii="Arial" w:hAnsi="Arial" w:cs="Arial"/>
                <w:color w:val="5B6770" w:themeColor="text2"/>
                <w:sz w:val="18"/>
                <w:szCs w:val="22"/>
              </w:rPr>
              <w:t>L. Maurer</w:t>
            </w:r>
            <w:r w:rsidR="00DA1A5E" w:rsidRPr="00DA1A5E">
              <w:rPr>
                <w:rFonts w:ascii="Arial" w:hAnsi="Arial" w:cs="Arial"/>
                <w:color w:val="5B6770" w:themeColor="text2"/>
                <w:sz w:val="18"/>
                <w:szCs w:val="22"/>
              </w:rPr>
              <w:t>, Oncor</w:t>
            </w:r>
          </w:p>
        </w:tc>
        <w:tc>
          <w:tcPr>
            <w:tcW w:w="1704" w:type="dxa"/>
          </w:tcPr>
          <w:p w14:paraId="5A5B212D" w14:textId="10160281" w:rsidR="00FA43E4" w:rsidRPr="00BA5924" w:rsidRDefault="00FA43E4" w:rsidP="002F557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9:15</w:t>
            </w:r>
          </w:p>
        </w:tc>
      </w:tr>
      <w:tr w:rsidR="00212061" w:rsidRPr="00BA5924" w14:paraId="7DD3E7A1" w14:textId="77777777" w:rsidTr="00212061">
        <w:trPr>
          <w:trHeight w:val="278"/>
        </w:trPr>
        <w:tc>
          <w:tcPr>
            <w:tcW w:w="9265" w:type="dxa"/>
            <w:gridSpan w:val="4"/>
            <w:shd w:val="clear" w:color="auto" w:fill="00ACC8" w:themeFill="accent1"/>
          </w:tcPr>
          <w:p w14:paraId="2CD83772" w14:textId="277D2F4C" w:rsidR="00212061" w:rsidRDefault="00212061" w:rsidP="00212061">
            <w:pPr>
              <w:jc w:val="center"/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b/>
                <w:bCs/>
                <w:color w:val="auto"/>
                <w:sz w:val="18"/>
                <w:szCs w:val="22"/>
              </w:rPr>
              <w:t>NSRS Session</w:t>
            </w:r>
          </w:p>
        </w:tc>
      </w:tr>
      <w:tr w:rsidR="00D247C5" w:rsidRPr="00BA5924" w14:paraId="5AE814B1" w14:textId="77777777" w:rsidTr="00212061">
        <w:trPr>
          <w:trHeight w:val="602"/>
        </w:trPr>
        <w:tc>
          <w:tcPr>
            <w:tcW w:w="630" w:type="dxa"/>
          </w:tcPr>
          <w:p w14:paraId="38968CF5" w14:textId="1F58ECEC" w:rsidR="00D247C5" w:rsidRPr="00BA5924" w:rsidRDefault="0058566F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4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0F866622" w14:textId="771F49DC" w:rsidR="00D247C5" w:rsidRPr="00B00BC4" w:rsidRDefault="004822EC" w:rsidP="00B00BC4">
            <w:p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Current Ballots</w:t>
            </w:r>
          </w:p>
          <w:p w14:paraId="24168BF2" w14:textId="7FC0A032" w:rsidR="00D247C5" w:rsidRDefault="00B42BE1" w:rsidP="00C02E1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2" w:history="1">
              <w:r w:rsidR="005279A1" w:rsidRPr="005279A1">
                <w:rPr>
                  <w:rStyle w:val="Hyperlink"/>
                  <w:rFonts w:ascii="Arial" w:hAnsi="Arial" w:cs="Arial"/>
                  <w:bCs/>
                  <w:sz w:val="18"/>
                </w:rPr>
                <w:t>Project 2016-02 – Modifications of CIP Standards</w:t>
              </w:r>
            </w:hyperlink>
            <w:r w:rsidR="005279A1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| CIP-003-7 and Implementation Plan</w:t>
            </w:r>
          </w:p>
          <w:p w14:paraId="02AA5D7D" w14:textId="037A3AD4" w:rsidR="005279A1" w:rsidRPr="00C02E1C" w:rsidRDefault="00B42BE1" w:rsidP="00C02E1C">
            <w:pPr>
              <w:pStyle w:val="ListParagraph"/>
              <w:numPr>
                <w:ilvl w:val="1"/>
                <w:numId w:val="14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3" w:history="1">
              <w:r w:rsidR="005279A1" w:rsidRPr="005279A1">
                <w:rPr>
                  <w:rStyle w:val="Hyperlink"/>
                  <w:rFonts w:ascii="Arial" w:hAnsi="Arial" w:cs="Arial"/>
                  <w:bCs/>
                  <w:sz w:val="18"/>
                </w:rPr>
                <w:t>Project 2015-08 – Emergency Operations</w:t>
              </w:r>
            </w:hyperlink>
            <w:r w:rsidR="005279A1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| EOP-005-3 and EOP-006-3</w:t>
            </w:r>
          </w:p>
        </w:tc>
        <w:tc>
          <w:tcPr>
            <w:tcW w:w="1536" w:type="dxa"/>
          </w:tcPr>
          <w:p w14:paraId="7214873D" w14:textId="77777777" w:rsidR="00D247C5" w:rsidRDefault="00D247C5" w:rsidP="00FC68F5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5BDD0A3" w14:textId="77777777" w:rsidR="00D247C5" w:rsidRDefault="00B70718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Hasha</w:t>
            </w:r>
          </w:p>
          <w:p w14:paraId="3DF9FBD8" w14:textId="77777777" w:rsidR="00E003A2" w:rsidRDefault="00E003A2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A3F6642" w14:textId="7146ECEF" w:rsidR="00E003A2" w:rsidRDefault="001623FB" w:rsidP="00E003A2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080CC53F" w14:textId="52F92574" w:rsidR="00E003A2" w:rsidRPr="00FA4244" w:rsidRDefault="00E003A2" w:rsidP="00FA4244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  <w:vMerge w:val="restart"/>
          </w:tcPr>
          <w:p w14:paraId="143E65D6" w14:textId="77777777" w:rsidR="00D247C5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9:30</w:t>
            </w:r>
          </w:p>
          <w:p w14:paraId="38D56C2E" w14:textId="77777777" w:rsidR="00FA43E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EA3E558" w14:textId="77777777" w:rsidR="00FA43E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0A2497F" w14:textId="77777777" w:rsidR="00FA43E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CEA4F9A" w14:textId="77777777" w:rsidR="00FA43E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3FC7ED8" w14:textId="77777777" w:rsidR="00FA43E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8FA0679" w14:textId="360A66BB" w:rsidR="00FA43E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9:45</w:t>
            </w:r>
          </w:p>
          <w:p w14:paraId="4AD705E8" w14:textId="77777777" w:rsidR="00FA43E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EC4AEE2" w14:textId="376AB8C0" w:rsidR="00FA43E4" w:rsidRPr="00BA5924" w:rsidRDefault="00FA43E4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D247C5" w:rsidRPr="00BA5924" w14:paraId="31234619" w14:textId="77777777" w:rsidTr="006F2E89">
        <w:trPr>
          <w:trHeight w:val="6560"/>
        </w:trPr>
        <w:tc>
          <w:tcPr>
            <w:tcW w:w="630" w:type="dxa"/>
          </w:tcPr>
          <w:p w14:paraId="1F18BC61" w14:textId="753B20FE" w:rsidR="00D247C5" w:rsidRDefault="0058566F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6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6E7F862C" w14:textId="26FF2500" w:rsidR="00D247C5" w:rsidRDefault="004822EC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Posted for Comment</w:t>
            </w:r>
            <w:r w:rsidR="00A72316"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:</w:t>
            </w:r>
          </w:p>
          <w:p w14:paraId="5A2A5031" w14:textId="77777777" w:rsidR="00FD20A0" w:rsidRPr="00FD20A0" w:rsidRDefault="00FD20A0" w:rsidP="00FD20A0">
            <w:pPr>
              <w:pStyle w:val="ListParagraph"/>
              <w:ind w:left="108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2C0A10FC" w14:textId="6C983947" w:rsidR="00D247C5" w:rsidRDefault="00B42BE1" w:rsidP="00C02E1C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4" w:history="1">
              <w:r w:rsidR="004822EC" w:rsidRPr="004822EC">
                <w:rPr>
                  <w:rStyle w:val="Hyperlink"/>
                  <w:rFonts w:ascii="Arial" w:hAnsi="Arial" w:cs="Arial"/>
                  <w:bCs/>
                  <w:sz w:val="18"/>
                </w:rPr>
                <w:t>Project 2016-03 – Cyber Security Supply Chain Management</w:t>
              </w:r>
            </w:hyperlink>
            <w:r w:rsidR="004822EC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– SAR</w:t>
            </w:r>
          </w:p>
          <w:p w14:paraId="122D12D5" w14:textId="663820E9" w:rsidR="0053132A" w:rsidRDefault="0053132A" w:rsidP="0053132A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End date: 11/18</w:t>
            </w:r>
          </w:p>
          <w:p w14:paraId="02361E77" w14:textId="44C44D1B" w:rsidR="004B7CA7" w:rsidRDefault="004B7CA7" w:rsidP="0053132A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hyperlink r:id="rId15" w:history="1">
              <w:r w:rsidRPr="004B7CA7">
                <w:rPr>
                  <w:rStyle w:val="Hyperlink"/>
                  <w:rFonts w:ascii="Arial" w:hAnsi="Arial" w:cs="Arial"/>
                  <w:bCs/>
                  <w:sz w:val="18"/>
                </w:rPr>
                <w:t>Technical Conference</w:t>
              </w:r>
            </w:hyperlink>
          </w:p>
          <w:p w14:paraId="6BAADCDC" w14:textId="77777777" w:rsidR="004B7CA7" w:rsidRDefault="004B7CA7" w:rsidP="004B7CA7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</w:p>
          <w:p w14:paraId="14E7CFE6" w14:textId="77777777" w:rsidR="004B7CA7" w:rsidRDefault="004B7CA7" w:rsidP="004B7CA7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 w:rsidRPr="00FD20A0">
              <w:rPr>
                <w:rFonts w:ascii="Arial" w:hAnsi="Arial" w:cs="Arial"/>
                <w:bCs/>
                <w:color w:val="5B6770" w:themeColor="text2"/>
                <w:sz w:val="18"/>
              </w:rPr>
              <w:t>NERC OC</w:t>
            </w: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Draft Reliability Guideline</w:t>
            </w:r>
            <w:r w:rsidRPr="00FD20A0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- </w:t>
            </w:r>
            <w:hyperlink r:id="rId16" w:history="1">
              <w:r w:rsidRPr="00FD20A0">
                <w:rPr>
                  <w:rStyle w:val="Hyperlink"/>
                  <w:rFonts w:ascii="Arial" w:hAnsi="Arial" w:cs="Arial"/>
                  <w:bCs/>
                  <w:sz w:val="18"/>
                </w:rPr>
                <w:t xml:space="preserve">Situational Awareness for the System Operator </w:t>
              </w:r>
            </w:hyperlink>
          </w:p>
          <w:p w14:paraId="51C8BEDB" w14:textId="1D4EB154" w:rsidR="00A72316" w:rsidRDefault="00A72316" w:rsidP="00A72316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End date:  11/14</w:t>
            </w:r>
          </w:p>
          <w:p w14:paraId="5453C62B" w14:textId="77777777" w:rsidR="00836FD9" w:rsidRDefault="00836FD9" w:rsidP="00836FD9">
            <w:pPr>
              <w:pStyle w:val="ListParagraph"/>
              <w:ind w:left="36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389F1556" w14:textId="075E3A5B" w:rsidR="00836FD9" w:rsidRDefault="00836FD9" w:rsidP="00836FD9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 w:rsidRPr="004822EC">
              <w:rPr>
                <w:rFonts w:ascii="Arial" w:hAnsi="Arial" w:cs="Arial"/>
                <w:bCs/>
                <w:color w:val="5B6770" w:themeColor="text2"/>
                <w:sz w:val="18"/>
              </w:rPr>
              <w:t>Nomination Period Open for</w:t>
            </w: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SDT</w:t>
            </w:r>
            <w:r w:rsidRPr="004822EC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</w:t>
            </w:r>
            <w:hyperlink r:id="rId17" w:history="1">
              <w:r w:rsidRPr="001660F1">
                <w:rPr>
                  <w:rStyle w:val="Hyperlink"/>
                  <w:rFonts w:ascii="Arial" w:hAnsi="Arial" w:cs="Arial"/>
                  <w:bCs/>
                  <w:sz w:val="18"/>
                </w:rPr>
                <w:t>Project 2013-03, Geomagnetic Disturbance Mitigation</w:t>
              </w:r>
            </w:hyperlink>
            <w:r w:rsidRPr="001660F1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</w:t>
            </w:r>
          </w:p>
          <w:p w14:paraId="6EF59351" w14:textId="47295BBC" w:rsidR="00A72316" w:rsidRPr="00836FD9" w:rsidRDefault="00A72316" w:rsidP="00A72316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Nominations due 11/9</w:t>
            </w:r>
          </w:p>
          <w:p w14:paraId="0CBA8C73" w14:textId="77777777" w:rsidR="004B7CA7" w:rsidRDefault="004B7CA7" w:rsidP="004B7CA7">
            <w:pPr>
              <w:pStyle w:val="ListParagraph"/>
              <w:ind w:left="108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4D7CFDDA" w14:textId="7755566C" w:rsidR="004822EC" w:rsidRDefault="004822EC" w:rsidP="004822EC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NERC OC </w:t>
            </w:r>
            <w:r w:rsidR="004B7CA7">
              <w:rPr>
                <w:rFonts w:ascii="Arial" w:hAnsi="Arial" w:cs="Arial"/>
                <w:bCs/>
                <w:color w:val="5B6770" w:themeColor="text2"/>
                <w:sz w:val="18"/>
              </w:rPr>
              <w:t>–</w:t>
            </w: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</w:t>
            </w:r>
            <w:hyperlink r:id="rId18" w:history="1">
              <w:r w:rsidR="004B7CA7" w:rsidRPr="004B7CA7">
                <w:rPr>
                  <w:rStyle w:val="Hyperlink"/>
                  <w:rFonts w:ascii="Arial" w:hAnsi="Arial" w:cs="Arial"/>
                  <w:bCs/>
                  <w:sz w:val="18"/>
                </w:rPr>
                <w:t xml:space="preserve">Revised </w:t>
              </w:r>
              <w:r w:rsidRPr="004B7CA7">
                <w:rPr>
                  <w:rStyle w:val="Hyperlink"/>
                  <w:rFonts w:ascii="Arial" w:hAnsi="Arial" w:cs="Arial"/>
                  <w:bCs/>
                  <w:sz w:val="18"/>
                </w:rPr>
                <w:t>ERO Event Analysis Process and Appendices</w:t>
              </w:r>
            </w:hyperlink>
          </w:p>
          <w:p w14:paraId="6DB62BD4" w14:textId="00BC45A7" w:rsidR="00A72316" w:rsidRDefault="00A72316" w:rsidP="00A72316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End date: 11/14</w:t>
            </w:r>
          </w:p>
          <w:p w14:paraId="5F641874" w14:textId="77777777" w:rsidR="006F2E89" w:rsidRDefault="006F2E89" w:rsidP="006F2E89">
            <w:pPr>
              <w:pStyle w:val="ListParagraph"/>
              <w:ind w:left="108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68E05E21" w14:textId="47FD10B9" w:rsidR="006F2E89" w:rsidRPr="00836FD9" w:rsidRDefault="004822EC" w:rsidP="00836FD9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NERC OC </w:t>
            </w:r>
            <w:r w:rsidR="004B7CA7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Draft Reliability Guideline </w:t>
            </w: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- </w:t>
            </w:r>
            <w:hyperlink r:id="rId19" w:history="1">
              <w:r w:rsidRPr="004B7CA7">
                <w:rPr>
                  <w:rStyle w:val="Hyperlink"/>
                  <w:rFonts w:ascii="Arial" w:hAnsi="Arial" w:cs="Arial"/>
                  <w:bCs/>
                  <w:sz w:val="18"/>
                </w:rPr>
                <w:t>Integrating Reporting ACE with the NERC Reliability Standards</w:t>
              </w:r>
            </w:hyperlink>
            <w:r w:rsidRPr="004822EC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</w:t>
            </w:r>
          </w:p>
          <w:p w14:paraId="4A2DD31D" w14:textId="77777777" w:rsidR="006F2E89" w:rsidRDefault="006F2E89" w:rsidP="006F2E89">
            <w:pPr>
              <w:pStyle w:val="ListParagraph"/>
              <w:ind w:left="108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5B08E224" w14:textId="77777777" w:rsidR="006F2E89" w:rsidRDefault="006F2E89" w:rsidP="006F2E89">
            <w:pPr>
              <w:pStyle w:val="ListParagraph"/>
              <w:ind w:left="108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1B6FEB88" w14:textId="03FBE59A" w:rsidR="006F2E89" w:rsidRDefault="006F2E89" w:rsidP="006F2E89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NERC PC </w:t>
            </w:r>
            <w:r w:rsidR="004B7CA7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Draft Reliability Guideline </w:t>
            </w: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- </w:t>
            </w:r>
            <w:hyperlink r:id="rId20" w:history="1">
              <w:r w:rsidRPr="004B7CA7">
                <w:rPr>
                  <w:rStyle w:val="Hyperlink"/>
                  <w:rFonts w:ascii="Arial" w:hAnsi="Arial" w:cs="Arial"/>
                  <w:bCs/>
                  <w:sz w:val="18"/>
                </w:rPr>
                <w:t>Modeling Distributed Energy Resources in Dynamic Load Models</w:t>
              </w:r>
            </w:hyperlink>
            <w:r w:rsidRPr="004822EC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</w:t>
            </w:r>
          </w:p>
          <w:p w14:paraId="2D49A27D" w14:textId="7CEB6608" w:rsidR="00A72316" w:rsidRDefault="00A72316" w:rsidP="00A72316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End date: 11/11</w:t>
            </w:r>
          </w:p>
          <w:p w14:paraId="7ED85A6A" w14:textId="77777777" w:rsidR="006F2E89" w:rsidRDefault="006F2E89" w:rsidP="006F2E89">
            <w:pPr>
              <w:pStyle w:val="ListParagraph"/>
              <w:ind w:left="1080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72501E42" w14:textId="4E0A2FAA" w:rsidR="00A72316" w:rsidRPr="00A72316" w:rsidRDefault="00A72316" w:rsidP="00A72316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NERC PC </w:t>
            </w:r>
            <w:r w:rsidRPr="004822EC">
              <w:rPr>
                <w:rFonts w:ascii="Arial" w:hAnsi="Arial" w:cs="Arial"/>
                <w:bCs/>
                <w:color w:val="5B6770" w:themeColor="text2"/>
                <w:sz w:val="18"/>
              </w:rPr>
              <w:t>Draft Reliability Guideline</w:t>
            </w: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- </w:t>
            </w:r>
            <w:hyperlink r:id="rId21" w:history="1">
              <w:r w:rsidRPr="00A72316">
                <w:rPr>
                  <w:rStyle w:val="Hyperlink"/>
                  <w:rFonts w:ascii="Arial" w:hAnsi="Arial" w:cs="Arial"/>
                  <w:bCs/>
                  <w:sz w:val="18"/>
                </w:rPr>
                <w:t>PMU Placement and Installation</w:t>
              </w:r>
            </w:hyperlink>
          </w:p>
          <w:p w14:paraId="36944CB9" w14:textId="5836EC8E" w:rsidR="00A72316" w:rsidRDefault="00A72316" w:rsidP="00A72316">
            <w:pPr>
              <w:pStyle w:val="ListParagraph"/>
              <w:numPr>
                <w:ilvl w:val="2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End date: 11/11</w:t>
            </w:r>
          </w:p>
          <w:p w14:paraId="31EC8919" w14:textId="77777777" w:rsidR="00A72316" w:rsidRPr="00A72316" w:rsidRDefault="00A72316" w:rsidP="00A72316">
            <w:pPr>
              <w:pStyle w:val="ListParagraph"/>
              <w:rPr>
                <w:rFonts w:ascii="Arial" w:hAnsi="Arial" w:cs="Arial"/>
                <w:bCs/>
                <w:color w:val="5B6770" w:themeColor="text2"/>
                <w:sz w:val="18"/>
              </w:rPr>
            </w:pPr>
          </w:p>
          <w:p w14:paraId="12FFA32B" w14:textId="672A9037" w:rsidR="00836FD9" w:rsidRPr="00A72316" w:rsidRDefault="006F2E89" w:rsidP="00A72316">
            <w:pPr>
              <w:pStyle w:val="ListParagraph"/>
              <w:numPr>
                <w:ilvl w:val="1"/>
                <w:numId w:val="28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NERC OC </w:t>
            </w:r>
            <w:r w:rsidR="00836FD9" w:rsidRPr="004822EC">
              <w:rPr>
                <w:rFonts w:ascii="Arial" w:hAnsi="Arial" w:cs="Arial"/>
                <w:bCs/>
                <w:color w:val="5B6770" w:themeColor="text2"/>
                <w:sz w:val="18"/>
              </w:rPr>
              <w:t>Draft Reliability Guideline</w:t>
            </w:r>
            <w:r w:rsidR="00836FD9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 </w:t>
            </w: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- </w:t>
            </w:r>
            <w:r w:rsidRPr="004822EC">
              <w:rPr>
                <w:rFonts w:ascii="Arial" w:hAnsi="Arial" w:cs="Arial"/>
                <w:bCs/>
                <w:color w:val="5B6770" w:themeColor="text2"/>
                <w:sz w:val="18"/>
              </w:rPr>
              <w:t xml:space="preserve">Inadvertent Interchange </w:t>
            </w:r>
          </w:p>
        </w:tc>
        <w:tc>
          <w:tcPr>
            <w:tcW w:w="1536" w:type="dxa"/>
          </w:tcPr>
          <w:p w14:paraId="43A130F3" w14:textId="77777777" w:rsidR="00B70718" w:rsidRDefault="00B70718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D2599D8" w14:textId="77777777" w:rsidR="00FD20A0" w:rsidRDefault="00FD20A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8179779" w14:textId="77777777" w:rsidR="004B7CA7" w:rsidRDefault="004B7CA7" w:rsidP="004B7CA7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R. Griffin, CPS Energy</w:t>
            </w:r>
          </w:p>
          <w:p w14:paraId="78F17B63" w14:textId="77777777" w:rsidR="004B7CA7" w:rsidRDefault="004B7CA7" w:rsidP="00FD20A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C1ACD21" w14:textId="77777777" w:rsidR="004B7CA7" w:rsidRDefault="004B7CA7" w:rsidP="00FD20A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B3C5278" w14:textId="77777777" w:rsidR="004B7CA7" w:rsidRDefault="004B7CA7" w:rsidP="00FD20A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4347327" w14:textId="77777777" w:rsidR="004B7CA7" w:rsidRDefault="004B7CA7" w:rsidP="00FD20A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317835E" w14:textId="77777777" w:rsidR="004B7CA7" w:rsidRDefault="004B7CA7" w:rsidP="00FD20A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AB78BE7" w14:textId="77777777" w:rsidR="00FD20A0" w:rsidRDefault="00FD20A0" w:rsidP="00FD20A0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668BD21A" w14:textId="77777777" w:rsidR="00FD20A0" w:rsidRDefault="00FD20A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D081919" w14:textId="77777777" w:rsidR="00FD20A0" w:rsidRDefault="00FD20A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7D35BBB" w14:textId="77777777" w:rsidR="00A72316" w:rsidRDefault="00A72316" w:rsidP="00836FD9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2730003" w14:textId="77777777" w:rsidR="00A72316" w:rsidRDefault="00A72316" w:rsidP="00836FD9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BC8B561" w14:textId="77777777" w:rsidR="00836FD9" w:rsidRDefault="00836FD9" w:rsidP="00836FD9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 xml:space="preserve">Mark Olson, NERC Staff </w:t>
            </w:r>
          </w:p>
          <w:p w14:paraId="3B94D49B" w14:textId="77777777" w:rsidR="00836FD9" w:rsidRDefault="00836FD9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7AD1E71" w14:textId="77777777" w:rsidR="00836FD9" w:rsidRDefault="00836FD9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280033C" w14:textId="2FAB72E9" w:rsidR="00A85E83" w:rsidRDefault="00E003A2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B. Collins</w:t>
            </w:r>
            <w:r w:rsidR="006F2E89">
              <w:rPr>
                <w:rFonts w:ascii="Arial" w:hAnsi="Arial" w:cs="Arial"/>
                <w:color w:val="5B6770" w:themeColor="text2"/>
                <w:sz w:val="18"/>
                <w:szCs w:val="22"/>
              </w:rPr>
              <w:t>, Texas RE Staff</w:t>
            </w:r>
          </w:p>
          <w:p w14:paraId="7408E98A" w14:textId="77777777" w:rsidR="00A85E83" w:rsidRDefault="00A85E83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3F8096A" w14:textId="77777777" w:rsidR="00836FD9" w:rsidRDefault="00836FD9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6BAA4EA" w14:textId="415558A2" w:rsidR="004B7CA7" w:rsidRDefault="004B7CA7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78EF2170" w14:textId="77777777" w:rsidR="00A85E83" w:rsidRDefault="00A85E83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8E2AEBE" w14:textId="77777777" w:rsidR="00A85E83" w:rsidRDefault="00A85E83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B56559C" w14:textId="77777777" w:rsidR="00A85E83" w:rsidRDefault="00A85E83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0E59AC1" w14:textId="77777777" w:rsidR="00D247C5" w:rsidRDefault="00D247C5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0D415EF" w14:textId="7777777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E7A2CE3" w14:textId="77777777" w:rsidR="00345D70" w:rsidRDefault="00345D70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J. Hubert, CenterPoint Energy</w:t>
            </w:r>
          </w:p>
          <w:p w14:paraId="2018CC4B" w14:textId="7777777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2622C30" w14:textId="7777777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35A3710" w14:textId="7777777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6EB7DC5" w14:textId="7344EF11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3B463090" w14:textId="7777777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EC1D95C" w14:textId="7777777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DBC581E" w14:textId="7777777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423587F" w14:textId="2E435F97" w:rsidR="00A72316" w:rsidRDefault="00A72316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  <w:vMerge/>
          </w:tcPr>
          <w:p w14:paraId="0B0702F7" w14:textId="77777777" w:rsidR="00D247C5" w:rsidDel="00B643E0" w:rsidRDefault="00D247C5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665E2" w:rsidRPr="00BA5924" w14:paraId="179DC791" w14:textId="77777777" w:rsidTr="00D247C5">
        <w:tc>
          <w:tcPr>
            <w:tcW w:w="630" w:type="dxa"/>
          </w:tcPr>
          <w:p w14:paraId="541DC90F" w14:textId="786DAD2D" w:rsidR="002665E2" w:rsidRDefault="0058566F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lastRenderedPageBreak/>
              <w:t>7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15B731B3" w14:textId="1AFDB3AF" w:rsidR="002665E2" w:rsidRDefault="002665E2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2017 NSRS Leadership</w:t>
            </w:r>
          </w:p>
        </w:tc>
        <w:tc>
          <w:tcPr>
            <w:tcW w:w="1536" w:type="dxa"/>
          </w:tcPr>
          <w:p w14:paraId="2FFA4D10" w14:textId="11E30849" w:rsidR="002665E2" w:rsidRDefault="002665E2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</w:p>
        </w:tc>
        <w:tc>
          <w:tcPr>
            <w:tcW w:w="1704" w:type="dxa"/>
            <w:vMerge/>
          </w:tcPr>
          <w:p w14:paraId="306B18A9" w14:textId="77777777" w:rsidR="002665E2" w:rsidDel="00B643E0" w:rsidRDefault="002665E2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D247C5" w:rsidRPr="00BA5924" w14:paraId="471927DC" w14:textId="77777777" w:rsidTr="00D247C5">
        <w:tc>
          <w:tcPr>
            <w:tcW w:w="630" w:type="dxa"/>
          </w:tcPr>
          <w:p w14:paraId="3742EC22" w14:textId="22998FC2" w:rsidR="00D247C5" w:rsidRDefault="0058566F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8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1D69AEA5" w14:textId="3F2FF815" w:rsidR="00D247C5" w:rsidRDefault="00D247C5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Adjourn NSRS</w:t>
            </w:r>
          </w:p>
        </w:tc>
        <w:tc>
          <w:tcPr>
            <w:tcW w:w="1536" w:type="dxa"/>
          </w:tcPr>
          <w:p w14:paraId="7A5D9EB2" w14:textId="10C21C69" w:rsidR="00D247C5" w:rsidRDefault="00D247C5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S. Heino</w:t>
            </w:r>
            <w:r w:rsidR="00836FD9">
              <w:rPr>
                <w:rFonts w:ascii="Arial" w:hAnsi="Arial" w:cs="Arial"/>
                <w:color w:val="5B6770" w:themeColor="text2"/>
                <w:sz w:val="18"/>
                <w:szCs w:val="22"/>
              </w:rPr>
              <w:t>/C. Frosch</w:t>
            </w:r>
          </w:p>
        </w:tc>
        <w:tc>
          <w:tcPr>
            <w:tcW w:w="1704" w:type="dxa"/>
            <w:vMerge/>
          </w:tcPr>
          <w:p w14:paraId="749DF9B0" w14:textId="77777777" w:rsidR="00D247C5" w:rsidDel="00B643E0" w:rsidRDefault="00D247C5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836FD9" w:rsidRPr="00BA5924" w14:paraId="79446ACD" w14:textId="77777777" w:rsidTr="00836FD9">
        <w:trPr>
          <w:trHeight w:val="485"/>
        </w:trPr>
        <w:tc>
          <w:tcPr>
            <w:tcW w:w="630" w:type="dxa"/>
          </w:tcPr>
          <w:p w14:paraId="64C5C412" w14:textId="77777777" w:rsidR="00836FD9" w:rsidRDefault="00836FD9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5395" w:type="dxa"/>
          </w:tcPr>
          <w:p w14:paraId="50C230C9" w14:textId="77777777" w:rsidR="00836FD9" w:rsidRDefault="00836FD9" w:rsidP="00C56A6C">
            <w:pP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  <w:szCs w:val="22"/>
              </w:rPr>
              <w:t>Future NSRS Meeting:</w:t>
            </w:r>
          </w:p>
          <w:p w14:paraId="11FFCE2B" w14:textId="43240DCF" w:rsidR="00836FD9" w:rsidRPr="00836FD9" w:rsidRDefault="00836FD9" w:rsidP="00836FD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11/21</w:t>
            </w:r>
          </w:p>
        </w:tc>
        <w:tc>
          <w:tcPr>
            <w:tcW w:w="1536" w:type="dxa"/>
          </w:tcPr>
          <w:p w14:paraId="1D95031E" w14:textId="77777777" w:rsidR="00836FD9" w:rsidRDefault="00836FD9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78A551EA" w14:textId="77777777" w:rsidR="00836FD9" w:rsidDel="00B643E0" w:rsidRDefault="00836FD9" w:rsidP="00C56A6C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689F6094" w14:textId="77777777" w:rsidTr="00212061">
        <w:trPr>
          <w:trHeight w:val="413"/>
        </w:trPr>
        <w:tc>
          <w:tcPr>
            <w:tcW w:w="9265" w:type="dxa"/>
            <w:gridSpan w:val="4"/>
            <w:tcBorders>
              <w:bottom w:val="single" w:sz="4" w:space="0" w:color="auto"/>
            </w:tcBorders>
            <w:shd w:val="clear" w:color="auto" w:fill="00ACC8" w:themeFill="accent1"/>
          </w:tcPr>
          <w:p w14:paraId="483D096C" w14:textId="44D661AA" w:rsidR="00212061" w:rsidRDefault="00212061" w:rsidP="00212061">
            <w:pPr>
              <w:jc w:val="center"/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18"/>
                <w:szCs w:val="22"/>
              </w:rPr>
              <w:t>NRWG OPEN SESSION</w:t>
            </w:r>
          </w:p>
        </w:tc>
      </w:tr>
      <w:tr w:rsidR="005279A1" w:rsidRPr="00BA5924" w14:paraId="77829E8D" w14:textId="77777777" w:rsidTr="00C46986">
        <w:trPr>
          <w:trHeight w:val="665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2D374677" w14:textId="782CDB6B" w:rsidR="005279A1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9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717C0" w14:textId="047C5578" w:rsidR="004D128C" w:rsidRPr="004D128C" w:rsidRDefault="00F40049" w:rsidP="004D128C">
            <w:pPr>
              <w:rPr>
                <w:rFonts w:ascii="Arial" w:hAnsi="Arial" w:cs="Arial"/>
                <w:color w:val="5B6770" w:themeColor="text2"/>
                <w:sz w:val="18"/>
              </w:rPr>
            </w:pPr>
            <w:hyperlink r:id="rId22" w:history="1">
              <w:r w:rsidR="004822EC" w:rsidRPr="00F40049">
                <w:rPr>
                  <w:rStyle w:val="Hyperlink"/>
                  <w:rFonts w:ascii="Arial" w:hAnsi="Arial" w:cs="Arial"/>
                  <w:sz w:val="18"/>
                </w:rPr>
                <w:t xml:space="preserve">ERO Enterprise </w:t>
              </w:r>
              <w:r w:rsidR="00FA7921" w:rsidRPr="00F40049">
                <w:rPr>
                  <w:rStyle w:val="Hyperlink"/>
                  <w:rFonts w:ascii="Arial" w:hAnsi="Arial" w:cs="Arial"/>
                  <w:sz w:val="18"/>
                </w:rPr>
                <w:t>Guide for Compliance Monitoring</w:t>
              </w:r>
            </w:hyperlink>
            <w:r w:rsidR="00FA7921">
              <w:rPr>
                <w:rFonts w:ascii="Arial" w:hAnsi="Arial" w:cs="Arial"/>
                <w:color w:val="5B6770" w:themeColor="text2"/>
                <w:sz w:val="18"/>
              </w:rPr>
              <w:t xml:space="preserve"> - </w:t>
            </w:r>
            <w:r w:rsidR="004822EC" w:rsidRPr="00C46986">
              <w:rPr>
                <w:rFonts w:ascii="Arial" w:hAnsi="Arial" w:cs="Arial"/>
                <w:color w:val="5B6770" w:themeColor="text2"/>
                <w:sz w:val="18"/>
              </w:rPr>
              <w:t xml:space="preserve">Enhancements to the Inherent Risk Assessment Guide </w:t>
            </w:r>
            <w:r w:rsidR="004D128C" w:rsidRPr="00C46986">
              <w:rPr>
                <w:rFonts w:ascii="Arial" w:hAnsi="Arial" w:cs="Arial"/>
                <w:color w:val="5B6770" w:themeColor="text2"/>
                <w:sz w:val="18"/>
              </w:rPr>
              <w:t>&amp; Webinar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0B76F666" w14:textId="191EDB59" w:rsidR="005279A1" w:rsidRDefault="004F73C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Crews</w:t>
            </w:r>
            <w:r w:rsidR="00AC05D3">
              <w:rPr>
                <w:rFonts w:ascii="Arial" w:hAnsi="Arial" w:cs="Arial"/>
                <w:color w:val="5B6770" w:themeColor="text2"/>
                <w:sz w:val="18"/>
                <w:szCs w:val="22"/>
              </w:rPr>
              <w:t>, Texas RE Staff</w:t>
            </w:r>
          </w:p>
        </w:tc>
        <w:tc>
          <w:tcPr>
            <w:tcW w:w="1704" w:type="dxa"/>
          </w:tcPr>
          <w:p w14:paraId="6DD74BC4" w14:textId="4813D86B" w:rsidR="005279A1" w:rsidRDefault="00FA43E4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10:15</w:t>
            </w:r>
          </w:p>
        </w:tc>
      </w:tr>
      <w:tr w:rsidR="004D128C" w:rsidRPr="00BA5924" w14:paraId="7CADD77B" w14:textId="77777777" w:rsidTr="004D128C">
        <w:trPr>
          <w:trHeight w:val="395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78D4244C" w14:textId="6BEA7ED2" w:rsidR="004D128C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10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DC9" w14:textId="77777777" w:rsidR="00FE0999" w:rsidRDefault="00FE0999" w:rsidP="00FE09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hyperlink r:id="rId23" w:history="1">
              <w:r w:rsidR="004D128C" w:rsidRPr="00FE0999">
                <w:rPr>
                  <w:rStyle w:val="Hyperlink"/>
                  <w:rFonts w:ascii="Arial" w:hAnsi="Arial" w:cs="Arial"/>
                  <w:sz w:val="18"/>
                </w:rPr>
                <w:t>2017</w:t>
              </w:r>
              <w:r w:rsidRPr="00FE0999">
                <w:rPr>
                  <w:rStyle w:val="Hyperlink"/>
                  <w:rFonts w:ascii="Arial" w:hAnsi="Arial" w:cs="Arial"/>
                  <w:sz w:val="18"/>
                </w:rPr>
                <w:t xml:space="preserve"> Compliance Monitoring and Enforcement Program</w:t>
              </w:r>
            </w:hyperlink>
            <w:r w:rsidRPr="00FE0999">
              <w:rPr>
                <w:rFonts w:ascii="Arial" w:hAnsi="Arial" w:cs="Arial"/>
                <w:color w:val="5B6770" w:themeColor="text2"/>
                <w:sz w:val="18"/>
              </w:rPr>
              <w:t xml:space="preserve"> (C</w:t>
            </w:r>
            <w:r w:rsidR="004D128C" w:rsidRPr="00FE0999">
              <w:rPr>
                <w:rFonts w:ascii="Arial" w:hAnsi="Arial" w:cs="Arial"/>
                <w:color w:val="5B6770" w:themeColor="text2"/>
                <w:sz w:val="18"/>
              </w:rPr>
              <w:t>MEP</w:t>
            </w:r>
            <w:r w:rsidRPr="00FE0999">
              <w:rPr>
                <w:rFonts w:ascii="Arial" w:hAnsi="Arial" w:cs="Arial"/>
                <w:color w:val="5B6770" w:themeColor="text2"/>
                <w:sz w:val="18"/>
              </w:rPr>
              <w:t xml:space="preserve">) </w:t>
            </w:r>
            <w:r w:rsidR="004D128C" w:rsidRPr="00FE0999">
              <w:rPr>
                <w:rFonts w:ascii="Arial" w:hAnsi="Arial" w:cs="Arial"/>
                <w:color w:val="5B6770" w:themeColor="text2"/>
                <w:sz w:val="18"/>
              </w:rPr>
              <w:t xml:space="preserve">  </w:t>
            </w:r>
          </w:p>
          <w:p w14:paraId="70C2C86C" w14:textId="77777777" w:rsidR="004D128C" w:rsidRDefault="00FE0999" w:rsidP="00FE09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hyperlink r:id="rId24" w:history="1">
              <w:r w:rsidRPr="00FE0999">
                <w:rPr>
                  <w:rStyle w:val="Hyperlink"/>
                  <w:rFonts w:ascii="Arial" w:hAnsi="Arial" w:cs="Arial"/>
                  <w:sz w:val="18"/>
                </w:rPr>
                <w:t xml:space="preserve">2017 Texas RE Annual </w:t>
              </w:r>
              <w:r w:rsidR="004D128C" w:rsidRPr="00FE0999">
                <w:rPr>
                  <w:rStyle w:val="Hyperlink"/>
                  <w:rFonts w:ascii="Arial" w:hAnsi="Arial" w:cs="Arial"/>
                  <w:sz w:val="18"/>
                </w:rPr>
                <w:t>Audit Plan</w:t>
              </w:r>
              <w:r w:rsidRPr="00FE0999">
                <w:rPr>
                  <w:rStyle w:val="Hyperlink"/>
                  <w:rFonts w:ascii="Arial" w:hAnsi="Arial" w:cs="Arial"/>
                  <w:sz w:val="18"/>
                </w:rPr>
                <w:t xml:space="preserve"> for Compliance Audits</w:t>
              </w:r>
            </w:hyperlink>
          </w:p>
          <w:p w14:paraId="7D815E55" w14:textId="483F7C0E" w:rsidR="00FE0999" w:rsidRPr="00FE0999" w:rsidRDefault="00FE0999" w:rsidP="00FE0999">
            <w:pPr>
              <w:pStyle w:val="ListParagraph"/>
              <w:numPr>
                <w:ilvl w:val="0"/>
                <w:numId w:val="32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hyperlink r:id="rId25" w:history="1">
              <w:r w:rsidRPr="00FE0999">
                <w:rPr>
                  <w:rStyle w:val="Hyperlink"/>
                  <w:rFonts w:ascii="Arial" w:hAnsi="Arial" w:cs="Arial"/>
                  <w:sz w:val="18"/>
                </w:rPr>
                <w:t>2017 Candidate List for Compliance Engagements</w:t>
              </w:r>
            </w:hyperlink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670CE447" w14:textId="3B43FC4E" w:rsidR="004D128C" w:rsidRDefault="004F73C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Crews</w:t>
            </w:r>
            <w:r w:rsidR="00AC05D3">
              <w:rPr>
                <w:rFonts w:ascii="Arial" w:hAnsi="Arial" w:cs="Arial"/>
                <w:color w:val="5B6770" w:themeColor="text2"/>
                <w:sz w:val="18"/>
                <w:szCs w:val="22"/>
              </w:rPr>
              <w:t>, Texas RE Staff</w:t>
            </w:r>
          </w:p>
        </w:tc>
        <w:tc>
          <w:tcPr>
            <w:tcW w:w="1704" w:type="dxa"/>
          </w:tcPr>
          <w:p w14:paraId="749E6C4E" w14:textId="3C625B76" w:rsidR="004D128C" w:rsidRDefault="00FA43E4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10:30</w:t>
            </w:r>
          </w:p>
        </w:tc>
      </w:tr>
      <w:tr w:rsidR="004D128C" w:rsidRPr="00BA5924" w14:paraId="517E274A" w14:textId="77777777" w:rsidTr="006D2BB4">
        <w:trPr>
          <w:trHeight w:val="350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FDBE55D" w14:textId="7B5E56FD" w:rsidR="004D128C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11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1E69E" w14:textId="0030F482" w:rsidR="00C46986" w:rsidRDefault="00B42BE1" w:rsidP="00C46986">
            <w:pPr>
              <w:rPr>
                <w:rFonts w:ascii="Arial" w:hAnsi="Arial" w:cs="Arial"/>
                <w:color w:val="5B6770" w:themeColor="text2"/>
                <w:sz w:val="18"/>
              </w:rPr>
            </w:pPr>
            <w:hyperlink r:id="rId26" w:history="1">
              <w:r w:rsidR="00C46986" w:rsidRPr="004F73C0">
                <w:rPr>
                  <w:rStyle w:val="Hyperlink"/>
                  <w:rFonts w:ascii="Arial" w:hAnsi="Arial" w:cs="Arial"/>
                  <w:sz w:val="18"/>
                </w:rPr>
                <w:t>Compliance Guidance</w:t>
              </w:r>
            </w:hyperlink>
            <w:r w:rsidR="00C46986">
              <w:rPr>
                <w:rFonts w:ascii="Arial" w:hAnsi="Arial" w:cs="Arial"/>
                <w:color w:val="5B6770" w:themeColor="text2"/>
                <w:sz w:val="18"/>
              </w:rPr>
              <w:t>:</w:t>
            </w:r>
          </w:p>
          <w:p w14:paraId="63DBA275" w14:textId="77777777" w:rsidR="00C46986" w:rsidRPr="00C46986" w:rsidRDefault="00C46986" w:rsidP="00C46986">
            <w:pPr>
              <w:rPr>
                <w:rFonts w:ascii="Arial" w:hAnsi="Arial" w:cs="Arial"/>
                <w:color w:val="5B6770" w:themeColor="text2"/>
                <w:sz w:val="18"/>
              </w:rPr>
            </w:pPr>
          </w:p>
          <w:p w14:paraId="415B65D8" w14:textId="77777777" w:rsidR="004D128C" w:rsidRPr="004D128C" w:rsidRDefault="004D128C" w:rsidP="004D128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4D128C">
              <w:rPr>
                <w:rFonts w:ascii="Arial" w:hAnsi="Arial" w:cs="Arial"/>
                <w:color w:val="5B6770" w:themeColor="text2"/>
                <w:sz w:val="18"/>
              </w:rPr>
              <w:t>ERO Enterprise-Endorsed Implementation Guidance</w:t>
            </w:r>
          </w:p>
          <w:p w14:paraId="6A5EE76F" w14:textId="3985C066" w:rsidR="004D128C" w:rsidRPr="004D128C" w:rsidRDefault="004D128C" w:rsidP="00C46986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4D128C">
              <w:rPr>
                <w:rFonts w:ascii="Arial" w:hAnsi="Arial" w:cs="Arial"/>
                <w:color w:val="5B6770" w:themeColor="text2"/>
                <w:sz w:val="18"/>
              </w:rPr>
              <w:t>CIP-002-5.1 Standard Application Guide</w:t>
            </w:r>
          </w:p>
          <w:p w14:paraId="55E1709A" w14:textId="7771A12B" w:rsidR="004D128C" w:rsidRPr="004D128C" w:rsidRDefault="004D128C" w:rsidP="00C46986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4D128C">
              <w:rPr>
                <w:rFonts w:ascii="Arial" w:hAnsi="Arial" w:cs="Arial"/>
                <w:color w:val="5B6770" w:themeColor="text2"/>
                <w:sz w:val="18"/>
              </w:rPr>
              <w:t>TPL-007-1: Transformer Thermal Impact Assessment White Paper</w:t>
            </w:r>
          </w:p>
          <w:p w14:paraId="44A9B7A2" w14:textId="77777777" w:rsidR="004D128C" w:rsidRPr="004D128C" w:rsidRDefault="004D128C" w:rsidP="00C46986">
            <w:pPr>
              <w:pStyle w:val="ListParagraph"/>
              <w:ind w:left="360"/>
              <w:rPr>
                <w:rFonts w:ascii="Arial" w:hAnsi="Arial" w:cs="Arial"/>
                <w:color w:val="5B6770" w:themeColor="text2"/>
                <w:sz w:val="18"/>
              </w:rPr>
            </w:pPr>
          </w:p>
          <w:p w14:paraId="3DF6AD13" w14:textId="77777777" w:rsidR="004D128C" w:rsidRPr="004D128C" w:rsidRDefault="004D128C" w:rsidP="004D128C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4D128C">
              <w:rPr>
                <w:rFonts w:ascii="Arial" w:hAnsi="Arial" w:cs="Arial"/>
                <w:color w:val="5B6770" w:themeColor="text2"/>
                <w:sz w:val="18"/>
              </w:rPr>
              <w:t>ERO Enterprise-Endorsed Implementation Guidance for Inactive Reliability Standards</w:t>
            </w:r>
          </w:p>
          <w:p w14:paraId="3B5A88F8" w14:textId="5D40F4F7" w:rsidR="004D128C" w:rsidRPr="004D128C" w:rsidRDefault="004D128C" w:rsidP="00C46986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4D128C">
              <w:rPr>
                <w:rFonts w:ascii="Arial" w:hAnsi="Arial" w:cs="Arial"/>
                <w:color w:val="5B6770" w:themeColor="text2"/>
                <w:sz w:val="18"/>
              </w:rPr>
              <w:t>CIP-014-1 Requirement R1 Guideline</w:t>
            </w:r>
          </w:p>
          <w:p w14:paraId="6BA4C641" w14:textId="7A44354A" w:rsidR="00C46986" w:rsidRDefault="004D128C" w:rsidP="00C46986">
            <w:pPr>
              <w:pStyle w:val="ListParagraph"/>
              <w:numPr>
                <w:ilvl w:val="1"/>
                <w:numId w:val="30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4D128C">
              <w:rPr>
                <w:rFonts w:ascii="Arial" w:hAnsi="Arial" w:cs="Arial"/>
                <w:color w:val="5B6770" w:themeColor="text2"/>
                <w:sz w:val="18"/>
              </w:rPr>
              <w:t>FAC-003-3 Standard Application Guide</w:t>
            </w:r>
          </w:p>
          <w:p w14:paraId="58FE107A" w14:textId="77777777" w:rsidR="00C46986" w:rsidRPr="00C46986" w:rsidRDefault="00C46986" w:rsidP="00C46986">
            <w:pPr>
              <w:rPr>
                <w:rFonts w:ascii="Arial" w:hAnsi="Arial" w:cs="Arial"/>
                <w:color w:val="5B6770" w:themeColor="text2"/>
                <w:sz w:val="18"/>
              </w:rPr>
            </w:pPr>
          </w:p>
          <w:p w14:paraId="11FB14B4" w14:textId="6025C66E" w:rsidR="00C46986" w:rsidRPr="004D128C" w:rsidRDefault="00C46986" w:rsidP="00C46986">
            <w:pPr>
              <w:pStyle w:val="ListParagraph"/>
              <w:numPr>
                <w:ilvl w:val="0"/>
                <w:numId w:val="30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C46986">
              <w:rPr>
                <w:rFonts w:ascii="Arial" w:hAnsi="Arial" w:cs="Arial"/>
                <w:color w:val="5B6770" w:themeColor="text2"/>
                <w:sz w:val="18"/>
              </w:rPr>
              <w:t>Proposed Implementation Guidance not Endorsed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6855F0CA" w14:textId="49FEA8B6" w:rsidR="00C46986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Informational Only</w:t>
            </w:r>
          </w:p>
        </w:tc>
        <w:tc>
          <w:tcPr>
            <w:tcW w:w="1704" w:type="dxa"/>
          </w:tcPr>
          <w:p w14:paraId="44036673" w14:textId="1ED6F85B" w:rsidR="004D128C" w:rsidRDefault="006D2BB4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10:45</w:t>
            </w:r>
          </w:p>
        </w:tc>
      </w:tr>
      <w:tr w:rsidR="00212061" w:rsidRPr="00BA5924" w14:paraId="0F5CBB9C" w14:textId="77777777" w:rsidTr="000245B8">
        <w:trPr>
          <w:trHeight w:val="350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ABD7C50" w14:textId="6DCD5574" w:rsidR="00212061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12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2265" w14:textId="7777777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Standards Subject to Future Enforcement:</w:t>
            </w:r>
          </w:p>
          <w:p w14:paraId="6D147240" w14:textId="77777777" w:rsidR="00212061" w:rsidRDefault="00212061" w:rsidP="00212061">
            <w:pPr>
              <w:rPr>
                <w:rFonts w:ascii="Arial" w:hAnsi="Arial" w:cs="Arial"/>
                <w:b/>
                <w:color w:val="5B6770" w:themeColor="text2"/>
                <w:sz w:val="18"/>
              </w:rPr>
            </w:pPr>
          </w:p>
          <w:p w14:paraId="630AD5FF" w14:textId="77777777" w:rsidR="00FD20A0" w:rsidRDefault="00FD20A0" w:rsidP="00212061">
            <w:pPr>
              <w:rPr>
                <w:rFonts w:ascii="Arial" w:hAnsi="Arial" w:cs="Arial"/>
                <w:b/>
                <w:color w:val="5B6770" w:themeColor="text2"/>
                <w:sz w:val="18"/>
              </w:rPr>
            </w:pPr>
          </w:p>
          <w:p w14:paraId="4470014D" w14:textId="77777777" w:rsidR="00212061" w:rsidRPr="00A509D7" w:rsidRDefault="00212061" w:rsidP="00212061">
            <w:pPr>
              <w:rPr>
                <w:rFonts w:ascii="Arial" w:hAnsi="Arial" w:cs="Arial"/>
                <w:b/>
                <w:color w:val="5B6770" w:themeColor="text2"/>
                <w:sz w:val="18"/>
              </w:rPr>
            </w:pPr>
            <w:r>
              <w:rPr>
                <w:rFonts w:ascii="Arial" w:hAnsi="Arial" w:cs="Arial"/>
                <w:b/>
                <w:color w:val="5B6770" w:themeColor="text2"/>
                <w:sz w:val="18"/>
              </w:rPr>
              <w:t>January 1, 2017</w:t>
            </w:r>
          </w:p>
          <w:p w14:paraId="17EED126" w14:textId="77777777" w:rsidR="00212061" w:rsidRPr="00C80365" w:rsidRDefault="00212061" w:rsidP="00212061">
            <w:pPr>
              <w:pStyle w:val="ListParagraph"/>
              <w:numPr>
                <w:ilvl w:val="0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 w:rsidRPr="00C80365">
              <w:rPr>
                <w:rFonts w:ascii="Arial" w:hAnsi="Arial" w:cs="Arial"/>
                <w:b/>
                <w:color w:val="5B6770" w:themeColor="text2"/>
                <w:sz w:val="18"/>
              </w:rPr>
              <w:t>IRO-010-2</w:t>
            </w:r>
            <w:r w:rsidRPr="00C80365">
              <w:rPr>
                <w:rFonts w:ascii="Arial" w:hAnsi="Arial" w:cs="Arial"/>
                <w:color w:val="5B6770" w:themeColor="text2"/>
                <w:sz w:val="18"/>
              </w:rPr>
              <w:t>,</w:t>
            </w:r>
            <w:r>
              <w:t xml:space="preserve"> </w:t>
            </w:r>
            <w:r w:rsidRPr="00C80365">
              <w:rPr>
                <w:rFonts w:ascii="Arial" w:hAnsi="Arial" w:cs="Arial"/>
                <w:color w:val="5B6770" w:themeColor="text2"/>
                <w:sz w:val="18"/>
              </w:rPr>
              <w:t xml:space="preserve">Reliability Coordinator Data Specification and Collection (RC, BA, GO, GOP, LSE, TOP, TO, DP) &amp; </w:t>
            </w:r>
            <w:r w:rsidRPr="00C80365">
              <w:rPr>
                <w:rFonts w:ascii="Arial" w:hAnsi="Arial" w:cs="Arial"/>
                <w:b/>
                <w:color w:val="5B6770" w:themeColor="text2"/>
                <w:sz w:val="18"/>
              </w:rPr>
              <w:t>TOP-003-3</w:t>
            </w:r>
            <w:r w:rsidRPr="00C80365">
              <w:rPr>
                <w:rFonts w:ascii="Arial" w:hAnsi="Arial" w:cs="Arial"/>
                <w:color w:val="5B6770" w:themeColor="text2"/>
                <w:sz w:val="18"/>
              </w:rPr>
              <w:t>, Operational Reliability Data (TOP, BA, GO, GOP, LSE, TO, DP)</w:t>
            </w:r>
          </w:p>
          <w:p w14:paraId="3FDA610B" w14:textId="656CE3DE" w:rsidR="00212061" w:rsidRPr="00E003A2" w:rsidRDefault="00B42BE1" w:rsidP="00212061">
            <w:pPr>
              <w:pStyle w:val="ListParagraph"/>
              <w:numPr>
                <w:ilvl w:val="1"/>
                <w:numId w:val="15"/>
              </w:numPr>
              <w:spacing w:after="0"/>
              <w:rPr>
                <w:rStyle w:val="Hyperlink"/>
                <w:rFonts w:ascii="Arial" w:hAnsi="Arial" w:cs="Arial"/>
                <w:color w:val="5B6770" w:themeColor="text2"/>
                <w:sz w:val="18"/>
                <w:u w:val="none"/>
              </w:rPr>
            </w:pPr>
            <w:hyperlink r:id="rId27" w:history="1">
              <w:r w:rsidR="00212061" w:rsidRPr="00C80365">
                <w:rPr>
                  <w:rStyle w:val="Hyperlink"/>
                  <w:rFonts w:ascii="Arial" w:hAnsi="Arial" w:cs="Arial"/>
                  <w:sz w:val="18"/>
                </w:rPr>
                <w:t>NOGRR162, Process for Resolving Real-Time Data Discrepancies</w:t>
              </w:r>
            </w:hyperlink>
          </w:p>
          <w:p w14:paraId="280B4B9A" w14:textId="6F42EA4A" w:rsidR="00E003A2" w:rsidRDefault="00207D47" w:rsidP="00E003A2">
            <w:pPr>
              <w:pStyle w:val="ListParagraph"/>
              <w:numPr>
                <w:ilvl w:val="2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12/1 TAC</w:t>
            </w:r>
          </w:p>
          <w:p w14:paraId="37C9AC5A" w14:textId="054C913F" w:rsidR="00212061" w:rsidRDefault="00B42BE1" w:rsidP="00212061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hyperlink r:id="rId28" w:history="1">
              <w:r w:rsidR="00212061" w:rsidRPr="00C80365">
                <w:rPr>
                  <w:rStyle w:val="Hyperlink"/>
                  <w:rFonts w:ascii="Arial" w:hAnsi="Arial" w:cs="Arial"/>
                  <w:sz w:val="18"/>
                </w:rPr>
                <w:t>ERCOT’s data specification mapping document</w:t>
              </w:r>
            </w:hyperlink>
            <w:r w:rsidR="00212061">
              <w:rPr>
                <w:rFonts w:ascii="Arial" w:hAnsi="Arial" w:cs="Arial"/>
                <w:color w:val="5B6770" w:themeColor="text2"/>
                <w:sz w:val="18"/>
              </w:rPr>
              <w:t xml:space="preserve"> </w:t>
            </w:r>
          </w:p>
          <w:p w14:paraId="773EE754" w14:textId="27111F56" w:rsidR="00E003A2" w:rsidRDefault="00E003A2" w:rsidP="00E003A2">
            <w:pPr>
              <w:pStyle w:val="ListParagraph"/>
              <w:numPr>
                <w:ilvl w:val="2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Market Notice and posting in December</w:t>
            </w:r>
          </w:p>
          <w:p w14:paraId="4EE5CBDD" w14:textId="3681AE5F" w:rsidR="00212061" w:rsidRDefault="00B42BE1" w:rsidP="00212061">
            <w:pPr>
              <w:pStyle w:val="ListParagraph"/>
              <w:numPr>
                <w:ilvl w:val="1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hyperlink r:id="rId29" w:history="1">
              <w:r w:rsidR="00212061" w:rsidRPr="00E003A2">
                <w:rPr>
                  <w:rStyle w:val="Hyperlink"/>
                  <w:rFonts w:ascii="Arial" w:hAnsi="Arial" w:cs="Arial"/>
                  <w:sz w:val="18"/>
                </w:rPr>
                <w:t>NPRR790, Addition of Phase Angle Limits to the Network Operations Model</w:t>
              </w:r>
            </w:hyperlink>
          </w:p>
          <w:p w14:paraId="56EBFB5C" w14:textId="3616DF73" w:rsidR="00E003A2" w:rsidRDefault="00E003A2" w:rsidP="00E003A2">
            <w:pPr>
              <w:pStyle w:val="ListParagraph"/>
              <w:numPr>
                <w:ilvl w:val="2"/>
                <w:numId w:val="15"/>
              </w:numPr>
              <w:spacing w:after="0"/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12/13 BOD</w:t>
            </w:r>
          </w:p>
          <w:p w14:paraId="60CACEF3" w14:textId="77777777" w:rsidR="00212061" w:rsidRPr="009B6D7E" w:rsidRDefault="00212061" w:rsidP="00212061">
            <w:pPr>
              <w:rPr>
                <w:rFonts w:ascii="Arial" w:hAnsi="Arial" w:cs="Arial"/>
                <w:color w:val="5B6770" w:themeColor="text2"/>
                <w:sz w:val="18"/>
              </w:rPr>
            </w:pPr>
          </w:p>
          <w:p w14:paraId="5F722F2B" w14:textId="7777777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</w:rPr>
            </w:pPr>
            <w:r w:rsidRPr="009B6D7E">
              <w:rPr>
                <w:rFonts w:ascii="Arial" w:hAnsi="Arial" w:cs="Arial"/>
                <w:b/>
                <w:color w:val="5B6770" w:themeColor="text2"/>
                <w:sz w:val="18"/>
              </w:rPr>
              <w:t>April 1, 2017</w:t>
            </w:r>
            <w:r>
              <w:rPr>
                <w:rFonts w:ascii="Arial" w:hAnsi="Arial" w:cs="Arial"/>
                <w:b/>
                <w:color w:val="5B6770" w:themeColor="text2"/>
                <w:sz w:val="18"/>
              </w:rPr>
              <w:t xml:space="preserve"> </w:t>
            </w:r>
          </w:p>
          <w:p w14:paraId="3A887E3B" w14:textId="77777777" w:rsidR="00212061" w:rsidRDefault="00212061" w:rsidP="002120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EOP-011-1</w:t>
            </w:r>
          </w:p>
          <w:p w14:paraId="215F6FB5" w14:textId="3CCA93FD" w:rsidR="00212061" w:rsidRPr="00E003A2" w:rsidRDefault="00B42BE1" w:rsidP="004F73C0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hyperlink r:id="rId30" w:history="1">
              <w:r w:rsidR="00212061" w:rsidRPr="004F73C0">
                <w:rPr>
                  <w:rStyle w:val="Hyperlink"/>
                  <w:rFonts w:ascii="Arial" w:hAnsi="Arial" w:cs="Arial"/>
                  <w:b/>
                  <w:i/>
                  <w:sz w:val="18"/>
                </w:rPr>
                <w:t>New</w:t>
              </w:r>
              <w:r w:rsidR="00212061" w:rsidRPr="004F73C0">
                <w:rPr>
                  <w:rStyle w:val="Hyperlink"/>
                  <w:rFonts w:ascii="Arial" w:hAnsi="Arial" w:cs="Arial"/>
                  <w:sz w:val="18"/>
                </w:rPr>
                <w:t xml:space="preserve"> NOGRR165</w:t>
              </w:r>
              <w:r w:rsidR="004F73C0" w:rsidRPr="004F73C0">
                <w:rPr>
                  <w:rStyle w:val="Hyperlink"/>
                  <w:rFonts w:ascii="Arial" w:hAnsi="Arial" w:cs="Arial"/>
                  <w:sz w:val="18"/>
                </w:rPr>
                <w:t>, Emergency Operations Plans as Required by NERC Reliability Standards</w:t>
              </w:r>
            </w:hyperlink>
          </w:p>
          <w:p w14:paraId="26870F41" w14:textId="2660E73D" w:rsidR="00E003A2" w:rsidRDefault="00E003A2" w:rsidP="00E003A2">
            <w:pPr>
              <w:pStyle w:val="ListParagraph"/>
              <w:numPr>
                <w:ilvl w:val="2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11/17 OWG</w:t>
            </w:r>
          </w:p>
          <w:p w14:paraId="654D3729" w14:textId="77777777" w:rsidR="00212061" w:rsidRPr="00C46986" w:rsidRDefault="00212061" w:rsidP="00212061">
            <w:pPr>
              <w:rPr>
                <w:rFonts w:ascii="Arial" w:hAnsi="Arial" w:cs="Arial"/>
                <w:b/>
                <w:color w:val="5B6770" w:themeColor="text2"/>
                <w:sz w:val="18"/>
              </w:rPr>
            </w:pPr>
            <w:r w:rsidRPr="00C46986">
              <w:rPr>
                <w:rFonts w:ascii="Arial" w:hAnsi="Arial" w:cs="Arial"/>
                <w:b/>
                <w:color w:val="5B6770" w:themeColor="text2"/>
                <w:sz w:val="18"/>
              </w:rPr>
              <w:t>July 1, 2017</w:t>
            </w:r>
          </w:p>
          <w:p w14:paraId="5E4A19E0" w14:textId="77777777" w:rsidR="00212061" w:rsidRDefault="00212061" w:rsidP="002120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573528">
              <w:rPr>
                <w:rFonts w:ascii="Arial" w:hAnsi="Arial" w:cs="Arial"/>
                <w:b/>
                <w:i/>
                <w:color w:val="5B6770" w:themeColor="text2"/>
                <w:sz w:val="18"/>
              </w:rPr>
              <w:t xml:space="preserve">New </w:t>
            </w:r>
            <w:r>
              <w:rPr>
                <w:rFonts w:ascii="Arial" w:hAnsi="Arial" w:cs="Arial"/>
                <w:color w:val="5B6770" w:themeColor="text2"/>
                <w:sz w:val="18"/>
              </w:rPr>
              <w:t xml:space="preserve">TPL-007-1, </w:t>
            </w:r>
            <w:r w:rsidRPr="00573528">
              <w:rPr>
                <w:rFonts w:ascii="Arial" w:hAnsi="Arial" w:cs="Arial"/>
                <w:color w:val="5B6770" w:themeColor="text2"/>
                <w:sz w:val="18"/>
              </w:rPr>
              <w:t>Transmission System Planned Performance for Geomagnetic Disturbance Events</w:t>
            </w:r>
          </w:p>
          <w:p w14:paraId="304BA7DC" w14:textId="62D6D168" w:rsidR="00207D47" w:rsidRDefault="00207D47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hyperlink r:id="rId31" w:history="1">
              <w:r w:rsidRPr="00207D47">
                <w:rPr>
                  <w:rStyle w:val="Hyperlink"/>
                  <w:rFonts w:ascii="Arial" w:hAnsi="Arial" w:cs="Arial"/>
                  <w:sz w:val="18"/>
                </w:rPr>
                <w:t>Board-approved PGRR046</w:t>
              </w:r>
            </w:hyperlink>
          </w:p>
          <w:p w14:paraId="77CF84F4" w14:textId="07376B80" w:rsidR="00207D47" w:rsidRDefault="00207D47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hyperlink r:id="rId32" w:history="1">
              <w:r w:rsidRPr="00207D47">
                <w:rPr>
                  <w:rStyle w:val="Hyperlink"/>
                  <w:rFonts w:ascii="Arial" w:hAnsi="Arial" w:cs="Arial"/>
                  <w:sz w:val="18"/>
                </w:rPr>
                <w:t>Board-approved RGRR009</w:t>
              </w:r>
            </w:hyperlink>
          </w:p>
          <w:p w14:paraId="19672A6D" w14:textId="374FD102" w:rsidR="00207D47" w:rsidRDefault="00C01F2F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hyperlink r:id="rId33" w:history="1">
              <w:r w:rsidR="00207D47" w:rsidRPr="00C01F2F">
                <w:rPr>
                  <w:rStyle w:val="Hyperlink"/>
                  <w:rFonts w:ascii="Arial" w:hAnsi="Arial" w:cs="Arial"/>
                  <w:sz w:val="18"/>
                </w:rPr>
                <w:t>ROS-approved GIC System Model Procedure Manual</w:t>
              </w:r>
            </w:hyperlink>
          </w:p>
          <w:p w14:paraId="0C11FA05" w14:textId="28B13F73" w:rsidR="00C01F2F" w:rsidRDefault="00C01F2F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TPL-007-1 Responsibilities Matrix</w:t>
            </w:r>
          </w:p>
          <w:p w14:paraId="406B79EC" w14:textId="307902F1" w:rsidR="00207D47" w:rsidRDefault="00C01F2F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Other Market Rule changes</w:t>
            </w:r>
          </w:p>
          <w:p w14:paraId="468CE094" w14:textId="77777777" w:rsidR="00212061" w:rsidRPr="00C46986" w:rsidRDefault="00212061" w:rsidP="00212061">
            <w:pPr>
              <w:rPr>
                <w:rFonts w:ascii="Arial" w:hAnsi="Arial" w:cs="Arial"/>
                <w:b/>
                <w:color w:val="5B6770" w:themeColor="text2"/>
                <w:sz w:val="18"/>
              </w:rPr>
            </w:pPr>
            <w:r w:rsidRPr="00C46986">
              <w:rPr>
                <w:rFonts w:ascii="Arial" w:hAnsi="Arial" w:cs="Arial"/>
                <w:b/>
                <w:color w:val="5B6770" w:themeColor="text2"/>
                <w:sz w:val="18"/>
              </w:rPr>
              <w:t>April 1, 2018</w:t>
            </w:r>
          </w:p>
          <w:p w14:paraId="25906343" w14:textId="77777777" w:rsidR="00212061" w:rsidRDefault="00212061" w:rsidP="002120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573528">
              <w:rPr>
                <w:rFonts w:ascii="Arial" w:hAnsi="Arial" w:cs="Arial"/>
                <w:b/>
                <w:i/>
                <w:color w:val="5B6770" w:themeColor="text2"/>
                <w:sz w:val="18"/>
              </w:rPr>
              <w:t xml:space="preserve">New </w:t>
            </w:r>
            <w:r>
              <w:rPr>
                <w:rFonts w:ascii="Arial" w:hAnsi="Arial" w:cs="Arial"/>
                <w:color w:val="5B6770" w:themeColor="text2"/>
                <w:sz w:val="18"/>
              </w:rPr>
              <w:t xml:space="preserve">IRO-018-1(i) &amp; TOP-010-1(i), </w:t>
            </w:r>
            <w:r w:rsidRPr="00573528">
              <w:rPr>
                <w:rFonts w:ascii="Arial" w:hAnsi="Arial" w:cs="Arial"/>
                <w:color w:val="5B6770" w:themeColor="text2"/>
                <w:sz w:val="18"/>
              </w:rPr>
              <w:t>Real-time Reliability Monitoring and Analysis Capabilities</w:t>
            </w:r>
          </w:p>
          <w:p w14:paraId="2F3CBE7C" w14:textId="77777777" w:rsidR="00212061" w:rsidRDefault="00212061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573528">
              <w:rPr>
                <w:rFonts w:ascii="Arial" w:hAnsi="Arial" w:cs="Arial"/>
                <w:color w:val="5B6770" w:themeColor="text2"/>
                <w:sz w:val="18"/>
              </w:rPr>
              <w:t>CFR updates will be needed</w:t>
            </w:r>
          </w:p>
          <w:p w14:paraId="486456EA" w14:textId="14D16E64" w:rsidR="00212061" w:rsidRDefault="00212061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Telemetry Standards</w:t>
            </w:r>
            <w:r w:rsidR="00FD20A0">
              <w:rPr>
                <w:rFonts w:ascii="Arial" w:hAnsi="Arial" w:cs="Arial"/>
                <w:color w:val="5B6770" w:themeColor="text2"/>
                <w:sz w:val="18"/>
              </w:rPr>
              <w:t>/Market Rule changes</w:t>
            </w:r>
          </w:p>
          <w:p w14:paraId="499B3C7C" w14:textId="77777777" w:rsidR="00F247FF" w:rsidRPr="00F247FF" w:rsidRDefault="00F247FF" w:rsidP="00F247FF">
            <w:pPr>
              <w:rPr>
                <w:rFonts w:ascii="Arial" w:hAnsi="Arial" w:cs="Arial"/>
                <w:b/>
                <w:color w:val="5B6770" w:themeColor="text2"/>
                <w:sz w:val="18"/>
              </w:rPr>
            </w:pPr>
            <w:r w:rsidRPr="00F247FF">
              <w:rPr>
                <w:rFonts w:ascii="Arial" w:hAnsi="Arial" w:cs="Arial"/>
                <w:b/>
                <w:color w:val="5B6770" w:themeColor="text2"/>
                <w:sz w:val="18"/>
              </w:rPr>
              <w:t>October 1, 2017</w:t>
            </w:r>
          </w:p>
          <w:p w14:paraId="26F2895D" w14:textId="253B2FB8" w:rsidR="00F247FF" w:rsidRDefault="00F247FF" w:rsidP="00F247FF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F247FF">
              <w:rPr>
                <w:rFonts w:ascii="Arial" w:hAnsi="Arial" w:cs="Arial"/>
                <w:b/>
                <w:i/>
                <w:color w:val="5B6770" w:themeColor="text2"/>
                <w:sz w:val="18"/>
              </w:rPr>
              <w:t>New</w:t>
            </w:r>
            <w:r>
              <w:rPr>
                <w:rFonts w:ascii="Arial" w:hAnsi="Arial" w:cs="Arial"/>
                <w:color w:val="5B6770" w:themeColor="text2"/>
                <w:sz w:val="18"/>
              </w:rPr>
              <w:t xml:space="preserve"> COM-001-3</w:t>
            </w:r>
            <w:r w:rsidR="00A72316">
              <w:rPr>
                <w:rFonts w:ascii="Arial" w:hAnsi="Arial" w:cs="Arial"/>
                <w:color w:val="5B6770" w:themeColor="text2"/>
                <w:sz w:val="18"/>
              </w:rPr>
              <w:t>, Communications</w:t>
            </w:r>
          </w:p>
          <w:p w14:paraId="3256E9DF" w14:textId="7F4A56B2" w:rsidR="00212061" w:rsidRPr="00963AE5" w:rsidRDefault="00212061" w:rsidP="00212061">
            <w:p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Other Recent FERC-approved Standards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3B35E218" w14:textId="3A3315A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R. Coyne</w:t>
            </w:r>
            <w:r w:rsidR="00AC05D3">
              <w:rPr>
                <w:rFonts w:ascii="Arial" w:hAnsi="Arial" w:cs="Arial"/>
                <w:color w:val="5B6770" w:themeColor="text2"/>
                <w:sz w:val="18"/>
                <w:szCs w:val="22"/>
              </w:rPr>
              <w:t>, Texas RE Staff</w:t>
            </w:r>
          </w:p>
          <w:p w14:paraId="532077A3" w14:textId="7777777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6F4A128" w14:textId="7777777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B0B30AC" w14:textId="7777777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Y. Landin</w:t>
            </w:r>
          </w:p>
          <w:p w14:paraId="1D6EAE84" w14:textId="77777777" w:rsidR="00B70718" w:rsidRDefault="00B7071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A29C2E3" w14:textId="77777777" w:rsidR="00B70718" w:rsidRDefault="00B7071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6F265C7F" w14:textId="77777777" w:rsidR="00B70718" w:rsidRDefault="00B7071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DB772C4" w14:textId="77777777" w:rsidR="00B70718" w:rsidRDefault="00B7071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1BAA224" w14:textId="77777777" w:rsidR="00B70718" w:rsidRDefault="00B7071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A084A31" w14:textId="77777777" w:rsidR="00B70718" w:rsidRDefault="00B7071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B12FC57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2675478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12068A5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1C08256" w14:textId="77777777" w:rsidR="00FD20A0" w:rsidRDefault="00FD20A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154E9E5" w14:textId="77777777" w:rsidR="00FD20A0" w:rsidRDefault="00FD20A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19DC90F" w14:textId="77777777" w:rsidR="00FD20A0" w:rsidRDefault="00FD20A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D37409B" w14:textId="77777777" w:rsidR="00FD20A0" w:rsidRDefault="00FD20A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BB65366" w14:textId="77777777" w:rsidR="00FD20A0" w:rsidRDefault="00FD20A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CAA48C4" w14:textId="77777777" w:rsidR="00FD20A0" w:rsidRDefault="00FD20A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BB689CE" w14:textId="77777777" w:rsidR="00FD20A0" w:rsidRDefault="00FD20A0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67FFF87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177A9711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502236B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E159B35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DF02A34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18FE095" w14:textId="66C05B23" w:rsidR="00F247FF" w:rsidRDefault="000245B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Y. Landin</w:t>
            </w:r>
          </w:p>
          <w:p w14:paraId="37A7B036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2DBEA02" w14:textId="77777777" w:rsidR="00F247FF" w:rsidRDefault="00F247F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9AD104A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F56BE40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DCD6F25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D2DCCBC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71143085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2E96518F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57C39C83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065824F6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EEF5987" w14:textId="77777777" w:rsidR="00037898" w:rsidRDefault="0003789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A8FCAB1" w14:textId="77777777" w:rsidR="00C01F2F" w:rsidRDefault="00C01F2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Frosch</w:t>
            </w:r>
          </w:p>
          <w:p w14:paraId="095FD121" w14:textId="77777777" w:rsidR="00037898" w:rsidRDefault="0003789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BE696E3" w14:textId="77777777" w:rsidR="00037898" w:rsidRDefault="0003789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8374946" w14:textId="77777777" w:rsidR="00037898" w:rsidRDefault="0003789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1C02CEDC" w14:textId="77777777" w:rsidR="00037898" w:rsidRDefault="0003789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32C68BE4" w14:textId="77777777" w:rsidR="00037898" w:rsidRDefault="00037898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  <w:p w14:paraId="4B56DD90" w14:textId="20F5930F" w:rsidR="00037898" w:rsidRDefault="00BD7E79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M.</w:t>
            </w:r>
            <w:r w:rsidR="00DA1A5E">
              <w:rPr>
                <w:rFonts w:ascii="Arial" w:hAnsi="Arial" w:cs="Arial"/>
                <w:color w:val="5B6770" w:themeColor="text2"/>
                <w:sz w:val="18"/>
                <w:szCs w:val="22"/>
              </w:rPr>
              <w:t xml:space="preserve"> Cruz-Mo</w:t>
            </w:r>
            <w:bookmarkStart w:id="0" w:name="_GoBack"/>
            <w:bookmarkEnd w:id="0"/>
            <w:r w:rsidR="00DA1A5E">
              <w:rPr>
                <w:rFonts w:ascii="Arial" w:hAnsi="Arial" w:cs="Arial"/>
                <w:color w:val="5B6770" w:themeColor="text2"/>
                <w:sz w:val="18"/>
                <w:szCs w:val="22"/>
              </w:rPr>
              <w:t>ntez, CenterPoint Energy</w:t>
            </w:r>
          </w:p>
        </w:tc>
        <w:tc>
          <w:tcPr>
            <w:tcW w:w="1704" w:type="dxa"/>
          </w:tcPr>
          <w:p w14:paraId="5E7EB713" w14:textId="380280BE" w:rsidR="00212061" w:rsidRDefault="006D2BB4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11:15</w:t>
            </w:r>
          </w:p>
        </w:tc>
      </w:tr>
      <w:tr w:rsidR="00212061" w:rsidRPr="00BA5924" w14:paraId="491D4E39" w14:textId="77777777" w:rsidTr="00386207">
        <w:trPr>
          <w:trHeight w:val="1052"/>
        </w:trPr>
        <w:tc>
          <w:tcPr>
            <w:tcW w:w="630" w:type="dxa"/>
            <w:tcBorders>
              <w:bottom w:val="single" w:sz="4" w:space="0" w:color="auto"/>
              <w:right w:val="single" w:sz="4" w:space="0" w:color="auto"/>
            </w:tcBorders>
          </w:tcPr>
          <w:p w14:paraId="5457A27C" w14:textId="7631327D" w:rsidR="00212061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13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4E1D" w14:textId="12C0DCD6" w:rsidR="00C46986" w:rsidRPr="00C46986" w:rsidRDefault="00C46986" w:rsidP="00C46986">
            <w:p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>Ask Texas RE:</w:t>
            </w:r>
          </w:p>
          <w:p w14:paraId="31B4E183" w14:textId="77777777" w:rsidR="00212061" w:rsidRPr="00AA10DC" w:rsidRDefault="00212061" w:rsidP="002120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AA10DC">
              <w:rPr>
                <w:rFonts w:ascii="Arial" w:hAnsi="Arial" w:cs="Arial"/>
                <w:color w:val="5B6770" w:themeColor="text2"/>
                <w:sz w:val="18"/>
              </w:rPr>
              <w:t>PRC-002-2</w:t>
            </w:r>
          </w:p>
          <w:p w14:paraId="4CE87532" w14:textId="77777777" w:rsidR="00212061" w:rsidRDefault="00212061" w:rsidP="0021206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 w:rsidRPr="00AA10DC">
              <w:rPr>
                <w:rFonts w:ascii="Arial" w:hAnsi="Arial" w:cs="Arial"/>
                <w:color w:val="5B6770" w:themeColor="text2"/>
                <w:sz w:val="18"/>
              </w:rPr>
              <w:t>PRC-016-1</w:t>
            </w:r>
            <w:r>
              <w:rPr>
                <w:rFonts w:ascii="Arial" w:hAnsi="Arial" w:cs="Arial"/>
                <w:color w:val="5B6770" w:themeColor="text2"/>
                <w:sz w:val="18"/>
              </w:rPr>
              <w:t xml:space="preserve">, </w:t>
            </w:r>
          </w:p>
          <w:p w14:paraId="41015241" w14:textId="45075FBA" w:rsidR="00212061" w:rsidRDefault="00212061" w:rsidP="00212061">
            <w:pPr>
              <w:pStyle w:val="ListParagraph"/>
              <w:numPr>
                <w:ilvl w:val="1"/>
                <w:numId w:val="15"/>
              </w:numPr>
              <w:rPr>
                <w:rFonts w:ascii="Arial" w:hAnsi="Arial" w:cs="Arial"/>
                <w:color w:val="5B6770" w:themeColor="text2"/>
                <w:sz w:val="18"/>
              </w:rPr>
            </w:pPr>
            <w:r>
              <w:rPr>
                <w:rFonts w:ascii="Arial" w:hAnsi="Arial" w:cs="Arial"/>
                <w:color w:val="5B6770" w:themeColor="text2"/>
                <w:sz w:val="18"/>
              </w:rPr>
              <w:t xml:space="preserve">Changes in </w:t>
            </w:r>
            <w:r w:rsidRPr="00AA10DC">
              <w:rPr>
                <w:rFonts w:ascii="Arial" w:hAnsi="Arial" w:cs="Arial"/>
                <w:color w:val="5B6770" w:themeColor="text2"/>
                <w:sz w:val="18"/>
              </w:rPr>
              <w:t>misoperation reporting</w:t>
            </w:r>
          </w:p>
        </w:tc>
        <w:tc>
          <w:tcPr>
            <w:tcW w:w="1536" w:type="dxa"/>
            <w:tcBorders>
              <w:left w:val="single" w:sz="4" w:space="0" w:color="auto"/>
              <w:bottom w:val="single" w:sz="4" w:space="0" w:color="auto"/>
            </w:tcBorders>
          </w:tcPr>
          <w:p w14:paraId="6ABD4DF8" w14:textId="54D26EED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C. Crews</w:t>
            </w:r>
            <w:r w:rsidR="00AC05D3">
              <w:rPr>
                <w:rFonts w:ascii="Arial" w:hAnsi="Arial" w:cs="Arial"/>
                <w:color w:val="5B6770" w:themeColor="text2"/>
                <w:sz w:val="18"/>
                <w:szCs w:val="22"/>
              </w:rPr>
              <w:t>, Texas RE Staff</w:t>
            </w:r>
          </w:p>
        </w:tc>
        <w:tc>
          <w:tcPr>
            <w:tcW w:w="1704" w:type="dxa"/>
          </w:tcPr>
          <w:p w14:paraId="7B65126F" w14:textId="5311D004" w:rsidR="00212061" w:rsidRDefault="006D2BB4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11:30</w:t>
            </w:r>
          </w:p>
        </w:tc>
      </w:tr>
      <w:tr w:rsidR="00212061" w:rsidRPr="00BA5924" w14:paraId="14219308" w14:textId="77777777" w:rsidTr="00212061">
        <w:trPr>
          <w:trHeight w:val="476"/>
        </w:trPr>
        <w:tc>
          <w:tcPr>
            <w:tcW w:w="9265" w:type="dxa"/>
            <w:gridSpan w:val="4"/>
            <w:tcBorders>
              <w:bottom w:val="single" w:sz="4" w:space="0" w:color="auto"/>
            </w:tcBorders>
            <w:shd w:val="clear" w:color="auto" w:fill="00ACC8" w:themeFill="accent1"/>
          </w:tcPr>
          <w:p w14:paraId="69D1D7DD" w14:textId="77777777" w:rsidR="00212061" w:rsidRPr="00384315" w:rsidRDefault="00212061" w:rsidP="00212061">
            <w:pPr>
              <w:jc w:val="center"/>
              <w:rPr>
                <w:rFonts w:ascii="Arial" w:hAnsi="Arial" w:cs="Arial"/>
                <w:b/>
                <w:color w:val="auto"/>
                <w:sz w:val="18"/>
                <w:szCs w:val="22"/>
              </w:rPr>
            </w:pPr>
            <w:r w:rsidRPr="00384315">
              <w:rPr>
                <w:rFonts w:ascii="Arial" w:hAnsi="Arial" w:cs="Arial"/>
                <w:b/>
                <w:color w:val="auto"/>
                <w:sz w:val="18"/>
                <w:szCs w:val="22"/>
              </w:rPr>
              <w:t>NRWG Closed Session</w:t>
            </w:r>
          </w:p>
          <w:p w14:paraId="5AF56B48" w14:textId="32532AF4" w:rsidR="00212061" w:rsidRPr="00DB7F0F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384315">
              <w:rPr>
                <w:rFonts w:ascii="Arial" w:hAnsi="Arial" w:cs="Arial"/>
                <w:i/>
                <w:color w:val="auto"/>
                <w:sz w:val="18"/>
                <w:szCs w:val="22"/>
                <w:highlight w:val="yellow"/>
              </w:rPr>
              <w:t xml:space="preserve">Participants are required to complete the ERCOT Non-Disclosure Agreement (NDA) prior to the meeting.  Please review the </w:t>
            </w:r>
            <w:hyperlink r:id="rId34" w:history="1">
              <w:r w:rsidRPr="00384315">
                <w:rPr>
                  <w:rStyle w:val="Hyperlink"/>
                  <w:rFonts w:ascii="Arial" w:hAnsi="Arial" w:cs="Arial"/>
                  <w:i/>
                  <w:color w:val="auto"/>
                  <w:sz w:val="18"/>
                  <w:szCs w:val="22"/>
                  <w:highlight w:val="yellow"/>
                </w:rPr>
                <w:t>NRWG Charter</w:t>
              </w:r>
            </w:hyperlink>
            <w:r w:rsidRPr="00384315">
              <w:rPr>
                <w:rFonts w:ascii="Arial" w:hAnsi="Arial" w:cs="Arial"/>
                <w:i/>
                <w:color w:val="auto"/>
                <w:sz w:val="18"/>
                <w:szCs w:val="22"/>
                <w:highlight w:val="yellow"/>
              </w:rPr>
              <w:t xml:space="preserve"> and </w:t>
            </w:r>
            <w:hyperlink r:id="rId35" w:history="1">
              <w:r w:rsidRPr="00384315">
                <w:rPr>
                  <w:rStyle w:val="Hyperlink"/>
                  <w:rFonts w:ascii="Arial" w:hAnsi="Arial" w:cs="Arial"/>
                  <w:i/>
                  <w:color w:val="auto"/>
                  <w:sz w:val="18"/>
                  <w:szCs w:val="22"/>
                  <w:highlight w:val="yellow"/>
                </w:rPr>
                <w:t>NDA</w:t>
              </w:r>
            </w:hyperlink>
            <w:r w:rsidRPr="00384315">
              <w:rPr>
                <w:rFonts w:ascii="Arial" w:hAnsi="Arial" w:cs="Arial"/>
                <w:i/>
                <w:color w:val="auto"/>
                <w:sz w:val="18"/>
                <w:szCs w:val="22"/>
                <w:highlight w:val="yellow"/>
              </w:rPr>
              <w:t xml:space="preserve"> on the ERCOT website for membership details.</w:t>
            </w:r>
          </w:p>
        </w:tc>
      </w:tr>
      <w:tr w:rsidR="002665E2" w:rsidRPr="00BA5924" w14:paraId="75A66FA5" w14:textId="77777777" w:rsidTr="00D247C5">
        <w:tc>
          <w:tcPr>
            <w:tcW w:w="630" w:type="dxa"/>
          </w:tcPr>
          <w:p w14:paraId="42931922" w14:textId="2D0DA24E" w:rsidR="002665E2" w:rsidRPr="00BA5924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14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20380445" w14:textId="0D161550" w:rsidR="002665E2" w:rsidRDefault="002665E2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Functional Model Advisory Group</w:t>
            </w:r>
          </w:p>
        </w:tc>
        <w:tc>
          <w:tcPr>
            <w:tcW w:w="1536" w:type="dxa"/>
          </w:tcPr>
          <w:p w14:paraId="20089985" w14:textId="77777777" w:rsidR="002665E2" w:rsidRPr="00BA5924" w:rsidRDefault="002665E2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04F63D9D" w14:textId="77777777" w:rsidR="002665E2" w:rsidRDefault="002665E2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12158A" w:rsidRPr="00BA5924" w14:paraId="61FF9BDA" w14:textId="77777777" w:rsidTr="00D247C5">
        <w:tc>
          <w:tcPr>
            <w:tcW w:w="630" w:type="dxa"/>
          </w:tcPr>
          <w:p w14:paraId="2CF30A44" w14:textId="7F185DE1" w:rsidR="0012158A" w:rsidRPr="00BA5924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15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02DD8FEC" w14:textId="08D57AA6" w:rsidR="0012158A" w:rsidRDefault="0012158A" w:rsidP="00212061">
            <w:pPr>
              <w:rPr>
                <w:rFonts w:ascii="Arial" w:hAnsi="Arial" w:cs="Arial"/>
                <w:bCs/>
                <w:color w:val="5B6770" w:themeColor="text2"/>
                <w:sz w:val="18"/>
              </w:rPr>
            </w:pPr>
            <w:r>
              <w:rPr>
                <w:rFonts w:ascii="Arial" w:hAnsi="Arial" w:cs="Arial"/>
                <w:bCs/>
                <w:color w:val="5B6770" w:themeColor="text2"/>
                <w:sz w:val="18"/>
              </w:rPr>
              <w:t>NERC Recertification</w:t>
            </w:r>
          </w:p>
        </w:tc>
        <w:tc>
          <w:tcPr>
            <w:tcW w:w="1536" w:type="dxa"/>
          </w:tcPr>
          <w:p w14:paraId="08E71393" w14:textId="77777777" w:rsidR="0012158A" w:rsidRPr="00BA5924" w:rsidRDefault="0012158A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23E6A2C8" w14:textId="77777777" w:rsidR="0012158A" w:rsidRDefault="0012158A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719E83C2" w14:textId="77777777" w:rsidTr="00D247C5">
        <w:tc>
          <w:tcPr>
            <w:tcW w:w="630" w:type="dxa"/>
          </w:tcPr>
          <w:p w14:paraId="277B5F1F" w14:textId="64D66EE2" w:rsidR="00212061" w:rsidRPr="00BA5924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16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42FCF3DD" w14:textId="12466A58" w:rsidR="00212061" w:rsidRPr="00F9490D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Audit Experience</w:t>
            </w:r>
          </w:p>
        </w:tc>
        <w:tc>
          <w:tcPr>
            <w:tcW w:w="1536" w:type="dxa"/>
          </w:tcPr>
          <w:p w14:paraId="7D2449B0" w14:textId="77777777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742BCE0F" w14:textId="30BABF03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68D5F95B" w14:textId="77777777" w:rsidTr="00D247C5">
        <w:tc>
          <w:tcPr>
            <w:tcW w:w="630" w:type="dxa"/>
          </w:tcPr>
          <w:p w14:paraId="272F9D43" w14:textId="1168AE8B" w:rsidR="00212061" w:rsidRPr="00BA5924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17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68B0ED67" w14:textId="39CBE9CC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Cross Reference Mapping Update</w:t>
            </w: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ab/>
            </w: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ab/>
            </w:r>
          </w:p>
        </w:tc>
        <w:tc>
          <w:tcPr>
            <w:tcW w:w="1536" w:type="dxa"/>
          </w:tcPr>
          <w:p w14:paraId="66906EFE" w14:textId="6E19BE0B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4DFEF9AA" w14:textId="073EB1BB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5EA9BDE7" w14:textId="77777777" w:rsidTr="00D247C5">
        <w:tc>
          <w:tcPr>
            <w:tcW w:w="630" w:type="dxa"/>
          </w:tcPr>
          <w:p w14:paraId="11439426" w14:textId="77FCC72F" w:rsidR="00212061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18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68973079" w14:textId="1BF9825E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2017 NRWG Leadership</w:t>
            </w:r>
          </w:p>
        </w:tc>
        <w:tc>
          <w:tcPr>
            <w:tcW w:w="1536" w:type="dxa"/>
          </w:tcPr>
          <w:p w14:paraId="0B2B746B" w14:textId="77777777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1D1DD3E9" w14:textId="7777777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00F5559C" w14:textId="77777777" w:rsidTr="00D247C5">
        <w:tc>
          <w:tcPr>
            <w:tcW w:w="630" w:type="dxa"/>
          </w:tcPr>
          <w:p w14:paraId="6CD3F21B" w14:textId="37725B39" w:rsidR="00212061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19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19FBE0F5" w14:textId="4E0B1921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2017 NRWG Meeting Dates</w:t>
            </w:r>
          </w:p>
        </w:tc>
        <w:tc>
          <w:tcPr>
            <w:tcW w:w="1536" w:type="dxa"/>
          </w:tcPr>
          <w:p w14:paraId="6EF1E740" w14:textId="77777777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514170B2" w14:textId="77777777" w:rsidR="00212061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001E075B" w14:textId="77777777" w:rsidTr="0058566F">
        <w:trPr>
          <w:trHeight w:val="287"/>
        </w:trPr>
        <w:tc>
          <w:tcPr>
            <w:tcW w:w="630" w:type="dxa"/>
          </w:tcPr>
          <w:p w14:paraId="7D41DD83" w14:textId="39226B01" w:rsidR="00212061" w:rsidRPr="00BA5924" w:rsidRDefault="0058566F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20</w:t>
            </w:r>
            <w:r w:rsidR="00386207">
              <w:rPr>
                <w:rFonts w:ascii="Arial" w:hAnsi="Arial" w:cs="Arial"/>
                <w:color w:val="5B6770" w:themeColor="text2"/>
                <w:sz w:val="18"/>
                <w:szCs w:val="22"/>
              </w:rPr>
              <w:t>.</w:t>
            </w:r>
          </w:p>
        </w:tc>
        <w:tc>
          <w:tcPr>
            <w:tcW w:w="5395" w:type="dxa"/>
          </w:tcPr>
          <w:p w14:paraId="62DBE1CD" w14:textId="5CC35956" w:rsidR="00212061" w:rsidRPr="0058566F" w:rsidRDefault="0058566F" w:rsidP="0058566F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Other Business/Roundtable</w:t>
            </w:r>
          </w:p>
        </w:tc>
        <w:tc>
          <w:tcPr>
            <w:tcW w:w="1536" w:type="dxa"/>
          </w:tcPr>
          <w:p w14:paraId="28724F04" w14:textId="49356BA4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444E0240" w14:textId="0B350C08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3086B6E6" w14:textId="500F47C7" w:rsidTr="00D247C5">
        <w:tc>
          <w:tcPr>
            <w:tcW w:w="630" w:type="dxa"/>
          </w:tcPr>
          <w:p w14:paraId="70B9AAE3" w14:textId="53085F3A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5395" w:type="dxa"/>
          </w:tcPr>
          <w:p w14:paraId="1DDDC5FF" w14:textId="77777777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Adjourn</w:t>
            </w:r>
          </w:p>
        </w:tc>
        <w:tc>
          <w:tcPr>
            <w:tcW w:w="1536" w:type="dxa"/>
          </w:tcPr>
          <w:p w14:paraId="6001811B" w14:textId="6E5C9418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34C2CEDD" w14:textId="78191739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  <w:tr w:rsidR="00212061" w:rsidRPr="00BA5924" w14:paraId="27E5F9C3" w14:textId="6CC056CC" w:rsidTr="00D247C5">
        <w:trPr>
          <w:trHeight w:val="180"/>
        </w:trPr>
        <w:tc>
          <w:tcPr>
            <w:tcW w:w="630" w:type="dxa"/>
          </w:tcPr>
          <w:p w14:paraId="3B235B63" w14:textId="77777777" w:rsidR="00212061" w:rsidRPr="00BA5924" w:rsidRDefault="00212061" w:rsidP="00212061">
            <w:pPr>
              <w:rPr>
                <w:rFonts w:ascii="Arial" w:hAnsi="Arial" w:cs="Arial"/>
                <w:i/>
                <w:color w:val="5B6770" w:themeColor="text2"/>
                <w:sz w:val="18"/>
                <w:szCs w:val="22"/>
              </w:rPr>
            </w:pPr>
          </w:p>
        </w:tc>
        <w:tc>
          <w:tcPr>
            <w:tcW w:w="5395" w:type="dxa"/>
          </w:tcPr>
          <w:p w14:paraId="5675C9E4" w14:textId="3478FE16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 w:rsidRPr="00BA5924">
              <w:rPr>
                <w:rFonts w:ascii="Arial" w:hAnsi="Arial" w:cs="Arial"/>
                <w:color w:val="5B6770" w:themeColor="text2"/>
                <w:sz w:val="18"/>
                <w:szCs w:val="22"/>
              </w:rPr>
              <w:t>Future NRWG/NSRS Meetings:</w:t>
            </w:r>
          </w:p>
          <w:p w14:paraId="488CAA6F" w14:textId="325ACDC2" w:rsidR="00212061" w:rsidRPr="00BA5924" w:rsidRDefault="00212061" w:rsidP="00212061">
            <w:pPr>
              <w:numPr>
                <w:ilvl w:val="0"/>
                <w:numId w:val="9"/>
              </w:num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18"/>
                <w:szCs w:val="22"/>
              </w:rPr>
              <w:t>December 9, 2016</w:t>
            </w:r>
          </w:p>
        </w:tc>
        <w:tc>
          <w:tcPr>
            <w:tcW w:w="1536" w:type="dxa"/>
          </w:tcPr>
          <w:p w14:paraId="577343B5" w14:textId="77777777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  <w:tc>
          <w:tcPr>
            <w:tcW w:w="1704" w:type="dxa"/>
          </w:tcPr>
          <w:p w14:paraId="7BF9595B" w14:textId="77777777" w:rsidR="00212061" w:rsidRPr="00BA5924" w:rsidRDefault="00212061" w:rsidP="00212061">
            <w:pPr>
              <w:rPr>
                <w:rFonts w:ascii="Arial" w:hAnsi="Arial" w:cs="Arial"/>
                <w:color w:val="5B6770" w:themeColor="text2"/>
                <w:sz w:val="18"/>
                <w:szCs w:val="22"/>
              </w:rPr>
            </w:pPr>
          </w:p>
        </w:tc>
      </w:tr>
    </w:tbl>
    <w:p w14:paraId="54CD297E" w14:textId="77777777" w:rsidR="000E4441" w:rsidRDefault="000E4441" w:rsidP="002F557F"/>
    <w:sectPr w:rsidR="000E4441" w:rsidSect="00C56A6C">
      <w:footerReference w:type="default" r:id="rId36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3112" w14:textId="77777777" w:rsidR="006B0E57" w:rsidRDefault="006B0E57" w:rsidP="00DB164A">
      <w:r>
        <w:separator/>
      </w:r>
    </w:p>
  </w:endnote>
  <w:endnote w:type="continuationSeparator" w:id="0">
    <w:p w14:paraId="2FD73113" w14:textId="77777777" w:rsidR="006B0E57" w:rsidRDefault="006B0E57" w:rsidP="00D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73114" w14:textId="77777777" w:rsidR="00DB164A" w:rsidRDefault="00654F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73115" wp14:editId="2FD73116">
              <wp:simplePos x="0" y="0"/>
              <wp:positionH relativeFrom="column">
                <wp:posOffset>-200025</wp:posOffset>
              </wp:positionH>
              <wp:positionV relativeFrom="paragraph">
                <wp:posOffset>-111125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FB36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-8.75pt" to="519.7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" strokecolor="#5b6770 [3215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73110" w14:textId="77777777" w:rsidR="006B0E57" w:rsidRDefault="006B0E57" w:rsidP="00DB164A">
      <w:r>
        <w:separator/>
      </w:r>
    </w:p>
  </w:footnote>
  <w:footnote w:type="continuationSeparator" w:id="0">
    <w:p w14:paraId="2FD73111" w14:textId="77777777" w:rsidR="006B0E57" w:rsidRDefault="006B0E57" w:rsidP="00DB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bullet1"/>
      </v:shape>
    </w:pict>
  </w:numPicBullet>
  <w:numPicBullet w:numPicBulletId="1">
    <w:pict>
      <v:shape id="_x0000_i1027" type="#_x0000_t75" style="width:9.75pt;height:9.75pt" o:bullet="t">
        <v:imagedata r:id="rId2" o:title="bullet2"/>
      </v:shape>
    </w:pict>
  </w:numPicBullet>
  <w:numPicBullet w:numPicBulletId="2">
    <w:pict>
      <v:shape id="_x0000_i1028" type="#_x0000_t75" style="width:9.75pt;height:9.75pt" o:bullet="t">
        <v:imagedata r:id="rId3" o:title="bullet3"/>
      </v:shape>
    </w:pict>
  </w:numPicBullet>
  <w:numPicBullet w:numPicBulletId="3">
    <w:pict>
      <v:shape id="_x0000_i1029" type="#_x0000_t75" style="width:135pt;height:43.5pt" o:bullet="t">
        <v:imagedata r:id="rId4" o:title="ERCOT Swoosh - White 3x1"/>
      </v:shape>
    </w:pict>
  </w:numPicBullet>
  <w:abstractNum w:abstractNumId="0" w15:restartNumberingAfterBreak="0">
    <w:nsid w:val="0F420265"/>
    <w:multiLevelType w:val="hybridMultilevel"/>
    <w:tmpl w:val="FAFAE354"/>
    <w:lvl w:ilvl="0" w:tplc="B02A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E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6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CF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08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0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C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C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077DED"/>
    <w:multiLevelType w:val="hybridMultilevel"/>
    <w:tmpl w:val="A79E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B7697"/>
    <w:multiLevelType w:val="hybridMultilevel"/>
    <w:tmpl w:val="E760F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62096"/>
    <w:multiLevelType w:val="hybridMultilevel"/>
    <w:tmpl w:val="CB24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B2FFE"/>
    <w:multiLevelType w:val="hybridMultilevel"/>
    <w:tmpl w:val="4E6E5F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F7522"/>
    <w:multiLevelType w:val="hybridMultilevel"/>
    <w:tmpl w:val="F65A6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BD1770"/>
    <w:multiLevelType w:val="hybridMultilevel"/>
    <w:tmpl w:val="BF62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930DD3"/>
    <w:multiLevelType w:val="hybridMultilevel"/>
    <w:tmpl w:val="21703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807DC9"/>
    <w:multiLevelType w:val="hybridMultilevel"/>
    <w:tmpl w:val="FAF4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42758"/>
    <w:multiLevelType w:val="hybridMultilevel"/>
    <w:tmpl w:val="12047A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C2497F"/>
    <w:multiLevelType w:val="hybridMultilevel"/>
    <w:tmpl w:val="BB6C9E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E20AFD"/>
    <w:multiLevelType w:val="multilevel"/>
    <w:tmpl w:val="656A243A"/>
    <w:lvl w:ilvl="0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PicBulletId w:val="1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3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</w:abstractNum>
  <w:abstractNum w:abstractNumId="14" w15:restartNumberingAfterBreak="0">
    <w:nsid w:val="52C35C71"/>
    <w:multiLevelType w:val="hybridMultilevel"/>
    <w:tmpl w:val="4D949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814025"/>
    <w:multiLevelType w:val="hybridMultilevel"/>
    <w:tmpl w:val="9078C5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A011D3"/>
    <w:multiLevelType w:val="hybridMultilevel"/>
    <w:tmpl w:val="DF6A6D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A362500"/>
    <w:multiLevelType w:val="hybridMultilevel"/>
    <w:tmpl w:val="67EC2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27DB1"/>
    <w:multiLevelType w:val="hybridMultilevel"/>
    <w:tmpl w:val="6C8C9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5F66AEE"/>
    <w:multiLevelType w:val="hybridMultilevel"/>
    <w:tmpl w:val="9F865EE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7EF0327"/>
    <w:multiLevelType w:val="hybridMultilevel"/>
    <w:tmpl w:val="5F5EED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8F308B4"/>
    <w:multiLevelType w:val="hybridMultilevel"/>
    <w:tmpl w:val="D6843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DC2FDF"/>
    <w:multiLevelType w:val="hybridMultilevel"/>
    <w:tmpl w:val="5C1AD7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CAB39F8"/>
    <w:multiLevelType w:val="hybridMultilevel"/>
    <w:tmpl w:val="C5E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B52"/>
    <w:multiLevelType w:val="hybridMultilevel"/>
    <w:tmpl w:val="D9D2D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6C1F56"/>
    <w:multiLevelType w:val="hybridMultilevel"/>
    <w:tmpl w:val="4F4C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470527"/>
    <w:multiLevelType w:val="hybridMultilevel"/>
    <w:tmpl w:val="A1082D1C"/>
    <w:lvl w:ilvl="0" w:tplc="04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7" w15:restartNumberingAfterBreak="0">
    <w:nsid w:val="76F03529"/>
    <w:multiLevelType w:val="hybridMultilevel"/>
    <w:tmpl w:val="447A4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AA65C5"/>
    <w:multiLevelType w:val="hybridMultilevel"/>
    <w:tmpl w:val="0834F2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F5E141E"/>
    <w:multiLevelType w:val="hybridMultilevel"/>
    <w:tmpl w:val="65D4129E"/>
    <w:lvl w:ilvl="0" w:tplc="C6D8F944">
      <w:start w:val="1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9"/>
  </w:num>
  <w:num w:numId="3">
    <w:abstractNumId w:val="8"/>
  </w:num>
  <w:num w:numId="4">
    <w:abstractNumId w:val="3"/>
  </w:num>
  <w:num w:numId="5">
    <w:abstractNumId w:val="0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4"/>
  </w:num>
  <w:num w:numId="9">
    <w:abstractNumId w:val="9"/>
  </w:num>
  <w:num w:numId="10">
    <w:abstractNumId w:val="23"/>
  </w:num>
  <w:num w:numId="11">
    <w:abstractNumId w:val="10"/>
  </w:num>
  <w:num w:numId="12">
    <w:abstractNumId w:val="21"/>
  </w:num>
  <w:num w:numId="13">
    <w:abstractNumId w:val="1"/>
  </w:num>
  <w:num w:numId="14">
    <w:abstractNumId w:val="19"/>
  </w:num>
  <w:num w:numId="15">
    <w:abstractNumId w:val="15"/>
  </w:num>
  <w:num w:numId="16">
    <w:abstractNumId w:val="4"/>
  </w:num>
  <w:num w:numId="17">
    <w:abstractNumId w:val="5"/>
  </w:num>
  <w:num w:numId="18">
    <w:abstractNumId w:val="30"/>
  </w:num>
  <w:num w:numId="19">
    <w:abstractNumId w:val="28"/>
  </w:num>
  <w:num w:numId="20">
    <w:abstractNumId w:val="12"/>
  </w:num>
  <w:num w:numId="21">
    <w:abstractNumId w:val="27"/>
  </w:num>
  <w:num w:numId="22">
    <w:abstractNumId w:val="20"/>
  </w:num>
  <w:num w:numId="23">
    <w:abstractNumId w:val="6"/>
  </w:num>
  <w:num w:numId="24">
    <w:abstractNumId w:val="22"/>
  </w:num>
  <w:num w:numId="25">
    <w:abstractNumId w:val="11"/>
  </w:num>
  <w:num w:numId="26">
    <w:abstractNumId w:val="18"/>
  </w:num>
  <w:num w:numId="27">
    <w:abstractNumId w:val="2"/>
  </w:num>
  <w:num w:numId="28">
    <w:abstractNumId w:val="7"/>
  </w:num>
  <w:num w:numId="29">
    <w:abstractNumId w:val="26"/>
  </w:num>
  <w:num w:numId="30">
    <w:abstractNumId w:val="16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7b75,#0039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87"/>
    <w:rsid w:val="00003018"/>
    <w:rsid w:val="000245B8"/>
    <w:rsid w:val="00035F72"/>
    <w:rsid w:val="00037898"/>
    <w:rsid w:val="000430F9"/>
    <w:rsid w:val="0008769F"/>
    <w:rsid w:val="0009415C"/>
    <w:rsid w:val="000C599B"/>
    <w:rsid w:val="000C7079"/>
    <w:rsid w:val="000D1504"/>
    <w:rsid w:val="000D5DB5"/>
    <w:rsid w:val="000E4441"/>
    <w:rsid w:val="000E5F0F"/>
    <w:rsid w:val="000F3CAD"/>
    <w:rsid w:val="000F577F"/>
    <w:rsid w:val="000F7E5E"/>
    <w:rsid w:val="00104CB0"/>
    <w:rsid w:val="0011176B"/>
    <w:rsid w:val="00113074"/>
    <w:rsid w:val="0012158A"/>
    <w:rsid w:val="00122472"/>
    <w:rsid w:val="00131E08"/>
    <w:rsid w:val="00134341"/>
    <w:rsid w:val="00135349"/>
    <w:rsid w:val="0014636A"/>
    <w:rsid w:val="00155848"/>
    <w:rsid w:val="001623FB"/>
    <w:rsid w:val="001660F1"/>
    <w:rsid w:val="00175753"/>
    <w:rsid w:val="00186B9A"/>
    <w:rsid w:val="00187EE3"/>
    <w:rsid w:val="001A06E1"/>
    <w:rsid w:val="001D3FE2"/>
    <w:rsid w:val="001E19AA"/>
    <w:rsid w:val="001E777D"/>
    <w:rsid w:val="00207D47"/>
    <w:rsid w:val="00212061"/>
    <w:rsid w:val="00225E26"/>
    <w:rsid w:val="002410E5"/>
    <w:rsid w:val="00241959"/>
    <w:rsid w:val="002549A3"/>
    <w:rsid w:val="002611A9"/>
    <w:rsid w:val="002665E2"/>
    <w:rsid w:val="0027095E"/>
    <w:rsid w:val="00273397"/>
    <w:rsid w:val="002811D3"/>
    <w:rsid w:val="002867A8"/>
    <w:rsid w:val="002B2DCD"/>
    <w:rsid w:val="002B3849"/>
    <w:rsid w:val="002B7238"/>
    <w:rsid w:val="002C43FE"/>
    <w:rsid w:val="002E22DB"/>
    <w:rsid w:val="002F5063"/>
    <w:rsid w:val="002F557F"/>
    <w:rsid w:val="002F6759"/>
    <w:rsid w:val="0030641A"/>
    <w:rsid w:val="00322053"/>
    <w:rsid w:val="0033460E"/>
    <w:rsid w:val="00336574"/>
    <w:rsid w:val="0034195E"/>
    <w:rsid w:val="003436E6"/>
    <w:rsid w:val="00345D70"/>
    <w:rsid w:val="0035470D"/>
    <w:rsid w:val="0036059E"/>
    <w:rsid w:val="00361B74"/>
    <w:rsid w:val="003666B2"/>
    <w:rsid w:val="00384315"/>
    <w:rsid w:val="00386207"/>
    <w:rsid w:val="003A64B7"/>
    <w:rsid w:val="003C1E66"/>
    <w:rsid w:val="003D7550"/>
    <w:rsid w:val="003E6F76"/>
    <w:rsid w:val="003F4641"/>
    <w:rsid w:val="00407372"/>
    <w:rsid w:val="00432803"/>
    <w:rsid w:val="00434254"/>
    <w:rsid w:val="004406E2"/>
    <w:rsid w:val="004576FE"/>
    <w:rsid w:val="00465830"/>
    <w:rsid w:val="004822EC"/>
    <w:rsid w:val="00487831"/>
    <w:rsid w:val="00487E07"/>
    <w:rsid w:val="00490902"/>
    <w:rsid w:val="004B20F4"/>
    <w:rsid w:val="004B413A"/>
    <w:rsid w:val="004B7CA7"/>
    <w:rsid w:val="004C4C3D"/>
    <w:rsid w:val="004D128C"/>
    <w:rsid w:val="004E4F00"/>
    <w:rsid w:val="004E7814"/>
    <w:rsid w:val="004F68B3"/>
    <w:rsid w:val="004F73C0"/>
    <w:rsid w:val="0050156B"/>
    <w:rsid w:val="00502125"/>
    <w:rsid w:val="00506068"/>
    <w:rsid w:val="00511818"/>
    <w:rsid w:val="00517C44"/>
    <w:rsid w:val="005279A1"/>
    <w:rsid w:val="0053132A"/>
    <w:rsid w:val="00533648"/>
    <w:rsid w:val="005358B3"/>
    <w:rsid w:val="005464EA"/>
    <w:rsid w:val="00565CB9"/>
    <w:rsid w:val="00580D19"/>
    <w:rsid w:val="0058566F"/>
    <w:rsid w:val="005926DA"/>
    <w:rsid w:val="005A34CD"/>
    <w:rsid w:val="005B74A2"/>
    <w:rsid w:val="00606983"/>
    <w:rsid w:val="006071B5"/>
    <w:rsid w:val="00640422"/>
    <w:rsid w:val="00654FD7"/>
    <w:rsid w:val="00685639"/>
    <w:rsid w:val="006903F6"/>
    <w:rsid w:val="00691978"/>
    <w:rsid w:val="00697273"/>
    <w:rsid w:val="006A0285"/>
    <w:rsid w:val="006B0E57"/>
    <w:rsid w:val="006B27C3"/>
    <w:rsid w:val="006B3E12"/>
    <w:rsid w:val="006C0FA0"/>
    <w:rsid w:val="006C75CF"/>
    <w:rsid w:val="006D2BB4"/>
    <w:rsid w:val="006D6471"/>
    <w:rsid w:val="006D6E57"/>
    <w:rsid w:val="006F2E89"/>
    <w:rsid w:val="00702CEC"/>
    <w:rsid w:val="00706C8E"/>
    <w:rsid w:val="00720AF8"/>
    <w:rsid w:val="00723890"/>
    <w:rsid w:val="007346F3"/>
    <w:rsid w:val="00764924"/>
    <w:rsid w:val="00773989"/>
    <w:rsid w:val="00794891"/>
    <w:rsid w:val="007B2F8E"/>
    <w:rsid w:val="007B364A"/>
    <w:rsid w:val="007B4A9B"/>
    <w:rsid w:val="007C52C5"/>
    <w:rsid w:val="007C5FF9"/>
    <w:rsid w:val="007C7F49"/>
    <w:rsid w:val="007D7D60"/>
    <w:rsid w:val="007D7FDC"/>
    <w:rsid w:val="007F0D8F"/>
    <w:rsid w:val="00805B12"/>
    <w:rsid w:val="00807FF8"/>
    <w:rsid w:val="008242FE"/>
    <w:rsid w:val="00833C1D"/>
    <w:rsid w:val="00836FD9"/>
    <w:rsid w:val="00837E29"/>
    <w:rsid w:val="00842831"/>
    <w:rsid w:val="00862922"/>
    <w:rsid w:val="008658D5"/>
    <w:rsid w:val="00875F91"/>
    <w:rsid w:val="00891B8C"/>
    <w:rsid w:val="008A5193"/>
    <w:rsid w:val="008A69B6"/>
    <w:rsid w:val="008B46AC"/>
    <w:rsid w:val="008C04A9"/>
    <w:rsid w:val="008C6A22"/>
    <w:rsid w:val="008C7AF3"/>
    <w:rsid w:val="008D731E"/>
    <w:rsid w:val="008E49E3"/>
    <w:rsid w:val="00905BAF"/>
    <w:rsid w:val="00915E04"/>
    <w:rsid w:val="00927C38"/>
    <w:rsid w:val="00944BEC"/>
    <w:rsid w:val="0094580B"/>
    <w:rsid w:val="00953A34"/>
    <w:rsid w:val="00954999"/>
    <w:rsid w:val="009572B8"/>
    <w:rsid w:val="00963AE5"/>
    <w:rsid w:val="00975D81"/>
    <w:rsid w:val="009834F3"/>
    <w:rsid w:val="0099115F"/>
    <w:rsid w:val="009A2962"/>
    <w:rsid w:val="009B1E77"/>
    <w:rsid w:val="009B1EB1"/>
    <w:rsid w:val="009B3500"/>
    <w:rsid w:val="009B6D7E"/>
    <w:rsid w:val="009C0BC4"/>
    <w:rsid w:val="009C5DB4"/>
    <w:rsid w:val="009D6CA8"/>
    <w:rsid w:val="00A049A5"/>
    <w:rsid w:val="00A07CFD"/>
    <w:rsid w:val="00A13737"/>
    <w:rsid w:val="00A17914"/>
    <w:rsid w:val="00A23D8B"/>
    <w:rsid w:val="00A25E51"/>
    <w:rsid w:val="00A26E96"/>
    <w:rsid w:val="00A436B8"/>
    <w:rsid w:val="00A436C7"/>
    <w:rsid w:val="00A509D7"/>
    <w:rsid w:val="00A53FB1"/>
    <w:rsid w:val="00A57BBF"/>
    <w:rsid w:val="00A615FC"/>
    <w:rsid w:val="00A72316"/>
    <w:rsid w:val="00A744F2"/>
    <w:rsid w:val="00A818C7"/>
    <w:rsid w:val="00A84ED9"/>
    <w:rsid w:val="00A85E83"/>
    <w:rsid w:val="00AA78C7"/>
    <w:rsid w:val="00AC05D3"/>
    <w:rsid w:val="00AD5D4D"/>
    <w:rsid w:val="00AE2BE7"/>
    <w:rsid w:val="00AF15E5"/>
    <w:rsid w:val="00B00BC4"/>
    <w:rsid w:val="00B136AD"/>
    <w:rsid w:val="00B22B81"/>
    <w:rsid w:val="00B24C9B"/>
    <w:rsid w:val="00B318E7"/>
    <w:rsid w:val="00B35D77"/>
    <w:rsid w:val="00B42BE1"/>
    <w:rsid w:val="00B44828"/>
    <w:rsid w:val="00B5364C"/>
    <w:rsid w:val="00B56481"/>
    <w:rsid w:val="00B643E0"/>
    <w:rsid w:val="00B70718"/>
    <w:rsid w:val="00B83B9A"/>
    <w:rsid w:val="00BA301B"/>
    <w:rsid w:val="00BA5924"/>
    <w:rsid w:val="00BA5B59"/>
    <w:rsid w:val="00BB2E35"/>
    <w:rsid w:val="00BC7FAB"/>
    <w:rsid w:val="00BD019D"/>
    <w:rsid w:val="00BD7E79"/>
    <w:rsid w:val="00BE0121"/>
    <w:rsid w:val="00C01F2F"/>
    <w:rsid w:val="00C02E1C"/>
    <w:rsid w:val="00C0642A"/>
    <w:rsid w:val="00C12A08"/>
    <w:rsid w:val="00C170FF"/>
    <w:rsid w:val="00C406FE"/>
    <w:rsid w:val="00C46986"/>
    <w:rsid w:val="00C5145C"/>
    <w:rsid w:val="00C51636"/>
    <w:rsid w:val="00C5356B"/>
    <w:rsid w:val="00C56A6C"/>
    <w:rsid w:val="00C71E3C"/>
    <w:rsid w:val="00C80365"/>
    <w:rsid w:val="00CA1E83"/>
    <w:rsid w:val="00CA575F"/>
    <w:rsid w:val="00CA5EE1"/>
    <w:rsid w:val="00CB2A4F"/>
    <w:rsid w:val="00CB77B4"/>
    <w:rsid w:val="00CC1D81"/>
    <w:rsid w:val="00CF3123"/>
    <w:rsid w:val="00CF792D"/>
    <w:rsid w:val="00D034D8"/>
    <w:rsid w:val="00D247C5"/>
    <w:rsid w:val="00D327BB"/>
    <w:rsid w:val="00D33C0E"/>
    <w:rsid w:val="00D34F88"/>
    <w:rsid w:val="00D46169"/>
    <w:rsid w:val="00D478A0"/>
    <w:rsid w:val="00D766DE"/>
    <w:rsid w:val="00D81C5C"/>
    <w:rsid w:val="00D87AD5"/>
    <w:rsid w:val="00DA1A5E"/>
    <w:rsid w:val="00DA22FF"/>
    <w:rsid w:val="00DB164A"/>
    <w:rsid w:val="00DB205F"/>
    <w:rsid w:val="00DB7F0F"/>
    <w:rsid w:val="00DC290F"/>
    <w:rsid w:val="00DC4589"/>
    <w:rsid w:val="00E003A2"/>
    <w:rsid w:val="00E00901"/>
    <w:rsid w:val="00E25004"/>
    <w:rsid w:val="00E3082C"/>
    <w:rsid w:val="00E3676C"/>
    <w:rsid w:val="00E4350F"/>
    <w:rsid w:val="00E5500D"/>
    <w:rsid w:val="00E57029"/>
    <w:rsid w:val="00E62AB4"/>
    <w:rsid w:val="00E77CCE"/>
    <w:rsid w:val="00E86C38"/>
    <w:rsid w:val="00E87B02"/>
    <w:rsid w:val="00E96EDE"/>
    <w:rsid w:val="00EA20FD"/>
    <w:rsid w:val="00EE3301"/>
    <w:rsid w:val="00F14729"/>
    <w:rsid w:val="00F247FF"/>
    <w:rsid w:val="00F40049"/>
    <w:rsid w:val="00F67117"/>
    <w:rsid w:val="00F74B74"/>
    <w:rsid w:val="00F9490D"/>
    <w:rsid w:val="00F95130"/>
    <w:rsid w:val="00FA4244"/>
    <w:rsid w:val="00FA43E4"/>
    <w:rsid w:val="00FA5AAE"/>
    <w:rsid w:val="00FA7921"/>
    <w:rsid w:val="00FB01E0"/>
    <w:rsid w:val="00FB3E8C"/>
    <w:rsid w:val="00FC68F5"/>
    <w:rsid w:val="00FD20A0"/>
    <w:rsid w:val="00FE0999"/>
    <w:rsid w:val="00FE41EA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b75,#003966"/>
    </o:shapedefaults>
    <o:shapelayout v:ext="edit">
      <o:idmap v:ext="edit" data="1"/>
    </o:shapelayout>
  </w:shapeDefaults>
  <w:decimalSymbol w:val="."/>
  <w:listSeparator w:val=","/>
  <w14:docId w14:val="2FD730F8"/>
  <w15:docId w15:val="{87845FCC-C309-4B65-8B98-ECD64FC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0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64A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64A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572B8"/>
    <w:pPr>
      <w:spacing w:after="200" w:line="276" w:lineRule="auto"/>
      <w:ind w:left="720"/>
      <w:contextualSpacing/>
    </w:pPr>
    <w:rPr>
      <w:rFonts w:ascii="Calibri" w:eastAsiaTheme="minorHAnsi" w:hAnsi="Calibri"/>
      <w:color w:val="auto"/>
      <w:kern w:val="0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3346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46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460E"/>
    <w:rPr>
      <w:color w:val="000000"/>
      <w:kern w:val="2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46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460E"/>
    <w:rPr>
      <w:b/>
      <w:bCs/>
      <w:color w:val="000000"/>
      <w:kern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6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60E"/>
    <w:rPr>
      <w:rFonts w:ascii="Segoe UI" w:hAnsi="Segoe UI" w:cs="Segoe UI"/>
      <w:color w:val="000000"/>
      <w:kern w:val="28"/>
      <w:sz w:val="18"/>
      <w:szCs w:val="18"/>
    </w:rPr>
  </w:style>
  <w:style w:type="table" w:styleId="TableGrid">
    <w:name w:val="Table Grid"/>
    <w:basedOn w:val="TableNormal"/>
    <w:uiPriority w:val="59"/>
    <w:rsid w:val="00E30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49E3"/>
    <w:rPr>
      <w:color w:val="000000"/>
      <w:kern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66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112405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  <w:divsChild>
                <w:div w:id="2113814007">
                  <w:marLeft w:val="0"/>
                  <w:marRight w:val="0"/>
                  <w:marTop w:val="0"/>
                  <w:marBottom w:val="0"/>
                  <w:divBdr>
                    <w:top w:val="single" w:sz="6" w:space="0" w:color="C0C0C0"/>
                    <w:left w:val="single" w:sz="6" w:space="0" w:color="C0C0C0"/>
                    <w:bottom w:val="single" w:sz="6" w:space="0" w:color="C0C0C0"/>
                    <w:right w:val="single" w:sz="6" w:space="0" w:color="C0C0C0"/>
                  </w:divBdr>
                  <w:divsChild>
                    <w:div w:id="116871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9203">
                          <w:marLeft w:val="1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590686">
                          <w:marLeft w:val="1"/>
                          <w:marRight w:val="1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2299">
                              <w:marLeft w:val="0"/>
                              <w:marRight w:val="1"/>
                              <w:marTop w:val="0"/>
                              <w:marBottom w:val="0"/>
                              <w:divBdr>
                                <w:top w:val="single" w:sz="2" w:space="1" w:color="808080"/>
                                <w:left w:val="single" w:sz="2" w:space="1" w:color="808080"/>
                                <w:bottom w:val="single" w:sz="2" w:space="1" w:color="808080"/>
                                <w:right w:val="single" w:sz="2" w:space="1" w:color="808080"/>
                              </w:divBdr>
                              <w:divsChild>
                                <w:div w:id="133406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223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31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783">
          <w:marLeft w:val="178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nerc.com/pa/Stand/Pages/Project-2015-08-Emergency-Operations.aspx" TargetMode="External"/><Relationship Id="rId18" Type="http://schemas.openxmlformats.org/officeDocument/2006/relationships/hyperlink" Target="http://www.nerc.com/pa/rrm/ea/EA%20Program%20Document%20Library/DRAFT_ERO_EAP_v3.1.pdf" TargetMode="External"/><Relationship Id="rId26" Type="http://schemas.openxmlformats.org/officeDocument/2006/relationships/hyperlink" Target="http://www.nerc.com/pa/comp/guidance/Pages/default.aspx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nerc.com/pa/RAPA/rg/ReliabilityGuidelines/Reliability_Guideline-PMU_Placement_and_Installation-DRAFT.pdf" TargetMode="External"/><Relationship Id="rId34" Type="http://schemas.openxmlformats.org/officeDocument/2006/relationships/hyperlink" Target="http://www.ercot.com/content/wcm/key_documents_lists/27298/NRWG_Charter_May_2015.doc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nerc.com/pa/Stand/Pages/Project%202016-02%20Modifications%20to%20CIP%20Standards.aspx" TargetMode="External"/><Relationship Id="rId17" Type="http://schemas.openxmlformats.org/officeDocument/2006/relationships/hyperlink" Target="http://www.nerc.com/pa/Stand/Pages/Project-2013-03-Geomagnetic-Disturbance-Mitigation.aspx" TargetMode="External"/><Relationship Id="rId25" Type="http://schemas.openxmlformats.org/officeDocument/2006/relationships/hyperlink" Target="https://www.texasre.org/CPDL/Candidate%20List%20for%20Compliance%20Engagements%20for%202017.pdf" TargetMode="External"/><Relationship Id="rId33" Type="http://schemas.openxmlformats.org/officeDocument/2006/relationships/hyperlink" Target="http://www.ercot.com/content/wcm/key_documents_lists/54489/GIC_System_Model_Procedure_Manual_ROS_Approved_July_7_2016.docx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nerc.com/comm/OC/Reliability%20Guideline%20DL/SA_for_System_Operators.pdf" TargetMode="External"/><Relationship Id="rId20" Type="http://schemas.openxmlformats.org/officeDocument/2006/relationships/hyperlink" Target="http://www.nerc.com/pa/RAPA/rg/ReliabilityGuidelines/Reliability_Guideline-Modeling_DER_in_Dynamic_Load_Models-DRAFT.pdf" TargetMode="External"/><Relationship Id="rId29" Type="http://schemas.openxmlformats.org/officeDocument/2006/relationships/hyperlink" Target="http://www.ercot.com/mktrules/issues/NPRR79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rcot.webex.com" TargetMode="External"/><Relationship Id="rId24" Type="http://schemas.openxmlformats.org/officeDocument/2006/relationships/hyperlink" Target="https://www.texasre.org/CPDL/Annual%20Audit%20Plan%20for%20Compliance%20Audits%20for%202017.pdf" TargetMode="External"/><Relationship Id="rId32" Type="http://schemas.openxmlformats.org/officeDocument/2006/relationships/hyperlink" Target="http://www.ercot.com/mktrules/issues/RRGRR009" TargetMode="External"/><Relationship Id="rId37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://www.nerc.com/pa/Stand/Project%20201603%20Cyber%20Security%20Supply%20Chain%20Mana1/Agenda_Technical_Conference_November_2016.pdf" TargetMode="External"/><Relationship Id="rId23" Type="http://schemas.openxmlformats.org/officeDocument/2006/relationships/hyperlink" Target="http://www.nerc.com/pa/comp/Reliability%20Assurance%20Initiative/2017_CMEP_IP.pdf" TargetMode="External"/><Relationship Id="rId28" Type="http://schemas.openxmlformats.org/officeDocument/2006/relationships/hyperlink" Target="http://www.ercot.com/content/wcm/key_documents_lists/85698/NERC_IRO_010_and_TOP_003.xlsx" TargetMode="External"/><Relationship Id="rId36" Type="http://schemas.openxmlformats.org/officeDocument/2006/relationships/footer" Target="footer1.xml"/><Relationship Id="rId10" Type="http://schemas.openxmlformats.org/officeDocument/2006/relationships/image" Target="media/image5.png"/><Relationship Id="rId19" Type="http://schemas.openxmlformats.org/officeDocument/2006/relationships/hyperlink" Target="http://www.nerc.com/comm/OC/Reliability%20Guideline%20DL/Integrating_Reporting_ACE_with_NERC_Reliability_Standards.pdf" TargetMode="External"/><Relationship Id="rId31" Type="http://schemas.openxmlformats.org/officeDocument/2006/relationships/hyperlink" Target="http://www.ercot.com/mktrules/issues/PGRR046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nerc.com/pa/Stand/Pages/Project201603CyberSecuritySupplyChainManagement.aspx" TargetMode="External"/><Relationship Id="rId22" Type="http://schemas.openxmlformats.org/officeDocument/2006/relationships/hyperlink" Target="http://www.nerc.com/pa/comp/Reliability%20Assurance%20Initiative/ERO%20Enterprise%20Guide%20for%20Compliance%20Monitoring.pdf" TargetMode="External"/><Relationship Id="rId27" Type="http://schemas.openxmlformats.org/officeDocument/2006/relationships/hyperlink" Target="http://www.ercot.com/mktrules/issues/NOGRR162" TargetMode="External"/><Relationship Id="rId30" Type="http://schemas.openxmlformats.org/officeDocument/2006/relationships/hyperlink" Target="http://www.ercot.com/mktrules/issues/NOGRR165" TargetMode="External"/><Relationship Id="rId35" Type="http://schemas.openxmlformats.org/officeDocument/2006/relationships/hyperlink" Target="http://www.ercot.com/committees/board/tac/ros/nrwg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nderso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DB63875B034C8B32518C6496ADD1" ma:contentTypeVersion="0" ma:contentTypeDescription="Create a new document." ma:contentTypeScope="" ma:versionID="2e49056469cb591c67c33c10da96a07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2AF03A09-0C70-48DA-82CE-0116D9875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6ACA444-BFAC-4140-8200-5F31DC80D4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5347E-3A02-4A08-AF1A-F976ED0962C0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c34af464-7aa1-4edd-9be4-83dffc1cb92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1051</TotalTime>
  <Pages>4</Pages>
  <Words>647</Words>
  <Characters>6332</Characters>
  <Application>Microsoft Office Word</Application>
  <DocSecurity>0</DocSecurity>
  <Lines>52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6966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Landin, Yvette</dc:creator>
  <cp:lastModifiedBy>Landin, Yvette</cp:lastModifiedBy>
  <cp:revision>9</cp:revision>
  <cp:lastPrinted>2016-04-14T18:29:00Z</cp:lastPrinted>
  <dcterms:created xsi:type="dcterms:W3CDTF">2016-11-02T21:00:00Z</dcterms:created>
  <dcterms:modified xsi:type="dcterms:W3CDTF">2016-11-04T20:24:00Z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0x0101002E2BDB63875B034C8B32518C6496ADD1</vt:lpwstr>
  </property>
</Properties>
</file>