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C10DDE">
      <w:pPr>
        <w:jc w:val="left"/>
      </w:pPr>
      <w:r>
        <w:t xml:space="preserve">Texas SET Meeting </w:t>
      </w:r>
      <w:r w:rsidRPr="00C04AD8">
        <w:rPr>
          <w:b/>
        </w:rPr>
        <w:t>Day 1</w:t>
      </w:r>
      <w:r w:rsidR="00022332" w:rsidRPr="00C04AD8">
        <w:rPr>
          <w:b/>
        </w:rPr>
        <w:t xml:space="preserve"> </w:t>
      </w:r>
      <w:r w:rsidR="00C10DDE">
        <w:rPr>
          <w:b/>
        </w:rPr>
        <w:tab/>
      </w:r>
      <w:r w:rsidR="00C10DDE">
        <w:rPr>
          <w:b/>
        </w:rPr>
        <w:tab/>
      </w:r>
      <w:r w:rsidR="00C10DDE">
        <w:rPr>
          <w:b/>
        </w:rPr>
        <w:tab/>
      </w:r>
      <w:r w:rsidR="00C10DDE">
        <w:rPr>
          <w:b/>
        </w:rPr>
        <w:tab/>
      </w:r>
      <w:r w:rsidR="00C10DDE">
        <w:rPr>
          <w:b/>
        </w:rPr>
        <w:tab/>
      </w:r>
      <w:r w:rsidR="00C10DDE" w:rsidRPr="00C10DDE">
        <w:t>Texas SET Meeting</w:t>
      </w:r>
      <w:r w:rsidR="00C10DDE">
        <w:rPr>
          <w:b/>
        </w:rPr>
        <w:t xml:space="preserve"> Day 2</w:t>
      </w:r>
    </w:p>
    <w:p w:rsidR="00C644BB" w:rsidRDefault="00933632" w:rsidP="00933632">
      <w:pPr>
        <w:jc w:val="left"/>
      </w:pPr>
      <w:r>
        <w:t xml:space="preserve">ERCOT MET Center Room </w:t>
      </w:r>
      <w:r w:rsidR="00A351A9">
        <w:t>168</w:t>
      </w:r>
      <w:r w:rsidR="00C10DDE">
        <w:tab/>
      </w:r>
      <w:r w:rsidR="00C10DDE">
        <w:tab/>
      </w:r>
      <w:r w:rsidR="00C10DDE">
        <w:tab/>
      </w:r>
      <w:r w:rsidR="00C10DDE">
        <w:tab/>
      </w:r>
      <w:r w:rsidR="00C10DDE">
        <w:tab/>
        <w:t xml:space="preserve">ERCOT MET Center Room </w:t>
      </w:r>
      <w:r w:rsidR="007878CC">
        <w:t>206B</w:t>
      </w:r>
    </w:p>
    <w:p w:rsidR="00C10DDE" w:rsidRDefault="00E770D7" w:rsidP="00C10DDE">
      <w:pPr>
        <w:jc w:val="left"/>
      </w:pPr>
      <w:r>
        <w:t>September</w:t>
      </w:r>
      <w:r w:rsidR="00C10DDE">
        <w:t xml:space="preserve"> </w:t>
      </w:r>
      <w:r>
        <w:t>21</w:t>
      </w:r>
      <w:r w:rsidRPr="00E770D7">
        <w:rPr>
          <w:vertAlign w:val="superscript"/>
        </w:rPr>
        <w:t>st</w:t>
      </w:r>
      <w:r>
        <w:t xml:space="preserve"> </w:t>
      </w:r>
      <w:r w:rsidR="004A11D8">
        <w:t xml:space="preserve"> 2016</w:t>
      </w:r>
      <w:r w:rsidR="00933632">
        <w:t xml:space="preserve">, 10 </w:t>
      </w:r>
      <w:r w:rsidR="00384656">
        <w:t xml:space="preserve">AM </w:t>
      </w:r>
      <w:r w:rsidR="00933632">
        <w:t>– 4 PM</w:t>
      </w:r>
      <w:r w:rsidR="00C10DDE">
        <w:tab/>
      </w:r>
      <w:r w:rsidR="00C10DDE">
        <w:tab/>
      </w:r>
      <w:r w:rsidR="00C10DDE">
        <w:tab/>
      </w:r>
      <w:r w:rsidR="00C10DDE">
        <w:tab/>
      </w:r>
      <w:r>
        <w:t>September 22</w:t>
      </w:r>
      <w:r w:rsidRPr="00E770D7">
        <w:rPr>
          <w:vertAlign w:val="superscript"/>
        </w:rPr>
        <w:t>nd</w:t>
      </w:r>
      <w:r>
        <w:t xml:space="preserve"> </w:t>
      </w:r>
      <w:r w:rsidR="004A11D8">
        <w:t xml:space="preserve"> 2016</w:t>
      </w:r>
      <w:r w:rsidR="00C10DDE">
        <w:t>, 9:</w:t>
      </w:r>
      <w:r w:rsidR="009B4EC7">
        <w:t>00</w:t>
      </w:r>
      <w:r w:rsidR="00C10DDE">
        <w:t xml:space="preserve"> AM – 3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6.8pt" o:ole="">
            <v:imagedata r:id="rId9" o:title=""/>
          </v:shape>
          <o:OLEObject Type="Embed" ProgID="Acrobat.Document.11" ShapeID="_x0000_i1025" DrawAspect="Icon" ObjectID="_1535873433" r:id="rId10"/>
        </w:object>
      </w:r>
      <w:r w:rsidR="00933632">
        <w:t xml:space="preserve"> </w:t>
      </w:r>
      <w:bookmarkStart w:id="0" w:name="_GoBack"/>
      <w:bookmarkEnd w:id="0"/>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5A40B7" w:rsidRDefault="00933632" w:rsidP="00933632">
      <w:pPr>
        <w:pStyle w:val="ListParagraph"/>
        <w:numPr>
          <w:ilvl w:val="0"/>
          <w:numId w:val="1"/>
        </w:numPr>
        <w:jc w:val="left"/>
      </w:pPr>
      <w:r>
        <w:rPr>
          <w:b/>
        </w:rPr>
        <w:t>RMS update</w:t>
      </w:r>
    </w:p>
    <w:p w:rsidR="005A40B7" w:rsidRPr="005A40B7" w:rsidRDefault="00BB2DC8" w:rsidP="00BB2DC8">
      <w:pPr>
        <w:pStyle w:val="ListParagraph"/>
        <w:numPr>
          <w:ilvl w:val="1"/>
          <w:numId w:val="1"/>
        </w:numPr>
        <w:jc w:val="left"/>
      </w:pPr>
      <w:r w:rsidRPr="00BB2DC8">
        <w:rPr>
          <w:b/>
        </w:rPr>
        <w:t>NPRR772, Clarification of Process for Transmission Outages Related to a Service Disconnection Request for a Generation Resource (Vote)</w:t>
      </w:r>
      <w:r w:rsidR="006D26CE">
        <w:rPr>
          <w:b/>
        </w:rPr>
        <w:t>—</w:t>
      </w:r>
      <w:r w:rsidR="006D26CE" w:rsidRPr="006D26CE">
        <w:t>RMS voted to endorse</w:t>
      </w:r>
      <w:r w:rsidR="006D26CE">
        <w:t xml:space="preserve"> the ROS August 4, 2016 comments. –Note that there were 6 abstentions and 6 for votes for the endorsement. There were no votes against.</w:t>
      </w:r>
    </w:p>
    <w:p w:rsidR="005A40B7" w:rsidRDefault="006D26CE" w:rsidP="00BB2DC8">
      <w:pPr>
        <w:pStyle w:val="ListParagraph"/>
        <w:numPr>
          <w:ilvl w:val="1"/>
          <w:numId w:val="1"/>
        </w:numPr>
        <w:jc w:val="left"/>
      </w:pPr>
      <w:r>
        <w:rPr>
          <w:b/>
        </w:rPr>
        <w:t>2017 Flight Schedule—</w:t>
      </w:r>
      <w:r w:rsidRPr="006D26CE">
        <w:t>RMS voted to approve.</w:t>
      </w:r>
    </w:p>
    <w:p w:rsidR="005A40B7" w:rsidRDefault="00BB2DC8" w:rsidP="00BB2DC8">
      <w:pPr>
        <w:pStyle w:val="ListParagraph"/>
        <w:numPr>
          <w:ilvl w:val="1"/>
          <w:numId w:val="1"/>
        </w:numPr>
        <w:jc w:val="left"/>
      </w:pPr>
      <w:r w:rsidRPr="00BB2DC8">
        <w:rPr>
          <w:b/>
        </w:rPr>
        <w:t>Change Control 2016-804, Implem</w:t>
      </w:r>
      <w:r w:rsidR="006D26CE">
        <w:rPr>
          <w:b/>
        </w:rPr>
        <w:t>entation Guide Redlines/Changes—</w:t>
      </w:r>
      <w:r w:rsidR="006D26CE" w:rsidRPr="006D26CE">
        <w:t>RMS voted to approve</w:t>
      </w:r>
      <w:r w:rsidR="006D26CE">
        <w:rPr>
          <w:b/>
        </w:rPr>
        <w:t>.</w:t>
      </w:r>
    </w:p>
    <w:p w:rsidR="006543D5" w:rsidRPr="00237AB2" w:rsidRDefault="006543D5" w:rsidP="0040111A">
      <w:pPr>
        <w:pStyle w:val="ListParagraph"/>
        <w:numPr>
          <w:ilvl w:val="0"/>
          <w:numId w:val="1"/>
        </w:numPr>
        <w:jc w:val="left"/>
      </w:pPr>
      <w:r>
        <w:rPr>
          <w:b/>
        </w:rPr>
        <w:t>Flight Update</w:t>
      </w:r>
    </w:p>
    <w:p w:rsidR="00237AB2" w:rsidRPr="00B605B2" w:rsidRDefault="00237AB2" w:rsidP="00237AB2">
      <w:pPr>
        <w:pStyle w:val="ListParagraph"/>
        <w:numPr>
          <w:ilvl w:val="1"/>
          <w:numId w:val="1"/>
        </w:numPr>
        <w:jc w:val="left"/>
      </w:pPr>
      <w:r w:rsidRPr="00237AB2">
        <w:rPr>
          <w:b/>
        </w:rPr>
        <w:t>IBANK01 &amp; IBANK02</w:t>
      </w:r>
      <w:r w:rsidRPr="00237AB2">
        <w:t xml:space="preserve"> -- Refund discussion</w:t>
      </w:r>
    </w:p>
    <w:p w:rsidR="008D11C9" w:rsidRPr="008D11C9" w:rsidRDefault="006C0CFB" w:rsidP="006C0CFB">
      <w:pPr>
        <w:pStyle w:val="ListParagraph"/>
        <w:numPr>
          <w:ilvl w:val="0"/>
          <w:numId w:val="1"/>
        </w:numPr>
        <w:jc w:val="left"/>
      </w:pPr>
      <w:r w:rsidRPr="00C34385">
        <w:rPr>
          <w:b/>
        </w:rPr>
        <w:t>Discussion Items</w:t>
      </w:r>
    </w:p>
    <w:p w:rsidR="003D282F" w:rsidRDefault="003D282F" w:rsidP="00AB76DA">
      <w:pPr>
        <w:pStyle w:val="ListParagraph"/>
        <w:numPr>
          <w:ilvl w:val="1"/>
          <w:numId w:val="1"/>
        </w:numPr>
        <w:jc w:val="left"/>
      </w:pPr>
      <w:r>
        <w:t>Update Contact Information.</w:t>
      </w:r>
    </w:p>
    <w:p w:rsidR="002C2187" w:rsidRPr="00C34385" w:rsidRDefault="00851036" w:rsidP="00AB76DA">
      <w:pPr>
        <w:pStyle w:val="ListParagraph"/>
        <w:numPr>
          <w:ilvl w:val="1"/>
          <w:numId w:val="1"/>
        </w:numPr>
        <w:jc w:val="left"/>
      </w:pPr>
      <w:r>
        <w:t xml:space="preserve">Potential </w:t>
      </w:r>
      <w:r w:rsidR="00037371">
        <w:t>2017 Meeting Dates</w:t>
      </w:r>
      <w:r w:rsidR="006C0CFB" w:rsidRPr="00C34385">
        <w:t xml:space="preserve"> </w:t>
      </w:r>
    </w:p>
    <w:p w:rsidR="006543D5" w:rsidRPr="006543D5" w:rsidRDefault="006543D5" w:rsidP="006543D5">
      <w:pPr>
        <w:pStyle w:val="ListParagraph"/>
        <w:numPr>
          <w:ilvl w:val="0"/>
          <w:numId w:val="1"/>
        </w:numPr>
        <w:jc w:val="left"/>
      </w:pPr>
      <w:r>
        <w:rPr>
          <w:b/>
        </w:rPr>
        <w:t>Issues</w:t>
      </w:r>
    </w:p>
    <w:p w:rsidR="00676100" w:rsidRDefault="006543D5" w:rsidP="000D38C9">
      <w:pPr>
        <w:pStyle w:val="ListParagraph"/>
        <w:numPr>
          <w:ilvl w:val="1"/>
          <w:numId w:val="1"/>
        </w:numPr>
        <w:jc w:val="left"/>
      </w:pPr>
      <w:r w:rsidRPr="003978FA">
        <w:rPr>
          <w:b/>
        </w:rPr>
        <w:t>2016-I</w:t>
      </w:r>
      <w:r w:rsidR="004D7BAA">
        <w:rPr>
          <w:b/>
        </w:rPr>
        <w:t>143</w:t>
      </w:r>
      <w:r w:rsidRPr="003978FA">
        <w:rPr>
          <w:b/>
        </w:rPr>
        <w:t xml:space="preserve">, </w:t>
      </w:r>
      <w:r w:rsidR="006C0CFB" w:rsidRPr="00076887">
        <w:rPr>
          <w:b/>
        </w:rPr>
        <w:t xml:space="preserve">Validation processes when a character is included in the customer name on a switch or MVI transaction </w:t>
      </w:r>
      <w:r w:rsidR="006C0CFB">
        <w:rPr>
          <w:b/>
        </w:rPr>
        <w:t>–</w:t>
      </w:r>
      <w:r w:rsidR="000D38C9" w:rsidRPr="000D38C9">
        <w:t xml:space="preserve"> Review ERCOT Options</w:t>
      </w:r>
      <w:r w:rsidR="00876343">
        <w:t>; provide feedback</w:t>
      </w:r>
    </w:p>
    <w:p w:rsidR="00D77EB3" w:rsidRPr="00D4636F" w:rsidRDefault="00F64724" w:rsidP="00D77EB3">
      <w:pPr>
        <w:pStyle w:val="ListParagraph"/>
        <w:numPr>
          <w:ilvl w:val="2"/>
          <w:numId w:val="1"/>
        </w:numPr>
        <w:jc w:val="left"/>
        <w:rPr>
          <w:color w:val="FF0000"/>
        </w:rPr>
      </w:pPr>
      <w:r w:rsidRPr="00D4636F">
        <w:rPr>
          <w:b/>
          <w:color w:val="FF0000"/>
        </w:rPr>
        <w:t xml:space="preserve">Option 1: </w:t>
      </w:r>
      <w:r w:rsidR="00D77EB3" w:rsidRPr="00D4636F">
        <w:rPr>
          <w:b/>
          <w:color w:val="FF0000"/>
        </w:rPr>
        <w:t>Continue With Existing Manual Workaround</w:t>
      </w:r>
      <w:r w:rsidR="00D4636F">
        <w:rPr>
          <w:b/>
          <w:color w:val="FF0000"/>
        </w:rPr>
        <w:t>—Short Term</w:t>
      </w:r>
    </w:p>
    <w:p w:rsidR="00D77EB3" w:rsidRPr="00D4636F" w:rsidRDefault="00F64724" w:rsidP="00D77EB3">
      <w:pPr>
        <w:pStyle w:val="ListParagraph"/>
        <w:numPr>
          <w:ilvl w:val="2"/>
          <w:numId w:val="1"/>
        </w:numPr>
        <w:jc w:val="left"/>
        <w:rPr>
          <w:color w:val="FF0000"/>
        </w:rPr>
      </w:pPr>
      <w:r w:rsidRPr="00D4636F">
        <w:rPr>
          <w:b/>
          <w:color w:val="FF0000"/>
        </w:rPr>
        <w:t xml:space="preserve">Option 2: </w:t>
      </w:r>
      <w:r w:rsidR="00D77EB3" w:rsidRPr="00D4636F">
        <w:rPr>
          <w:b/>
          <w:color w:val="FF0000"/>
        </w:rPr>
        <w:t>Update ERCOT’s Systems to Reject Any Transaction Containing Special Language Characters</w:t>
      </w:r>
      <w:r w:rsidR="00D4636F">
        <w:rPr>
          <w:b/>
          <w:color w:val="FF0000"/>
        </w:rPr>
        <w:t>—Long Term</w:t>
      </w:r>
    </w:p>
    <w:p w:rsidR="00D77EB3" w:rsidRPr="00D77EB3" w:rsidRDefault="00F64724" w:rsidP="00D77EB3">
      <w:pPr>
        <w:pStyle w:val="ListParagraph"/>
        <w:numPr>
          <w:ilvl w:val="2"/>
          <w:numId w:val="1"/>
        </w:numPr>
        <w:jc w:val="left"/>
      </w:pPr>
      <w:r>
        <w:rPr>
          <w:b/>
        </w:rPr>
        <w:t xml:space="preserve">Option 3: </w:t>
      </w:r>
      <w:r w:rsidR="00D77EB3">
        <w:rPr>
          <w:b/>
        </w:rPr>
        <w:t>Update ERCOT’s Systems to Translate Special Language Characters into Normal Characters</w:t>
      </w:r>
    </w:p>
    <w:p w:rsidR="00D77EB3" w:rsidRDefault="00F64724" w:rsidP="00D77EB3">
      <w:pPr>
        <w:pStyle w:val="ListParagraph"/>
        <w:numPr>
          <w:ilvl w:val="2"/>
          <w:numId w:val="1"/>
        </w:numPr>
        <w:jc w:val="left"/>
      </w:pPr>
      <w:r>
        <w:rPr>
          <w:b/>
        </w:rPr>
        <w:t xml:space="preserve">Option 4: </w:t>
      </w:r>
      <w:r w:rsidR="00D77EB3">
        <w:rPr>
          <w:b/>
        </w:rPr>
        <w:t>Implement Option 3 in the Short Term, Followed by Option 2 During the Next TX SET Release</w:t>
      </w:r>
    </w:p>
    <w:p w:rsidR="00D54FE7" w:rsidRPr="009D3D45" w:rsidRDefault="00D54FE7" w:rsidP="00DF20E6">
      <w:pPr>
        <w:pStyle w:val="ListParagraph"/>
        <w:numPr>
          <w:ilvl w:val="0"/>
          <w:numId w:val="1"/>
        </w:numPr>
        <w:jc w:val="left"/>
      </w:pPr>
      <w:r w:rsidRPr="00DF20E6">
        <w:rPr>
          <w:b/>
        </w:rPr>
        <w:t>RMS Assignments</w:t>
      </w:r>
    </w:p>
    <w:p w:rsidR="004B6286" w:rsidRPr="004B6286" w:rsidRDefault="004B6286" w:rsidP="00D54FE7">
      <w:pPr>
        <w:pStyle w:val="ListParagraph"/>
        <w:numPr>
          <w:ilvl w:val="1"/>
          <w:numId w:val="1"/>
        </w:numPr>
        <w:jc w:val="left"/>
        <w:rPr>
          <w:b/>
        </w:rPr>
      </w:pPr>
      <w:r w:rsidRPr="004B6286">
        <w:rPr>
          <w:b/>
        </w:rPr>
        <w:t>NPRR796, Extended Character Set Clean Up</w:t>
      </w:r>
      <w:r>
        <w:rPr>
          <w:b/>
        </w:rPr>
        <w:t>—</w:t>
      </w:r>
      <w:r>
        <w:t>Review and make recommendation to RMS</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6C0CFB" w:rsidP="00D54FE7">
      <w:pPr>
        <w:pStyle w:val="ListParagraph"/>
        <w:numPr>
          <w:ilvl w:val="0"/>
          <w:numId w:val="1"/>
        </w:numPr>
        <w:jc w:val="left"/>
      </w:pPr>
      <w:r>
        <w:rPr>
          <w:b/>
        </w:rPr>
        <w:t>Parking Lot</w:t>
      </w:r>
    </w:p>
    <w:p w:rsidR="00BA0491" w:rsidRDefault="00BA0491" w:rsidP="00BA0491">
      <w:pPr>
        <w:pStyle w:val="ListParagraph"/>
        <w:numPr>
          <w:ilvl w:val="1"/>
          <w:numId w:val="1"/>
        </w:numPr>
        <w:jc w:val="left"/>
      </w:pPr>
      <w:r>
        <w:rPr>
          <w:b/>
        </w:rPr>
        <w:t>RMG Safety NET Timelines—</w:t>
      </w:r>
      <w:r>
        <w:t>Review and Continue Discussions</w:t>
      </w:r>
    </w:p>
    <w:p w:rsidR="00BA0491" w:rsidRDefault="00BA0491" w:rsidP="00BA0491">
      <w:pPr>
        <w:pStyle w:val="ListParagraph"/>
        <w:numPr>
          <w:ilvl w:val="2"/>
          <w:numId w:val="1"/>
        </w:numPr>
        <w:jc w:val="left"/>
      </w:pPr>
      <w:r>
        <w:t>Note: PUCT to Review Final Draft Prior to Texas SET Submitting Changes to RMS</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D54FE7" w:rsidRPr="00D54FE7" w:rsidRDefault="00D54FE7" w:rsidP="00D54FE7">
      <w:pPr>
        <w:pStyle w:val="ListParagraph"/>
        <w:numPr>
          <w:ilvl w:val="0"/>
          <w:numId w:val="1"/>
        </w:numPr>
        <w:jc w:val="left"/>
      </w:pPr>
      <w:r w:rsidRPr="006C0CFB">
        <w:rPr>
          <w:b/>
        </w:rPr>
        <w:t>Next Meeting ERCOT MET Center</w:t>
      </w:r>
    </w:p>
    <w:p w:rsidR="003041A9" w:rsidRDefault="003041A9" w:rsidP="00BF311F">
      <w:pPr>
        <w:pStyle w:val="ListParagraph"/>
        <w:numPr>
          <w:ilvl w:val="1"/>
          <w:numId w:val="1"/>
        </w:numPr>
        <w:jc w:val="left"/>
      </w:pPr>
      <w:r>
        <w:t>October 19</w:t>
      </w:r>
      <w:r w:rsidRPr="003041A9">
        <w:rPr>
          <w:vertAlign w:val="superscript"/>
        </w:rPr>
        <w:t>th</w:t>
      </w:r>
      <w:r>
        <w:t xml:space="preserve"> RM168</w:t>
      </w:r>
    </w:p>
    <w:p w:rsidR="00BF311F" w:rsidRDefault="00BF311F" w:rsidP="00BF311F">
      <w:pPr>
        <w:pStyle w:val="ListParagraph"/>
        <w:numPr>
          <w:ilvl w:val="1"/>
          <w:numId w:val="1"/>
        </w:numPr>
        <w:jc w:val="left"/>
      </w:pPr>
      <w:r w:rsidRPr="00BF311F">
        <w:t>Oct</w:t>
      </w:r>
      <w:r w:rsidR="003041A9">
        <w:t xml:space="preserve">ober </w:t>
      </w:r>
      <w:r w:rsidRPr="00BF311F">
        <w:t>20</w:t>
      </w:r>
      <w:r w:rsidRPr="003041A9">
        <w:rPr>
          <w:vertAlign w:val="superscript"/>
        </w:rPr>
        <w:t>th</w:t>
      </w:r>
      <w:r w:rsidR="003041A9">
        <w:t xml:space="preserve"> RM</w:t>
      </w:r>
      <w:r w:rsidR="004C3CCF">
        <w:t>206B</w:t>
      </w:r>
    </w:p>
    <w:p w:rsidR="00851038" w:rsidRPr="00B73492" w:rsidRDefault="00851038" w:rsidP="00851038">
      <w:pPr>
        <w:jc w:val="left"/>
        <w:rPr>
          <w:b/>
        </w:rPr>
      </w:pPr>
      <w:r w:rsidRPr="00B73492">
        <w:rPr>
          <w:b/>
        </w:rPr>
        <w:t>Day 2</w:t>
      </w:r>
    </w:p>
    <w:p w:rsidR="000D3C19" w:rsidRDefault="00851038" w:rsidP="00851038">
      <w:pPr>
        <w:pStyle w:val="ListParagraph"/>
        <w:numPr>
          <w:ilvl w:val="0"/>
          <w:numId w:val="2"/>
        </w:numPr>
        <w:jc w:val="left"/>
      </w:pPr>
      <w:r w:rsidRPr="000D3C19">
        <w:rPr>
          <w:b/>
        </w:rPr>
        <w:t>ERCOT Market Continuity Workshop-</w:t>
      </w:r>
      <w:r w:rsidRPr="00F1376D">
        <w:rPr>
          <w:b/>
        </w:rPr>
        <w:t xml:space="preserve"> </w:t>
      </w:r>
      <w:r w:rsidR="00F1376D" w:rsidRPr="00F1376D">
        <w:rPr>
          <w:b/>
        </w:rPr>
        <w:t>Retail</w:t>
      </w:r>
      <w:r w:rsidR="00F1376D">
        <w:t xml:space="preserve"> </w:t>
      </w:r>
    </w:p>
    <w:p w:rsidR="00B81F16" w:rsidRPr="006A0557" w:rsidRDefault="00BF311F" w:rsidP="000D3C19">
      <w:pPr>
        <w:pStyle w:val="ListParagraph"/>
        <w:numPr>
          <w:ilvl w:val="1"/>
          <w:numId w:val="2"/>
        </w:numPr>
        <w:jc w:val="left"/>
      </w:pPr>
      <w:r>
        <w:t>Continue Analysis</w:t>
      </w:r>
    </w:p>
    <w:p w:rsidR="00933632" w:rsidRDefault="00933632" w:rsidP="00933632">
      <w:pPr>
        <w:jc w:val="left"/>
      </w:pPr>
    </w:p>
    <w:sectPr w:rsidR="00933632"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A0" w:rsidRDefault="008D4AA0" w:rsidP="00933632">
      <w:r>
        <w:separator/>
      </w:r>
    </w:p>
  </w:endnote>
  <w:endnote w:type="continuationSeparator" w:id="0">
    <w:p w:rsidR="008D4AA0" w:rsidRDefault="008D4AA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A0" w:rsidRDefault="008D4AA0" w:rsidP="00933632">
      <w:r>
        <w:separator/>
      </w:r>
    </w:p>
  </w:footnote>
  <w:footnote w:type="continuationSeparator" w:id="0">
    <w:p w:rsidR="008D4AA0" w:rsidRDefault="008D4AA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2174A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37371"/>
    <w:rsid w:val="00044C95"/>
    <w:rsid w:val="00063667"/>
    <w:rsid w:val="00076887"/>
    <w:rsid w:val="00077117"/>
    <w:rsid w:val="000D38C9"/>
    <w:rsid w:val="000D3C19"/>
    <w:rsid w:val="000F07A8"/>
    <w:rsid w:val="00123F1F"/>
    <w:rsid w:val="001625EC"/>
    <w:rsid w:val="00175087"/>
    <w:rsid w:val="0017697F"/>
    <w:rsid w:val="001F5C00"/>
    <w:rsid w:val="0020253D"/>
    <w:rsid w:val="002112A2"/>
    <w:rsid w:val="002134E7"/>
    <w:rsid w:val="0022637F"/>
    <w:rsid w:val="00234151"/>
    <w:rsid w:val="00237AB2"/>
    <w:rsid w:val="0025546A"/>
    <w:rsid w:val="0026005E"/>
    <w:rsid w:val="00280A12"/>
    <w:rsid w:val="0028659B"/>
    <w:rsid w:val="002A7916"/>
    <w:rsid w:val="002C177E"/>
    <w:rsid w:val="002C2187"/>
    <w:rsid w:val="002E2FDA"/>
    <w:rsid w:val="002F4BF2"/>
    <w:rsid w:val="003041A9"/>
    <w:rsid w:val="0036262D"/>
    <w:rsid w:val="00384656"/>
    <w:rsid w:val="003978FA"/>
    <w:rsid w:val="003D282F"/>
    <w:rsid w:val="003D588D"/>
    <w:rsid w:val="0040111A"/>
    <w:rsid w:val="00406A74"/>
    <w:rsid w:val="00413826"/>
    <w:rsid w:val="0042317C"/>
    <w:rsid w:val="004302EA"/>
    <w:rsid w:val="004471D7"/>
    <w:rsid w:val="0046474A"/>
    <w:rsid w:val="00470831"/>
    <w:rsid w:val="004A11D8"/>
    <w:rsid w:val="004B6286"/>
    <w:rsid w:val="004C3CCF"/>
    <w:rsid w:val="004D7BAA"/>
    <w:rsid w:val="00507785"/>
    <w:rsid w:val="00511158"/>
    <w:rsid w:val="00527652"/>
    <w:rsid w:val="00532483"/>
    <w:rsid w:val="005A40B7"/>
    <w:rsid w:val="005E3E56"/>
    <w:rsid w:val="005E6E6F"/>
    <w:rsid w:val="005F1DEB"/>
    <w:rsid w:val="00611F14"/>
    <w:rsid w:val="006543D5"/>
    <w:rsid w:val="00676100"/>
    <w:rsid w:val="00677A34"/>
    <w:rsid w:val="0068707B"/>
    <w:rsid w:val="00690DB1"/>
    <w:rsid w:val="006A0557"/>
    <w:rsid w:val="006C0CFB"/>
    <w:rsid w:val="006D26CE"/>
    <w:rsid w:val="006F3362"/>
    <w:rsid w:val="007101F0"/>
    <w:rsid w:val="00740BCD"/>
    <w:rsid w:val="007465A6"/>
    <w:rsid w:val="00786D47"/>
    <w:rsid w:val="007878CC"/>
    <w:rsid w:val="00794C04"/>
    <w:rsid w:val="007B27F2"/>
    <w:rsid w:val="007C044D"/>
    <w:rsid w:val="007F0283"/>
    <w:rsid w:val="00812514"/>
    <w:rsid w:val="00832D17"/>
    <w:rsid w:val="0084235B"/>
    <w:rsid w:val="00851036"/>
    <w:rsid w:val="00851038"/>
    <w:rsid w:val="00855F51"/>
    <w:rsid w:val="00876343"/>
    <w:rsid w:val="00881B67"/>
    <w:rsid w:val="00884A4B"/>
    <w:rsid w:val="008D11C9"/>
    <w:rsid w:val="008D4AA0"/>
    <w:rsid w:val="00906735"/>
    <w:rsid w:val="009230BC"/>
    <w:rsid w:val="00933632"/>
    <w:rsid w:val="00951209"/>
    <w:rsid w:val="00955545"/>
    <w:rsid w:val="0096419F"/>
    <w:rsid w:val="00965124"/>
    <w:rsid w:val="009900A9"/>
    <w:rsid w:val="009B3332"/>
    <w:rsid w:val="009B4EC7"/>
    <w:rsid w:val="009B6B9E"/>
    <w:rsid w:val="009D3D45"/>
    <w:rsid w:val="009F4A7D"/>
    <w:rsid w:val="00A0632A"/>
    <w:rsid w:val="00A118E6"/>
    <w:rsid w:val="00A351A9"/>
    <w:rsid w:val="00A362C1"/>
    <w:rsid w:val="00A838F4"/>
    <w:rsid w:val="00A877EE"/>
    <w:rsid w:val="00AB76DA"/>
    <w:rsid w:val="00AC1B1B"/>
    <w:rsid w:val="00AD7719"/>
    <w:rsid w:val="00B2198B"/>
    <w:rsid w:val="00B25AF1"/>
    <w:rsid w:val="00B43C43"/>
    <w:rsid w:val="00B53C3E"/>
    <w:rsid w:val="00B605B2"/>
    <w:rsid w:val="00B62FDB"/>
    <w:rsid w:val="00B71A25"/>
    <w:rsid w:val="00B73492"/>
    <w:rsid w:val="00B81F16"/>
    <w:rsid w:val="00BA0491"/>
    <w:rsid w:val="00BA3974"/>
    <w:rsid w:val="00BB2DC8"/>
    <w:rsid w:val="00BC1BB8"/>
    <w:rsid w:val="00BE313B"/>
    <w:rsid w:val="00BE314C"/>
    <w:rsid w:val="00BF311F"/>
    <w:rsid w:val="00C04AD8"/>
    <w:rsid w:val="00C10DDE"/>
    <w:rsid w:val="00C32392"/>
    <w:rsid w:val="00C34385"/>
    <w:rsid w:val="00C56E61"/>
    <w:rsid w:val="00C63D41"/>
    <w:rsid w:val="00C644BB"/>
    <w:rsid w:val="00C9346A"/>
    <w:rsid w:val="00CA4A58"/>
    <w:rsid w:val="00CB480F"/>
    <w:rsid w:val="00CD49FB"/>
    <w:rsid w:val="00CE6B6A"/>
    <w:rsid w:val="00D13F1B"/>
    <w:rsid w:val="00D16DE0"/>
    <w:rsid w:val="00D22A55"/>
    <w:rsid w:val="00D3178A"/>
    <w:rsid w:val="00D32446"/>
    <w:rsid w:val="00D4636F"/>
    <w:rsid w:val="00D54FE7"/>
    <w:rsid w:val="00D60C9C"/>
    <w:rsid w:val="00D676BB"/>
    <w:rsid w:val="00D750E4"/>
    <w:rsid w:val="00D77EB3"/>
    <w:rsid w:val="00DB40D5"/>
    <w:rsid w:val="00DF20E6"/>
    <w:rsid w:val="00DF5935"/>
    <w:rsid w:val="00E0014C"/>
    <w:rsid w:val="00E16A4B"/>
    <w:rsid w:val="00E23B52"/>
    <w:rsid w:val="00E53598"/>
    <w:rsid w:val="00E53EB4"/>
    <w:rsid w:val="00E64665"/>
    <w:rsid w:val="00E719F0"/>
    <w:rsid w:val="00E770D7"/>
    <w:rsid w:val="00E83CBF"/>
    <w:rsid w:val="00E94CA8"/>
    <w:rsid w:val="00E96A69"/>
    <w:rsid w:val="00F04A25"/>
    <w:rsid w:val="00F1376D"/>
    <w:rsid w:val="00F30E10"/>
    <w:rsid w:val="00F43158"/>
    <w:rsid w:val="00F447CC"/>
    <w:rsid w:val="00F50AC1"/>
    <w:rsid w:val="00F51E05"/>
    <w:rsid w:val="00F62F79"/>
    <w:rsid w:val="00F64724"/>
    <w:rsid w:val="00F679FE"/>
    <w:rsid w:val="00F713F1"/>
    <w:rsid w:val="00FA58A3"/>
    <w:rsid w:val="00FA5B77"/>
    <w:rsid w:val="00F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TXSET008172016</cp:lastModifiedBy>
  <cp:revision>19</cp:revision>
  <dcterms:created xsi:type="dcterms:W3CDTF">2016-09-09T14:40:00Z</dcterms:created>
  <dcterms:modified xsi:type="dcterms:W3CDTF">2016-09-20T15:44:00Z</dcterms:modified>
</cp:coreProperties>
</file>