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C" w:rsidRDefault="0036506C" w:rsidP="0036506C">
      <w:pPr>
        <w:rPr>
          <w:rFonts w:ascii="Arial" w:hAnsi="Arial" w:cs="Arial"/>
        </w:rPr>
      </w:pPr>
      <w:r>
        <w:rPr>
          <w:rFonts w:ascii="Arial" w:hAnsi="Arial" w:cs="Arial"/>
        </w:rPr>
        <w:t>Following are the R4 market-facing changes for MIS and Public Dashboard.  R4 is currently scheduled to go to production the week of August 30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:</w:t>
      </w:r>
    </w:p>
    <w:p w:rsidR="0036506C" w:rsidRDefault="0036506C" w:rsidP="0036506C">
      <w:pPr>
        <w:rPr>
          <w:rFonts w:ascii="Arial" w:hAnsi="Arial" w:cs="Arial"/>
        </w:rPr>
      </w:pPr>
    </w:p>
    <w:tbl>
      <w:tblPr>
        <w:tblW w:w="12862" w:type="dxa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420"/>
        <w:gridCol w:w="8442"/>
      </w:tblGrid>
      <w:tr w:rsidR="0036506C" w:rsidTr="00757FF2">
        <w:trPr>
          <w:trHeight w:val="571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Release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 / NPRR / Project / SCR</w:t>
            </w:r>
          </w:p>
        </w:tc>
        <w:tc>
          <w:tcPr>
            <w:tcW w:w="8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Brief Description</w:t>
            </w:r>
          </w:p>
        </w:tc>
      </w:tr>
      <w:tr w:rsidR="0036506C" w:rsidTr="00757FF2">
        <w:trPr>
          <w:trHeight w:val="108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2016-R4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ITCM-21115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consistency with other displays that have a disclaimer, add a period at the end of the disclaimer on the Real-Time LMPs for Load Zones and Trading Hubs Display.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Disclaimer should be: LMP values do not include the Real-Time price adders. </w:t>
            </w:r>
          </w:p>
        </w:tc>
      </w:tr>
      <w:tr w:rsidR="0036506C" w:rsidTr="00757FF2">
        <w:trPr>
          <w:trHeight w:val="108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2016-R4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ITCM-21116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For consistency with other displays that have a disclaimer, add a period at the end of</w:t>
            </w:r>
            <w:proofErr w:type="gramStart"/>
            <w:r>
              <w:rPr>
                <w:rFonts w:ascii="Arial" w:hAnsi="Arial" w:cs="Arial"/>
                <w:color w:val="000000"/>
              </w:rPr>
              <w:t>  the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disclaimer on the Real-Time LMPs for Latest SCED Run Display, 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Disclaimer should be:  LMP values do not include the Real-Time price adders. </w:t>
            </w:r>
          </w:p>
        </w:tc>
      </w:tr>
      <w:tr w:rsidR="0036506C" w:rsidTr="00757FF2">
        <w:trPr>
          <w:trHeight w:val="516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2016-R4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ITCM-21568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following link changes are needed on the MIS: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1)  Create a new link in the Grid &gt; Forecasts &gt; Short-Term System Adequacy </w:t>
            </w:r>
            <w:proofErr w:type="spellStart"/>
            <w:r>
              <w:rPr>
                <w:rFonts w:ascii="Arial" w:hAnsi="Arial" w:cs="Arial"/>
                <w:color w:val="000000"/>
              </w:rPr>
              <w:t>portlet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for Hourly Resource Outage Capacity (NP3-233-CD, 13103)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2)  Create 2 new links in the Grid &gt; Forecasts &gt; Short-Term System Adequacy </w:t>
            </w:r>
            <w:proofErr w:type="spellStart"/>
            <w:r>
              <w:rPr>
                <w:rFonts w:ascii="Arial" w:hAnsi="Arial" w:cs="Arial"/>
                <w:color w:val="000000"/>
              </w:rPr>
              <w:t>portlet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for the following:</w:t>
            </w:r>
            <w:r>
              <w:rPr>
                <w:rFonts w:ascii="Arial" w:hAnsi="Arial" w:cs="Arial"/>
                <w:color w:val="000000"/>
              </w:rPr>
              <w:br/>
              <w:t>*  Seven-Day Load Forecast by Forecast Zone (NP3-560-CD, 12311)</w:t>
            </w:r>
            <w:r>
              <w:rPr>
                <w:rFonts w:ascii="Arial" w:hAnsi="Arial" w:cs="Arial"/>
                <w:color w:val="000000"/>
              </w:rPr>
              <w:br/>
              <w:t>*  Seven-Day Load Forecast by Weather Zone (NP3-561-CD, 12312)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3)  Remove the following links from Grid &gt; Forecasts &gt; Significant System Conditions </w:t>
            </w:r>
            <w:proofErr w:type="spellStart"/>
            <w:r>
              <w:rPr>
                <w:rFonts w:ascii="Arial" w:hAnsi="Arial" w:cs="Arial"/>
                <w:color w:val="000000"/>
              </w:rPr>
              <w:t>portlet</w:t>
            </w:r>
            <w:proofErr w:type="spellEnd"/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br/>
              <w:t>*  Seven-Day Load Forecast by Forecast Zone (NP3-560-CD, 12311)</w:t>
            </w:r>
            <w:r>
              <w:rPr>
                <w:rFonts w:ascii="Arial" w:hAnsi="Arial" w:cs="Arial"/>
                <w:color w:val="000000"/>
              </w:rPr>
              <w:br/>
              <w:t>*  Seven-Day Load Forecast by Weather Zone (NP3-561-CD, 12312)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4)  Create a new link in the Grid &gt; Forecasts &gt; Short-Term System Adequacy </w:t>
            </w:r>
            <w:proofErr w:type="spellStart"/>
            <w:r>
              <w:rPr>
                <w:rFonts w:ascii="Arial" w:hAnsi="Arial" w:cs="Arial"/>
                <w:color w:val="000000"/>
              </w:rPr>
              <w:t>portlet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for Weekly RUC Active and Binding Transmission Constraints (NP5-753-CD, 12337)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5)  Remove the link to Hourly RUC Active and Binding Transmission Constraints (NP5-755-CD, 12336) from the Grid &gt; Forecasts &gt; Short-Term System Adequacy </w:t>
            </w:r>
            <w:proofErr w:type="spellStart"/>
            <w:r>
              <w:rPr>
                <w:rFonts w:ascii="Arial" w:hAnsi="Arial" w:cs="Arial"/>
                <w:color w:val="000000"/>
              </w:rPr>
              <w:t>portlet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36506C" w:rsidTr="00757FF2">
        <w:trPr>
          <w:trHeight w:val="245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2016-R4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ITCM-24018</w:t>
            </w:r>
          </w:p>
        </w:tc>
        <w:tc>
          <w:tcPr>
            <w:tcW w:w="8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Correct link name on MIS for EAL Reports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1) Link name for Estimate Aggregate Liability (EAL) Detail Report (Report ID 11179) should be Estimated Aggregate Liability (EAL) Detail Report.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 xml:space="preserve">2) Link name for Estimate Aggregate Liability (EAL) Summary Report (13003) should be Estimated Aggregate Liability (EAL) Summary Report. 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  <w:t>**Estimate should be Estimated based on protocol (16.11.4). See email attached.</w:t>
            </w:r>
          </w:p>
        </w:tc>
      </w:tr>
    </w:tbl>
    <w:p w:rsidR="0036506C" w:rsidRDefault="0036506C" w:rsidP="0036506C"/>
    <w:p w:rsidR="0036506C" w:rsidRDefault="0036506C" w:rsidP="0036506C">
      <w:bookmarkStart w:id="0" w:name="_GoBack"/>
      <w:bookmarkEnd w:id="0"/>
    </w:p>
    <w:tbl>
      <w:tblPr>
        <w:tblW w:w="1395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520"/>
        <w:gridCol w:w="9450"/>
      </w:tblGrid>
      <w:tr w:rsidR="0036506C" w:rsidTr="0036506C">
        <w:trPr>
          <w:trHeight w:val="115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06C" w:rsidRDefault="003650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Release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06C" w:rsidRDefault="0036506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CR / NPRR / Project / SCR</w:t>
            </w:r>
          </w:p>
        </w:tc>
        <w:tc>
          <w:tcPr>
            <w:tcW w:w="9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06C" w:rsidRDefault="0036506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Brief Description</w:t>
            </w:r>
          </w:p>
        </w:tc>
      </w:tr>
      <w:tr w:rsidR="0036506C" w:rsidTr="0036506C">
        <w:trPr>
          <w:trHeight w:val="557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06C" w:rsidRDefault="003650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2016-R4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ITCM-10362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506C" w:rsidRDefault="003650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Offer curves in the 60 Day reports have Null values when it should be zero CR 56057</w:t>
            </w:r>
          </w:p>
        </w:tc>
      </w:tr>
    </w:tbl>
    <w:p w:rsidR="0036506C" w:rsidRDefault="0036506C" w:rsidP="0036506C"/>
    <w:p w:rsidR="00FE2931" w:rsidRDefault="00FE2931"/>
    <w:sectPr w:rsidR="00FE2931" w:rsidSect="00757F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6C"/>
    <w:rsid w:val="0036506C"/>
    <w:rsid w:val="00757FF2"/>
    <w:rsid w:val="0085483A"/>
    <w:rsid w:val="00F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BF176-6B9B-4817-B77A-82CF85E0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6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Aubrey</dc:creator>
  <cp:keywords/>
  <dc:description/>
  <cp:lastModifiedBy>Hale, Aubrey</cp:lastModifiedBy>
  <cp:revision>3</cp:revision>
  <dcterms:created xsi:type="dcterms:W3CDTF">2016-06-23T22:09:00Z</dcterms:created>
  <dcterms:modified xsi:type="dcterms:W3CDTF">2016-06-28T13:15:00Z</dcterms:modified>
</cp:coreProperties>
</file>