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49" w:rsidRDefault="00D87A5B">
      <w:r>
        <w:t xml:space="preserve">New Entrant Documents </w:t>
      </w:r>
    </w:p>
    <w:p w:rsidR="00D87A5B" w:rsidRDefault="00D87A5B"/>
    <w:p w:rsidR="003D490F" w:rsidRDefault="003D490F" w:rsidP="003D490F">
      <w:pPr>
        <w:jc w:val="left"/>
      </w:pPr>
    </w:p>
    <w:p w:rsidR="003D490F" w:rsidRDefault="003D490F" w:rsidP="003D490F">
      <w:pPr>
        <w:jc w:val="left"/>
      </w:pPr>
      <w:r>
        <w:t>Scope:</w:t>
      </w:r>
    </w:p>
    <w:p w:rsidR="003D490F" w:rsidRDefault="003D490F" w:rsidP="003D490F">
      <w:pPr>
        <w:jc w:val="left"/>
      </w:pPr>
      <w:r>
        <w:tab/>
      </w:r>
      <w:r w:rsidR="006543B3">
        <w:t xml:space="preserve">This document is to be used as a reference document to assist New Entrants in finding information </w:t>
      </w:r>
      <w:r w:rsidR="00660E02">
        <w:t>to</w:t>
      </w:r>
      <w:r w:rsidR="006543B3">
        <w:t xml:space="preserve"> facilitate their </w:t>
      </w:r>
      <w:r w:rsidR="00660E02">
        <w:t>company’s operations within</w:t>
      </w:r>
      <w:r w:rsidR="006543B3">
        <w:t xml:space="preserve"> the </w:t>
      </w:r>
      <w:r w:rsidR="00660E02">
        <w:t>ERCOT Retail</w:t>
      </w:r>
      <w:r w:rsidR="006543B3">
        <w:t xml:space="preserve"> Electric Market.</w:t>
      </w:r>
    </w:p>
    <w:p w:rsidR="00427155" w:rsidRDefault="00427155" w:rsidP="003D490F">
      <w:pPr>
        <w:jc w:val="left"/>
      </w:pPr>
    </w:p>
    <w:p w:rsidR="00427155" w:rsidRDefault="00427155" w:rsidP="003D490F">
      <w:pPr>
        <w:jc w:val="left"/>
      </w:pPr>
    </w:p>
    <w:p w:rsidR="003D490F" w:rsidRDefault="003D490F" w:rsidP="003D490F">
      <w:pPr>
        <w:pStyle w:val="ListParagraph"/>
        <w:numPr>
          <w:ilvl w:val="0"/>
          <w:numId w:val="1"/>
        </w:numPr>
        <w:jc w:val="left"/>
      </w:pPr>
      <w:r>
        <w:t>TDSPs</w:t>
      </w:r>
    </w:p>
    <w:p w:rsidR="009B5409" w:rsidRDefault="009B5409" w:rsidP="009B5409">
      <w:pPr>
        <w:ind w:left="360"/>
        <w:jc w:val="left"/>
      </w:pPr>
    </w:p>
    <w:p w:rsidR="00A90DFD" w:rsidRDefault="00A90DFD" w:rsidP="00A90DFD">
      <w:pPr>
        <w:ind w:left="720"/>
        <w:jc w:val="left"/>
      </w:pPr>
      <w:commentRangeStart w:id="0"/>
      <w:r>
        <w:t>When there is a new TDSP, RMS leadership should ensure that market wide notification is provided to TAC and its appropriate subcommittees</w:t>
      </w:r>
      <w:r w:rsidR="00955082">
        <w:t>.</w:t>
      </w:r>
      <w:commentRangeEnd w:id="0"/>
      <w:r w:rsidR="00955082">
        <w:rPr>
          <w:rStyle w:val="CommentReference"/>
        </w:rPr>
        <w:commentReference w:id="0"/>
      </w:r>
    </w:p>
    <w:p w:rsidR="009B5409" w:rsidRDefault="009B5409" w:rsidP="00A90DFD">
      <w:pPr>
        <w:ind w:left="720"/>
        <w:jc w:val="left"/>
      </w:pPr>
    </w:p>
    <w:p w:rsidR="00A34F9E" w:rsidRDefault="00A34F9E" w:rsidP="00D833E0">
      <w:pPr>
        <w:pStyle w:val="ListParagraph"/>
        <w:numPr>
          <w:ilvl w:val="0"/>
          <w:numId w:val="2"/>
        </w:numPr>
        <w:jc w:val="left"/>
      </w:pPr>
      <w:r>
        <w:t>Complete ERCOT Opt-In Checklist.</w:t>
      </w:r>
    </w:p>
    <w:p w:rsidR="00163935" w:rsidRDefault="000C336F" w:rsidP="00D833E0">
      <w:pPr>
        <w:pStyle w:val="ListParagraph"/>
        <w:numPr>
          <w:ilvl w:val="0"/>
          <w:numId w:val="2"/>
        </w:numPr>
        <w:jc w:val="left"/>
      </w:pPr>
      <w:r>
        <w:t xml:space="preserve">Participate in </w:t>
      </w:r>
      <w:r w:rsidR="006F4B79">
        <w:t>a task</w:t>
      </w:r>
      <w:r w:rsidR="00163935">
        <w:t xml:space="preserve"> force to focus on </w:t>
      </w:r>
      <w:r w:rsidR="003A55B0">
        <w:t>a</w:t>
      </w:r>
      <w:r w:rsidR="00163935">
        <w:t xml:space="preserve"> </w:t>
      </w:r>
      <w:r w:rsidR="00F63748">
        <w:t>TDSP’s</w:t>
      </w:r>
      <w:r w:rsidR="00163935">
        <w:t xml:space="preserve"> entrance into the market</w:t>
      </w:r>
      <w:r w:rsidR="00825257">
        <w:t>.</w:t>
      </w:r>
      <w:r w:rsidR="000D3266">
        <w:t xml:space="preserve"> The task force will</w:t>
      </w:r>
      <w:r w:rsidR="00101F01">
        <w:t>:</w:t>
      </w:r>
    </w:p>
    <w:p w:rsidR="002F31A8" w:rsidRDefault="002F31A8" w:rsidP="002F31A8">
      <w:pPr>
        <w:pStyle w:val="ListParagraph"/>
        <w:numPr>
          <w:ilvl w:val="1"/>
          <w:numId w:val="2"/>
        </w:numPr>
        <w:jc w:val="left"/>
      </w:pPr>
      <w:r>
        <w:t>Create a t</w:t>
      </w:r>
      <w:r>
        <w:t xml:space="preserve">ransition </w:t>
      </w:r>
      <w:r>
        <w:t>p</w:t>
      </w:r>
      <w:r>
        <w:t>lan</w:t>
      </w:r>
    </w:p>
    <w:p w:rsidR="00DA5195" w:rsidRDefault="001C548B" w:rsidP="000D3266">
      <w:pPr>
        <w:pStyle w:val="ListParagraph"/>
        <w:numPr>
          <w:ilvl w:val="1"/>
          <w:numId w:val="2"/>
        </w:numPr>
        <w:jc w:val="left"/>
      </w:pPr>
      <w:r>
        <w:t>Create a</w:t>
      </w:r>
      <w:r w:rsidR="00DA5195">
        <w:t xml:space="preserve"> FAQ document</w:t>
      </w:r>
    </w:p>
    <w:p w:rsidR="00DA5195" w:rsidRDefault="00DA5195" w:rsidP="00476719">
      <w:pPr>
        <w:pStyle w:val="ListParagraph"/>
        <w:numPr>
          <w:ilvl w:val="2"/>
          <w:numId w:val="2"/>
        </w:numPr>
        <w:jc w:val="left"/>
      </w:pPr>
      <w:r>
        <w:t xml:space="preserve">New entrant TDSP to </w:t>
      </w:r>
      <w:r w:rsidR="00AE663C">
        <w:t>create a Lessons Learned document</w:t>
      </w:r>
      <w:r>
        <w:t xml:space="preserve"> </w:t>
      </w:r>
      <w:r w:rsidR="00AE663C">
        <w:t xml:space="preserve">consisting of </w:t>
      </w:r>
      <w:r>
        <w:t xml:space="preserve">internal decisions and reasoning </w:t>
      </w:r>
      <w:r w:rsidR="00AE663C">
        <w:t>in</w:t>
      </w:r>
      <w:r>
        <w:t xml:space="preserve"> preparation for potential market wide Q &amp; A</w:t>
      </w:r>
      <w:r w:rsidR="00AE663C">
        <w:t>.</w:t>
      </w:r>
    </w:p>
    <w:p w:rsidR="002F31A8" w:rsidRDefault="002F31A8" w:rsidP="000D3266">
      <w:pPr>
        <w:pStyle w:val="ListParagraph"/>
        <w:numPr>
          <w:ilvl w:val="1"/>
          <w:numId w:val="2"/>
        </w:numPr>
        <w:jc w:val="left"/>
      </w:pPr>
      <w:r>
        <w:t>In support of the task force the TDSP will provide the following (but not limited to):</w:t>
      </w:r>
    </w:p>
    <w:p w:rsidR="000D3266" w:rsidRDefault="000D3266" w:rsidP="002F31A8">
      <w:pPr>
        <w:pStyle w:val="ListParagraph"/>
        <w:numPr>
          <w:ilvl w:val="2"/>
          <w:numId w:val="2"/>
        </w:numPr>
        <w:jc w:val="left"/>
      </w:pPr>
      <w:r>
        <w:t>Cycle Read Calendar</w:t>
      </w:r>
    </w:p>
    <w:p w:rsidR="000D3266" w:rsidRDefault="000D3266" w:rsidP="002F31A8">
      <w:pPr>
        <w:pStyle w:val="ListParagraph"/>
        <w:numPr>
          <w:ilvl w:val="2"/>
          <w:numId w:val="2"/>
        </w:numPr>
        <w:jc w:val="left"/>
      </w:pPr>
      <w:r>
        <w:t>Holiday Calendar</w:t>
      </w:r>
    </w:p>
    <w:p w:rsidR="000D3266" w:rsidRDefault="000D3266" w:rsidP="002F31A8">
      <w:pPr>
        <w:pStyle w:val="ListParagraph"/>
        <w:numPr>
          <w:ilvl w:val="2"/>
          <w:numId w:val="2"/>
        </w:numPr>
        <w:jc w:val="left"/>
      </w:pPr>
      <w:r>
        <w:t>IDR and Non-IDR Letter Of Authorization (LOA) forms</w:t>
      </w:r>
    </w:p>
    <w:p w:rsidR="000D3266" w:rsidRDefault="000D3266" w:rsidP="002F31A8">
      <w:pPr>
        <w:pStyle w:val="ListParagraph"/>
        <w:numPr>
          <w:ilvl w:val="2"/>
          <w:numId w:val="2"/>
        </w:numPr>
        <w:jc w:val="left"/>
      </w:pPr>
      <w:r>
        <w:t>Customer Classes and Rates</w:t>
      </w:r>
    </w:p>
    <w:p w:rsidR="000D3266" w:rsidRDefault="000D3266" w:rsidP="002F31A8">
      <w:pPr>
        <w:pStyle w:val="ListParagraph"/>
        <w:numPr>
          <w:ilvl w:val="2"/>
          <w:numId w:val="2"/>
        </w:numPr>
        <w:jc w:val="left"/>
      </w:pPr>
      <w:r>
        <w:t>Service Territory Boundaries</w:t>
      </w:r>
    </w:p>
    <w:p w:rsidR="000D3266" w:rsidRDefault="000D3266" w:rsidP="002F31A8">
      <w:pPr>
        <w:pStyle w:val="ListParagraph"/>
        <w:numPr>
          <w:ilvl w:val="2"/>
          <w:numId w:val="2"/>
        </w:numPr>
        <w:jc w:val="left"/>
      </w:pPr>
      <w:r>
        <w:t>Service Territory Zip Codes</w:t>
      </w:r>
    </w:p>
    <w:p w:rsidR="006D73D3" w:rsidRDefault="006D73D3" w:rsidP="002F31A8">
      <w:pPr>
        <w:pStyle w:val="ListParagraph"/>
        <w:numPr>
          <w:ilvl w:val="2"/>
          <w:numId w:val="2"/>
        </w:numPr>
        <w:jc w:val="left"/>
      </w:pPr>
      <w:r>
        <w:t>ESI ID Attributes and Characteristics</w:t>
      </w:r>
    </w:p>
    <w:p w:rsidR="006D73D3" w:rsidRDefault="006D73D3" w:rsidP="002F31A8">
      <w:pPr>
        <w:pStyle w:val="ListParagraph"/>
        <w:numPr>
          <w:ilvl w:val="2"/>
          <w:numId w:val="2"/>
        </w:numPr>
        <w:jc w:val="left"/>
      </w:pPr>
      <w:r>
        <w:t>Power Factor, if applicable</w:t>
      </w:r>
    </w:p>
    <w:p w:rsidR="00476719" w:rsidRDefault="00476719" w:rsidP="002F31A8">
      <w:pPr>
        <w:pStyle w:val="ListParagraph"/>
        <w:numPr>
          <w:ilvl w:val="2"/>
          <w:numId w:val="2"/>
        </w:numPr>
        <w:jc w:val="left"/>
      </w:pPr>
      <w:r>
        <w:t>Clarify</w:t>
      </w:r>
      <w:r>
        <w:t xml:space="preserve"> treatment of Unmetered premises</w:t>
      </w:r>
    </w:p>
    <w:p w:rsidR="00476719" w:rsidRDefault="002D68BB" w:rsidP="002F31A8">
      <w:pPr>
        <w:pStyle w:val="ListParagraph"/>
        <w:numPr>
          <w:ilvl w:val="2"/>
          <w:numId w:val="2"/>
        </w:numPr>
        <w:jc w:val="left"/>
      </w:pPr>
      <w:r>
        <w:t>N</w:t>
      </w:r>
      <w:r w:rsidR="00476719">
        <w:t>otification</w:t>
      </w:r>
      <w:r w:rsidR="00531BA3">
        <w:t>s</w:t>
      </w:r>
      <w:r w:rsidR="00192B24">
        <w:t xml:space="preserve"> </w:t>
      </w:r>
      <w:r>
        <w:t>of</w:t>
      </w:r>
      <w:r w:rsidR="00192B24">
        <w:t xml:space="preserve"> </w:t>
      </w:r>
      <w:r>
        <w:t xml:space="preserve">public </w:t>
      </w:r>
      <w:r w:rsidR="00192B24">
        <w:t>meetings</w:t>
      </w:r>
      <w:r>
        <w:t>, if applicable</w:t>
      </w:r>
    </w:p>
    <w:p w:rsidR="00E2208A" w:rsidRDefault="005A3389" w:rsidP="00D833E0">
      <w:pPr>
        <w:pStyle w:val="ListParagraph"/>
        <w:numPr>
          <w:ilvl w:val="0"/>
          <w:numId w:val="2"/>
        </w:numPr>
        <w:jc w:val="left"/>
      </w:pPr>
      <w:r>
        <w:t>Adherence to</w:t>
      </w:r>
      <w:r w:rsidR="00E2208A">
        <w:t xml:space="preserve"> the </w:t>
      </w:r>
      <w:r w:rsidR="00E6494D">
        <w:t>Retail Market Guide</w:t>
      </w:r>
      <w:r w:rsidR="00E6494D">
        <w:t xml:space="preserve"> (</w:t>
      </w:r>
      <w:r w:rsidR="00E2208A">
        <w:t>RMG</w:t>
      </w:r>
      <w:r w:rsidR="00E6494D">
        <w:t>)</w:t>
      </w:r>
      <w:r w:rsidR="00E2208A">
        <w:t xml:space="preserve"> Section 7</w:t>
      </w:r>
      <w:r w:rsidR="009F3860">
        <w:t>,</w:t>
      </w:r>
      <w:r w:rsidR="00E2208A">
        <w:t xml:space="preserve"> Market Processes.</w:t>
      </w:r>
    </w:p>
    <w:p w:rsidR="00DA5195" w:rsidRDefault="005A3389" w:rsidP="00E2208A">
      <w:pPr>
        <w:pStyle w:val="ListParagraph"/>
        <w:numPr>
          <w:ilvl w:val="0"/>
          <w:numId w:val="2"/>
        </w:numPr>
        <w:jc w:val="left"/>
      </w:pPr>
      <w:r>
        <w:t>Adherence to</w:t>
      </w:r>
      <w:r w:rsidR="00E2208A">
        <w:t xml:space="preserve"> the </w:t>
      </w:r>
      <w:r w:rsidR="00E6494D">
        <w:t>RMG</w:t>
      </w:r>
      <w:r w:rsidR="00466B65">
        <w:t xml:space="preserve"> Section 11, Solution to Stacking</w:t>
      </w:r>
    </w:p>
    <w:p w:rsidR="00E2208A" w:rsidRDefault="005A3389" w:rsidP="00E2208A">
      <w:pPr>
        <w:pStyle w:val="ListParagraph"/>
        <w:numPr>
          <w:ilvl w:val="0"/>
          <w:numId w:val="2"/>
        </w:numPr>
        <w:jc w:val="left"/>
      </w:pPr>
      <w:r>
        <w:t>Adherence to</w:t>
      </w:r>
      <w:r w:rsidR="00E2208A">
        <w:t xml:space="preserve"> the </w:t>
      </w:r>
      <w:r w:rsidR="00E2208A" w:rsidRPr="00E2208A">
        <w:t>Texas Standard Electronic Transactions(SET</w:t>
      </w:r>
      <w:r w:rsidR="00743C4B">
        <w:t>s)</w:t>
      </w:r>
      <w:r w:rsidR="00E2208A" w:rsidRPr="00E2208A">
        <w:t xml:space="preserve"> processing timelines and Swim Lanes</w:t>
      </w:r>
    </w:p>
    <w:p w:rsidR="005E793C" w:rsidRDefault="005A3389" w:rsidP="00E2208A">
      <w:pPr>
        <w:pStyle w:val="ListParagraph"/>
        <w:numPr>
          <w:ilvl w:val="0"/>
          <w:numId w:val="2"/>
        </w:numPr>
        <w:jc w:val="left"/>
      </w:pPr>
      <w:r>
        <w:t>Adherence to</w:t>
      </w:r>
      <w:r w:rsidR="005E793C">
        <w:t xml:space="preserve"> the Commercial Operations Market Guide Section 5, Market Notice Communication Process.</w:t>
      </w:r>
    </w:p>
    <w:p w:rsidR="00B54E60" w:rsidRDefault="007B194B" w:rsidP="00D833E0">
      <w:pPr>
        <w:pStyle w:val="ListParagraph"/>
        <w:numPr>
          <w:ilvl w:val="0"/>
          <w:numId w:val="2"/>
        </w:numPr>
        <w:jc w:val="left"/>
      </w:pPr>
      <w:r>
        <w:t>D</w:t>
      </w:r>
      <w:r w:rsidR="00B54E60">
        <w:t xml:space="preserve">evelop email distribution lists and coordinated ERCOT sponsored </w:t>
      </w:r>
      <w:r>
        <w:t>conference calls during go-live to ensure h</w:t>
      </w:r>
      <w:r>
        <w:t>igh engagement w</w:t>
      </w:r>
      <w:r>
        <w:t>ith ERCOT, PUCT staff and REPs.</w:t>
      </w:r>
    </w:p>
    <w:p w:rsidR="00427155" w:rsidRDefault="006534B4" w:rsidP="00A34F9E">
      <w:pPr>
        <w:pStyle w:val="ListParagraph"/>
        <w:numPr>
          <w:ilvl w:val="0"/>
          <w:numId w:val="2"/>
        </w:numPr>
        <w:jc w:val="left"/>
      </w:pPr>
      <w:r>
        <w:t xml:space="preserve">New entrant </w:t>
      </w:r>
      <w:r w:rsidR="00620CA6">
        <w:t xml:space="preserve">TDSP to distribute </w:t>
      </w:r>
      <w:r w:rsidR="00427155">
        <w:t>Ma</w:t>
      </w:r>
      <w:r w:rsidR="00620CA6">
        <w:t>ss</w:t>
      </w:r>
      <w:r w:rsidR="00427155">
        <w:t xml:space="preserve"> Customer List (MCL)</w:t>
      </w:r>
      <w:r w:rsidR="00620CA6">
        <w:t>.</w:t>
      </w:r>
      <w:r w:rsidR="0024101D">
        <w:t xml:space="preserve">  </w:t>
      </w:r>
    </w:p>
    <w:p w:rsidR="0024101D" w:rsidRDefault="00427155" w:rsidP="00476719">
      <w:pPr>
        <w:pStyle w:val="ListParagraph"/>
        <w:numPr>
          <w:ilvl w:val="0"/>
          <w:numId w:val="2"/>
        </w:numPr>
        <w:jc w:val="left"/>
      </w:pPr>
      <w:r>
        <w:t>Refer to Web based training (WBT) modules</w:t>
      </w:r>
      <w:r w:rsidR="002D0373">
        <w:t xml:space="preserve"> listed under the ERCOT Learning Management System (LMS)</w:t>
      </w:r>
      <w:r w:rsidR="00175D10">
        <w:t xml:space="preserve"> (MarkeTrak Training, Retail 101, </w:t>
      </w:r>
      <w:r w:rsidR="00614916">
        <w:t xml:space="preserve">Nodal 101, </w:t>
      </w:r>
      <w:r w:rsidR="00175D10">
        <w:t>etc.)</w:t>
      </w:r>
      <w:r w:rsidR="00614916">
        <w:t>.</w:t>
      </w:r>
    </w:p>
    <w:p w:rsidR="003D490F" w:rsidRDefault="003D490F" w:rsidP="003D490F">
      <w:pPr>
        <w:pStyle w:val="ListParagraph"/>
        <w:numPr>
          <w:ilvl w:val="0"/>
          <w:numId w:val="1"/>
        </w:numPr>
        <w:jc w:val="left"/>
      </w:pPr>
      <w:r>
        <w:t>Competitive Retailers</w:t>
      </w:r>
    </w:p>
    <w:p w:rsidR="00EE73DD" w:rsidRDefault="00EE73DD" w:rsidP="00EE73DD">
      <w:pPr>
        <w:pStyle w:val="ListParagraph"/>
        <w:numPr>
          <w:ilvl w:val="0"/>
          <w:numId w:val="3"/>
        </w:numPr>
        <w:jc w:val="left"/>
      </w:pPr>
      <w:r>
        <w:t xml:space="preserve">Complete Pre-Flight activities </w:t>
      </w:r>
      <w:r w:rsidR="00F67060">
        <w:t xml:space="preserve">in accordance with </w:t>
      </w:r>
      <w:r w:rsidR="00963F53">
        <w:t xml:space="preserve">the </w:t>
      </w:r>
      <w:r>
        <w:t xml:space="preserve">Texas Market Test Plan (TMTP) Section 2, </w:t>
      </w:r>
      <w:r w:rsidR="00F67060">
        <w:t>Pre-Flight Activities</w:t>
      </w:r>
      <w:r>
        <w:t>.</w:t>
      </w:r>
    </w:p>
    <w:p w:rsidR="00427155" w:rsidRDefault="00D104EF" w:rsidP="00EE73DD">
      <w:pPr>
        <w:pStyle w:val="ListParagraph"/>
        <w:numPr>
          <w:ilvl w:val="0"/>
          <w:numId w:val="3"/>
        </w:numPr>
        <w:jc w:val="left"/>
      </w:pPr>
      <w:r>
        <w:t xml:space="preserve">Complete Market Flight Testing </w:t>
      </w:r>
      <w:r w:rsidR="00963F53">
        <w:t>in accordance with the TMTP.</w:t>
      </w:r>
    </w:p>
    <w:p w:rsidR="00EE73DD" w:rsidRDefault="00EE73DD" w:rsidP="00EE73DD">
      <w:pPr>
        <w:pStyle w:val="ListParagraph"/>
        <w:numPr>
          <w:ilvl w:val="0"/>
          <w:numId w:val="3"/>
        </w:numPr>
        <w:jc w:val="left"/>
      </w:pPr>
      <w:r>
        <w:t xml:space="preserve">Complete </w:t>
      </w:r>
      <w:r w:rsidR="00D104EF">
        <w:t xml:space="preserve">Post-Flight activities in accordance with </w:t>
      </w:r>
      <w:r w:rsidR="00963F53">
        <w:t xml:space="preserve">the </w:t>
      </w:r>
      <w:r w:rsidR="00D104EF">
        <w:t xml:space="preserve">TMTP Section 4, Flight Responsibilities. </w:t>
      </w:r>
    </w:p>
    <w:p w:rsidR="00743C4B" w:rsidRDefault="00743C4B" w:rsidP="00EE73DD">
      <w:pPr>
        <w:pStyle w:val="ListParagraph"/>
        <w:numPr>
          <w:ilvl w:val="0"/>
          <w:numId w:val="3"/>
        </w:numPr>
        <w:jc w:val="left"/>
      </w:pPr>
      <w:r>
        <w:t>Adherence to the Retail Market Guide (RMG) Section 7, Market Processes.</w:t>
      </w:r>
    </w:p>
    <w:p w:rsidR="00743C4B" w:rsidRDefault="00743C4B" w:rsidP="00EE73DD">
      <w:pPr>
        <w:pStyle w:val="ListParagraph"/>
        <w:numPr>
          <w:ilvl w:val="0"/>
          <w:numId w:val="3"/>
        </w:numPr>
        <w:jc w:val="left"/>
      </w:pPr>
      <w:r>
        <w:t>Adherence to the RMG Section 11, Solution to Stacking</w:t>
      </w:r>
    </w:p>
    <w:p w:rsidR="00743C4B" w:rsidRDefault="00743C4B" w:rsidP="00EE73DD">
      <w:pPr>
        <w:pStyle w:val="ListParagraph"/>
        <w:numPr>
          <w:ilvl w:val="0"/>
          <w:numId w:val="3"/>
        </w:numPr>
        <w:jc w:val="left"/>
      </w:pPr>
      <w:r>
        <w:t xml:space="preserve">Adherence to the </w:t>
      </w:r>
      <w:r w:rsidRPr="00E2208A">
        <w:t>Texas Standard Electronic Transactions(SET</w:t>
      </w:r>
      <w:r>
        <w:t>s)</w:t>
      </w:r>
      <w:r w:rsidRPr="00E2208A">
        <w:t xml:space="preserve"> processing timelines and Swim Lanes</w:t>
      </w:r>
    </w:p>
    <w:p w:rsidR="00743C4B" w:rsidRDefault="00743C4B" w:rsidP="00EE73DD">
      <w:pPr>
        <w:pStyle w:val="ListParagraph"/>
        <w:numPr>
          <w:ilvl w:val="0"/>
          <w:numId w:val="3"/>
        </w:numPr>
        <w:jc w:val="left"/>
      </w:pPr>
      <w:r>
        <w:t>Adherence to the Commercial Operations Market Guide Section 5, Market Notice Communication Process.</w:t>
      </w:r>
    </w:p>
    <w:p w:rsidR="00743C4B" w:rsidRDefault="00743C4B" w:rsidP="00EE73DD">
      <w:pPr>
        <w:pStyle w:val="ListParagraph"/>
        <w:numPr>
          <w:ilvl w:val="0"/>
          <w:numId w:val="3"/>
        </w:numPr>
        <w:jc w:val="left"/>
      </w:pPr>
      <w:r>
        <w:lastRenderedPageBreak/>
        <w:t>Refer to Web based training (WBT) modules listed under the ERCOT Learning Management System (LMS) (MarkeTrak Training, Retail 101, Nodal 101, etc.)</w:t>
      </w:r>
    </w:p>
    <w:p w:rsidR="00D307C4" w:rsidRDefault="00D307C4" w:rsidP="0043314F">
      <w:pPr>
        <w:ind w:left="360"/>
        <w:jc w:val="left"/>
      </w:pPr>
      <w:r>
        <w:t>MOU/ECs</w:t>
      </w:r>
    </w:p>
    <w:p w:rsidR="0043314F" w:rsidRDefault="0043314F" w:rsidP="0043314F">
      <w:pPr>
        <w:pStyle w:val="ListParagraph"/>
        <w:numPr>
          <w:ilvl w:val="0"/>
          <w:numId w:val="5"/>
        </w:numPr>
        <w:jc w:val="left"/>
      </w:pPr>
      <w:bookmarkStart w:id="1" w:name="_GoBack"/>
      <w:r>
        <w:t>Complete ERCOT Opt-In Checklist.</w:t>
      </w:r>
    </w:p>
    <w:p w:rsidR="0043314F" w:rsidRDefault="0043314F" w:rsidP="0043314F">
      <w:pPr>
        <w:pStyle w:val="ListParagraph"/>
        <w:numPr>
          <w:ilvl w:val="0"/>
          <w:numId w:val="5"/>
        </w:numPr>
        <w:jc w:val="left"/>
      </w:pPr>
      <w:r>
        <w:t xml:space="preserve">Participate in a task force to focus on a </w:t>
      </w:r>
      <w:r w:rsidR="009A47CF">
        <w:t>MOU/EC</w:t>
      </w:r>
      <w:r>
        <w:t>’s entrance into the market. The task force will:</w:t>
      </w:r>
    </w:p>
    <w:p w:rsidR="0043314F" w:rsidRDefault="0043314F" w:rsidP="0043314F">
      <w:pPr>
        <w:pStyle w:val="ListParagraph"/>
        <w:numPr>
          <w:ilvl w:val="2"/>
          <w:numId w:val="5"/>
        </w:numPr>
        <w:jc w:val="left"/>
      </w:pPr>
      <w:r>
        <w:t>Create a transition plan</w:t>
      </w:r>
    </w:p>
    <w:p w:rsidR="0043314F" w:rsidRDefault="0043314F" w:rsidP="0043314F">
      <w:pPr>
        <w:pStyle w:val="ListParagraph"/>
        <w:numPr>
          <w:ilvl w:val="2"/>
          <w:numId w:val="5"/>
        </w:numPr>
        <w:jc w:val="left"/>
      </w:pPr>
      <w:r>
        <w:t>Create a FAQ document</w:t>
      </w:r>
    </w:p>
    <w:p w:rsidR="0043314F" w:rsidRDefault="0043314F" w:rsidP="0043314F">
      <w:pPr>
        <w:pStyle w:val="ListParagraph"/>
        <w:numPr>
          <w:ilvl w:val="3"/>
          <w:numId w:val="6"/>
        </w:numPr>
        <w:jc w:val="left"/>
      </w:pPr>
      <w:r>
        <w:t xml:space="preserve">New entrant </w:t>
      </w:r>
      <w:r w:rsidR="009A47CF">
        <w:t>MOU/EC</w:t>
      </w:r>
      <w:r>
        <w:t xml:space="preserve"> to create a Lessons Learned document consisting of internal decisions and reasoning in preparation for potential market wide Q &amp; A.</w:t>
      </w:r>
    </w:p>
    <w:p w:rsidR="0043314F" w:rsidRDefault="0043314F" w:rsidP="0043314F">
      <w:pPr>
        <w:pStyle w:val="ListParagraph"/>
        <w:numPr>
          <w:ilvl w:val="2"/>
          <w:numId w:val="5"/>
        </w:numPr>
        <w:jc w:val="left"/>
      </w:pPr>
      <w:r>
        <w:t xml:space="preserve">In support of the task force the </w:t>
      </w:r>
      <w:r w:rsidR="009A47CF">
        <w:t>MOU/EC</w:t>
      </w:r>
      <w:r>
        <w:t xml:space="preserve"> will provide the following (but not limited to):</w:t>
      </w:r>
    </w:p>
    <w:p w:rsidR="0043314F" w:rsidRDefault="0043314F" w:rsidP="0043314F">
      <w:pPr>
        <w:pStyle w:val="ListParagraph"/>
        <w:numPr>
          <w:ilvl w:val="3"/>
          <w:numId w:val="7"/>
        </w:numPr>
        <w:jc w:val="left"/>
      </w:pPr>
      <w:r>
        <w:t>Cycle Read Calendar</w:t>
      </w:r>
    </w:p>
    <w:p w:rsidR="0043314F" w:rsidRDefault="0043314F" w:rsidP="0043314F">
      <w:pPr>
        <w:pStyle w:val="ListParagraph"/>
        <w:numPr>
          <w:ilvl w:val="3"/>
          <w:numId w:val="7"/>
        </w:numPr>
        <w:jc w:val="left"/>
      </w:pPr>
      <w:r>
        <w:t>Holiday Calendar</w:t>
      </w:r>
    </w:p>
    <w:p w:rsidR="0043314F" w:rsidRDefault="0043314F" w:rsidP="0043314F">
      <w:pPr>
        <w:pStyle w:val="ListParagraph"/>
        <w:numPr>
          <w:ilvl w:val="3"/>
          <w:numId w:val="7"/>
        </w:numPr>
        <w:jc w:val="left"/>
      </w:pPr>
      <w:r>
        <w:t>IDR and Non-IDR Letter Of Authorization (LOA) forms</w:t>
      </w:r>
    </w:p>
    <w:p w:rsidR="0043314F" w:rsidRDefault="0043314F" w:rsidP="0043314F">
      <w:pPr>
        <w:pStyle w:val="ListParagraph"/>
        <w:numPr>
          <w:ilvl w:val="3"/>
          <w:numId w:val="7"/>
        </w:numPr>
        <w:jc w:val="left"/>
      </w:pPr>
      <w:r>
        <w:t>Customer Classes and Rates</w:t>
      </w:r>
    </w:p>
    <w:p w:rsidR="0043314F" w:rsidRDefault="0043314F" w:rsidP="0043314F">
      <w:pPr>
        <w:pStyle w:val="ListParagraph"/>
        <w:numPr>
          <w:ilvl w:val="3"/>
          <w:numId w:val="7"/>
        </w:numPr>
        <w:jc w:val="left"/>
      </w:pPr>
      <w:r>
        <w:t>Service Territory Boundaries</w:t>
      </w:r>
    </w:p>
    <w:p w:rsidR="0043314F" w:rsidRDefault="0043314F" w:rsidP="0043314F">
      <w:pPr>
        <w:pStyle w:val="ListParagraph"/>
        <w:numPr>
          <w:ilvl w:val="3"/>
          <w:numId w:val="7"/>
        </w:numPr>
        <w:jc w:val="left"/>
      </w:pPr>
      <w:r>
        <w:t>Service Territory Zip Codes</w:t>
      </w:r>
    </w:p>
    <w:p w:rsidR="0043314F" w:rsidRDefault="0043314F" w:rsidP="0043314F">
      <w:pPr>
        <w:pStyle w:val="ListParagraph"/>
        <w:numPr>
          <w:ilvl w:val="3"/>
          <w:numId w:val="7"/>
        </w:numPr>
        <w:jc w:val="left"/>
      </w:pPr>
      <w:r>
        <w:t>ESI ID Attributes and Characteristics</w:t>
      </w:r>
    </w:p>
    <w:p w:rsidR="0043314F" w:rsidRDefault="0043314F" w:rsidP="0043314F">
      <w:pPr>
        <w:pStyle w:val="ListParagraph"/>
        <w:numPr>
          <w:ilvl w:val="3"/>
          <w:numId w:val="7"/>
        </w:numPr>
        <w:jc w:val="left"/>
      </w:pPr>
      <w:r>
        <w:t>Power Factor, if applicable</w:t>
      </w:r>
    </w:p>
    <w:p w:rsidR="0043314F" w:rsidRDefault="0043314F" w:rsidP="0043314F">
      <w:pPr>
        <w:pStyle w:val="ListParagraph"/>
        <w:numPr>
          <w:ilvl w:val="3"/>
          <w:numId w:val="7"/>
        </w:numPr>
        <w:jc w:val="left"/>
      </w:pPr>
      <w:r>
        <w:t>Clarify treatment of Unmetered premises</w:t>
      </w:r>
    </w:p>
    <w:p w:rsidR="0043314F" w:rsidRDefault="0043314F" w:rsidP="0043314F">
      <w:pPr>
        <w:pStyle w:val="ListParagraph"/>
        <w:numPr>
          <w:ilvl w:val="3"/>
          <w:numId w:val="7"/>
        </w:numPr>
        <w:jc w:val="left"/>
      </w:pPr>
      <w:r>
        <w:t>Notifications of public meetings, if applicable</w:t>
      </w:r>
    </w:p>
    <w:p w:rsidR="0043314F" w:rsidRDefault="0043314F" w:rsidP="0043314F">
      <w:pPr>
        <w:pStyle w:val="ListParagraph"/>
        <w:numPr>
          <w:ilvl w:val="0"/>
          <w:numId w:val="5"/>
        </w:numPr>
        <w:jc w:val="left"/>
      </w:pPr>
      <w:r>
        <w:t>Adherence to the Retail Market Guide (RMG) Section 7, Market Processes.</w:t>
      </w:r>
    </w:p>
    <w:p w:rsidR="00077252" w:rsidRDefault="00077252" w:rsidP="00077252">
      <w:pPr>
        <w:pStyle w:val="ListParagraph"/>
        <w:numPr>
          <w:ilvl w:val="0"/>
          <w:numId w:val="5"/>
        </w:numPr>
        <w:jc w:val="left"/>
      </w:pPr>
      <w:r>
        <w:t>Adherence to the Retail Market Guide (RMG) Section 8, Municipally Owned Utilities and Electric Cooperatives</w:t>
      </w:r>
    </w:p>
    <w:p w:rsidR="0043314F" w:rsidRDefault="0043314F" w:rsidP="0043314F">
      <w:pPr>
        <w:pStyle w:val="ListParagraph"/>
        <w:numPr>
          <w:ilvl w:val="0"/>
          <w:numId w:val="5"/>
        </w:numPr>
        <w:jc w:val="left"/>
      </w:pPr>
      <w:r>
        <w:t>Adherence to the RMG Section 11, Solution to Stacking</w:t>
      </w:r>
    </w:p>
    <w:p w:rsidR="0043314F" w:rsidRDefault="0043314F" w:rsidP="0043314F">
      <w:pPr>
        <w:pStyle w:val="ListParagraph"/>
        <w:numPr>
          <w:ilvl w:val="0"/>
          <w:numId w:val="5"/>
        </w:numPr>
        <w:jc w:val="left"/>
      </w:pPr>
      <w:r>
        <w:t xml:space="preserve">Adherence to the </w:t>
      </w:r>
      <w:r w:rsidRPr="00E2208A">
        <w:t>Texas Standard Electronic Transactions(SET</w:t>
      </w:r>
      <w:r>
        <w:t>s)</w:t>
      </w:r>
      <w:r w:rsidRPr="00E2208A">
        <w:t xml:space="preserve"> processing timelines and Swim Lanes</w:t>
      </w:r>
    </w:p>
    <w:p w:rsidR="0043314F" w:rsidRDefault="0043314F" w:rsidP="0043314F">
      <w:pPr>
        <w:pStyle w:val="ListParagraph"/>
        <w:numPr>
          <w:ilvl w:val="0"/>
          <w:numId w:val="5"/>
        </w:numPr>
        <w:jc w:val="left"/>
      </w:pPr>
      <w:r>
        <w:t>Adherence to the Commercial Operations Market Guide Section 5, Market Notice Communication Process.</w:t>
      </w:r>
    </w:p>
    <w:p w:rsidR="0043314F" w:rsidRDefault="0043314F" w:rsidP="0043314F">
      <w:pPr>
        <w:pStyle w:val="ListParagraph"/>
        <w:numPr>
          <w:ilvl w:val="0"/>
          <w:numId w:val="5"/>
        </w:numPr>
        <w:jc w:val="left"/>
      </w:pPr>
      <w:r>
        <w:t>Develop email distribution lists and coordinated ERCOT sponsored conference calls during go-live to ensure high engagement with ERCOT, PUCT staff and REPs.</w:t>
      </w:r>
    </w:p>
    <w:p w:rsidR="00743C4B" w:rsidRDefault="0043314F" w:rsidP="00077252">
      <w:pPr>
        <w:pStyle w:val="ListParagraph"/>
        <w:numPr>
          <w:ilvl w:val="0"/>
          <w:numId w:val="5"/>
        </w:numPr>
        <w:jc w:val="left"/>
      </w:pPr>
      <w:r>
        <w:t xml:space="preserve">New entrant </w:t>
      </w:r>
      <w:r w:rsidR="009A47CF">
        <w:t>MOU/EC</w:t>
      </w:r>
      <w:r>
        <w:t xml:space="preserve"> to distribute Mass Customer List (MCL).  </w:t>
      </w:r>
    </w:p>
    <w:p w:rsidR="00743C4B" w:rsidRDefault="00743C4B" w:rsidP="00077252">
      <w:pPr>
        <w:pStyle w:val="ListParagraph"/>
        <w:numPr>
          <w:ilvl w:val="0"/>
          <w:numId w:val="8"/>
        </w:numPr>
        <w:jc w:val="left"/>
      </w:pPr>
      <w:r>
        <w:t>Refer to Web based training (WBT) modules listed under the ERCOT Learning Management System (LMS) (MarkeTrak Training, Retail 101, Nodal 101, etc.)</w:t>
      </w:r>
      <w:bookmarkEnd w:id="1"/>
    </w:p>
    <w:p w:rsidR="003D490F" w:rsidRDefault="003D490F" w:rsidP="003D490F">
      <w:pPr>
        <w:pStyle w:val="ListParagraph"/>
        <w:jc w:val="left"/>
      </w:pPr>
    </w:p>
    <w:sectPr w:rsidR="003D4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XSET006222016" w:date="2016-06-22T14:05:00Z" w:initials="DR">
    <w:p w:rsidR="00955082" w:rsidRDefault="00955082">
      <w:pPr>
        <w:pStyle w:val="CommentText"/>
      </w:pPr>
      <w:r>
        <w:rPr>
          <w:rStyle w:val="CommentReference"/>
        </w:rPr>
        <w:annotationRef/>
      </w:r>
      <w:r>
        <w:t>Determine where this statement should be included other than here.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77425"/>
    <w:multiLevelType w:val="hybridMultilevel"/>
    <w:tmpl w:val="1E5AD9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E1B6F02"/>
    <w:multiLevelType w:val="hybridMultilevel"/>
    <w:tmpl w:val="D1ECD234"/>
    <w:lvl w:ilvl="0" w:tplc="8AC64A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32C0A"/>
    <w:multiLevelType w:val="hybridMultilevel"/>
    <w:tmpl w:val="91DC2AA8"/>
    <w:lvl w:ilvl="0" w:tplc="C5D2AC66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237F2"/>
    <w:multiLevelType w:val="hybridMultilevel"/>
    <w:tmpl w:val="F4E0BCA6"/>
    <w:lvl w:ilvl="0" w:tplc="8AC64A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D5328"/>
    <w:multiLevelType w:val="hybridMultilevel"/>
    <w:tmpl w:val="BD88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C4723"/>
    <w:multiLevelType w:val="hybridMultilevel"/>
    <w:tmpl w:val="FCD050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30D139C"/>
    <w:multiLevelType w:val="hybridMultilevel"/>
    <w:tmpl w:val="06F656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FE07F19"/>
    <w:multiLevelType w:val="hybridMultilevel"/>
    <w:tmpl w:val="758C01FA"/>
    <w:lvl w:ilvl="0" w:tplc="8AC64A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5B"/>
    <w:rsid w:val="00077252"/>
    <w:rsid w:val="000C336F"/>
    <w:rsid w:val="000D3266"/>
    <w:rsid w:val="00101F01"/>
    <w:rsid w:val="00163935"/>
    <w:rsid w:val="00175D10"/>
    <w:rsid w:val="00192B24"/>
    <w:rsid w:val="001C548B"/>
    <w:rsid w:val="0024101D"/>
    <w:rsid w:val="00280A12"/>
    <w:rsid w:val="002D0373"/>
    <w:rsid w:val="002D68BB"/>
    <w:rsid w:val="002F31A8"/>
    <w:rsid w:val="00310355"/>
    <w:rsid w:val="003A55B0"/>
    <w:rsid w:val="003D490F"/>
    <w:rsid w:val="003E3F79"/>
    <w:rsid w:val="00427155"/>
    <w:rsid w:val="0043314F"/>
    <w:rsid w:val="00461990"/>
    <w:rsid w:val="00466B65"/>
    <w:rsid w:val="004672F9"/>
    <w:rsid w:val="00476719"/>
    <w:rsid w:val="00531BA3"/>
    <w:rsid w:val="005A3389"/>
    <w:rsid w:val="005D5293"/>
    <w:rsid w:val="005E793C"/>
    <w:rsid w:val="00614916"/>
    <w:rsid w:val="00620CA6"/>
    <w:rsid w:val="006534B4"/>
    <w:rsid w:val="00654395"/>
    <w:rsid w:val="006543B3"/>
    <w:rsid w:val="00660E02"/>
    <w:rsid w:val="006D73D3"/>
    <w:rsid w:val="006F4B79"/>
    <w:rsid w:val="00721DB0"/>
    <w:rsid w:val="00743C4B"/>
    <w:rsid w:val="007B194B"/>
    <w:rsid w:val="007F0283"/>
    <w:rsid w:val="00806B63"/>
    <w:rsid w:val="00825257"/>
    <w:rsid w:val="008C1D49"/>
    <w:rsid w:val="008C2557"/>
    <w:rsid w:val="008D3AD1"/>
    <w:rsid w:val="00955082"/>
    <w:rsid w:val="00963F53"/>
    <w:rsid w:val="00965124"/>
    <w:rsid w:val="009A47CF"/>
    <w:rsid w:val="009B5409"/>
    <w:rsid w:val="009F0F12"/>
    <w:rsid w:val="009F3860"/>
    <w:rsid w:val="009F712C"/>
    <w:rsid w:val="00A34F9E"/>
    <w:rsid w:val="00A90DFD"/>
    <w:rsid w:val="00AE663C"/>
    <w:rsid w:val="00AF7501"/>
    <w:rsid w:val="00B54E60"/>
    <w:rsid w:val="00C373C0"/>
    <w:rsid w:val="00C50219"/>
    <w:rsid w:val="00C56415"/>
    <w:rsid w:val="00D104EF"/>
    <w:rsid w:val="00D307C4"/>
    <w:rsid w:val="00D41338"/>
    <w:rsid w:val="00D678CD"/>
    <w:rsid w:val="00D833E0"/>
    <w:rsid w:val="00D87A5B"/>
    <w:rsid w:val="00DA5195"/>
    <w:rsid w:val="00DB40D5"/>
    <w:rsid w:val="00DF6C96"/>
    <w:rsid w:val="00E2208A"/>
    <w:rsid w:val="00E6494D"/>
    <w:rsid w:val="00EE73DD"/>
    <w:rsid w:val="00F63748"/>
    <w:rsid w:val="00F6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9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5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08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0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0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9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5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08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0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0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TXSET05182016</dc:creator>
  <cp:lastModifiedBy>TXSET006222016</cp:lastModifiedBy>
  <cp:revision>48</cp:revision>
  <dcterms:created xsi:type="dcterms:W3CDTF">2016-06-22T18:49:00Z</dcterms:created>
  <dcterms:modified xsi:type="dcterms:W3CDTF">2016-06-22T20:11:00Z</dcterms:modified>
</cp:coreProperties>
</file>