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D49" w:rsidRDefault="00D87A5B">
      <w:r>
        <w:t xml:space="preserve">New Entrant Documents </w:t>
      </w:r>
    </w:p>
    <w:p w:rsidR="00D87A5B" w:rsidRDefault="00D87A5B"/>
    <w:p w:rsidR="003D490F" w:rsidRDefault="003D490F" w:rsidP="003D490F">
      <w:pPr>
        <w:jc w:val="left"/>
      </w:pPr>
    </w:p>
    <w:p w:rsidR="003D490F" w:rsidRDefault="003D490F" w:rsidP="003D490F">
      <w:pPr>
        <w:jc w:val="left"/>
      </w:pPr>
      <w:r>
        <w:t>Scope:</w:t>
      </w:r>
    </w:p>
    <w:p w:rsidR="003D490F" w:rsidRDefault="003D490F" w:rsidP="003D490F">
      <w:pPr>
        <w:jc w:val="left"/>
      </w:pPr>
      <w:r>
        <w:tab/>
      </w:r>
      <w:r w:rsidR="006543B3">
        <w:t xml:space="preserve">This document is to be used as a reference document to assist New Entrants in finding information </w:t>
      </w:r>
      <w:r w:rsidR="00660E02">
        <w:t>to</w:t>
      </w:r>
      <w:r w:rsidR="006543B3">
        <w:t xml:space="preserve"> facilitate their </w:t>
      </w:r>
      <w:r w:rsidR="00660E02">
        <w:t>company’s operations within</w:t>
      </w:r>
      <w:r w:rsidR="006543B3">
        <w:t xml:space="preserve"> the </w:t>
      </w:r>
      <w:r w:rsidR="00660E02">
        <w:t>ERCOT Retail</w:t>
      </w:r>
      <w:r w:rsidR="006543B3">
        <w:t xml:space="preserve"> Electric Market.</w:t>
      </w:r>
    </w:p>
    <w:p w:rsidR="00427155" w:rsidRDefault="00427155" w:rsidP="003D490F">
      <w:pPr>
        <w:jc w:val="left"/>
      </w:pPr>
    </w:p>
    <w:p w:rsidR="00427155" w:rsidRDefault="00427155" w:rsidP="003D490F">
      <w:pPr>
        <w:jc w:val="left"/>
      </w:pPr>
    </w:p>
    <w:p w:rsidR="003D490F" w:rsidRDefault="003D490F" w:rsidP="003D490F">
      <w:pPr>
        <w:pStyle w:val="ListParagraph"/>
        <w:numPr>
          <w:ilvl w:val="0"/>
          <w:numId w:val="1"/>
        </w:numPr>
        <w:jc w:val="left"/>
      </w:pPr>
      <w:r>
        <w:t>TDSPs</w:t>
      </w:r>
    </w:p>
    <w:p w:rsidR="00163935" w:rsidRDefault="00163935" w:rsidP="00427155">
      <w:pPr>
        <w:pStyle w:val="ListParagraph"/>
        <w:numPr>
          <w:ilvl w:val="1"/>
          <w:numId w:val="1"/>
        </w:numPr>
        <w:jc w:val="left"/>
      </w:pPr>
      <w:r>
        <w:t>Create a task force to focus on an entities entrance into the market</w:t>
      </w:r>
    </w:p>
    <w:p w:rsidR="00721DB0" w:rsidRDefault="00721DB0" w:rsidP="00427155">
      <w:pPr>
        <w:pStyle w:val="ListParagraph"/>
        <w:numPr>
          <w:ilvl w:val="1"/>
          <w:numId w:val="1"/>
        </w:numPr>
        <w:jc w:val="left"/>
      </w:pPr>
      <w:r>
        <w:t xml:space="preserve">The reporting task force’s subcommittee leadership should ensure that market wide notification is provided to WMS, ROS and COPS and any other groups as applicable. </w:t>
      </w:r>
    </w:p>
    <w:p w:rsidR="00B54E60" w:rsidRDefault="00B54E60" w:rsidP="00427155">
      <w:pPr>
        <w:pStyle w:val="ListParagraph"/>
        <w:numPr>
          <w:ilvl w:val="1"/>
          <w:numId w:val="1"/>
        </w:numPr>
        <w:jc w:val="left"/>
      </w:pPr>
      <w:r>
        <w:t>Create an FAQ document</w:t>
      </w:r>
    </w:p>
    <w:p w:rsidR="00D41338" w:rsidRDefault="00D41338" w:rsidP="00427155">
      <w:pPr>
        <w:pStyle w:val="ListParagraph"/>
        <w:numPr>
          <w:ilvl w:val="1"/>
          <w:numId w:val="1"/>
        </w:numPr>
        <w:jc w:val="left"/>
      </w:pPr>
      <w:r>
        <w:t>Document all the internal decisions and reasoning as preparation for potential market wide Q &amp; A</w:t>
      </w:r>
    </w:p>
    <w:p w:rsidR="00B54E60" w:rsidRDefault="00B54E60" w:rsidP="00427155">
      <w:pPr>
        <w:pStyle w:val="ListParagraph"/>
        <w:numPr>
          <w:ilvl w:val="1"/>
          <w:numId w:val="1"/>
        </w:numPr>
        <w:jc w:val="left"/>
      </w:pPr>
      <w:r>
        <w:t>High engagement with ERCOT, PUCT staff and REPs (develop email distribution lists and coordinated ERCOT sponsored conference calls during go-live)</w:t>
      </w:r>
    </w:p>
    <w:p w:rsidR="0024101D" w:rsidRDefault="00427155" w:rsidP="005D5293">
      <w:pPr>
        <w:pStyle w:val="ListParagraph"/>
        <w:numPr>
          <w:ilvl w:val="1"/>
          <w:numId w:val="1"/>
        </w:numPr>
        <w:jc w:val="left"/>
      </w:pPr>
      <w:r>
        <w:t>Master Customer List (MCL)</w:t>
      </w:r>
      <w:r w:rsidR="004672F9">
        <w:t>—</w:t>
      </w:r>
      <w:r w:rsidR="004672F9" w:rsidRPr="00310355">
        <w:rPr>
          <w:highlight w:val="cyan"/>
        </w:rPr>
        <w:t>Drafted document 05/19/2016</w:t>
      </w:r>
      <w:r w:rsidR="0024101D">
        <w:t xml:space="preserve">  </w:t>
      </w:r>
    </w:p>
    <w:p w:rsidR="00427155" w:rsidRDefault="00427155" w:rsidP="00427155">
      <w:pPr>
        <w:pStyle w:val="ListParagraph"/>
        <w:numPr>
          <w:ilvl w:val="1"/>
          <w:numId w:val="1"/>
        </w:numPr>
        <w:jc w:val="left"/>
      </w:pPr>
      <w:r>
        <w:t>ESI ID Creation (Defined in Nodal Protocols; also available in Retail 101 training)</w:t>
      </w:r>
    </w:p>
    <w:p w:rsidR="005D5293" w:rsidRDefault="005D5293" w:rsidP="005D5293">
      <w:pPr>
        <w:pStyle w:val="ListParagraph"/>
        <w:numPr>
          <w:ilvl w:val="2"/>
          <w:numId w:val="1"/>
        </w:numPr>
        <w:jc w:val="left"/>
      </w:pPr>
      <w:r>
        <w:t xml:space="preserve">In 2002 the TDPSs loaded data into ERCOT's systems using flat files.  During this process ERCOTs data was labeled as </w:t>
      </w:r>
      <w:proofErr w:type="gramStart"/>
      <w:r>
        <w:t>Energized</w:t>
      </w:r>
      <w:proofErr w:type="gramEnd"/>
      <w:r>
        <w:t xml:space="preserve"> or De-energized.  ERCOT no longer supports the flat file approach and old routines have aged - Sharyland needed to create new ESIIDs via </w:t>
      </w:r>
      <w:proofErr w:type="spellStart"/>
      <w:r>
        <w:t>TxSET</w:t>
      </w:r>
      <w:proofErr w:type="spellEnd"/>
      <w:r>
        <w:t xml:space="preserve"> transactions.  All new ESIIDs are created at ERCOT as De-energized.  Many of the REPs submitted Switches instead of MVIs - this caused rejects and confusion.  Additionally, REPs would submit Safety Net transactions for MVI in May where the power had been flowing for years, but was labeled in ERCOT as De-energized.  This caused more confusion.</w:t>
      </w:r>
    </w:p>
    <w:p w:rsidR="00427155" w:rsidRDefault="00427155" w:rsidP="00427155">
      <w:pPr>
        <w:pStyle w:val="ListParagraph"/>
        <w:numPr>
          <w:ilvl w:val="1"/>
          <w:numId w:val="1"/>
        </w:numPr>
        <w:jc w:val="left"/>
      </w:pPr>
      <w:r>
        <w:t>Market Testing</w:t>
      </w:r>
    </w:p>
    <w:p w:rsidR="00427155" w:rsidRDefault="002D0373" w:rsidP="00427155">
      <w:pPr>
        <w:pStyle w:val="ListParagraph"/>
        <w:numPr>
          <w:ilvl w:val="1"/>
          <w:numId w:val="1"/>
        </w:numPr>
        <w:jc w:val="left"/>
      </w:pPr>
      <w:r>
        <w:t xml:space="preserve">Texas Standard Electronic Transactions(SETs) </w:t>
      </w:r>
      <w:r w:rsidR="00427155">
        <w:t xml:space="preserve"> processing timelines</w:t>
      </w:r>
      <w:r>
        <w:t xml:space="preserve"> and Swim Lanes</w:t>
      </w:r>
    </w:p>
    <w:p w:rsidR="00427155" w:rsidRDefault="00427155" w:rsidP="00427155">
      <w:pPr>
        <w:pStyle w:val="ListParagraph"/>
        <w:numPr>
          <w:ilvl w:val="1"/>
          <w:numId w:val="1"/>
        </w:numPr>
        <w:jc w:val="left"/>
      </w:pPr>
      <w:r>
        <w:t>Proper loading and use of ERCOT Load Profiles</w:t>
      </w:r>
    </w:p>
    <w:p w:rsidR="00427155" w:rsidRDefault="00427155" w:rsidP="00427155">
      <w:pPr>
        <w:pStyle w:val="ListParagraph"/>
        <w:numPr>
          <w:ilvl w:val="1"/>
          <w:numId w:val="1"/>
        </w:numPr>
        <w:jc w:val="left"/>
      </w:pPr>
      <w:r>
        <w:t>Handling of Unmetered premises (need to create documentation for unmetered services)</w:t>
      </w:r>
    </w:p>
    <w:p w:rsidR="00427155" w:rsidRDefault="00427155" w:rsidP="00427155">
      <w:pPr>
        <w:pStyle w:val="ListParagraph"/>
        <w:numPr>
          <w:ilvl w:val="1"/>
          <w:numId w:val="1"/>
        </w:numPr>
        <w:jc w:val="left"/>
      </w:pPr>
      <w:r>
        <w:t>Refer to Web based training (WBT) modules</w:t>
      </w:r>
      <w:r w:rsidR="002D0373">
        <w:t xml:space="preserve"> listed under the ERCOT Learning Management System (LMS)</w:t>
      </w:r>
    </w:p>
    <w:p w:rsidR="002D0373" w:rsidRDefault="00D678CD" w:rsidP="00427155">
      <w:pPr>
        <w:pStyle w:val="ListParagraph"/>
        <w:numPr>
          <w:ilvl w:val="1"/>
          <w:numId w:val="1"/>
        </w:numPr>
        <w:jc w:val="left"/>
      </w:pPr>
      <w:r>
        <w:t>Retail Market Guide (RMG) Section 11, Solution to Stacking</w:t>
      </w:r>
    </w:p>
    <w:p w:rsidR="0024101D" w:rsidRDefault="00DF6C96" w:rsidP="0024101D">
      <w:pPr>
        <w:pStyle w:val="ListParagraph"/>
        <w:numPr>
          <w:ilvl w:val="1"/>
          <w:numId w:val="1"/>
        </w:numPr>
        <w:jc w:val="left"/>
      </w:pPr>
      <w:r>
        <w:t>RMG Section 7. Market Processes</w:t>
      </w:r>
    </w:p>
    <w:p w:rsidR="003D490F" w:rsidRDefault="003D490F" w:rsidP="003D490F">
      <w:pPr>
        <w:pStyle w:val="ListParagraph"/>
        <w:numPr>
          <w:ilvl w:val="0"/>
          <w:numId w:val="1"/>
        </w:numPr>
        <w:jc w:val="left"/>
      </w:pPr>
      <w:r>
        <w:t>Competitive Retailers</w:t>
      </w:r>
    </w:p>
    <w:p w:rsidR="00427155" w:rsidRDefault="00427155" w:rsidP="00427155">
      <w:pPr>
        <w:pStyle w:val="ListParagraph"/>
        <w:numPr>
          <w:ilvl w:val="1"/>
          <w:numId w:val="1"/>
        </w:numPr>
        <w:jc w:val="left"/>
      </w:pPr>
      <w:r>
        <w:t>Market Testing</w:t>
      </w:r>
    </w:p>
    <w:p w:rsidR="00D307C4" w:rsidRDefault="00D307C4" w:rsidP="00D307C4">
      <w:pPr>
        <w:pStyle w:val="ListParagraph"/>
        <w:numPr>
          <w:ilvl w:val="0"/>
          <w:numId w:val="1"/>
        </w:numPr>
        <w:jc w:val="left"/>
      </w:pPr>
      <w:r>
        <w:t>MOU/ECs</w:t>
      </w:r>
      <w:bookmarkStart w:id="0" w:name="_GoBack"/>
      <w:bookmarkEnd w:id="0"/>
    </w:p>
    <w:p w:rsidR="00D307C4" w:rsidRDefault="00D307C4" w:rsidP="00D307C4">
      <w:pPr>
        <w:pStyle w:val="ListParagraph"/>
        <w:numPr>
          <w:ilvl w:val="1"/>
          <w:numId w:val="1"/>
        </w:numPr>
        <w:jc w:val="left"/>
      </w:pPr>
      <w:r>
        <w:t>Market Testing</w:t>
      </w:r>
    </w:p>
    <w:p w:rsidR="003D490F" w:rsidRDefault="003D490F" w:rsidP="003D490F">
      <w:pPr>
        <w:pStyle w:val="ListParagraph"/>
        <w:jc w:val="left"/>
      </w:pPr>
    </w:p>
    <w:sectPr w:rsidR="003D4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D5328"/>
    <w:multiLevelType w:val="hybridMultilevel"/>
    <w:tmpl w:val="BD88A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5B"/>
    <w:rsid w:val="00163935"/>
    <w:rsid w:val="0024101D"/>
    <w:rsid w:val="00280A12"/>
    <w:rsid w:val="002D0373"/>
    <w:rsid w:val="00310355"/>
    <w:rsid w:val="003D490F"/>
    <w:rsid w:val="003E3F79"/>
    <w:rsid w:val="00427155"/>
    <w:rsid w:val="00461990"/>
    <w:rsid w:val="004672F9"/>
    <w:rsid w:val="005D5293"/>
    <w:rsid w:val="00654395"/>
    <w:rsid w:val="006543B3"/>
    <w:rsid w:val="00660E02"/>
    <w:rsid w:val="00721DB0"/>
    <w:rsid w:val="007F0283"/>
    <w:rsid w:val="008C1D49"/>
    <w:rsid w:val="00965124"/>
    <w:rsid w:val="00B54E60"/>
    <w:rsid w:val="00D307C4"/>
    <w:rsid w:val="00D41338"/>
    <w:rsid w:val="00D678CD"/>
    <w:rsid w:val="00D87A5B"/>
    <w:rsid w:val="00DB40D5"/>
    <w:rsid w:val="00D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TXSET05182016</dc:creator>
  <cp:lastModifiedBy>TXSET05192016</cp:lastModifiedBy>
  <cp:revision>22</cp:revision>
  <dcterms:created xsi:type="dcterms:W3CDTF">2016-05-19T13:43:00Z</dcterms:created>
  <dcterms:modified xsi:type="dcterms:W3CDTF">2016-05-19T19:41:00Z</dcterms:modified>
</cp:coreProperties>
</file>