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5" w:rsidRPr="0014419F" w:rsidRDefault="00240E75" w:rsidP="00290B25">
      <w:pPr>
        <w:jc w:val="center"/>
        <w:rPr>
          <w:b/>
          <w:sz w:val="22"/>
          <w:szCs w:val="22"/>
        </w:rPr>
      </w:pPr>
      <w:r w:rsidRPr="0014419F">
        <w:rPr>
          <w:b/>
          <w:sz w:val="22"/>
          <w:szCs w:val="22"/>
        </w:rPr>
        <w:t>DRAFT</w:t>
      </w:r>
    </w:p>
    <w:p w:rsidR="00240E75" w:rsidRPr="0014419F" w:rsidRDefault="00240E75" w:rsidP="00290B25">
      <w:pPr>
        <w:jc w:val="center"/>
        <w:rPr>
          <w:b/>
          <w:sz w:val="22"/>
          <w:szCs w:val="22"/>
        </w:rPr>
      </w:pPr>
      <w:r w:rsidRPr="0014419F">
        <w:rPr>
          <w:b/>
          <w:sz w:val="22"/>
          <w:szCs w:val="22"/>
        </w:rPr>
        <w:t>Protocol Revision Subcommittee (PRS) Meeting</w:t>
      </w:r>
    </w:p>
    <w:p w:rsidR="00240E75" w:rsidRPr="0014419F" w:rsidRDefault="00240E75" w:rsidP="00290B25">
      <w:pPr>
        <w:jc w:val="center"/>
        <w:rPr>
          <w:b/>
          <w:sz w:val="22"/>
          <w:szCs w:val="22"/>
        </w:rPr>
      </w:pPr>
      <w:r w:rsidRPr="0014419F">
        <w:rPr>
          <w:b/>
          <w:sz w:val="22"/>
          <w:szCs w:val="22"/>
        </w:rPr>
        <w:t>ERCOT Austin – 7620 Metro Center Drive – Austin, Texas 78744</w:t>
      </w:r>
    </w:p>
    <w:p w:rsidR="00240E75" w:rsidRPr="0014419F" w:rsidRDefault="00240E75" w:rsidP="00290B25">
      <w:pPr>
        <w:jc w:val="center"/>
        <w:rPr>
          <w:b/>
          <w:sz w:val="22"/>
          <w:szCs w:val="22"/>
        </w:rPr>
      </w:pPr>
      <w:r w:rsidRPr="0014419F">
        <w:rPr>
          <w:b/>
          <w:sz w:val="22"/>
          <w:szCs w:val="22"/>
        </w:rPr>
        <w:t>Thursday, March 10, 2016 – 9:30am</w:t>
      </w:r>
    </w:p>
    <w:p w:rsidR="00240E75" w:rsidRPr="0014419F" w:rsidRDefault="00240E75" w:rsidP="00290B25">
      <w:pPr>
        <w:jc w:val="both"/>
        <w:rPr>
          <w:b/>
          <w:sz w:val="22"/>
          <w:szCs w:val="22"/>
        </w:rPr>
      </w:pPr>
    </w:p>
    <w:p w:rsidR="00C67877" w:rsidRPr="0014419F" w:rsidRDefault="00C67877" w:rsidP="00290B25">
      <w:pPr>
        <w:jc w:val="both"/>
        <w:rPr>
          <w:sz w:val="22"/>
          <w:szCs w:val="22"/>
        </w:rPr>
      </w:pPr>
    </w:p>
    <w:tbl>
      <w:tblPr>
        <w:tblW w:w="9108" w:type="dxa"/>
        <w:tblInd w:w="108" w:type="dxa"/>
        <w:tblLook w:val="01E0" w:firstRow="1" w:lastRow="1" w:firstColumn="1" w:lastColumn="1" w:noHBand="0" w:noVBand="0"/>
      </w:tblPr>
      <w:tblGrid>
        <w:gridCol w:w="9108"/>
      </w:tblGrid>
      <w:tr w:rsidR="00240E75" w:rsidRPr="0014419F" w:rsidTr="00240E75">
        <w:trPr>
          <w:trHeight w:val="543"/>
        </w:trPr>
        <w:tc>
          <w:tcPr>
            <w:tcW w:w="9108" w:type="dxa"/>
          </w:tcPr>
          <w:p w:rsidR="00240E75" w:rsidRPr="0014419F" w:rsidRDefault="00240E75" w:rsidP="00290B25">
            <w:pPr>
              <w:ind w:right="-720"/>
              <w:jc w:val="both"/>
              <w:outlineLvl w:val="0"/>
              <w:rPr>
                <w:color w:val="000000"/>
                <w:sz w:val="22"/>
                <w:szCs w:val="22"/>
                <w:u w:val="single"/>
              </w:rPr>
            </w:pPr>
            <w:bookmarkStart w:id="0" w:name="OLE_LINK1"/>
            <w:bookmarkStart w:id="1" w:name="OLE_LINK2"/>
            <w:bookmarkStart w:id="2" w:name="OLE_LINK3"/>
            <w:bookmarkStart w:id="3" w:name="OLE_LINK4"/>
            <w:r w:rsidRPr="0014419F">
              <w:rPr>
                <w:color w:val="000000"/>
                <w:sz w:val="22"/>
                <w:szCs w:val="22"/>
                <w:u w:val="single"/>
              </w:rPr>
              <w:t>Attendance</w:t>
            </w:r>
          </w:p>
          <w:p w:rsidR="00240E75" w:rsidRPr="0014419F" w:rsidRDefault="00240E75" w:rsidP="00290B25">
            <w:pPr>
              <w:ind w:right="-720"/>
              <w:jc w:val="both"/>
              <w:rPr>
                <w:i/>
                <w:color w:val="000000"/>
                <w:sz w:val="22"/>
                <w:szCs w:val="22"/>
              </w:rPr>
            </w:pPr>
            <w:r w:rsidRPr="0014419F">
              <w:rPr>
                <w:i/>
                <w:color w:val="000000"/>
                <w:sz w:val="22"/>
                <w:szCs w:val="22"/>
              </w:rPr>
              <w:t>Members:</w:t>
            </w:r>
          </w:p>
          <w:tbl>
            <w:tblPr>
              <w:tblW w:w="8892" w:type="dxa"/>
              <w:tblCellMar>
                <w:left w:w="115" w:type="dxa"/>
                <w:right w:w="115" w:type="dxa"/>
              </w:tblCellMar>
              <w:tblLook w:val="04A0" w:firstRow="1" w:lastRow="0" w:firstColumn="1" w:lastColumn="0" w:noHBand="0" w:noVBand="1"/>
            </w:tblPr>
            <w:tblGrid>
              <w:gridCol w:w="2322"/>
              <w:gridCol w:w="3980"/>
              <w:gridCol w:w="2590"/>
            </w:tblGrid>
            <w:tr w:rsidR="00240E75" w:rsidRPr="0014419F" w:rsidTr="00607CD0">
              <w:trPr>
                <w:trHeight w:val="135"/>
              </w:trPr>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Barnes, Bill</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Reliant Energy Retail Services</w:t>
                  </w:r>
                </w:p>
              </w:tc>
              <w:tc>
                <w:tcPr>
                  <w:tcW w:w="2590" w:type="dxa"/>
                  <w:vAlign w:val="bottom"/>
                </w:tcPr>
                <w:p w:rsidR="00240E75" w:rsidRPr="0014419F" w:rsidRDefault="00240E75" w:rsidP="00290B25">
                  <w:pPr>
                    <w:ind w:left="-133" w:right="-720"/>
                    <w:jc w:val="both"/>
                    <w:rPr>
                      <w:color w:val="000000"/>
                      <w:sz w:val="22"/>
                      <w:szCs w:val="22"/>
                    </w:rPr>
                  </w:pPr>
                </w:p>
              </w:tc>
            </w:tr>
            <w:tr w:rsidR="00BB10B9" w:rsidRPr="0014419F" w:rsidTr="00607CD0">
              <w:trPr>
                <w:trHeight w:val="135"/>
              </w:trPr>
              <w:tc>
                <w:tcPr>
                  <w:tcW w:w="2322" w:type="dxa"/>
                  <w:vAlign w:val="bottom"/>
                </w:tcPr>
                <w:p w:rsidR="00BB10B9" w:rsidRPr="0014419F" w:rsidRDefault="00BB10B9" w:rsidP="00290B25">
                  <w:pPr>
                    <w:ind w:left="-133" w:right="-720"/>
                    <w:jc w:val="both"/>
                    <w:rPr>
                      <w:color w:val="000000"/>
                      <w:sz w:val="22"/>
                      <w:szCs w:val="22"/>
                    </w:rPr>
                  </w:pPr>
                  <w:r w:rsidRPr="0014419F">
                    <w:rPr>
                      <w:color w:val="000000"/>
                      <w:sz w:val="22"/>
                      <w:szCs w:val="22"/>
                    </w:rPr>
                    <w:t>Brandt, Adrianne</w:t>
                  </w:r>
                </w:p>
              </w:tc>
              <w:tc>
                <w:tcPr>
                  <w:tcW w:w="3980" w:type="dxa"/>
                  <w:vAlign w:val="bottom"/>
                </w:tcPr>
                <w:p w:rsidR="00BB10B9" w:rsidRPr="0014419F" w:rsidRDefault="00BB10B9" w:rsidP="00290B25">
                  <w:pPr>
                    <w:ind w:right="-720"/>
                    <w:jc w:val="both"/>
                    <w:rPr>
                      <w:color w:val="000000"/>
                      <w:sz w:val="22"/>
                      <w:szCs w:val="22"/>
                    </w:rPr>
                  </w:pPr>
                  <w:r w:rsidRPr="0014419F">
                    <w:rPr>
                      <w:color w:val="000000"/>
                      <w:sz w:val="22"/>
                      <w:szCs w:val="22"/>
                    </w:rPr>
                    <w:t>CPS Energy</w:t>
                  </w:r>
                </w:p>
              </w:tc>
              <w:tc>
                <w:tcPr>
                  <w:tcW w:w="2590" w:type="dxa"/>
                  <w:vAlign w:val="bottom"/>
                </w:tcPr>
                <w:p w:rsidR="00BB10B9" w:rsidRPr="0014419F" w:rsidRDefault="00BB10B9" w:rsidP="00290B25">
                  <w:pPr>
                    <w:ind w:left="-133" w:right="-720"/>
                    <w:jc w:val="both"/>
                    <w:rPr>
                      <w:color w:val="000000"/>
                      <w:sz w:val="22"/>
                      <w:szCs w:val="22"/>
                    </w:rPr>
                  </w:pPr>
                  <w:r w:rsidRPr="0014419F">
                    <w:rPr>
                      <w:color w:val="000000"/>
                      <w:sz w:val="22"/>
                      <w:szCs w:val="22"/>
                    </w:rPr>
                    <w:t>Alt. Rep. for D. Detelich</w:t>
                  </w:r>
                </w:p>
              </w:tc>
            </w:tr>
            <w:tr w:rsidR="00240E75" w:rsidRPr="0014419F" w:rsidTr="00607CD0">
              <w:trPr>
                <w:trHeight w:val="135"/>
              </w:trPr>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Coleman, Diana</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OPUC</w:t>
                  </w:r>
                </w:p>
              </w:tc>
              <w:tc>
                <w:tcPr>
                  <w:tcW w:w="2590" w:type="dxa"/>
                  <w:vAlign w:val="bottom"/>
                </w:tcPr>
                <w:p w:rsidR="00240E75" w:rsidRPr="0014419F" w:rsidRDefault="00BB10B9" w:rsidP="00290B25">
                  <w:pPr>
                    <w:ind w:left="-133" w:right="-720"/>
                    <w:jc w:val="both"/>
                    <w:rPr>
                      <w:color w:val="000000"/>
                      <w:sz w:val="22"/>
                      <w:szCs w:val="22"/>
                    </w:rPr>
                  </w:pPr>
                  <w:r w:rsidRPr="0014419F">
                    <w:rPr>
                      <w:color w:val="000000"/>
                      <w:sz w:val="22"/>
                      <w:szCs w:val="22"/>
                    </w:rPr>
                    <w:t>Via Teleconference</w:t>
                  </w:r>
                </w:p>
              </w:tc>
            </w:tr>
            <w:tr w:rsidR="00240E75" w:rsidRPr="0014419F" w:rsidTr="00607CD0">
              <w:trPr>
                <w:trHeight w:val="135"/>
              </w:trPr>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Day, Smith</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Denton Municipal Energy</w:t>
                  </w:r>
                </w:p>
              </w:tc>
              <w:tc>
                <w:tcPr>
                  <w:tcW w:w="2590" w:type="dxa"/>
                  <w:vAlign w:val="bottom"/>
                </w:tcPr>
                <w:p w:rsidR="00240E75" w:rsidRPr="0014419F" w:rsidRDefault="00240E75" w:rsidP="00290B25">
                  <w:pPr>
                    <w:ind w:left="-133" w:right="-720"/>
                    <w:jc w:val="both"/>
                    <w:rPr>
                      <w:color w:val="000000"/>
                      <w:sz w:val="22"/>
                      <w:szCs w:val="22"/>
                    </w:rPr>
                  </w:pPr>
                </w:p>
              </w:tc>
            </w:tr>
            <w:tr w:rsidR="00240E75" w:rsidRPr="0014419F" w:rsidTr="00607CD0">
              <w:trPr>
                <w:trHeight w:val="135"/>
              </w:trPr>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Frazier, Amanda</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Luminant</w:t>
                  </w:r>
                </w:p>
              </w:tc>
              <w:tc>
                <w:tcPr>
                  <w:tcW w:w="2590" w:type="dxa"/>
                  <w:vAlign w:val="bottom"/>
                </w:tcPr>
                <w:p w:rsidR="00240E75" w:rsidRPr="0014419F" w:rsidRDefault="00240E75" w:rsidP="00290B25">
                  <w:pPr>
                    <w:ind w:left="-133" w:right="-720"/>
                    <w:jc w:val="both"/>
                    <w:rPr>
                      <w:color w:val="000000"/>
                      <w:sz w:val="22"/>
                      <w:szCs w:val="22"/>
                    </w:rPr>
                  </w:pPr>
                </w:p>
              </w:tc>
            </w:tr>
            <w:tr w:rsidR="00240E75" w:rsidRPr="0014419F" w:rsidTr="00607CD0">
              <w:trPr>
                <w:trHeight w:val="135"/>
              </w:trPr>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Greer, Clayton</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Morgan Stanley</w:t>
                  </w:r>
                </w:p>
              </w:tc>
              <w:tc>
                <w:tcPr>
                  <w:tcW w:w="2590" w:type="dxa"/>
                  <w:vAlign w:val="bottom"/>
                </w:tcPr>
                <w:p w:rsidR="00240E75" w:rsidRPr="0014419F" w:rsidRDefault="00240E75" w:rsidP="00290B25">
                  <w:pPr>
                    <w:ind w:left="-133" w:right="-720"/>
                    <w:jc w:val="both"/>
                    <w:rPr>
                      <w:color w:val="000000"/>
                      <w:sz w:val="22"/>
                      <w:szCs w:val="22"/>
                    </w:rPr>
                  </w:pPr>
                </w:p>
              </w:tc>
            </w:tr>
            <w:tr w:rsidR="00240E75" w:rsidRPr="0014419F" w:rsidTr="00607CD0">
              <w:trPr>
                <w:trHeight w:val="135"/>
              </w:trPr>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Heino, Shari</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Brazos Electric</w:t>
                  </w:r>
                </w:p>
              </w:tc>
              <w:tc>
                <w:tcPr>
                  <w:tcW w:w="2590" w:type="dxa"/>
                  <w:vAlign w:val="bottom"/>
                </w:tcPr>
                <w:p w:rsidR="00240E75" w:rsidRPr="0014419F" w:rsidRDefault="00240E75" w:rsidP="00290B25">
                  <w:pPr>
                    <w:ind w:left="-133" w:right="-720"/>
                    <w:jc w:val="both"/>
                    <w:rPr>
                      <w:color w:val="000000"/>
                      <w:sz w:val="22"/>
                      <w:szCs w:val="22"/>
                    </w:rPr>
                  </w:pPr>
                </w:p>
              </w:tc>
            </w:tr>
            <w:tr w:rsidR="00240E75" w:rsidRPr="0014419F" w:rsidTr="00607CD0">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Messer, Tayaun</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Rayburn Country Electric</w:t>
                  </w:r>
                </w:p>
              </w:tc>
              <w:tc>
                <w:tcPr>
                  <w:tcW w:w="2590" w:type="dxa"/>
                  <w:vAlign w:val="bottom"/>
                </w:tcPr>
                <w:p w:rsidR="00240E75" w:rsidRPr="0014419F" w:rsidRDefault="00240E75" w:rsidP="00290B25">
                  <w:pPr>
                    <w:ind w:left="-133" w:right="-720"/>
                    <w:jc w:val="both"/>
                    <w:rPr>
                      <w:color w:val="000000"/>
                      <w:sz w:val="22"/>
                      <w:szCs w:val="22"/>
                    </w:rPr>
                  </w:pPr>
                </w:p>
              </w:tc>
            </w:tr>
            <w:tr w:rsidR="00240E75" w:rsidRPr="0014419F" w:rsidTr="00607CD0">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Peters, Patrick</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CenterPoint Energy</w:t>
                  </w:r>
                </w:p>
              </w:tc>
              <w:tc>
                <w:tcPr>
                  <w:tcW w:w="2590" w:type="dxa"/>
                  <w:vAlign w:val="bottom"/>
                </w:tcPr>
                <w:p w:rsidR="00240E75" w:rsidRPr="0014419F" w:rsidRDefault="00240E75" w:rsidP="00290B25">
                  <w:pPr>
                    <w:ind w:left="-133" w:right="-720"/>
                    <w:jc w:val="both"/>
                    <w:rPr>
                      <w:color w:val="000000"/>
                      <w:sz w:val="22"/>
                      <w:szCs w:val="22"/>
                    </w:rPr>
                  </w:pPr>
                </w:p>
              </w:tc>
            </w:tr>
            <w:tr w:rsidR="00240E75" w:rsidRPr="0014419F" w:rsidTr="00607CD0">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Sandidge, Clint</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Noble Americas</w:t>
                  </w:r>
                </w:p>
              </w:tc>
              <w:tc>
                <w:tcPr>
                  <w:tcW w:w="2590" w:type="dxa"/>
                  <w:vAlign w:val="bottom"/>
                </w:tcPr>
                <w:p w:rsidR="00240E75" w:rsidRPr="0014419F" w:rsidRDefault="00240E75" w:rsidP="00290B25">
                  <w:pPr>
                    <w:ind w:left="-133" w:right="-720"/>
                    <w:jc w:val="both"/>
                    <w:rPr>
                      <w:color w:val="000000"/>
                      <w:sz w:val="22"/>
                      <w:szCs w:val="22"/>
                    </w:rPr>
                  </w:pPr>
                </w:p>
              </w:tc>
            </w:tr>
            <w:tr w:rsidR="00240E75" w:rsidRPr="0014419F" w:rsidTr="00607CD0">
              <w:tc>
                <w:tcPr>
                  <w:tcW w:w="2322" w:type="dxa"/>
                  <w:vAlign w:val="bottom"/>
                </w:tcPr>
                <w:p w:rsidR="00240E75" w:rsidRPr="0014419F" w:rsidRDefault="00240E75" w:rsidP="00290B25">
                  <w:pPr>
                    <w:ind w:left="-133" w:right="-720"/>
                    <w:jc w:val="both"/>
                    <w:rPr>
                      <w:color w:val="000000"/>
                      <w:sz w:val="22"/>
                      <w:szCs w:val="22"/>
                    </w:rPr>
                  </w:pPr>
                  <w:r w:rsidRPr="0014419F">
                    <w:rPr>
                      <w:color w:val="000000"/>
                      <w:sz w:val="22"/>
                      <w:szCs w:val="22"/>
                    </w:rPr>
                    <w:t>Trevino, Melissa</w:t>
                  </w:r>
                </w:p>
              </w:tc>
              <w:tc>
                <w:tcPr>
                  <w:tcW w:w="3980" w:type="dxa"/>
                  <w:vAlign w:val="bottom"/>
                </w:tcPr>
                <w:p w:rsidR="00240E75" w:rsidRPr="0014419F" w:rsidRDefault="00240E75" w:rsidP="00290B25">
                  <w:pPr>
                    <w:ind w:right="-720"/>
                    <w:jc w:val="both"/>
                    <w:rPr>
                      <w:color w:val="000000"/>
                      <w:sz w:val="22"/>
                      <w:szCs w:val="22"/>
                    </w:rPr>
                  </w:pPr>
                  <w:r w:rsidRPr="0014419F">
                    <w:rPr>
                      <w:color w:val="000000"/>
                      <w:sz w:val="22"/>
                      <w:szCs w:val="22"/>
                    </w:rPr>
                    <w:t>Occidental</w:t>
                  </w:r>
                </w:p>
              </w:tc>
              <w:tc>
                <w:tcPr>
                  <w:tcW w:w="2590" w:type="dxa"/>
                  <w:vAlign w:val="bottom"/>
                </w:tcPr>
                <w:p w:rsidR="00240E75" w:rsidRPr="0014419F" w:rsidRDefault="00240E75" w:rsidP="00290B25">
                  <w:pPr>
                    <w:ind w:left="-133" w:right="-720"/>
                    <w:jc w:val="both"/>
                    <w:rPr>
                      <w:color w:val="000000"/>
                      <w:sz w:val="22"/>
                      <w:szCs w:val="22"/>
                    </w:rPr>
                  </w:pPr>
                </w:p>
              </w:tc>
            </w:tr>
            <w:tr w:rsidR="00240E75" w:rsidRPr="0014419F" w:rsidTr="00607CD0">
              <w:trPr>
                <w:trHeight w:val="80"/>
              </w:trPr>
              <w:tc>
                <w:tcPr>
                  <w:tcW w:w="2322" w:type="dxa"/>
                  <w:vAlign w:val="bottom"/>
                  <w:hideMark/>
                </w:tcPr>
                <w:p w:rsidR="00240E75" w:rsidRPr="0014419F" w:rsidRDefault="00240E75" w:rsidP="00290B25">
                  <w:pPr>
                    <w:ind w:left="-133" w:right="-720"/>
                    <w:jc w:val="both"/>
                    <w:rPr>
                      <w:color w:val="000000"/>
                      <w:sz w:val="22"/>
                      <w:szCs w:val="22"/>
                    </w:rPr>
                  </w:pPr>
                  <w:r w:rsidRPr="0014419F">
                    <w:rPr>
                      <w:color w:val="000000"/>
                      <w:sz w:val="22"/>
                      <w:szCs w:val="22"/>
                    </w:rPr>
                    <w:t>Varnell, John</w:t>
                  </w:r>
                </w:p>
              </w:tc>
              <w:tc>
                <w:tcPr>
                  <w:tcW w:w="3980" w:type="dxa"/>
                  <w:vAlign w:val="bottom"/>
                  <w:hideMark/>
                </w:tcPr>
                <w:p w:rsidR="00240E75" w:rsidRPr="0014419F" w:rsidRDefault="00240E75" w:rsidP="00290B25">
                  <w:pPr>
                    <w:ind w:right="-720"/>
                    <w:jc w:val="both"/>
                    <w:rPr>
                      <w:color w:val="000000"/>
                      <w:sz w:val="22"/>
                      <w:szCs w:val="22"/>
                    </w:rPr>
                  </w:pPr>
                  <w:r w:rsidRPr="0014419F">
                    <w:rPr>
                      <w:color w:val="000000"/>
                      <w:sz w:val="22"/>
                      <w:szCs w:val="22"/>
                    </w:rPr>
                    <w:t>Tenaska Power Services</w:t>
                  </w:r>
                </w:p>
              </w:tc>
              <w:tc>
                <w:tcPr>
                  <w:tcW w:w="2590" w:type="dxa"/>
                  <w:vAlign w:val="bottom"/>
                </w:tcPr>
                <w:p w:rsidR="00240E75" w:rsidRPr="0014419F" w:rsidRDefault="00240E75" w:rsidP="00290B25">
                  <w:pPr>
                    <w:ind w:left="-133" w:right="-720"/>
                    <w:jc w:val="both"/>
                    <w:rPr>
                      <w:color w:val="000000"/>
                      <w:sz w:val="22"/>
                      <w:szCs w:val="22"/>
                    </w:rPr>
                  </w:pPr>
                </w:p>
              </w:tc>
            </w:tr>
          </w:tbl>
          <w:p w:rsidR="00240E75" w:rsidRPr="0014419F" w:rsidRDefault="00240E75" w:rsidP="00290B25">
            <w:pPr>
              <w:tabs>
                <w:tab w:val="left" w:pos="1470"/>
              </w:tabs>
              <w:ind w:right="-720"/>
              <w:jc w:val="both"/>
              <w:rPr>
                <w:color w:val="000000"/>
                <w:sz w:val="22"/>
                <w:szCs w:val="22"/>
              </w:rPr>
            </w:pPr>
            <w:r w:rsidRPr="0014419F">
              <w:rPr>
                <w:color w:val="000000"/>
                <w:sz w:val="22"/>
                <w:szCs w:val="22"/>
              </w:rPr>
              <w:tab/>
            </w:r>
          </w:p>
          <w:p w:rsidR="00240E75" w:rsidRPr="0014419F" w:rsidRDefault="00240E75" w:rsidP="00290B25">
            <w:pPr>
              <w:ind w:right="-720"/>
              <w:jc w:val="both"/>
              <w:rPr>
                <w:i/>
                <w:color w:val="000000"/>
                <w:sz w:val="22"/>
                <w:szCs w:val="22"/>
              </w:rPr>
            </w:pPr>
            <w:r w:rsidRPr="0014419F">
              <w:rPr>
                <w:i/>
                <w:color w:val="000000"/>
                <w:sz w:val="22"/>
                <w:szCs w:val="22"/>
              </w:rPr>
              <w:t>Guests:</w:t>
            </w:r>
          </w:p>
          <w:tbl>
            <w:tblPr>
              <w:tblW w:w="0" w:type="auto"/>
              <w:jc w:val="center"/>
              <w:tblCellMar>
                <w:left w:w="144" w:type="dxa"/>
                <w:right w:w="144" w:type="dxa"/>
              </w:tblCellMar>
              <w:tblLook w:val="0000" w:firstRow="0" w:lastRow="0" w:firstColumn="0" w:lastColumn="0" w:noHBand="0" w:noVBand="0"/>
            </w:tblPr>
            <w:tblGrid>
              <w:gridCol w:w="2394"/>
              <w:gridCol w:w="4030"/>
              <w:gridCol w:w="2468"/>
            </w:tblGrid>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Abbot, Kristin</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PUCT</w:t>
                  </w:r>
                </w:p>
              </w:tc>
              <w:tc>
                <w:tcPr>
                  <w:tcW w:w="2468"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Ainspan, Malcom</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NRG</w:t>
                  </w:r>
                </w:p>
              </w:tc>
              <w:tc>
                <w:tcPr>
                  <w:tcW w:w="2468"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9C27BB" w:rsidRPr="0014419F" w:rsidTr="00B018D1">
              <w:trPr>
                <w:jc w:val="center"/>
              </w:trPr>
              <w:tc>
                <w:tcPr>
                  <w:tcW w:w="2394" w:type="dxa"/>
                  <w:vAlign w:val="bottom"/>
                </w:tcPr>
                <w:p w:rsidR="009C27BB" w:rsidRPr="0014419F" w:rsidRDefault="009C27BB" w:rsidP="00290B25">
                  <w:pPr>
                    <w:ind w:left="-126" w:right="-720"/>
                    <w:jc w:val="both"/>
                    <w:rPr>
                      <w:color w:val="000000"/>
                      <w:sz w:val="22"/>
                      <w:szCs w:val="22"/>
                    </w:rPr>
                  </w:pPr>
                  <w:r>
                    <w:rPr>
                      <w:color w:val="000000"/>
                      <w:sz w:val="22"/>
                      <w:szCs w:val="22"/>
                    </w:rPr>
                    <w:t>Bern, Alan</w:t>
                  </w:r>
                </w:p>
              </w:tc>
              <w:tc>
                <w:tcPr>
                  <w:tcW w:w="4030" w:type="dxa"/>
                  <w:vAlign w:val="bottom"/>
                </w:tcPr>
                <w:p w:rsidR="009C27BB" w:rsidRPr="0014419F" w:rsidRDefault="009C27BB" w:rsidP="00290B25">
                  <w:pPr>
                    <w:ind w:left="-139" w:right="-720" w:firstLine="90"/>
                    <w:jc w:val="both"/>
                    <w:rPr>
                      <w:color w:val="000000"/>
                      <w:sz w:val="22"/>
                      <w:szCs w:val="22"/>
                    </w:rPr>
                  </w:pPr>
                  <w:r>
                    <w:rPr>
                      <w:color w:val="000000"/>
                      <w:sz w:val="22"/>
                      <w:szCs w:val="22"/>
                    </w:rPr>
                    <w:t>Oncor</w:t>
                  </w:r>
                </w:p>
              </w:tc>
              <w:tc>
                <w:tcPr>
                  <w:tcW w:w="2468" w:type="dxa"/>
                  <w:vAlign w:val="bottom"/>
                </w:tcPr>
                <w:p w:rsidR="009C27BB" w:rsidRPr="0014419F" w:rsidRDefault="009C27BB"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Bevill, Jennifer</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CES</w:t>
                  </w:r>
                </w:p>
              </w:tc>
              <w:tc>
                <w:tcPr>
                  <w:tcW w:w="2468"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Breen, Michael</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Siemens</w:t>
                  </w:r>
                </w:p>
              </w:tc>
              <w:tc>
                <w:tcPr>
                  <w:tcW w:w="2468" w:type="dxa"/>
                  <w:vAlign w:val="bottom"/>
                </w:tcPr>
                <w:p w:rsidR="00504649" w:rsidRPr="0014419F" w:rsidRDefault="00504649" w:rsidP="00290B25">
                  <w:pPr>
                    <w:ind w:left="-126" w:right="-720"/>
                    <w:jc w:val="both"/>
                    <w:rPr>
                      <w:color w:val="000000"/>
                      <w:sz w:val="22"/>
                      <w:szCs w:val="22"/>
                    </w:rPr>
                  </w:pP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Bryant, Mark</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PUCT</w:t>
                  </w:r>
                </w:p>
              </w:tc>
              <w:tc>
                <w:tcPr>
                  <w:tcW w:w="2468"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095D89" w:rsidRPr="0014419F" w:rsidTr="00B018D1">
              <w:trPr>
                <w:jc w:val="center"/>
              </w:trPr>
              <w:tc>
                <w:tcPr>
                  <w:tcW w:w="2394" w:type="dxa"/>
                  <w:vAlign w:val="bottom"/>
                </w:tcPr>
                <w:p w:rsidR="00095D89" w:rsidRPr="0014419F" w:rsidRDefault="00095D89" w:rsidP="00290B25">
                  <w:pPr>
                    <w:ind w:left="-126" w:right="-720"/>
                    <w:jc w:val="both"/>
                    <w:rPr>
                      <w:color w:val="000000"/>
                      <w:sz w:val="22"/>
                      <w:szCs w:val="22"/>
                    </w:rPr>
                  </w:pPr>
                  <w:r>
                    <w:rPr>
                      <w:color w:val="000000"/>
                      <w:sz w:val="22"/>
                      <w:szCs w:val="22"/>
                    </w:rPr>
                    <w:t>Checkley, Jim</w:t>
                  </w:r>
                </w:p>
              </w:tc>
              <w:tc>
                <w:tcPr>
                  <w:tcW w:w="4030" w:type="dxa"/>
                  <w:vAlign w:val="bottom"/>
                </w:tcPr>
                <w:p w:rsidR="00095D89" w:rsidRPr="0014419F" w:rsidRDefault="00095D89" w:rsidP="00290B25">
                  <w:pPr>
                    <w:ind w:left="-139" w:right="-720" w:firstLine="90"/>
                    <w:jc w:val="both"/>
                    <w:rPr>
                      <w:color w:val="000000"/>
                      <w:sz w:val="22"/>
                      <w:szCs w:val="22"/>
                    </w:rPr>
                  </w:pPr>
                  <w:r>
                    <w:rPr>
                      <w:color w:val="000000"/>
                      <w:sz w:val="22"/>
                      <w:szCs w:val="22"/>
                    </w:rPr>
                    <w:t>Cross Texas Transmission</w:t>
                  </w:r>
                </w:p>
              </w:tc>
              <w:tc>
                <w:tcPr>
                  <w:tcW w:w="2468" w:type="dxa"/>
                  <w:vAlign w:val="bottom"/>
                </w:tcPr>
                <w:p w:rsidR="00095D89" w:rsidRPr="0014419F" w:rsidRDefault="00095D89" w:rsidP="00290B25">
                  <w:pPr>
                    <w:ind w:left="-126" w:right="-720"/>
                    <w:jc w:val="both"/>
                    <w:rPr>
                      <w:color w:val="000000"/>
                      <w:sz w:val="22"/>
                      <w:szCs w:val="22"/>
                    </w:rPr>
                  </w:pP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Clark, Jack</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NextEra Energy</w:t>
                  </w:r>
                </w:p>
              </w:tc>
              <w:tc>
                <w:tcPr>
                  <w:tcW w:w="2468"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7C1023" w:rsidRPr="0014419F" w:rsidTr="00B018D1">
              <w:trPr>
                <w:jc w:val="center"/>
              </w:trPr>
              <w:tc>
                <w:tcPr>
                  <w:tcW w:w="2394" w:type="dxa"/>
                  <w:vAlign w:val="bottom"/>
                </w:tcPr>
                <w:p w:rsidR="007C1023" w:rsidRPr="0014419F" w:rsidRDefault="007C1023" w:rsidP="00290B25">
                  <w:pPr>
                    <w:ind w:left="-126" w:right="-720"/>
                    <w:jc w:val="both"/>
                    <w:rPr>
                      <w:color w:val="000000"/>
                      <w:sz w:val="22"/>
                      <w:szCs w:val="22"/>
                    </w:rPr>
                  </w:pPr>
                  <w:r>
                    <w:rPr>
                      <w:color w:val="000000"/>
                      <w:sz w:val="22"/>
                      <w:szCs w:val="22"/>
                    </w:rPr>
                    <w:t>Cobos, Lori</w:t>
                  </w:r>
                </w:p>
              </w:tc>
              <w:tc>
                <w:tcPr>
                  <w:tcW w:w="4030" w:type="dxa"/>
                  <w:vAlign w:val="bottom"/>
                </w:tcPr>
                <w:p w:rsidR="007C1023" w:rsidRPr="0014419F" w:rsidRDefault="007C1023" w:rsidP="00290B25">
                  <w:pPr>
                    <w:ind w:left="-139" w:right="-720" w:firstLine="90"/>
                    <w:jc w:val="both"/>
                    <w:rPr>
                      <w:color w:val="000000"/>
                      <w:sz w:val="22"/>
                      <w:szCs w:val="22"/>
                    </w:rPr>
                  </w:pPr>
                  <w:r>
                    <w:rPr>
                      <w:color w:val="000000"/>
                      <w:sz w:val="22"/>
                      <w:szCs w:val="22"/>
                    </w:rPr>
                    <w:t>Talen Energy</w:t>
                  </w:r>
                </w:p>
              </w:tc>
              <w:tc>
                <w:tcPr>
                  <w:tcW w:w="2468" w:type="dxa"/>
                  <w:vAlign w:val="bottom"/>
                </w:tcPr>
                <w:p w:rsidR="007C1023" w:rsidRPr="0014419F" w:rsidRDefault="007C1023"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Cripe, Ramsey</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Schneider Engineering</w:t>
                  </w:r>
                </w:p>
              </w:tc>
              <w:tc>
                <w:tcPr>
                  <w:tcW w:w="2468" w:type="dxa"/>
                  <w:vAlign w:val="bottom"/>
                </w:tcPr>
                <w:p w:rsidR="00240E75" w:rsidRPr="0014419F" w:rsidRDefault="00240E75" w:rsidP="00290B25">
                  <w:pPr>
                    <w:ind w:left="-126" w:right="-720"/>
                    <w:jc w:val="both"/>
                    <w:rPr>
                      <w:color w:val="000000"/>
                      <w:sz w:val="22"/>
                      <w:szCs w:val="22"/>
                    </w:rPr>
                  </w:pPr>
                </w:p>
              </w:tc>
            </w:tr>
            <w:tr w:rsidR="009C27BB" w:rsidRPr="0014419F" w:rsidTr="00B018D1">
              <w:trPr>
                <w:jc w:val="center"/>
              </w:trPr>
              <w:tc>
                <w:tcPr>
                  <w:tcW w:w="2394" w:type="dxa"/>
                  <w:vAlign w:val="bottom"/>
                </w:tcPr>
                <w:p w:rsidR="009C27BB" w:rsidRPr="0014419F" w:rsidRDefault="009C27BB" w:rsidP="00290B25">
                  <w:pPr>
                    <w:ind w:left="-126" w:right="-720"/>
                    <w:jc w:val="both"/>
                    <w:rPr>
                      <w:color w:val="000000"/>
                      <w:sz w:val="22"/>
                      <w:szCs w:val="22"/>
                    </w:rPr>
                  </w:pPr>
                  <w:r>
                    <w:rPr>
                      <w:color w:val="000000"/>
                      <w:sz w:val="22"/>
                      <w:szCs w:val="22"/>
                    </w:rPr>
                    <w:t>Crozier, Richard</w:t>
                  </w:r>
                </w:p>
              </w:tc>
              <w:tc>
                <w:tcPr>
                  <w:tcW w:w="4030" w:type="dxa"/>
                  <w:vAlign w:val="bottom"/>
                </w:tcPr>
                <w:p w:rsidR="009C27BB" w:rsidRPr="0014419F" w:rsidRDefault="009C27BB" w:rsidP="00290B25">
                  <w:pPr>
                    <w:ind w:left="-139" w:right="-720" w:firstLine="90"/>
                    <w:jc w:val="both"/>
                    <w:rPr>
                      <w:color w:val="000000"/>
                      <w:sz w:val="22"/>
                      <w:szCs w:val="22"/>
                    </w:rPr>
                  </w:pPr>
                  <w:r>
                    <w:rPr>
                      <w:color w:val="000000"/>
                      <w:sz w:val="22"/>
                      <w:szCs w:val="22"/>
                    </w:rPr>
                    <w:t>BPUB</w:t>
                  </w:r>
                </w:p>
              </w:tc>
              <w:tc>
                <w:tcPr>
                  <w:tcW w:w="2468" w:type="dxa"/>
                  <w:vAlign w:val="bottom"/>
                </w:tcPr>
                <w:p w:rsidR="009C27BB" w:rsidRPr="0014419F" w:rsidRDefault="009C27BB" w:rsidP="00290B25">
                  <w:pPr>
                    <w:ind w:left="-126" w:right="-720"/>
                    <w:jc w:val="both"/>
                    <w:rPr>
                      <w:color w:val="000000"/>
                      <w:sz w:val="22"/>
                      <w:szCs w:val="22"/>
                    </w:rPr>
                  </w:pPr>
                </w:p>
              </w:tc>
            </w:tr>
            <w:tr w:rsidR="009C27BB" w:rsidRPr="0014419F" w:rsidTr="00B018D1">
              <w:trPr>
                <w:jc w:val="center"/>
              </w:trPr>
              <w:tc>
                <w:tcPr>
                  <w:tcW w:w="2394" w:type="dxa"/>
                  <w:vAlign w:val="bottom"/>
                </w:tcPr>
                <w:p w:rsidR="009C27BB" w:rsidRDefault="009C27BB" w:rsidP="00290B25">
                  <w:pPr>
                    <w:ind w:left="-126" w:right="-720"/>
                    <w:jc w:val="both"/>
                    <w:rPr>
                      <w:color w:val="000000"/>
                      <w:sz w:val="22"/>
                      <w:szCs w:val="22"/>
                    </w:rPr>
                  </w:pPr>
                  <w:r>
                    <w:rPr>
                      <w:color w:val="000000"/>
                      <w:sz w:val="22"/>
                      <w:szCs w:val="22"/>
                    </w:rPr>
                    <w:t>Denney, Kristy</w:t>
                  </w:r>
                </w:p>
              </w:tc>
              <w:tc>
                <w:tcPr>
                  <w:tcW w:w="4030" w:type="dxa"/>
                  <w:vAlign w:val="bottom"/>
                </w:tcPr>
                <w:p w:rsidR="009C27BB" w:rsidRDefault="009C27BB" w:rsidP="00290B25">
                  <w:pPr>
                    <w:ind w:left="-139" w:right="-720" w:firstLine="90"/>
                    <w:jc w:val="both"/>
                    <w:rPr>
                      <w:color w:val="000000"/>
                      <w:sz w:val="22"/>
                      <w:szCs w:val="22"/>
                    </w:rPr>
                  </w:pPr>
                  <w:r>
                    <w:rPr>
                      <w:color w:val="000000"/>
                      <w:sz w:val="22"/>
                      <w:szCs w:val="22"/>
                    </w:rPr>
                    <w:t>Potomac Economics</w:t>
                  </w:r>
                </w:p>
              </w:tc>
              <w:tc>
                <w:tcPr>
                  <w:tcW w:w="2468" w:type="dxa"/>
                  <w:vAlign w:val="bottom"/>
                </w:tcPr>
                <w:p w:rsidR="009C27BB" w:rsidRPr="0014419F" w:rsidRDefault="009C27BB" w:rsidP="00290B25">
                  <w:pPr>
                    <w:ind w:left="-126" w:right="-720"/>
                    <w:jc w:val="both"/>
                    <w:rPr>
                      <w:color w:val="000000"/>
                      <w:sz w:val="22"/>
                      <w:szCs w:val="22"/>
                    </w:rPr>
                  </w:pPr>
                </w:p>
              </w:tc>
            </w:tr>
            <w:tr w:rsidR="005B18D8" w:rsidRPr="0014419F" w:rsidTr="00B018D1">
              <w:trPr>
                <w:jc w:val="center"/>
              </w:trPr>
              <w:tc>
                <w:tcPr>
                  <w:tcW w:w="2394" w:type="dxa"/>
                  <w:vAlign w:val="bottom"/>
                </w:tcPr>
                <w:p w:rsidR="005B18D8" w:rsidRPr="0014419F" w:rsidRDefault="005B18D8" w:rsidP="00290B25">
                  <w:pPr>
                    <w:ind w:left="-126" w:right="-720"/>
                    <w:jc w:val="both"/>
                    <w:rPr>
                      <w:color w:val="000000"/>
                      <w:sz w:val="22"/>
                      <w:szCs w:val="22"/>
                    </w:rPr>
                  </w:pPr>
                  <w:r w:rsidRPr="0014419F">
                    <w:rPr>
                      <w:color w:val="000000"/>
                      <w:sz w:val="22"/>
                      <w:szCs w:val="22"/>
                    </w:rPr>
                    <w:t>English, Rock</w:t>
                  </w:r>
                </w:p>
              </w:tc>
              <w:tc>
                <w:tcPr>
                  <w:tcW w:w="4030" w:type="dxa"/>
                  <w:vAlign w:val="bottom"/>
                </w:tcPr>
                <w:p w:rsidR="005B18D8" w:rsidRPr="0014419F" w:rsidRDefault="005B18D8" w:rsidP="00290B25">
                  <w:pPr>
                    <w:ind w:left="-139" w:right="-720" w:firstLine="90"/>
                    <w:jc w:val="both"/>
                    <w:rPr>
                      <w:color w:val="000000"/>
                      <w:sz w:val="22"/>
                      <w:szCs w:val="22"/>
                    </w:rPr>
                  </w:pPr>
                  <w:r w:rsidRPr="0014419F">
                    <w:rPr>
                      <w:color w:val="000000"/>
                      <w:sz w:val="22"/>
                      <w:szCs w:val="22"/>
                    </w:rPr>
                    <w:t>Luminant</w:t>
                  </w:r>
                </w:p>
              </w:tc>
              <w:tc>
                <w:tcPr>
                  <w:tcW w:w="2468" w:type="dxa"/>
                  <w:vAlign w:val="bottom"/>
                </w:tcPr>
                <w:p w:rsidR="005B18D8" w:rsidRPr="0014419F" w:rsidRDefault="005B18D8"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Flowers, BJ</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Sharyland</w:t>
                  </w:r>
                </w:p>
              </w:tc>
              <w:tc>
                <w:tcPr>
                  <w:tcW w:w="2468" w:type="dxa"/>
                  <w:vAlign w:val="bottom"/>
                </w:tcPr>
                <w:p w:rsidR="00240E75" w:rsidRPr="0014419F" w:rsidRDefault="00504649" w:rsidP="00290B25">
                  <w:pPr>
                    <w:ind w:left="-126" w:right="-720"/>
                    <w:jc w:val="both"/>
                    <w:rPr>
                      <w:color w:val="000000"/>
                      <w:sz w:val="22"/>
                      <w:szCs w:val="22"/>
                    </w:rPr>
                  </w:pPr>
                  <w:r w:rsidRPr="0014419F">
                    <w:rPr>
                      <w:color w:val="000000"/>
                      <w:sz w:val="22"/>
                      <w:szCs w:val="22"/>
                    </w:rPr>
                    <w:t>Via Teleconference</w:t>
                  </w: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Garcia, Daniel</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Enchanted Rock</w:t>
                  </w:r>
                </w:p>
              </w:tc>
              <w:tc>
                <w:tcPr>
                  <w:tcW w:w="2468" w:type="dxa"/>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Gates, Jeff</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Alevo</w:t>
                  </w:r>
                </w:p>
              </w:tc>
              <w:tc>
                <w:tcPr>
                  <w:tcW w:w="2468" w:type="dxa"/>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7C1023" w:rsidRPr="0014419F" w:rsidTr="00B018D1">
              <w:trPr>
                <w:jc w:val="center"/>
              </w:trPr>
              <w:tc>
                <w:tcPr>
                  <w:tcW w:w="2394" w:type="dxa"/>
                  <w:vAlign w:val="bottom"/>
                </w:tcPr>
                <w:p w:rsidR="007C1023" w:rsidRPr="0014419F" w:rsidRDefault="007C1023" w:rsidP="00290B25">
                  <w:pPr>
                    <w:ind w:left="-126" w:right="-720"/>
                    <w:jc w:val="both"/>
                    <w:rPr>
                      <w:color w:val="000000"/>
                      <w:sz w:val="22"/>
                      <w:szCs w:val="22"/>
                    </w:rPr>
                  </w:pPr>
                  <w:r>
                    <w:rPr>
                      <w:color w:val="000000"/>
                      <w:sz w:val="22"/>
                      <w:szCs w:val="22"/>
                    </w:rPr>
                    <w:t>Goff, Eric</w:t>
                  </w:r>
                </w:p>
              </w:tc>
              <w:tc>
                <w:tcPr>
                  <w:tcW w:w="4030" w:type="dxa"/>
                  <w:vAlign w:val="bottom"/>
                </w:tcPr>
                <w:p w:rsidR="007C1023" w:rsidRPr="0014419F" w:rsidRDefault="007C1023" w:rsidP="00290B25">
                  <w:pPr>
                    <w:ind w:left="-139" w:right="-720" w:firstLine="90"/>
                    <w:jc w:val="both"/>
                    <w:rPr>
                      <w:color w:val="000000"/>
                      <w:sz w:val="22"/>
                      <w:szCs w:val="22"/>
                    </w:rPr>
                  </w:pPr>
                  <w:r>
                    <w:rPr>
                      <w:color w:val="000000"/>
                      <w:sz w:val="22"/>
                      <w:szCs w:val="22"/>
                    </w:rPr>
                    <w:t>Citigroup Energy</w:t>
                  </w:r>
                </w:p>
              </w:tc>
              <w:tc>
                <w:tcPr>
                  <w:tcW w:w="2468" w:type="dxa"/>
                </w:tcPr>
                <w:p w:rsidR="007C1023" w:rsidRPr="0014419F" w:rsidRDefault="007C1023"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Graham, Greg</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Texas Reliability Entity</w:t>
                  </w:r>
                </w:p>
              </w:tc>
              <w:tc>
                <w:tcPr>
                  <w:tcW w:w="2468" w:type="dxa"/>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Gross, Blake</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AEPSC</w:t>
                  </w:r>
                </w:p>
              </w:tc>
              <w:tc>
                <w:tcPr>
                  <w:tcW w:w="2468" w:type="dxa"/>
                </w:tcPr>
                <w:p w:rsidR="00240E75" w:rsidRPr="0014419F" w:rsidRDefault="00240E75"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Hauk, Christine</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Garland Power and Light</w:t>
                  </w:r>
                </w:p>
              </w:tc>
              <w:tc>
                <w:tcPr>
                  <w:tcW w:w="2468" w:type="dxa"/>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Helton, Bob</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GDF Suez</w:t>
                  </w:r>
                </w:p>
              </w:tc>
              <w:tc>
                <w:tcPr>
                  <w:tcW w:w="2468" w:type="dxa"/>
                </w:tcPr>
                <w:p w:rsidR="00240E75" w:rsidRPr="0014419F" w:rsidRDefault="00240E75"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Henson, Martha</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Oncor</w:t>
                  </w:r>
                </w:p>
              </w:tc>
              <w:tc>
                <w:tcPr>
                  <w:tcW w:w="2468" w:type="dxa"/>
                </w:tcPr>
                <w:p w:rsidR="00240E75" w:rsidRPr="0014419F" w:rsidRDefault="00240E75"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Jackson, Natalie</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GSEC</w:t>
                  </w:r>
                </w:p>
              </w:tc>
              <w:tc>
                <w:tcPr>
                  <w:tcW w:w="2468" w:type="dxa"/>
                </w:tcPr>
                <w:p w:rsidR="00240E75" w:rsidRPr="0014419F" w:rsidRDefault="00240E75"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Jacobs, Kaci</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TXU</w:t>
                  </w:r>
                </w:p>
              </w:tc>
              <w:tc>
                <w:tcPr>
                  <w:tcW w:w="2468" w:type="dxa"/>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Jones, Randy</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Calpine</w:t>
                  </w:r>
                </w:p>
              </w:tc>
              <w:tc>
                <w:tcPr>
                  <w:tcW w:w="2468" w:type="dxa"/>
                </w:tcPr>
                <w:p w:rsidR="00240E75" w:rsidRPr="0014419F" w:rsidRDefault="00240E75" w:rsidP="00290B25">
                  <w:pPr>
                    <w:ind w:left="-126" w:right="-720"/>
                    <w:jc w:val="both"/>
                    <w:rPr>
                      <w:color w:val="000000"/>
                      <w:sz w:val="22"/>
                      <w:szCs w:val="22"/>
                    </w:rPr>
                  </w:pP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Juricek, Michael</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Oncor</w:t>
                  </w:r>
                </w:p>
              </w:tc>
              <w:tc>
                <w:tcPr>
                  <w:tcW w:w="2468" w:type="dxa"/>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Kee, David</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CPS Energy</w:t>
                  </w:r>
                </w:p>
              </w:tc>
              <w:tc>
                <w:tcPr>
                  <w:tcW w:w="2468" w:type="dxa"/>
                </w:tcPr>
                <w:p w:rsidR="00240E75" w:rsidRPr="0014419F" w:rsidRDefault="00240E75"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Lange, Clif</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STEC</w:t>
                  </w:r>
                </w:p>
              </w:tc>
              <w:tc>
                <w:tcPr>
                  <w:tcW w:w="2468" w:type="dxa"/>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Looney, Sherry</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Luminant</w:t>
                  </w:r>
                </w:p>
              </w:tc>
              <w:tc>
                <w:tcPr>
                  <w:tcW w:w="2468"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9C27BB" w:rsidRPr="0014419F" w:rsidTr="00B018D1">
              <w:trPr>
                <w:jc w:val="center"/>
              </w:trPr>
              <w:tc>
                <w:tcPr>
                  <w:tcW w:w="2394" w:type="dxa"/>
                  <w:vAlign w:val="bottom"/>
                </w:tcPr>
                <w:p w:rsidR="009C27BB" w:rsidRPr="0014419F" w:rsidRDefault="009C27BB" w:rsidP="00290B25">
                  <w:pPr>
                    <w:ind w:left="-126" w:right="-720"/>
                    <w:jc w:val="both"/>
                    <w:rPr>
                      <w:color w:val="000000"/>
                      <w:sz w:val="22"/>
                      <w:szCs w:val="22"/>
                    </w:rPr>
                  </w:pPr>
                  <w:r>
                    <w:rPr>
                      <w:color w:val="000000"/>
                      <w:sz w:val="22"/>
                      <w:szCs w:val="22"/>
                    </w:rPr>
                    <w:lastRenderedPageBreak/>
                    <w:t>Lu, Shuai</w:t>
                  </w:r>
                </w:p>
              </w:tc>
              <w:tc>
                <w:tcPr>
                  <w:tcW w:w="4030" w:type="dxa"/>
                  <w:vAlign w:val="bottom"/>
                </w:tcPr>
                <w:p w:rsidR="009C27BB" w:rsidRPr="0014419F" w:rsidRDefault="009C27BB" w:rsidP="00290B25">
                  <w:pPr>
                    <w:ind w:left="-139" w:right="-720" w:firstLine="90"/>
                    <w:jc w:val="both"/>
                    <w:rPr>
                      <w:color w:val="000000"/>
                      <w:sz w:val="22"/>
                      <w:szCs w:val="22"/>
                    </w:rPr>
                  </w:pPr>
                  <w:r>
                    <w:rPr>
                      <w:color w:val="000000"/>
                      <w:sz w:val="22"/>
                      <w:szCs w:val="22"/>
                    </w:rPr>
                    <w:t>EnerMod</w:t>
                  </w:r>
                </w:p>
              </w:tc>
              <w:tc>
                <w:tcPr>
                  <w:tcW w:w="2468" w:type="dxa"/>
                  <w:vAlign w:val="bottom"/>
                </w:tcPr>
                <w:p w:rsidR="009C27BB" w:rsidRPr="0014419F" w:rsidRDefault="009C27BB" w:rsidP="00290B25">
                  <w:pPr>
                    <w:ind w:left="-126" w:right="-720"/>
                    <w:jc w:val="both"/>
                    <w:rPr>
                      <w:color w:val="000000"/>
                      <w:sz w:val="22"/>
                      <w:szCs w:val="22"/>
                    </w:rPr>
                  </w:pP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McGuirk George</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Bentek Energy</w:t>
                  </w:r>
                </w:p>
              </w:tc>
              <w:tc>
                <w:tcPr>
                  <w:tcW w:w="2468"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McKeever, Debbie</w:t>
                  </w:r>
                </w:p>
              </w:tc>
              <w:tc>
                <w:tcPr>
                  <w:tcW w:w="4030" w:type="dxa"/>
                  <w:vAlign w:val="bottom"/>
                </w:tcPr>
                <w:p w:rsidR="00240E75" w:rsidRPr="0014419F" w:rsidRDefault="00240E75" w:rsidP="00290B25">
                  <w:pPr>
                    <w:ind w:left="-139" w:right="-720" w:firstLine="90"/>
                    <w:jc w:val="both"/>
                    <w:rPr>
                      <w:color w:val="000000"/>
                      <w:sz w:val="22"/>
                      <w:szCs w:val="22"/>
                    </w:rPr>
                  </w:pPr>
                  <w:r w:rsidRPr="0014419F">
                    <w:rPr>
                      <w:color w:val="000000"/>
                      <w:sz w:val="22"/>
                      <w:szCs w:val="22"/>
                    </w:rPr>
                    <w:t>Oncor</w:t>
                  </w:r>
                </w:p>
              </w:tc>
              <w:tc>
                <w:tcPr>
                  <w:tcW w:w="2468" w:type="dxa"/>
                  <w:vAlign w:val="bottom"/>
                </w:tcPr>
                <w:p w:rsidR="00240E75" w:rsidRPr="0014419F" w:rsidRDefault="00240E75" w:rsidP="00290B25">
                  <w:pPr>
                    <w:ind w:left="-126" w:right="-720"/>
                    <w:jc w:val="both"/>
                    <w:rPr>
                      <w:color w:val="000000"/>
                      <w:sz w:val="22"/>
                      <w:szCs w:val="22"/>
                    </w:rPr>
                  </w:pP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Miller, Margaret</w:t>
                  </w:r>
                </w:p>
              </w:tc>
              <w:tc>
                <w:tcPr>
                  <w:tcW w:w="4030" w:type="dxa"/>
                  <w:vAlign w:val="bottom"/>
                </w:tcPr>
                <w:p w:rsidR="00504649" w:rsidRPr="0014419F" w:rsidRDefault="00504649" w:rsidP="00290B25">
                  <w:pPr>
                    <w:ind w:left="-139" w:right="-720" w:firstLine="90"/>
                    <w:jc w:val="both"/>
                    <w:rPr>
                      <w:color w:val="000000"/>
                      <w:sz w:val="22"/>
                      <w:szCs w:val="22"/>
                    </w:rPr>
                  </w:pPr>
                  <w:r w:rsidRPr="0014419F">
                    <w:rPr>
                      <w:color w:val="000000"/>
                      <w:sz w:val="22"/>
                      <w:szCs w:val="22"/>
                    </w:rPr>
                    <w:t>CES</w:t>
                  </w:r>
                </w:p>
              </w:tc>
              <w:tc>
                <w:tcPr>
                  <w:tcW w:w="2468"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Morris, Sandy</w:t>
                  </w:r>
                </w:p>
              </w:tc>
              <w:tc>
                <w:tcPr>
                  <w:tcW w:w="4030" w:type="dxa"/>
                  <w:vAlign w:val="bottom"/>
                </w:tcPr>
                <w:p w:rsidR="00240E75" w:rsidRPr="0014419F" w:rsidRDefault="00240E75" w:rsidP="00B018D1">
                  <w:pPr>
                    <w:ind w:right="-720"/>
                    <w:jc w:val="both"/>
                    <w:rPr>
                      <w:color w:val="000000"/>
                      <w:sz w:val="22"/>
                      <w:szCs w:val="22"/>
                    </w:rPr>
                  </w:pPr>
                  <w:r w:rsidRPr="0014419F">
                    <w:rPr>
                      <w:color w:val="000000"/>
                      <w:sz w:val="22"/>
                      <w:szCs w:val="22"/>
                    </w:rPr>
                    <w:t>Direct Energy</w:t>
                  </w:r>
                </w:p>
              </w:tc>
              <w:tc>
                <w:tcPr>
                  <w:tcW w:w="2468" w:type="dxa"/>
                  <w:vAlign w:val="bottom"/>
                </w:tcPr>
                <w:p w:rsidR="00240E75" w:rsidRPr="0014419F" w:rsidRDefault="00240E75" w:rsidP="00290B25">
                  <w:pPr>
                    <w:ind w:left="-126" w:right="-720"/>
                    <w:jc w:val="both"/>
                    <w:rPr>
                      <w:color w:val="000000"/>
                      <w:sz w:val="22"/>
                      <w:szCs w:val="22"/>
                    </w:rPr>
                  </w:pPr>
                </w:p>
              </w:tc>
            </w:tr>
            <w:tr w:rsidR="009C27BB" w:rsidRPr="0014419F" w:rsidTr="00B018D1">
              <w:trPr>
                <w:jc w:val="center"/>
              </w:trPr>
              <w:tc>
                <w:tcPr>
                  <w:tcW w:w="2394" w:type="dxa"/>
                  <w:vAlign w:val="bottom"/>
                </w:tcPr>
                <w:p w:rsidR="009C27BB" w:rsidRPr="0014419F" w:rsidRDefault="009C27BB" w:rsidP="00290B25">
                  <w:pPr>
                    <w:ind w:left="-126" w:right="-720"/>
                    <w:jc w:val="both"/>
                    <w:rPr>
                      <w:color w:val="000000"/>
                      <w:sz w:val="22"/>
                      <w:szCs w:val="22"/>
                    </w:rPr>
                  </w:pPr>
                  <w:r>
                    <w:rPr>
                      <w:color w:val="000000"/>
                      <w:sz w:val="22"/>
                      <w:szCs w:val="22"/>
                    </w:rPr>
                    <w:t>Nease, Nelson</w:t>
                  </w:r>
                </w:p>
              </w:tc>
              <w:tc>
                <w:tcPr>
                  <w:tcW w:w="4030" w:type="dxa"/>
                  <w:vAlign w:val="bottom"/>
                </w:tcPr>
                <w:p w:rsidR="009C27BB" w:rsidRPr="0014419F" w:rsidRDefault="007C1023" w:rsidP="00B018D1">
                  <w:pPr>
                    <w:ind w:right="-720"/>
                    <w:jc w:val="both"/>
                    <w:rPr>
                      <w:color w:val="000000"/>
                      <w:sz w:val="22"/>
                      <w:szCs w:val="22"/>
                    </w:rPr>
                  </w:pPr>
                  <w:r>
                    <w:rPr>
                      <w:color w:val="000000"/>
                      <w:sz w:val="22"/>
                      <w:szCs w:val="22"/>
                    </w:rPr>
                    <w:t>API</w:t>
                  </w:r>
                </w:p>
              </w:tc>
              <w:tc>
                <w:tcPr>
                  <w:tcW w:w="2468" w:type="dxa"/>
                  <w:vAlign w:val="bottom"/>
                </w:tcPr>
                <w:p w:rsidR="009C27BB" w:rsidRPr="0014419F" w:rsidRDefault="009C27BB" w:rsidP="00290B25">
                  <w:pPr>
                    <w:ind w:left="-126" w:right="-720"/>
                    <w:jc w:val="both"/>
                    <w:rPr>
                      <w:color w:val="000000"/>
                      <w:sz w:val="22"/>
                      <w:szCs w:val="22"/>
                    </w:rPr>
                  </w:pP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Priestley, Vanus</w:t>
                  </w:r>
                </w:p>
              </w:tc>
              <w:tc>
                <w:tcPr>
                  <w:tcW w:w="4030" w:type="dxa"/>
                  <w:vAlign w:val="bottom"/>
                </w:tcPr>
                <w:p w:rsidR="00504649" w:rsidRPr="0014419F" w:rsidRDefault="00504649" w:rsidP="00B018D1">
                  <w:pPr>
                    <w:ind w:left="-142" w:right="-720"/>
                    <w:jc w:val="both"/>
                    <w:rPr>
                      <w:color w:val="000000"/>
                      <w:sz w:val="22"/>
                      <w:szCs w:val="22"/>
                    </w:rPr>
                  </w:pPr>
                  <w:r w:rsidRPr="0014419F">
                    <w:rPr>
                      <w:color w:val="000000"/>
                      <w:sz w:val="22"/>
                      <w:szCs w:val="22"/>
                    </w:rPr>
                    <w:t>Macquarie</w:t>
                  </w:r>
                </w:p>
              </w:tc>
              <w:tc>
                <w:tcPr>
                  <w:tcW w:w="2468"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9C27BB" w:rsidRPr="0014419F" w:rsidTr="00B018D1">
              <w:trPr>
                <w:jc w:val="center"/>
              </w:trPr>
              <w:tc>
                <w:tcPr>
                  <w:tcW w:w="2394" w:type="dxa"/>
                  <w:vAlign w:val="bottom"/>
                </w:tcPr>
                <w:p w:rsidR="009C27BB" w:rsidRPr="0014419F" w:rsidRDefault="009C27BB" w:rsidP="00290B25">
                  <w:pPr>
                    <w:ind w:left="-126" w:right="-720"/>
                    <w:jc w:val="both"/>
                    <w:rPr>
                      <w:color w:val="000000"/>
                      <w:sz w:val="22"/>
                      <w:szCs w:val="22"/>
                    </w:rPr>
                  </w:pPr>
                  <w:r>
                    <w:rPr>
                      <w:color w:val="000000"/>
                      <w:sz w:val="22"/>
                      <w:szCs w:val="22"/>
                    </w:rPr>
                    <w:t>Reed Zerwas, Rebecca</w:t>
                  </w:r>
                </w:p>
              </w:tc>
              <w:tc>
                <w:tcPr>
                  <w:tcW w:w="4030" w:type="dxa"/>
                  <w:vAlign w:val="bottom"/>
                </w:tcPr>
                <w:p w:rsidR="009C27BB" w:rsidRPr="0014419F" w:rsidRDefault="009C27BB" w:rsidP="00290B25">
                  <w:pPr>
                    <w:ind w:left="-126" w:right="-720"/>
                    <w:jc w:val="both"/>
                    <w:rPr>
                      <w:color w:val="000000"/>
                      <w:sz w:val="22"/>
                      <w:szCs w:val="22"/>
                    </w:rPr>
                  </w:pPr>
                  <w:r>
                    <w:rPr>
                      <w:color w:val="000000"/>
                      <w:sz w:val="22"/>
                      <w:szCs w:val="22"/>
                    </w:rPr>
                    <w:t>NRG</w:t>
                  </w:r>
                </w:p>
              </w:tc>
              <w:tc>
                <w:tcPr>
                  <w:tcW w:w="2468" w:type="dxa"/>
                </w:tcPr>
                <w:p w:rsidR="009C27BB" w:rsidRPr="0014419F" w:rsidRDefault="009C27BB" w:rsidP="00290B25">
                  <w:pPr>
                    <w:ind w:left="-126" w:right="-720"/>
                    <w:jc w:val="both"/>
                    <w:rPr>
                      <w:color w:val="000000"/>
                      <w:sz w:val="22"/>
                      <w:szCs w:val="22"/>
                    </w:rPr>
                  </w:pPr>
                </w:p>
              </w:tc>
            </w:tr>
            <w:tr w:rsidR="005B18D8" w:rsidRPr="0014419F" w:rsidTr="00B018D1">
              <w:trPr>
                <w:jc w:val="center"/>
              </w:trPr>
              <w:tc>
                <w:tcPr>
                  <w:tcW w:w="2394" w:type="dxa"/>
                  <w:vAlign w:val="bottom"/>
                </w:tcPr>
                <w:p w:rsidR="005B18D8" w:rsidRPr="0014419F" w:rsidRDefault="005B18D8" w:rsidP="00290B25">
                  <w:pPr>
                    <w:ind w:left="-126" w:right="-720"/>
                    <w:jc w:val="both"/>
                    <w:rPr>
                      <w:color w:val="000000"/>
                      <w:sz w:val="22"/>
                      <w:szCs w:val="22"/>
                    </w:rPr>
                  </w:pPr>
                  <w:r w:rsidRPr="0014419F">
                    <w:rPr>
                      <w:color w:val="000000"/>
                      <w:sz w:val="22"/>
                      <w:szCs w:val="22"/>
                    </w:rPr>
                    <w:t>Rehfeldt, Diana</w:t>
                  </w:r>
                </w:p>
              </w:tc>
              <w:tc>
                <w:tcPr>
                  <w:tcW w:w="4030" w:type="dxa"/>
                  <w:vAlign w:val="bottom"/>
                </w:tcPr>
                <w:p w:rsidR="005B18D8" w:rsidRPr="0014419F" w:rsidRDefault="005B18D8" w:rsidP="00290B25">
                  <w:pPr>
                    <w:ind w:left="-126" w:right="-720"/>
                    <w:jc w:val="both"/>
                    <w:rPr>
                      <w:color w:val="000000"/>
                      <w:sz w:val="22"/>
                      <w:szCs w:val="22"/>
                    </w:rPr>
                  </w:pPr>
                  <w:r w:rsidRPr="0014419F">
                    <w:rPr>
                      <w:color w:val="000000"/>
                      <w:sz w:val="22"/>
                      <w:szCs w:val="22"/>
                    </w:rPr>
                    <w:t>TNMP</w:t>
                  </w:r>
                </w:p>
              </w:tc>
              <w:tc>
                <w:tcPr>
                  <w:tcW w:w="2468" w:type="dxa"/>
                </w:tcPr>
                <w:p w:rsidR="005B18D8" w:rsidRPr="0014419F" w:rsidRDefault="00504649"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Reid, Walter</w:t>
                  </w:r>
                </w:p>
              </w:tc>
              <w:tc>
                <w:tcPr>
                  <w:tcW w:w="4030"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Wind Coalition</w:t>
                  </w:r>
                </w:p>
              </w:tc>
              <w:tc>
                <w:tcPr>
                  <w:tcW w:w="2468" w:type="dxa"/>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Robertson, Jennifer</w:t>
                  </w:r>
                </w:p>
              </w:tc>
              <w:tc>
                <w:tcPr>
                  <w:tcW w:w="4030"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LCRA</w:t>
                  </w:r>
                </w:p>
              </w:tc>
              <w:tc>
                <w:tcPr>
                  <w:tcW w:w="2468" w:type="dxa"/>
                </w:tcPr>
                <w:p w:rsidR="00240E75" w:rsidRPr="0014419F" w:rsidRDefault="00240E75" w:rsidP="00290B25">
                  <w:pPr>
                    <w:ind w:left="-126" w:right="-720"/>
                    <w:jc w:val="both"/>
                    <w:rPr>
                      <w:color w:val="000000"/>
                      <w:sz w:val="22"/>
                      <w:szCs w:val="22"/>
                    </w:rPr>
                  </w:pP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Roth, Eric</w:t>
                  </w:r>
                </w:p>
              </w:tc>
              <w:tc>
                <w:tcPr>
                  <w:tcW w:w="4030"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PUCT</w:t>
                  </w:r>
                </w:p>
              </w:tc>
              <w:tc>
                <w:tcPr>
                  <w:tcW w:w="2468" w:type="dxa"/>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Sams, Bryan</w:t>
                  </w:r>
                </w:p>
              </w:tc>
              <w:tc>
                <w:tcPr>
                  <w:tcW w:w="4030" w:type="dxa"/>
                  <w:vAlign w:val="bottom"/>
                </w:tcPr>
                <w:p w:rsidR="00240E75" w:rsidRPr="0014419F" w:rsidRDefault="00240E75" w:rsidP="0035491F">
                  <w:pPr>
                    <w:ind w:left="-126" w:right="-720"/>
                    <w:rPr>
                      <w:color w:val="000000"/>
                      <w:sz w:val="22"/>
                      <w:szCs w:val="22"/>
                    </w:rPr>
                  </w:pPr>
                  <w:r w:rsidRPr="0014419F">
                    <w:rPr>
                      <w:color w:val="000000"/>
                      <w:sz w:val="22"/>
                      <w:szCs w:val="22"/>
                    </w:rPr>
                    <w:t>NRG</w:t>
                  </w:r>
                </w:p>
              </w:tc>
              <w:tc>
                <w:tcPr>
                  <w:tcW w:w="2468" w:type="dxa"/>
                </w:tcPr>
                <w:p w:rsidR="00240E75" w:rsidRPr="0014419F" w:rsidRDefault="00240E75"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Scott, Kathy</w:t>
                  </w:r>
                </w:p>
              </w:tc>
              <w:tc>
                <w:tcPr>
                  <w:tcW w:w="4030"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CNP</w:t>
                  </w:r>
                </w:p>
              </w:tc>
              <w:tc>
                <w:tcPr>
                  <w:tcW w:w="2468" w:type="dxa"/>
                </w:tcPr>
                <w:p w:rsidR="00240E75" w:rsidRPr="0014419F" w:rsidRDefault="00504649" w:rsidP="00290B25">
                  <w:pPr>
                    <w:ind w:left="-126" w:right="-720"/>
                    <w:jc w:val="both"/>
                    <w:rPr>
                      <w:color w:val="000000"/>
                      <w:sz w:val="22"/>
                      <w:szCs w:val="22"/>
                    </w:rPr>
                  </w:pPr>
                  <w:r w:rsidRPr="0014419F">
                    <w:rPr>
                      <w:color w:val="000000"/>
                      <w:sz w:val="22"/>
                      <w:szCs w:val="22"/>
                    </w:rPr>
                    <w:t>Via Teleconference</w:t>
                  </w: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Sessions, Tanya</w:t>
                  </w:r>
                </w:p>
              </w:tc>
              <w:tc>
                <w:tcPr>
                  <w:tcW w:w="4030"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NextEra Energy</w:t>
                  </w:r>
                </w:p>
              </w:tc>
              <w:tc>
                <w:tcPr>
                  <w:tcW w:w="2468" w:type="dxa"/>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Siddiqi, Shams</w:t>
                  </w:r>
                </w:p>
              </w:tc>
              <w:tc>
                <w:tcPr>
                  <w:tcW w:w="4030"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Crescent Power</w:t>
                  </w:r>
                </w:p>
              </w:tc>
              <w:tc>
                <w:tcPr>
                  <w:tcW w:w="2468" w:type="dxa"/>
                </w:tcPr>
                <w:p w:rsidR="00240E75" w:rsidRPr="0014419F" w:rsidRDefault="00240E75" w:rsidP="00290B25">
                  <w:pPr>
                    <w:ind w:left="-126" w:right="-720"/>
                    <w:jc w:val="both"/>
                    <w:rPr>
                      <w:color w:val="000000"/>
                      <w:sz w:val="22"/>
                      <w:szCs w:val="22"/>
                    </w:rPr>
                  </w:pPr>
                </w:p>
              </w:tc>
            </w:tr>
            <w:tr w:rsidR="009C27BB" w:rsidRPr="0014419F" w:rsidTr="00B018D1">
              <w:trPr>
                <w:jc w:val="center"/>
              </w:trPr>
              <w:tc>
                <w:tcPr>
                  <w:tcW w:w="2394" w:type="dxa"/>
                  <w:vAlign w:val="bottom"/>
                </w:tcPr>
                <w:p w:rsidR="009C27BB" w:rsidRPr="0014419F" w:rsidRDefault="009C27BB" w:rsidP="00290B25">
                  <w:pPr>
                    <w:ind w:left="-126" w:right="-720"/>
                    <w:jc w:val="both"/>
                    <w:rPr>
                      <w:color w:val="000000"/>
                      <w:sz w:val="22"/>
                      <w:szCs w:val="22"/>
                    </w:rPr>
                  </w:pPr>
                  <w:r>
                    <w:rPr>
                      <w:color w:val="000000"/>
                      <w:sz w:val="22"/>
                      <w:szCs w:val="22"/>
                    </w:rPr>
                    <w:t>Smith, Bowman</w:t>
                  </w:r>
                </w:p>
              </w:tc>
              <w:tc>
                <w:tcPr>
                  <w:tcW w:w="4030" w:type="dxa"/>
                  <w:vAlign w:val="bottom"/>
                </w:tcPr>
                <w:p w:rsidR="009C27BB" w:rsidRPr="0014419F" w:rsidRDefault="009C27BB" w:rsidP="00290B25">
                  <w:pPr>
                    <w:ind w:left="-126" w:right="-720"/>
                    <w:jc w:val="both"/>
                    <w:rPr>
                      <w:color w:val="000000"/>
                      <w:sz w:val="22"/>
                      <w:szCs w:val="22"/>
                    </w:rPr>
                  </w:pPr>
                  <w:r>
                    <w:rPr>
                      <w:color w:val="000000"/>
                      <w:sz w:val="22"/>
                      <w:szCs w:val="22"/>
                    </w:rPr>
                    <w:t>Freeport LNG</w:t>
                  </w:r>
                </w:p>
              </w:tc>
              <w:tc>
                <w:tcPr>
                  <w:tcW w:w="2468" w:type="dxa"/>
                </w:tcPr>
                <w:p w:rsidR="009C27BB" w:rsidRPr="0014419F" w:rsidRDefault="009C27BB" w:rsidP="00290B25">
                  <w:pPr>
                    <w:ind w:left="-126" w:right="-720"/>
                    <w:jc w:val="both"/>
                    <w:rPr>
                      <w:color w:val="000000"/>
                      <w:sz w:val="22"/>
                      <w:szCs w:val="22"/>
                    </w:rPr>
                  </w:pPr>
                </w:p>
              </w:tc>
            </w:tr>
            <w:tr w:rsidR="005B18D8" w:rsidRPr="0014419F" w:rsidTr="00B018D1">
              <w:trPr>
                <w:jc w:val="center"/>
              </w:trPr>
              <w:tc>
                <w:tcPr>
                  <w:tcW w:w="2394" w:type="dxa"/>
                  <w:vAlign w:val="bottom"/>
                </w:tcPr>
                <w:p w:rsidR="005B18D8" w:rsidRPr="0014419F" w:rsidRDefault="005B18D8" w:rsidP="00290B25">
                  <w:pPr>
                    <w:ind w:left="-126" w:right="-720"/>
                    <w:jc w:val="both"/>
                    <w:rPr>
                      <w:color w:val="000000"/>
                      <w:sz w:val="22"/>
                      <w:szCs w:val="22"/>
                    </w:rPr>
                  </w:pPr>
                  <w:r w:rsidRPr="0014419F">
                    <w:rPr>
                      <w:color w:val="000000"/>
                      <w:sz w:val="22"/>
                      <w:szCs w:val="22"/>
                    </w:rPr>
                    <w:t>Smyth, Scott</w:t>
                  </w:r>
                </w:p>
              </w:tc>
              <w:tc>
                <w:tcPr>
                  <w:tcW w:w="4030" w:type="dxa"/>
                  <w:vAlign w:val="bottom"/>
                </w:tcPr>
                <w:p w:rsidR="005B18D8" w:rsidRPr="0014419F" w:rsidRDefault="005B18D8" w:rsidP="00290B25">
                  <w:pPr>
                    <w:ind w:left="-126" w:right="-720"/>
                    <w:jc w:val="both"/>
                    <w:rPr>
                      <w:color w:val="000000"/>
                      <w:sz w:val="22"/>
                      <w:szCs w:val="22"/>
                    </w:rPr>
                  </w:pPr>
                </w:p>
              </w:tc>
              <w:tc>
                <w:tcPr>
                  <w:tcW w:w="2468" w:type="dxa"/>
                </w:tcPr>
                <w:p w:rsidR="005B18D8" w:rsidRPr="0014419F" w:rsidRDefault="005B18D8" w:rsidP="00290B25">
                  <w:pPr>
                    <w:ind w:left="-126" w:right="-720"/>
                    <w:jc w:val="both"/>
                    <w:rPr>
                      <w:color w:val="000000"/>
                      <w:sz w:val="22"/>
                      <w:szCs w:val="22"/>
                    </w:rPr>
                  </w:pPr>
                  <w:r w:rsidRPr="0014419F">
                    <w:rPr>
                      <w:color w:val="000000"/>
                      <w:sz w:val="22"/>
                      <w:szCs w:val="22"/>
                    </w:rPr>
                    <w:t>Via Teleconference</w:t>
                  </w: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Thurnher, Greg</w:t>
                  </w:r>
                </w:p>
              </w:tc>
              <w:tc>
                <w:tcPr>
                  <w:tcW w:w="4030"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Shell Energy</w:t>
                  </w:r>
                </w:p>
              </w:tc>
              <w:tc>
                <w:tcPr>
                  <w:tcW w:w="2468" w:type="dxa"/>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504649" w:rsidRPr="0014419F" w:rsidTr="00B018D1">
              <w:trPr>
                <w:jc w:val="center"/>
              </w:trPr>
              <w:tc>
                <w:tcPr>
                  <w:tcW w:w="2394"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Totten, Jess</w:t>
                  </w:r>
                </w:p>
              </w:tc>
              <w:tc>
                <w:tcPr>
                  <w:tcW w:w="4030" w:type="dxa"/>
                  <w:vAlign w:val="bottom"/>
                </w:tcPr>
                <w:p w:rsidR="00504649" w:rsidRPr="0014419F" w:rsidRDefault="00504649" w:rsidP="00290B25">
                  <w:pPr>
                    <w:ind w:left="-126" w:right="-720"/>
                    <w:jc w:val="both"/>
                    <w:rPr>
                      <w:color w:val="000000"/>
                      <w:sz w:val="22"/>
                      <w:szCs w:val="22"/>
                    </w:rPr>
                  </w:pPr>
                  <w:r w:rsidRPr="0014419F">
                    <w:rPr>
                      <w:color w:val="000000"/>
                      <w:sz w:val="22"/>
                      <w:szCs w:val="22"/>
                    </w:rPr>
                    <w:t>Stratus Energy</w:t>
                  </w:r>
                </w:p>
              </w:tc>
              <w:tc>
                <w:tcPr>
                  <w:tcW w:w="2468" w:type="dxa"/>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Townsend, Aaron</w:t>
                  </w:r>
                </w:p>
              </w:tc>
              <w:tc>
                <w:tcPr>
                  <w:tcW w:w="4030"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Austin Energy</w:t>
                  </w:r>
                </w:p>
              </w:tc>
              <w:tc>
                <w:tcPr>
                  <w:tcW w:w="2468" w:type="dxa"/>
                </w:tcPr>
                <w:p w:rsidR="00240E75" w:rsidRPr="0014419F" w:rsidRDefault="00240E75"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Turner, Lucas</w:t>
                  </w:r>
                </w:p>
              </w:tc>
              <w:tc>
                <w:tcPr>
                  <w:tcW w:w="4030"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STEC</w:t>
                  </w:r>
                </w:p>
              </w:tc>
              <w:tc>
                <w:tcPr>
                  <w:tcW w:w="2468" w:type="dxa"/>
                </w:tcPr>
                <w:p w:rsidR="00240E75" w:rsidRPr="0014419F" w:rsidRDefault="00240E75" w:rsidP="00290B25">
                  <w:pPr>
                    <w:ind w:left="-126" w:right="-720"/>
                    <w:jc w:val="both"/>
                    <w:rPr>
                      <w:color w:val="000000"/>
                      <w:sz w:val="22"/>
                      <w:szCs w:val="22"/>
                    </w:rPr>
                  </w:pPr>
                </w:p>
              </w:tc>
            </w:tr>
            <w:tr w:rsidR="009C27BB" w:rsidRPr="0014419F" w:rsidTr="00B018D1">
              <w:trPr>
                <w:jc w:val="center"/>
              </w:trPr>
              <w:tc>
                <w:tcPr>
                  <w:tcW w:w="2394" w:type="dxa"/>
                  <w:vAlign w:val="bottom"/>
                </w:tcPr>
                <w:p w:rsidR="009C27BB" w:rsidRPr="0014419F" w:rsidRDefault="009C27BB" w:rsidP="00290B25">
                  <w:pPr>
                    <w:ind w:left="-126" w:right="-720"/>
                    <w:jc w:val="both"/>
                    <w:rPr>
                      <w:color w:val="000000"/>
                      <w:sz w:val="22"/>
                      <w:szCs w:val="22"/>
                    </w:rPr>
                  </w:pPr>
                  <w:r>
                    <w:rPr>
                      <w:color w:val="000000"/>
                      <w:sz w:val="22"/>
                      <w:szCs w:val="22"/>
                    </w:rPr>
                    <w:t>Walker, Mark</w:t>
                  </w:r>
                </w:p>
              </w:tc>
              <w:tc>
                <w:tcPr>
                  <w:tcW w:w="4030" w:type="dxa"/>
                  <w:vAlign w:val="bottom"/>
                </w:tcPr>
                <w:p w:rsidR="009C27BB" w:rsidRPr="0014419F" w:rsidRDefault="009C27BB" w:rsidP="0014419F">
                  <w:pPr>
                    <w:ind w:left="-126" w:right="-720"/>
                    <w:jc w:val="both"/>
                    <w:rPr>
                      <w:color w:val="000000"/>
                      <w:sz w:val="22"/>
                      <w:szCs w:val="22"/>
                    </w:rPr>
                  </w:pPr>
                  <w:r>
                    <w:rPr>
                      <w:color w:val="000000"/>
                      <w:sz w:val="22"/>
                      <w:szCs w:val="22"/>
                    </w:rPr>
                    <w:t>NRG</w:t>
                  </w:r>
                </w:p>
              </w:tc>
              <w:tc>
                <w:tcPr>
                  <w:tcW w:w="2468" w:type="dxa"/>
                  <w:vAlign w:val="bottom"/>
                </w:tcPr>
                <w:p w:rsidR="009C27BB" w:rsidRPr="0014419F" w:rsidRDefault="009C27BB" w:rsidP="00290B25">
                  <w:pPr>
                    <w:ind w:left="-126" w:right="-720"/>
                    <w:jc w:val="both"/>
                    <w:rPr>
                      <w:color w:val="000000"/>
                      <w:sz w:val="22"/>
                      <w:szCs w:val="22"/>
                    </w:rPr>
                  </w:pPr>
                </w:p>
              </w:tc>
            </w:tr>
            <w:tr w:rsidR="00240E75" w:rsidRPr="0014419F" w:rsidTr="00B018D1">
              <w:trPr>
                <w:jc w:val="center"/>
              </w:trPr>
              <w:tc>
                <w:tcPr>
                  <w:tcW w:w="2394"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Whittle, Brandon</w:t>
                  </w:r>
                </w:p>
              </w:tc>
              <w:tc>
                <w:tcPr>
                  <w:tcW w:w="4030" w:type="dxa"/>
                  <w:vAlign w:val="bottom"/>
                </w:tcPr>
                <w:p w:rsidR="00240E75" w:rsidRPr="0014419F" w:rsidRDefault="0014419F" w:rsidP="0014419F">
                  <w:pPr>
                    <w:ind w:left="-126" w:right="-720"/>
                    <w:jc w:val="both"/>
                    <w:rPr>
                      <w:color w:val="000000"/>
                      <w:sz w:val="22"/>
                      <w:szCs w:val="22"/>
                    </w:rPr>
                  </w:pPr>
                  <w:r w:rsidRPr="0014419F">
                    <w:rPr>
                      <w:color w:val="000000"/>
                      <w:sz w:val="22"/>
                      <w:szCs w:val="22"/>
                    </w:rPr>
                    <w:t>Mega Watt Analytics</w:t>
                  </w:r>
                </w:p>
              </w:tc>
              <w:tc>
                <w:tcPr>
                  <w:tcW w:w="2468" w:type="dxa"/>
                  <w:vAlign w:val="bottom"/>
                </w:tcPr>
                <w:p w:rsidR="00240E75" w:rsidRPr="0014419F" w:rsidRDefault="00240E75" w:rsidP="00290B25">
                  <w:pPr>
                    <w:ind w:left="-126" w:right="-720"/>
                    <w:jc w:val="both"/>
                    <w:rPr>
                      <w:color w:val="000000"/>
                      <w:sz w:val="22"/>
                      <w:szCs w:val="22"/>
                    </w:rPr>
                  </w:pPr>
                </w:p>
              </w:tc>
            </w:tr>
            <w:tr w:rsidR="009C27BB" w:rsidRPr="0014419F" w:rsidTr="00B018D1">
              <w:trPr>
                <w:jc w:val="center"/>
              </w:trPr>
              <w:tc>
                <w:tcPr>
                  <w:tcW w:w="2394" w:type="dxa"/>
                  <w:vAlign w:val="bottom"/>
                </w:tcPr>
                <w:p w:rsidR="009C27BB" w:rsidRPr="0014419F" w:rsidRDefault="009C27BB" w:rsidP="00290B25">
                  <w:pPr>
                    <w:ind w:left="-126" w:right="-720"/>
                    <w:jc w:val="both"/>
                    <w:rPr>
                      <w:color w:val="000000"/>
                      <w:sz w:val="22"/>
                      <w:szCs w:val="22"/>
                    </w:rPr>
                  </w:pPr>
                  <w:r>
                    <w:rPr>
                      <w:color w:val="000000"/>
                      <w:sz w:val="22"/>
                      <w:szCs w:val="22"/>
                    </w:rPr>
                    <w:t>Wittmeyer, Bob</w:t>
                  </w:r>
                </w:p>
              </w:tc>
              <w:tc>
                <w:tcPr>
                  <w:tcW w:w="4030" w:type="dxa"/>
                  <w:vAlign w:val="bottom"/>
                </w:tcPr>
                <w:p w:rsidR="009C27BB" w:rsidRPr="0014419F" w:rsidRDefault="009C27BB" w:rsidP="0014419F">
                  <w:pPr>
                    <w:ind w:left="-126" w:right="-720"/>
                    <w:jc w:val="both"/>
                    <w:rPr>
                      <w:color w:val="000000"/>
                      <w:sz w:val="22"/>
                      <w:szCs w:val="22"/>
                    </w:rPr>
                  </w:pPr>
                  <w:r>
                    <w:rPr>
                      <w:color w:val="000000"/>
                      <w:sz w:val="22"/>
                      <w:szCs w:val="22"/>
                    </w:rPr>
                    <w:t>DME</w:t>
                  </w:r>
                </w:p>
              </w:tc>
              <w:tc>
                <w:tcPr>
                  <w:tcW w:w="2468" w:type="dxa"/>
                  <w:vAlign w:val="bottom"/>
                </w:tcPr>
                <w:p w:rsidR="009C27BB" w:rsidRPr="0014419F" w:rsidRDefault="009C27BB" w:rsidP="00290B25">
                  <w:pPr>
                    <w:ind w:left="-126" w:right="-720"/>
                    <w:jc w:val="both"/>
                    <w:rPr>
                      <w:color w:val="000000"/>
                      <w:sz w:val="22"/>
                      <w:szCs w:val="22"/>
                    </w:rPr>
                  </w:pPr>
                </w:p>
              </w:tc>
            </w:tr>
            <w:tr w:rsidR="005B18D8" w:rsidRPr="0014419F" w:rsidTr="00B018D1">
              <w:trPr>
                <w:trHeight w:val="80"/>
                <w:jc w:val="center"/>
              </w:trPr>
              <w:tc>
                <w:tcPr>
                  <w:tcW w:w="2394" w:type="dxa"/>
                  <w:vAlign w:val="bottom"/>
                </w:tcPr>
                <w:p w:rsidR="005B18D8" w:rsidRPr="0014419F" w:rsidRDefault="005B18D8" w:rsidP="00290B25">
                  <w:pPr>
                    <w:ind w:left="-126" w:right="-720"/>
                    <w:jc w:val="both"/>
                    <w:rPr>
                      <w:color w:val="000000"/>
                      <w:sz w:val="22"/>
                      <w:szCs w:val="22"/>
                    </w:rPr>
                  </w:pPr>
                  <w:r w:rsidRPr="0014419F">
                    <w:rPr>
                      <w:color w:val="000000"/>
                      <w:sz w:val="22"/>
                      <w:szCs w:val="22"/>
                    </w:rPr>
                    <w:t>Woodruff, Taylor</w:t>
                  </w:r>
                </w:p>
              </w:tc>
              <w:tc>
                <w:tcPr>
                  <w:tcW w:w="4030" w:type="dxa"/>
                  <w:vAlign w:val="bottom"/>
                </w:tcPr>
                <w:p w:rsidR="005B18D8" w:rsidRPr="0014419F" w:rsidRDefault="005B18D8" w:rsidP="0035491F">
                  <w:pPr>
                    <w:ind w:left="-106" w:right="-720"/>
                    <w:jc w:val="both"/>
                    <w:rPr>
                      <w:color w:val="000000"/>
                      <w:sz w:val="22"/>
                      <w:szCs w:val="22"/>
                    </w:rPr>
                  </w:pPr>
                  <w:r w:rsidRPr="0014419F">
                    <w:rPr>
                      <w:color w:val="000000"/>
                      <w:sz w:val="22"/>
                      <w:szCs w:val="22"/>
                    </w:rPr>
                    <w:t>Oncor</w:t>
                  </w:r>
                </w:p>
              </w:tc>
              <w:tc>
                <w:tcPr>
                  <w:tcW w:w="2468" w:type="dxa"/>
                  <w:vAlign w:val="bottom"/>
                </w:tcPr>
                <w:p w:rsidR="005B18D8" w:rsidRPr="0014419F" w:rsidRDefault="005B18D8" w:rsidP="00290B25">
                  <w:pPr>
                    <w:ind w:left="-126" w:right="-720"/>
                    <w:jc w:val="both"/>
                    <w:rPr>
                      <w:color w:val="000000"/>
                      <w:sz w:val="22"/>
                      <w:szCs w:val="22"/>
                    </w:rPr>
                  </w:pPr>
                  <w:r w:rsidRPr="0014419F">
                    <w:rPr>
                      <w:color w:val="000000"/>
                      <w:sz w:val="22"/>
                      <w:szCs w:val="22"/>
                    </w:rPr>
                    <w:t>Via Teleconference</w:t>
                  </w:r>
                </w:p>
              </w:tc>
            </w:tr>
            <w:tr w:rsidR="009C27BB" w:rsidRPr="0014419F" w:rsidTr="00B018D1">
              <w:trPr>
                <w:trHeight w:val="80"/>
                <w:jc w:val="center"/>
              </w:trPr>
              <w:tc>
                <w:tcPr>
                  <w:tcW w:w="2394" w:type="dxa"/>
                  <w:vAlign w:val="bottom"/>
                </w:tcPr>
                <w:p w:rsidR="009C27BB" w:rsidRPr="0014419F" w:rsidRDefault="009C27BB" w:rsidP="00290B25">
                  <w:pPr>
                    <w:ind w:left="-126" w:right="-720"/>
                    <w:jc w:val="both"/>
                    <w:rPr>
                      <w:color w:val="000000"/>
                      <w:sz w:val="22"/>
                      <w:szCs w:val="22"/>
                    </w:rPr>
                  </w:pPr>
                  <w:r>
                    <w:rPr>
                      <w:color w:val="000000"/>
                      <w:sz w:val="22"/>
                      <w:szCs w:val="22"/>
                    </w:rPr>
                    <w:t>Zake, Diana</w:t>
                  </w:r>
                </w:p>
              </w:tc>
              <w:tc>
                <w:tcPr>
                  <w:tcW w:w="4030" w:type="dxa"/>
                  <w:vAlign w:val="bottom"/>
                </w:tcPr>
                <w:p w:rsidR="009C27BB" w:rsidRPr="0014419F" w:rsidRDefault="009C27BB" w:rsidP="0035491F">
                  <w:pPr>
                    <w:ind w:left="-106" w:right="-720"/>
                    <w:jc w:val="both"/>
                    <w:rPr>
                      <w:color w:val="000000"/>
                      <w:sz w:val="22"/>
                      <w:szCs w:val="22"/>
                    </w:rPr>
                  </w:pPr>
                  <w:r>
                    <w:rPr>
                      <w:color w:val="000000"/>
                      <w:sz w:val="22"/>
                      <w:szCs w:val="22"/>
                    </w:rPr>
                    <w:t>Lone Star Transmission</w:t>
                  </w:r>
                </w:p>
              </w:tc>
              <w:tc>
                <w:tcPr>
                  <w:tcW w:w="2468" w:type="dxa"/>
                  <w:vAlign w:val="bottom"/>
                </w:tcPr>
                <w:p w:rsidR="009C27BB" w:rsidRPr="0014419F" w:rsidRDefault="009C27BB" w:rsidP="00290B25">
                  <w:pPr>
                    <w:ind w:left="-126" w:right="-720"/>
                    <w:jc w:val="both"/>
                    <w:rPr>
                      <w:color w:val="000000"/>
                      <w:sz w:val="22"/>
                      <w:szCs w:val="22"/>
                    </w:rPr>
                  </w:pPr>
                </w:p>
              </w:tc>
            </w:tr>
          </w:tbl>
          <w:p w:rsidR="00240E75" w:rsidRPr="0014419F" w:rsidRDefault="00240E75" w:rsidP="00290B25">
            <w:pPr>
              <w:ind w:right="-720"/>
              <w:jc w:val="both"/>
              <w:rPr>
                <w:color w:val="000000"/>
                <w:sz w:val="22"/>
                <w:szCs w:val="22"/>
              </w:rPr>
            </w:pPr>
          </w:p>
          <w:p w:rsidR="00240E75" w:rsidRPr="0014419F" w:rsidRDefault="00240E75" w:rsidP="00290B25">
            <w:pPr>
              <w:ind w:right="-720"/>
              <w:jc w:val="both"/>
              <w:rPr>
                <w:i/>
                <w:color w:val="000000"/>
                <w:sz w:val="22"/>
                <w:szCs w:val="22"/>
              </w:rPr>
            </w:pPr>
            <w:r w:rsidRPr="0014419F">
              <w:rPr>
                <w:i/>
                <w:color w:val="000000"/>
                <w:sz w:val="22"/>
                <w:szCs w:val="22"/>
              </w:rPr>
              <w:t>ERCOT Staff:</w:t>
            </w:r>
          </w:p>
          <w:tbl>
            <w:tblPr>
              <w:tblW w:w="0" w:type="auto"/>
              <w:tblLook w:val="0000" w:firstRow="0" w:lastRow="0" w:firstColumn="0" w:lastColumn="0" w:noHBand="0" w:noVBand="0"/>
            </w:tblPr>
            <w:tblGrid>
              <w:gridCol w:w="2469"/>
              <w:gridCol w:w="3946"/>
              <w:gridCol w:w="2477"/>
            </w:tblGrid>
            <w:tr w:rsidR="00240E75" w:rsidRPr="0014419F" w:rsidTr="00607CD0">
              <w:trPr>
                <w:trHeight w:val="20"/>
              </w:trPr>
              <w:tc>
                <w:tcPr>
                  <w:tcW w:w="2469"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Albracht, Brittney</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p>
              </w:tc>
            </w:tr>
            <w:tr w:rsidR="00240E75" w:rsidRPr="0014419F" w:rsidTr="00607CD0">
              <w:trPr>
                <w:trHeight w:val="20"/>
              </w:trPr>
              <w:tc>
                <w:tcPr>
                  <w:tcW w:w="2469" w:type="dxa"/>
                  <w:vAlign w:val="bottom"/>
                </w:tcPr>
                <w:p w:rsidR="00240E75" w:rsidRPr="0014419F" w:rsidRDefault="00240E75" w:rsidP="00290B25">
                  <w:pPr>
                    <w:ind w:left="-126" w:right="-720"/>
                    <w:jc w:val="both"/>
                    <w:rPr>
                      <w:color w:val="000000"/>
                      <w:sz w:val="22"/>
                      <w:szCs w:val="22"/>
                    </w:rPr>
                  </w:pPr>
                  <w:r w:rsidRPr="0014419F">
                    <w:rPr>
                      <w:color w:val="000000"/>
                      <w:sz w:val="22"/>
                      <w:szCs w:val="22"/>
                    </w:rPr>
                    <w:t>Anderson, Troy</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p>
              </w:tc>
            </w:tr>
            <w:tr w:rsidR="00504649" w:rsidRPr="0014419F" w:rsidTr="00607CD0">
              <w:trPr>
                <w:trHeight w:val="20"/>
              </w:trPr>
              <w:tc>
                <w:tcPr>
                  <w:tcW w:w="2469" w:type="dxa"/>
                </w:tcPr>
                <w:p w:rsidR="00504649" w:rsidRPr="0014419F" w:rsidRDefault="00504649" w:rsidP="00290B25">
                  <w:pPr>
                    <w:ind w:left="-126" w:right="-720"/>
                    <w:jc w:val="both"/>
                    <w:rPr>
                      <w:color w:val="000000"/>
                      <w:sz w:val="22"/>
                      <w:szCs w:val="22"/>
                    </w:rPr>
                  </w:pPr>
                  <w:r w:rsidRPr="0014419F">
                    <w:rPr>
                      <w:color w:val="000000"/>
                      <w:sz w:val="22"/>
                      <w:szCs w:val="22"/>
                    </w:rPr>
                    <w:t>Bivens, Danny</w:t>
                  </w:r>
                </w:p>
              </w:tc>
              <w:tc>
                <w:tcPr>
                  <w:tcW w:w="3946" w:type="dxa"/>
                </w:tcPr>
                <w:p w:rsidR="00504649" w:rsidRPr="0014419F" w:rsidRDefault="00504649" w:rsidP="00290B25">
                  <w:pPr>
                    <w:ind w:left="-126" w:right="-720"/>
                    <w:jc w:val="both"/>
                    <w:rPr>
                      <w:color w:val="000000"/>
                      <w:sz w:val="22"/>
                      <w:szCs w:val="22"/>
                    </w:rPr>
                  </w:pPr>
                </w:p>
              </w:tc>
              <w:tc>
                <w:tcPr>
                  <w:tcW w:w="2477" w:type="dxa"/>
                </w:tcPr>
                <w:p w:rsidR="00504649" w:rsidRPr="0014419F" w:rsidRDefault="00504649" w:rsidP="00290B25">
                  <w:pPr>
                    <w:ind w:left="-126" w:right="-720"/>
                    <w:jc w:val="both"/>
                    <w:rPr>
                      <w:color w:val="000000"/>
                      <w:sz w:val="22"/>
                      <w:szCs w:val="22"/>
                    </w:rPr>
                  </w:pPr>
                  <w:r w:rsidRPr="0014419F">
                    <w:rPr>
                      <w:color w:val="000000"/>
                      <w:sz w:val="22"/>
                      <w:szCs w:val="22"/>
                    </w:rPr>
                    <w:t>Via Teleconference</w:t>
                  </w:r>
                </w:p>
              </w:tc>
            </w:tr>
            <w:tr w:rsidR="00240E75" w:rsidRPr="0014419F" w:rsidTr="00607CD0">
              <w:trPr>
                <w:trHeight w:val="20"/>
              </w:trPr>
              <w:tc>
                <w:tcPr>
                  <w:tcW w:w="2469" w:type="dxa"/>
                </w:tcPr>
                <w:p w:rsidR="00240E75" w:rsidRPr="0014419F" w:rsidRDefault="00240E75" w:rsidP="00290B25">
                  <w:pPr>
                    <w:ind w:left="-126" w:right="-720"/>
                    <w:jc w:val="both"/>
                    <w:rPr>
                      <w:color w:val="000000"/>
                      <w:sz w:val="22"/>
                      <w:szCs w:val="22"/>
                    </w:rPr>
                  </w:pPr>
                  <w:r w:rsidRPr="0014419F">
                    <w:rPr>
                      <w:color w:val="000000"/>
                      <w:sz w:val="22"/>
                      <w:szCs w:val="22"/>
                    </w:rPr>
                    <w:t>Boren, Ann</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p>
              </w:tc>
            </w:tr>
            <w:tr w:rsidR="00FF102E" w:rsidRPr="0014419F" w:rsidTr="00607CD0">
              <w:trPr>
                <w:trHeight w:val="20"/>
              </w:trPr>
              <w:tc>
                <w:tcPr>
                  <w:tcW w:w="2469" w:type="dxa"/>
                </w:tcPr>
                <w:p w:rsidR="00FF102E" w:rsidRPr="0014419F" w:rsidRDefault="00FF102E" w:rsidP="00290B25">
                  <w:pPr>
                    <w:ind w:left="-126" w:right="-720"/>
                    <w:jc w:val="both"/>
                    <w:rPr>
                      <w:color w:val="000000"/>
                      <w:sz w:val="22"/>
                      <w:szCs w:val="22"/>
                    </w:rPr>
                  </w:pPr>
                  <w:r w:rsidRPr="0014419F">
                    <w:rPr>
                      <w:color w:val="000000"/>
                      <w:sz w:val="22"/>
                      <w:szCs w:val="22"/>
                    </w:rPr>
                    <w:t>Chang, Sean</w:t>
                  </w:r>
                </w:p>
              </w:tc>
              <w:tc>
                <w:tcPr>
                  <w:tcW w:w="3946" w:type="dxa"/>
                </w:tcPr>
                <w:p w:rsidR="00FF102E" w:rsidRPr="0014419F" w:rsidRDefault="00FF102E" w:rsidP="00290B25">
                  <w:pPr>
                    <w:ind w:left="-126" w:right="-720"/>
                    <w:jc w:val="both"/>
                    <w:rPr>
                      <w:color w:val="000000"/>
                      <w:sz w:val="22"/>
                      <w:szCs w:val="22"/>
                    </w:rPr>
                  </w:pPr>
                </w:p>
              </w:tc>
              <w:tc>
                <w:tcPr>
                  <w:tcW w:w="2477" w:type="dxa"/>
                </w:tcPr>
                <w:p w:rsidR="00FF102E" w:rsidRPr="0014419F" w:rsidRDefault="00FF102E" w:rsidP="00290B25">
                  <w:pPr>
                    <w:ind w:left="-126" w:right="-720"/>
                    <w:jc w:val="both"/>
                    <w:rPr>
                      <w:color w:val="000000"/>
                      <w:sz w:val="22"/>
                      <w:szCs w:val="22"/>
                    </w:rPr>
                  </w:pPr>
                  <w:r w:rsidRPr="0014419F">
                    <w:rPr>
                      <w:color w:val="000000"/>
                      <w:sz w:val="22"/>
                      <w:szCs w:val="22"/>
                    </w:rPr>
                    <w:t>Via Teleconference</w:t>
                  </w:r>
                </w:p>
              </w:tc>
            </w:tr>
            <w:tr w:rsidR="00240E75" w:rsidRPr="0014419F" w:rsidTr="00607CD0">
              <w:trPr>
                <w:trHeight w:val="20"/>
              </w:trPr>
              <w:tc>
                <w:tcPr>
                  <w:tcW w:w="2469" w:type="dxa"/>
                </w:tcPr>
                <w:p w:rsidR="00240E75" w:rsidRPr="0014419F" w:rsidRDefault="00240E75" w:rsidP="00290B25">
                  <w:pPr>
                    <w:ind w:left="-126" w:right="-720"/>
                    <w:jc w:val="both"/>
                    <w:rPr>
                      <w:color w:val="000000"/>
                      <w:sz w:val="22"/>
                      <w:szCs w:val="22"/>
                    </w:rPr>
                  </w:pPr>
                  <w:r w:rsidRPr="0014419F">
                    <w:rPr>
                      <w:color w:val="000000"/>
                      <w:sz w:val="22"/>
                      <w:szCs w:val="22"/>
                    </w:rPr>
                    <w:t>Clifton, Suzy</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p>
              </w:tc>
            </w:tr>
            <w:tr w:rsidR="00FF102E" w:rsidRPr="0014419F" w:rsidTr="00607CD0">
              <w:trPr>
                <w:trHeight w:val="20"/>
              </w:trPr>
              <w:tc>
                <w:tcPr>
                  <w:tcW w:w="2469" w:type="dxa"/>
                </w:tcPr>
                <w:p w:rsidR="00FF102E" w:rsidRPr="0014419F" w:rsidRDefault="00FF102E" w:rsidP="00290B25">
                  <w:pPr>
                    <w:ind w:left="-126" w:right="-720"/>
                    <w:jc w:val="both"/>
                    <w:rPr>
                      <w:color w:val="000000"/>
                      <w:sz w:val="22"/>
                      <w:szCs w:val="22"/>
                    </w:rPr>
                  </w:pPr>
                  <w:r w:rsidRPr="0014419F">
                    <w:rPr>
                      <w:color w:val="000000"/>
                      <w:sz w:val="22"/>
                      <w:szCs w:val="22"/>
                    </w:rPr>
                    <w:t>Fohn, Doug</w:t>
                  </w:r>
                </w:p>
              </w:tc>
              <w:tc>
                <w:tcPr>
                  <w:tcW w:w="3946" w:type="dxa"/>
                </w:tcPr>
                <w:p w:rsidR="00FF102E" w:rsidRPr="0014419F" w:rsidRDefault="00FF102E" w:rsidP="00290B25">
                  <w:pPr>
                    <w:ind w:left="-126" w:right="-720"/>
                    <w:jc w:val="both"/>
                    <w:rPr>
                      <w:color w:val="000000"/>
                      <w:sz w:val="22"/>
                      <w:szCs w:val="22"/>
                    </w:rPr>
                  </w:pPr>
                </w:p>
              </w:tc>
              <w:tc>
                <w:tcPr>
                  <w:tcW w:w="2477" w:type="dxa"/>
                </w:tcPr>
                <w:p w:rsidR="00FF102E" w:rsidRPr="0014419F" w:rsidRDefault="00FF102E" w:rsidP="00290B25">
                  <w:pPr>
                    <w:ind w:left="-126" w:right="-720"/>
                    <w:jc w:val="both"/>
                    <w:rPr>
                      <w:color w:val="000000"/>
                      <w:sz w:val="22"/>
                      <w:szCs w:val="22"/>
                    </w:rPr>
                  </w:pPr>
                  <w:r w:rsidRPr="0014419F">
                    <w:rPr>
                      <w:color w:val="000000"/>
                      <w:sz w:val="22"/>
                      <w:szCs w:val="22"/>
                    </w:rPr>
                    <w:t>Via Teleconference</w:t>
                  </w:r>
                </w:p>
              </w:tc>
            </w:tr>
            <w:tr w:rsidR="00FF102E" w:rsidRPr="0014419F" w:rsidTr="00607CD0">
              <w:trPr>
                <w:trHeight w:val="20"/>
              </w:trPr>
              <w:tc>
                <w:tcPr>
                  <w:tcW w:w="2469" w:type="dxa"/>
                </w:tcPr>
                <w:p w:rsidR="00FF102E" w:rsidRPr="0014419F" w:rsidRDefault="00FF102E" w:rsidP="00290B25">
                  <w:pPr>
                    <w:ind w:left="-126" w:right="-720"/>
                    <w:jc w:val="both"/>
                    <w:rPr>
                      <w:color w:val="000000"/>
                      <w:sz w:val="22"/>
                      <w:szCs w:val="22"/>
                    </w:rPr>
                  </w:pPr>
                  <w:r w:rsidRPr="0014419F">
                    <w:rPr>
                      <w:color w:val="000000"/>
                      <w:sz w:val="22"/>
                      <w:szCs w:val="22"/>
                    </w:rPr>
                    <w:t>Gonzalez, Ino</w:t>
                  </w:r>
                </w:p>
              </w:tc>
              <w:tc>
                <w:tcPr>
                  <w:tcW w:w="3946" w:type="dxa"/>
                </w:tcPr>
                <w:p w:rsidR="00FF102E" w:rsidRPr="0014419F" w:rsidRDefault="00FF102E" w:rsidP="00290B25">
                  <w:pPr>
                    <w:ind w:left="-126" w:right="-720"/>
                    <w:jc w:val="both"/>
                    <w:rPr>
                      <w:color w:val="000000"/>
                      <w:sz w:val="22"/>
                      <w:szCs w:val="22"/>
                    </w:rPr>
                  </w:pPr>
                </w:p>
              </w:tc>
              <w:tc>
                <w:tcPr>
                  <w:tcW w:w="2477" w:type="dxa"/>
                </w:tcPr>
                <w:p w:rsidR="00FF102E" w:rsidRPr="0014419F" w:rsidRDefault="00FF102E" w:rsidP="00290B25">
                  <w:pPr>
                    <w:ind w:left="-126" w:right="-720"/>
                    <w:jc w:val="both"/>
                    <w:rPr>
                      <w:color w:val="000000"/>
                      <w:sz w:val="22"/>
                      <w:szCs w:val="22"/>
                    </w:rPr>
                  </w:pPr>
                  <w:r w:rsidRPr="0014419F">
                    <w:rPr>
                      <w:color w:val="000000"/>
                      <w:sz w:val="22"/>
                      <w:szCs w:val="22"/>
                    </w:rPr>
                    <w:t>Via Teleconference</w:t>
                  </w:r>
                </w:p>
              </w:tc>
            </w:tr>
            <w:tr w:rsidR="00FF102E" w:rsidRPr="0014419F" w:rsidTr="00607CD0">
              <w:trPr>
                <w:trHeight w:val="20"/>
              </w:trPr>
              <w:tc>
                <w:tcPr>
                  <w:tcW w:w="2469" w:type="dxa"/>
                </w:tcPr>
                <w:p w:rsidR="00FF102E" w:rsidRPr="0014419F" w:rsidRDefault="00FF102E" w:rsidP="00290B25">
                  <w:pPr>
                    <w:ind w:left="-126" w:right="-720"/>
                    <w:jc w:val="both"/>
                    <w:rPr>
                      <w:color w:val="000000"/>
                      <w:sz w:val="22"/>
                      <w:szCs w:val="22"/>
                    </w:rPr>
                  </w:pPr>
                  <w:r w:rsidRPr="0014419F">
                    <w:rPr>
                      <w:color w:val="000000"/>
                      <w:sz w:val="22"/>
                      <w:szCs w:val="22"/>
                    </w:rPr>
                    <w:t>Hanson, Kevin</w:t>
                  </w:r>
                </w:p>
              </w:tc>
              <w:tc>
                <w:tcPr>
                  <w:tcW w:w="3946" w:type="dxa"/>
                </w:tcPr>
                <w:p w:rsidR="00FF102E" w:rsidRPr="0014419F" w:rsidRDefault="00FF102E" w:rsidP="00290B25">
                  <w:pPr>
                    <w:ind w:left="-126" w:right="-720"/>
                    <w:jc w:val="both"/>
                    <w:rPr>
                      <w:color w:val="000000"/>
                      <w:sz w:val="22"/>
                      <w:szCs w:val="22"/>
                    </w:rPr>
                  </w:pPr>
                </w:p>
              </w:tc>
              <w:tc>
                <w:tcPr>
                  <w:tcW w:w="2477" w:type="dxa"/>
                </w:tcPr>
                <w:p w:rsidR="00FF102E" w:rsidRPr="0014419F" w:rsidRDefault="00FF102E" w:rsidP="00290B25">
                  <w:pPr>
                    <w:ind w:left="-126" w:right="-720"/>
                    <w:jc w:val="both"/>
                    <w:rPr>
                      <w:color w:val="000000"/>
                      <w:sz w:val="22"/>
                      <w:szCs w:val="22"/>
                    </w:rPr>
                  </w:pPr>
                  <w:r w:rsidRPr="0014419F">
                    <w:rPr>
                      <w:color w:val="000000"/>
                      <w:sz w:val="22"/>
                      <w:szCs w:val="22"/>
                    </w:rPr>
                    <w:t>Via Teleconference</w:t>
                  </w:r>
                </w:p>
              </w:tc>
            </w:tr>
            <w:tr w:rsidR="00FF102E" w:rsidRPr="0014419F" w:rsidTr="00607CD0">
              <w:trPr>
                <w:trHeight w:val="20"/>
              </w:trPr>
              <w:tc>
                <w:tcPr>
                  <w:tcW w:w="2469" w:type="dxa"/>
                </w:tcPr>
                <w:p w:rsidR="00FF102E" w:rsidRPr="0014419F" w:rsidRDefault="00FF102E" w:rsidP="00290B25">
                  <w:pPr>
                    <w:ind w:left="-126" w:right="-720"/>
                    <w:jc w:val="both"/>
                    <w:rPr>
                      <w:color w:val="000000"/>
                      <w:sz w:val="22"/>
                      <w:szCs w:val="22"/>
                    </w:rPr>
                  </w:pPr>
                  <w:r w:rsidRPr="0014419F">
                    <w:rPr>
                      <w:color w:val="000000"/>
                      <w:sz w:val="22"/>
                      <w:szCs w:val="22"/>
                    </w:rPr>
                    <w:t>Jin, Julie</w:t>
                  </w:r>
                </w:p>
              </w:tc>
              <w:tc>
                <w:tcPr>
                  <w:tcW w:w="3946" w:type="dxa"/>
                </w:tcPr>
                <w:p w:rsidR="00FF102E" w:rsidRPr="0014419F" w:rsidRDefault="00FF102E" w:rsidP="00290B25">
                  <w:pPr>
                    <w:ind w:left="-126" w:right="-720"/>
                    <w:jc w:val="both"/>
                    <w:rPr>
                      <w:color w:val="000000"/>
                      <w:sz w:val="22"/>
                      <w:szCs w:val="22"/>
                    </w:rPr>
                  </w:pPr>
                </w:p>
              </w:tc>
              <w:tc>
                <w:tcPr>
                  <w:tcW w:w="2477" w:type="dxa"/>
                </w:tcPr>
                <w:p w:rsidR="00FF102E" w:rsidRPr="0014419F" w:rsidRDefault="00FF102E" w:rsidP="00290B25">
                  <w:pPr>
                    <w:ind w:left="-126" w:right="-720"/>
                    <w:jc w:val="both"/>
                    <w:rPr>
                      <w:color w:val="000000"/>
                      <w:sz w:val="22"/>
                      <w:szCs w:val="22"/>
                    </w:rPr>
                  </w:pPr>
                </w:p>
              </w:tc>
            </w:tr>
            <w:tr w:rsidR="00240E75" w:rsidRPr="0014419F" w:rsidTr="00607CD0">
              <w:trPr>
                <w:trHeight w:val="20"/>
              </w:trPr>
              <w:tc>
                <w:tcPr>
                  <w:tcW w:w="2469" w:type="dxa"/>
                </w:tcPr>
                <w:p w:rsidR="00240E75" w:rsidRPr="0014419F" w:rsidRDefault="00240E75" w:rsidP="00290B25">
                  <w:pPr>
                    <w:ind w:left="-126" w:right="-720"/>
                    <w:jc w:val="both"/>
                    <w:rPr>
                      <w:color w:val="000000"/>
                      <w:sz w:val="22"/>
                      <w:szCs w:val="22"/>
                    </w:rPr>
                  </w:pPr>
                  <w:r w:rsidRPr="0014419F">
                    <w:rPr>
                      <w:color w:val="000000"/>
                      <w:sz w:val="22"/>
                      <w:szCs w:val="22"/>
                    </w:rPr>
                    <w:t>Landry, Kelly</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240E75" w:rsidRPr="0014419F" w:rsidTr="00607CD0">
              <w:trPr>
                <w:trHeight w:val="20"/>
              </w:trPr>
              <w:tc>
                <w:tcPr>
                  <w:tcW w:w="2469" w:type="dxa"/>
                </w:tcPr>
                <w:p w:rsidR="00240E75" w:rsidRPr="0014419F" w:rsidRDefault="00240E75" w:rsidP="00290B25">
                  <w:pPr>
                    <w:ind w:left="-126" w:right="-720"/>
                    <w:jc w:val="both"/>
                    <w:rPr>
                      <w:color w:val="000000"/>
                      <w:sz w:val="22"/>
                      <w:szCs w:val="22"/>
                    </w:rPr>
                  </w:pPr>
                  <w:r w:rsidRPr="0014419F">
                    <w:rPr>
                      <w:color w:val="000000"/>
                      <w:sz w:val="22"/>
                      <w:szCs w:val="22"/>
                    </w:rPr>
                    <w:t>Lavas, Jamie</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FF102E" w:rsidP="00290B25">
                  <w:pPr>
                    <w:ind w:left="-126" w:right="-720"/>
                    <w:jc w:val="both"/>
                    <w:rPr>
                      <w:color w:val="000000"/>
                      <w:sz w:val="22"/>
                      <w:szCs w:val="22"/>
                    </w:rPr>
                  </w:pPr>
                  <w:r w:rsidRPr="0014419F">
                    <w:rPr>
                      <w:color w:val="000000"/>
                      <w:sz w:val="22"/>
                      <w:szCs w:val="22"/>
                    </w:rPr>
                    <w:t>Via Teleconference</w:t>
                  </w:r>
                </w:p>
              </w:tc>
            </w:tr>
            <w:tr w:rsidR="00240E75" w:rsidRPr="0014419F" w:rsidTr="00607CD0">
              <w:trPr>
                <w:trHeight w:val="20"/>
              </w:trPr>
              <w:tc>
                <w:tcPr>
                  <w:tcW w:w="2469" w:type="dxa"/>
                </w:tcPr>
                <w:p w:rsidR="00240E75" w:rsidRPr="0014419F" w:rsidRDefault="00240E75" w:rsidP="00290B25">
                  <w:pPr>
                    <w:ind w:left="-126" w:right="-720"/>
                    <w:jc w:val="both"/>
                    <w:rPr>
                      <w:color w:val="000000"/>
                      <w:sz w:val="22"/>
                      <w:szCs w:val="22"/>
                    </w:rPr>
                  </w:pPr>
                  <w:r w:rsidRPr="0014419F">
                    <w:rPr>
                      <w:color w:val="000000"/>
                      <w:sz w:val="22"/>
                      <w:szCs w:val="22"/>
                    </w:rPr>
                    <w:t>Levine, Jonathan</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p>
              </w:tc>
            </w:tr>
            <w:tr w:rsidR="00FF102E" w:rsidRPr="0014419F" w:rsidTr="00607CD0">
              <w:trPr>
                <w:trHeight w:val="20"/>
              </w:trPr>
              <w:tc>
                <w:tcPr>
                  <w:tcW w:w="2469" w:type="dxa"/>
                </w:tcPr>
                <w:p w:rsidR="00FF102E" w:rsidRPr="0014419F" w:rsidRDefault="00FF102E" w:rsidP="00290B25">
                  <w:pPr>
                    <w:ind w:left="-126" w:right="-720"/>
                    <w:jc w:val="both"/>
                    <w:rPr>
                      <w:color w:val="000000"/>
                      <w:sz w:val="22"/>
                      <w:szCs w:val="22"/>
                    </w:rPr>
                  </w:pPr>
                  <w:r w:rsidRPr="0014419F">
                    <w:rPr>
                      <w:color w:val="000000"/>
                      <w:sz w:val="22"/>
                      <w:szCs w:val="22"/>
                    </w:rPr>
                    <w:t>Mago, Nitika</w:t>
                  </w:r>
                </w:p>
              </w:tc>
              <w:tc>
                <w:tcPr>
                  <w:tcW w:w="3946" w:type="dxa"/>
                </w:tcPr>
                <w:p w:rsidR="00FF102E" w:rsidRPr="0014419F" w:rsidRDefault="00FF102E" w:rsidP="00290B25">
                  <w:pPr>
                    <w:ind w:left="-126" w:right="-720"/>
                    <w:jc w:val="both"/>
                    <w:rPr>
                      <w:color w:val="000000"/>
                      <w:sz w:val="22"/>
                      <w:szCs w:val="22"/>
                    </w:rPr>
                  </w:pPr>
                </w:p>
              </w:tc>
              <w:tc>
                <w:tcPr>
                  <w:tcW w:w="2477" w:type="dxa"/>
                </w:tcPr>
                <w:p w:rsidR="00FF102E" w:rsidRPr="0014419F" w:rsidRDefault="00FF102E" w:rsidP="00290B25">
                  <w:pPr>
                    <w:ind w:left="-126" w:right="-720"/>
                    <w:jc w:val="both"/>
                    <w:rPr>
                      <w:color w:val="000000"/>
                      <w:sz w:val="22"/>
                      <w:szCs w:val="22"/>
                    </w:rPr>
                  </w:pPr>
                  <w:r w:rsidRPr="0014419F">
                    <w:rPr>
                      <w:color w:val="000000"/>
                      <w:sz w:val="22"/>
                      <w:szCs w:val="22"/>
                    </w:rPr>
                    <w:t>Via Teleconference</w:t>
                  </w:r>
                </w:p>
              </w:tc>
            </w:tr>
            <w:tr w:rsidR="00240E75" w:rsidRPr="0014419F" w:rsidTr="00607CD0">
              <w:trPr>
                <w:trHeight w:val="20"/>
              </w:trPr>
              <w:tc>
                <w:tcPr>
                  <w:tcW w:w="2469" w:type="dxa"/>
                </w:tcPr>
                <w:p w:rsidR="00240E75" w:rsidRPr="0014419F" w:rsidRDefault="00240E75" w:rsidP="00290B25">
                  <w:pPr>
                    <w:ind w:left="-126" w:right="-720"/>
                    <w:jc w:val="both"/>
                    <w:rPr>
                      <w:color w:val="000000"/>
                      <w:sz w:val="22"/>
                      <w:szCs w:val="22"/>
                    </w:rPr>
                  </w:pPr>
                  <w:r w:rsidRPr="0014419F">
                    <w:rPr>
                      <w:color w:val="000000"/>
                      <w:sz w:val="22"/>
                      <w:szCs w:val="22"/>
                    </w:rPr>
                    <w:t>Morehead, Juliana</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240E75" w:rsidRPr="0014419F" w:rsidTr="00607CD0">
              <w:trPr>
                <w:trHeight w:val="20"/>
              </w:trPr>
              <w:tc>
                <w:tcPr>
                  <w:tcW w:w="2469" w:type="dxa"/>
                </w:tcPr>
                <w:p w:rsidR="00240E75" w:rsidRPr="0014419F" w:rsidRDefault="00240E75" w:rsidP="00290B25">
                  <w:pPr>
                    <w:ind w:left="-126" w:right="-720"/>
                    <w:jc w:val="both"/>
                    <w:rPr>
                      <w:color w:val="000000"/>
                      <w:sz w:val="22"/>
                      <w:szCs w:val="22"/>
                    </w:rPr>
                  </w:pPr>
                  <w:r w:rsidRPr="0014419F">
                    <w:rPr>
                      <w:color w:val="000000"/>
                      <w:sz w:val="22"/>
                      <w:szCs w:val="22"/>
                    </w:rPr>
                    <w:t>Phillips, Cory</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p>
              </w:tc>
            </w:tr>
            <w:tr w:rsidR="00FF102E" w:rsidRPr="0014419F" w:rsidTr="00607CD0">
              <w:trPr>
                <w:trHeight w:val="20"/>
              </w:trPr>
              <w:tc>
                <w:tcPr>
                  <w:tcW w:w="2469" w:type="dxa"/>
                </w:tcPr>
                <w:p w:rsidR="00FF102E" w:rsidRPr="0014419F" w:rsidRDefault="00FF102E" w:rsidP="00290B25">
                  <w:pPr>
                    <w:ind w:left="-126" w:right="-720"/>
                    <w:jc w:val="both"/>
                    <w:rPr>
                      <w:color w:val="000000"/>
                      <w:sz w:val="22"/>
                      <w:szCs w:val="22"/>
                    </w:rPr>
                  </w:pPr>
                  <w:r w:rsidRPr="0014419F">
                    <w:rPr>
                      <w:color w:val="000000"/>
                      <w:sz w:val="22"/>
                      <w:szCs w:val="22"/>
                    </w:rPr>
                    <w:t>Reed, Bobby</w:t>
                  </w:r>
                </w:p>
              </w:tc>
              <w:tc>
                <w:tcPr>
                  <w:tcW w:w="3946" w:type="dxa"/>
                </w:tcPr>
                <w:p w:rsidR="00FF102E" w:rsidRPr="0014419F" w:rsidRDefault="00FF102E" w:rsidP="00290B25">
                  <w:pPr>
                    <w:ind w:left="-126" w:right="-720"/>
                    <w:jc w:val="both"/>
                    <w:rPr>
                      <w:color w:val="000000"/>
                      <w:sz w:val="22"/>
                      <w:szCs w:val="22"/>
                    </w:rPr>
                  </w:pPr>
                </w:p>
              </w:tc>
              <w:tc>
                <w:tcPr>
                  <w:tcW w:w="2477" w:type="dxa"/>
                </w:tcPr>
                <w:p w:rsidR="00FF102E" w:rsidRPr="0014419F" w:rsidRDefault="00FF102E" w:rsidP="00290B25">
                  <w:pPr>
                    <w:ind w:left="-126" w:right="-720"/>
                    <w:jc w:val="both"/>
                    <w:rPr>
                      <w:color w:val="000000"/>
                      <w:sz w:val="22"/>
                      <w:szCs w:val="22"/>
                    </w:rPr>
                  </w:pPr>
                  <w:r w:rsidRPr="0014419F">
                    <w:rPr>
                      <w:color w:val="000000"/>
                      <w:sz w:val="22"/>
                      <w:szCs w:val="22"/>
                    </w:rPr>
                    <w:t>Via Teleconference</w:t>
                  </w:r>
                </w:p>
              </w:tc>
            </w:tr>
            <w:tr w:rsidR="00240E75" w:rsidRPr="0014419F" w:rsidTr="00607CD0">
              <w:trPr>
                <w:trHeight w:val="20"/>
              </w:trPr>
              <w:tc>
                <w:tcPr>
                  <w:tcW w:w="2469" w:type="dxa"/>
                </w:tcPr>
                <w:p w:rsidR="00240E75" w:rsidRPr="0014419F" w:rsidRDefault="00240E75" w:rsidP="00290B25">
                  <w:pPr>
                    <w:ind w:left="-126" w:right="-720"/>
                    <w:jc w:val="both"/>
                    <w:rPr>
                      <w:color w:val="000000"/>
                      <w:sz w:val="22"/>
                      <w:szCs w:val="22"/>
                    </w:rPr>
                  </w:pPr>
                  <w:r w:rsidRPr="0014419F">
                    <w:rPr>
                      <w:color w:val="000000"/>
                      <w:sz w:val="22"/>
                      <w:szCs w:val="22"/>
                    </w:rPr>
                    <w:t>Roberts, Randy</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240E75" w:rsidRPr="0014419F" w:rsidTr="00FB5D4B">
              <w:trPr>
                <w:trHeight w:val="80"/>
              </w:trPr>
              <w:tc>
                <w:tcPr>
                  <w:tcW w:w="2469" w:type="dxa"/>
                </w:tcPr>
                <w:p w:rsidR="00240E75" w:rsidRPr="0014419F" w:rsidRDefault="00240E75" w:rsidP="00290B25">
                  <w:pPr>
                    <w:ind w:left="-126" w:right="-720"/>
                    <w:jc w:val="both"/>
                    <w:rPr>
                      <w:color w:val="000000"/>
                      <w:sz w:val="22"/>
                      <w:szCs w:val="22"/>
                    </w:rPr>
                  </w:pPr>
                  <w:r w:rsidRPr="0014419F">
                    <w:rPr>
                      <w:color w:val="000000"/>
                      <w:sz w:val="22"/>
                      <w:szCs w:val="22"/>
                    </w:rPr>
                    <w:t>Solis, Stephen</w:t>
                  </w:r>
                </w:p>
              </w:tc>
              <w:tc>
                <w:tcPr>
                  <w:tcW w:w="3946" w:type="dxa"/>
                </w:tcPr>
                <w:p w:rsidR="00240E75" w:rsidRPr="0014419F" w:rsidRDefault="00240E75" w:rsidP="00290B25">
                  <w:pPr>
                    <w:ind w:left="-126" w:right="-720"/>
                    <w:jc w:val="both"/>
                    <w:rPr>
                      <w:color w:val="000000"/>
                      <w:sz w:val="22"/>
                      <w:szCs w:val="22"/>
                    </w:rPr>
                  </w:pPr>
                </w:p>
              </w:tc>
              <w:tc>
                <w:tcPr>
                  <w:tcW w:w="2477" w:type="dxa"/>
                </w:tcPr>
                <w:p w:rsidR="00240E75" w:rsidRPr="0014419F" w:rsidRDefault="00240E75" w:rsidP="00290B25">
                  <w:pPr>
                    <w:ind w:left="-126" w:right="-720"/>
                    <w:jc w:val="both"/>
                    <w:rPr>
                      <w:color w:val="000000"/>
                      <w:sz w:val="22"/>
                      <w:szCs w:val="22"/>
                    </w:rPr>
                  </w:pPr>
                  <w:r w:rsidRPr="0014419F">
                    <w:rPr>
                      <w:color w:val="000000"/>
                      <w:sz w:val="22"/>
                      <w:szCs w:val="22"/>
                    </w:rPr>
                    <w:t>Via Teleconference</w:t>
                  </w:r>
                </w:p>
              </w:tc>
            </w:tr>
            <w:tr w:rsidR="00FF102E" w:rsidRPr="0014419F" w:rsidTr="00FF102E">
              <w:trPr>
                <w:trHeight w:val="80"/>
              </w:trPr>
              <w:tc>
                <w:tcPr>
                  <w:tcW w:w="2469" w:type="dxa"/>
                  <w:shd w:val="clear" w:color="auto" w:fill="auto"/>
                </w:tcPr>
                <w:p w:rsidR="00FF102E" w:rsidRPr="0014419F" w:rsidRDefault="00FF102E" w:rsidP="00290B25">
                  <w:pPr>
                    <w:ind w:left="-126" w:right="-720"/>
                    <w:jc w:val="both"/>
                    <w:rPr>
                      <w:color w:val="000000"/>
                      <w:sz w:val="22"/>
                      <w:szCs w:val="22"/>
                    </w:rPr>
                  </w:pPr>
                  <w:r w:rsidRPr="0014419F">
                    <w:rPr>
                      <w:color w:val="000000"/>
                      <w:sz w:val="22"/>
                      <w:szCs w:val="22"/>
                    </w:rPr>
                    <w:t>Tozer, Matt</w:t>
                  </w:r>
                </w:p>
              </w:tc>
              <w:tc>
                <w:tcPr>
                  <w:tcW w:w="3946" w:type="dxa"/>
                  <w:shd w:val="clear" w:color="auto" w:fill="auto"/>
                </w:tcPr>
                <w:p w:rsidR="00FF102E" w:rsidRPr="0014419F" w:rsidRDefault="00FF102E" w:rsidP="00290B25">
                  <w:pPr>
                    <w:ind w:left="-126" w:right="-720"/>
                    <w:jc w:val="both"/>
                    <w:rPr>
                      <w:color w:val="000000"/>
                      <w:sz w:val="22"/>
                      <w:szCs w:val="22"/>
                    </w:rPr>
                  </w:pPr>
                </w:p>
              </w:tc>
              <w:tc>
                <w:tcPr>
                  <w:tcW w:w="2477" w:type="dxa"/>
                  <w:shd w:val="clear" w:color="auto" w:fill="auto"/>
                </w:tcPr>
                <w:p w:rsidR="00FF102E" w:rsidRPr="0014419F" w:rsidRDefault="00FF102E" w:rsidP="00290B25">
                  <w:pPr>
                    <w:ind w:left="-126" w:right="-720"/>
                    <w:jc w:val="both"/>
                    <w:rPr>
                      <w:color w:val="000000"/>
                      <w:sz w:val="22"/>
                      <w:szCs w:val="22"/>
                    </w:rPr>
                  </w:pPr>
                  <w:r w:rsidRPr="0014419F">
                    <w:rPr>
                      <w:color w:val="000000"/>
                      <w:sz w:val="22"/>
                      <w:szCs w:val="22"/>
                    </w:rPr>
                    <w:t>Via Teleconference</w:t>
                  </w:r>
                </w:p>
              </w:tc>
            </w:tr>
            <w:tr w:rsidR="00FF102E" w:rsidRPr="0014419F" w:rsidTr="00FF102E">
              <w:trPr>
                <w:trHeight w:val="80"/>
              </w:trPr>
              <w:tc>
                <w:tcPr>
                  <w:tcW w:w="2469" w:type="dxa"/>
                  <w:shd w:val="clear" w:color="auto" w:fill="auto"/>
                </w:tcPr>
                <w:p w:rsidR="00FF102E" w:rsidRPr="0014419F" w:rsidRDefault="00FF102E" w:rsidP="00290B25">
                  <w:pPr>
                    <w:ind w:left="-126" w:right="-720"/>
                    <w:jc w:val="both"/>
                    <w:rPr>
                      <w:color w:val="000000"/>
                      <w:sz w:val="22"/>
                      <w:szCs w:val="22"/>
                    </w:rPr>
                  </w:pPr>
                  <w:r w:rsidRPr="0014419F">
                    <w:rPr>
                      <w:color w:val="000000"/>
                      <w:sz w:val="22"/>
                      <w:szCs w:val="22"/>
                    </w:rPr>
                    <w:t>Xiao, Hong</w:t>
                  </w:r>
                </w:p>
              </w:tc>
              <w:tc>
                <w:tcPr>
                  <w:tcW w:w="3946" w:type="dxa"/>
                  <w:shd w:val="clear" w:color="auto" w:fill="auto"/>
                </w:tcPr>
                <w:p w:rsidR="00FF102E" w:rsidRPr="0014419F" w:rsidRDefault="00FF102E" w:rsidP="00290B25">
                  <w:pPr>
                    <w:ind w:left="-126" w:right="-720"/>
                    <w:jc w:val="both"/>
                    <w:rPr>
                      <w:color w:val="000000"/>
                      <w:sz w:val="22"/>
                      <w:szCs w:val="22"/>
                    </w:rPr>
                  </w:pPr>
                </w:p>
              </w:tc>
              <w:tc>
                <w:tcPr>
                  <w:tcW w:w="2477" w:type="dxa"/>
                  <w:shd w:val="clear" w:color="auto" w:fill="auto"/>
                </w:tcPr>
                <w:p w:rsidR="00FF102E" w:rsidRPr="0014419F" w:rsidRDefault="00FF102E" w:rsidP="00290B25">
                  <w:pPr>
                    <w:ind w:left="-126" w:right="-720"/>
                    <w:jc w:val="both"/>
                    <w:rPr>
                      <w:color w:val="000000"/>
                      <w:sz w:val="22"/>
                      <w:szCs w:val="22"/>
                    </w:rPr>
                  </w:pPr>
                  <w:r w:rsidRPr="0014419F">
                    <w:rPr>
                      <w:color w:val="000000"/>
                      <w:sz w:val="22"/>
                      <w:szCs w:val="22"/>
                    </w:rPr>
                    <w:t>Via Teleconference</w:t>
                  </w:r>
                </w:p>
              </w:tc>
            </w:tr>
          </w:tbl>
          <w:p w:rsidR="00240E75" w:rsidRPr="0014419F" w:rsidRDefault="00240E75" w:rsidP="00290B25">
            <w:pPr>
              <w:jc w:val="both"/>
              <w:rPr>
                <w:sz w:val="22"/>
                <w:szCs w:val="22"/>
                <w:u w:val="single"/>
              </w:rPr>
            </w:pPr>
          </w:p>
          <w:p w:rsidR="00240E75" w:rsidRPr="0014419F" w:rsidRDefault="00240E75" w:rsidP="00290B25">
            <w:pPr>
              <w:jc w:val="both"/>
              <w:rPr>
                <w:i/>
                <w:sz w:val="22"/>
                <w:szCs w:val="22"/>
              </w:rPr>
            </w:pPr>
            <w:r w:rsidRPr="0014419F">
              <w:rPr>
                <w:i/>
                <w:sz w:val="22"/>
                <w:szCs w:val="22"/>
              </w:rPr>
              <w:lastRenderedPageBreak/>
              <w:t>Unless otherwise indicated, all Market Segments were present for a vote.</w:t>
            </w:r>
          </w:p>
          <w:p w:rsidR="00240E75" w:rsidRPr="0014419F" w:rsidRDefault="00240E75" w:rsidP="00290B25">
            <w:pPr>
              <w:jc w:val="both"/>
              <w:rPr>
                <w:i/>
                <w:sz w:val="22"/>
                <w:szCs w:val="22"/>
              </w:rPr>
            </w:pPr>
          </w:p>
          <w:p w:rsidR="00240E75" w:rsidRPr="0014419F" w:rsidRDefault="00240E75" w:rsidP="00290B25">
            <w:pPr>
              <w:jc w:val="both"/>
              <w:rPr>
                <w:i/>
                <w:sz w:val="22"/>
                <w:szCs w:val="22"/>
              </w:rPr>
            </w:pPr>
          </w:p>
          <w:p w:rsidR="00240E75" w:rsidRPr="0014419F" w:rsidRDefault="00240E75" w:rsidP="00290B25">
            <w:pPr>
              <w:jc w:val="both"/>
              <w:rPr>
                <w:sz w:val="22"/>
                <w:szCs w:val="22"/>
              </w:rPr>
            </w:pPr>
            <w:r w:rsidRPr="0014419F">
              <w:rPr>
                <w:sz w:val="22"/>
                <w:szCs w:val="22"/>
              </w:rPr>
              <w:t>Amand</w:t>
            </w:r>
            <w:r w:rsidR="00FB5D4B" w:rsidRPr="0014419F">
              <w:rPr>
                <w:sz w:val="22"/>
                <w:szCs w:val="22"/>
              </w:rPr>
              <w:t>a Frazier called the March 10</w:t>
            </w:r>
            <w:r w:rsidRPr="0014419F">
              <w:rPr>
                <w:sz w:val="22"/>
                <w:szCs w:val="22"/>
              </w:rPr>
              <w:t>, 2016 PRS meeting to order at 9:30 a.m</w:t>
            </w:r>
            <w:r w:rsidR="00A6042D">
              <w:rPr>
                <w:sz w:val="22"/>
                <w:szCs w:val="22"/>
              </w:rPr>
              <w:t>.</w:t>
            </w:r>
          </w:p>
          <w:p w:rsidR="00240E75" w:rsidRPr="0014419F" w:rsidRDefault="00240E75" w:rsidP="00290B25">
            <w:pPr>
              <w:jc w:val="both"/>
              <w:rPr>
                <w:sz w:val="22"/>
                <w:szCs w:val="22"/>
                <w:u w:val="single"/>
              </w:rPr>
            </w:pPr>
          </w:p>
          <w:p w:rsidR="00FB5D4B" w:rsidRPr="0014419F" w:rsidRDefault="00FB5D4B" w:rsidP="00290B25">
            <w:pPr>
              <w:jc w:val="both"/>
              <w:rPr>
                <w:sz w:val="22"/>
                <w:szCs w:val="22"/>
                <w:u w:val="single"/>
              </w:rPr>
            </w:pPr>
          </w:p>
          <w:p w:rsidR="00240E75" w:rsidRPr="0014419F" w:rsidRDefault="00240E75" w:rsidP="00290B25">
            <w:pPr>
              <w:jc w:val="both"/>
              <w:rPr>
                <w:sz w:val="22"/>
                <w:szCs w:val="22"/>
              </w:rPr>
            </w:pPr>
            <w:r w:rsidRPr="0014419F">
              <w:rPr>
                <w:sz w:val="22"/>
                <w:szCs w:val="22"/>
                <w:u w:val="single"/>
              </w:rPr>
              <w:t>Antitrust Admonition</w:t>
            </w:r>
          </w:p>
          <w:p w:rsidR="00240E75" w:rsidRPr="0014419F" w:rsidRDefault="00240E75" w:rsidP="00290B25">
            <w:pPr>
              <w:jc w:val="both"/>
              <w:rPr>
                <w:sz w:val="22"/>
                <w:szCs w:val="22"/>
              </w:rPr>
            </w:pPr>
            <w:r w:rsidRPr="0014419F">
              <w:rPr>
                <w:sz w:val="22"/>
                <w:szCs w:val="22"/>
              </w:rPr>
              <w:t xml:space="preserve">Ms. Frazier directed attention to the Antitrust Admonition, which was displayed.  A copy of the Antitrust Guidelines was available for review.  </w:t>
            </w:r>
          </w:p>
          <w:p w:rsidR="00240E75" w:rsidRPr="0014419F" w:rsidRDefault="00240E75" w:rsidP="00290B25">
            <w:pPr>
              <w:jc w:val="both"/>
              <w:rPr>
                <w:sz w:val="22"/>
                <w:szCs w:val="22"/>
                <w:u w:val="single"/>
              </w:rPr>
            </w:pPr>
          </w:p>
          <w:p w:rsidR="00240E75" w:rsidRPr="0014419F" w:rsidRDefault="00240E75" w:rsidP="00290B25">
            <w:pPr>
              <w:jc w:val="both"/>
              <w:rPr>
                <w:sz w:val="22"/>
                <w:szCs w:val="22"/>
                <w:u w:val="single"/>
              </w:rPr>
            </w:pPr>
          </w:p>
        </w:tc>
      </w:tr>
      <w:tr w:rsidR="00240E75" w:rsidRPr="0014419F" w:rsidTr="00240E75">
        <w:trPr>
          <w:trHeight w:val="795"/>
        </w:trPr>
        <w:tc>
          <w:tcPr>
            <w:tcW w:w="9108" w:type="dxa"/>
          </w:tcPr>
          <w:p w:rsidR="00240E75" w:rsidRPr="0014419F" w:rsidRDefault="00240E75" w:rsidP="00290B25">
            <w:pPr>
              <w:jc w:val="both"/>
              <w:rPr>
                <w:sz w:val="22"/>
                <w:szCs w:val="22"/>
                <w:u w:val="single"/>
              </w:rPr>
            </w:pPr>
            <w:r w:rsidRPr="0014419F">
              <w:rPr>
                <w:sz w:val="22"/>
                <w:szCs w:val="22"/>
                <w:u w:val="single"/>
              </w:rPr>
              <w:lastRenderedPageBreak/>
              <w:t>Approval of Minutes (Vote)</w:t>
            </w:r>
            <w:r w:rsidR="00331299" w:rsidRPr="0014419F">
              <w:rPr>
                <w:rStyle w:val="FootnoteReference"/>
                <w:sz w:val="22"/>
                <w:szCs w:val="22"/>
                <w:u w:val="single"/>
              </w:rPr>
              <w:footnoteReference w:id="1"/>
            </w:r>
          </w:p>
          <w:p w:rsidR="00240E75" w:rsidRPr="0014419F" w:rsidRDefault="00240E75" w:rsidP="00290B25">
            <w:pPr>
              <w:jc w:val="both"/>
              <w:rPr>
                <w:i/>
                <w:sz w:val="22"/>
                <w:szCs w:val="22"/>
              </w:rPr>
            </w:pPr>
            <w:r w:rsidRPr="0014419F">
              <w:rPr>
                <w:i/>
                <w:sz w:val="22"/>
                <w:szCs w:val="22"/>
              </w:rPr>
              <w:t>February 11, 2016</w:t>
            </w:r>
          </w:p>
          <w:p w:rsidR="00FB5D4B" w:rsidRPr="0014419F" w:rsidRDefault="00FB5D4B" w:rsidP="00290B25">
            <w:pPr>
              <w:jc w:val="both"/>
              <w:rPr>
                <w:b/>
                <w:sz w:val="22"/>
                <w:szCs w:val="22"/>
              </w:rPr>
            </w:pPr>
            <w:r w:rsidRPr="0014419F">
              <w:rPr>
                <w:b/>
                <w:sz w:val="22"/>
                <w:szCs w:val="22"/>
              </w:rPr>
              <w:t>Randy Jones moved to approve the February 11, 2016 PRS meeting minutes as submitted.  Bob Helton seconded the motion.  The motion carried with one abstention from the Municipal Market Segment (CPS Energy).</w:t>
            </w:r>
          </w:p>
          <w:p w:rsidR="00FB5D4B" w:rsidRPr="0014419F" w:rsidRDefault="00FB5D4B" w:rsidP="00290B25">
            <w:pPr>
              <w:jc w:val="both"/>
              <w:rPr>
                <w:b/>
                <w:sz w:val="22"/>
                <w:szCs w:val="22"/>
              </w:rPr>
            </w:pPr>
          </w:p>
          <w:p w:rsidR="00240E75" w:rsidRPr="0014419F" w:rsidRDefault="00240E75" w:rsidP="00290B25">
            <w:pPr>
              <w:jc w:val="both"/>
              <w:rPr>
                <w:i/>
                <w:sz w:val="22"/>
                <w:szCs w:val="22"/>
              </w:rPr>
            </w:pPr>
          </w:p>
        </w:tc>
      </w:tr>
      <w:tr w:rsidR="00240E75" w:rsidRPr="0014419F" w:rsidTr="00240E75">
        <w:trPr>
          <w:trHeight w:val="498"/>
        </w:trPr>
        <w:tc>
          <w:tcPr>
            <w:tcW w:w="9108" w:type="dxa"/>
          </w:tcPr>
          <w:p w:rsidR="00240E75" w:rsidRPr="0014419F" w:rsidRDefault="00240E75" w:rsidP="00290B25">
            <w:pPr>
              <w:jc w:val="both"/>
              <w:rPr>
                <w:sz w:val="22"/>
                <w:szCs w:val="22"/>
                <w:u w:val="single"/>
              </w:rPr>
            </w:pPr>
            <w:r w:rsidRPr="0014419F">
              <w:rPr>
                <w:sz w:val="22"/>
                <w:szCs w:val="22"/>
                <w:u w:val="single"/>
              </w:rPr>
              <w:t>T</w:t>
            </w:r>
            <w:r w:rsidR="00FB5D4B" w:rsidRPr="0014419F">
              <w:rPr>
                <w:sz w:val="22"/>
                <w:szCs w:val="22"/>
                <w:u w:val="single"/>
              </w:rPr>
              <w:t>echnical Advisory Committee (T</w:t>
            </w:r>
            <w:r w:rsidRPr="0014419F">
              <w:rPr>
                <w:sz w:val="22"/>
                <w:szCs w:val="22"/>
                <w:u w:val="single"/>
              </w:rPr>
              <w:t>AC</w:t>
            </w:r>
            <w:r w:rsidR="00FB5D4B" w:rsidRPr="0014419F">
              <w:rPr>
                <w:sz w:val="22"/>
                <w:szCs w:val="22"/>
                <w:u w:val="single"/>
              </w:rPr>
              <w:t>)</w:t>
            </w:r>
            <w:r w:rsidRPr="0014419F">
              <w:rPr>
                <w:sz w:val="22"/>
                <w:szCs w:val="22"/>
                <w:u w:val="single"/>
              </w:rPr>
              <w:t xml:space="preserve"> and </w:t>
            </w:r>
            <w:r w:rsidR="00FB5D4B" w:rsidRPr="0014419F">
              <w:rPr>
                <w:sz w:val="22"/>
                <w:szCs w:val="22"/>
                <w:u w:val="single"/>
              </w:rPr>
              <w:t xml:space="preserve">ERCOT Board of Directors (ERCOT </w:t>
            </w:r>
            <w:r w:rsidRPr="0014419F">
              <w:rPr>
                <w:sz w:val="22"/>
                <w:szCs w:val="22"/>
                <w:u w:val="single"/>
              </w:rPr>
              <w:t>Board</w:t>
            </w:r>
            <w:r w:rsidR="00FB5D4B" w:rsidRPr="0014419F">
              <w:rPr>
                <w:sz w:val="22"/>
                <w:szCs w:val="22"/>
                <w:u w:val="single"/>
              </w:rPr>
              <w:t>)</w:t>
            </w:r>
            <w:r w:rsidRPr="0014419F">
              <w:rPr>
                <w:sz w:val="22"/>
                <w:szCs w:val="22"/>
                <w:u w:val="single"/>
              </w:rPr>
              <w:t xml:space="preserve"> Reports</w:t>
            </w:r>
          </w:p>
          <w:p w:rsidR="00FB5D4B" w:rsidRPr="0014419F" w:rsidRDefault="00FB5D4B" w:rsidP="00290B25">
            <w:pPr>
              <w:jc w:val="both"/>
              <w:rPr>
                <w:sz w:val="22"/>
                <w:szCs w:val="22"/>
              </w:rPr>
            </w:pPr>
            <w:r w:rsidRPr="0014419F">
              <w:rPr>
                <w:sz w:val="22"/>
                <w:szCs w:val="22"/>
              </w:rPr>
              <w:t>Ms. Frazier reminded Market Participants that the ERCOT Board did not meet in March 2016, and that there were no new assignments to PRS out of the February 25, 2016 TAC meeting.</w:t>
            </w:r>
          </w:p>
          <w:p w:rsidR="00240E75" w:rsidRPr="0014419F" w:rsidRDefault="00240E75" w:rsidP="00290B25">
            <w:pPr>
              <w:jc w:val="both"/>
              <w:rPr>
                <w:sz w:val="22"/>
                <w:szCs w:val="22"/>
              </w:rPr>
            </w:pPr>
          </w:p>
          <w:p w:rsidR="00240E75" w:rsidRPr="0014419F" w:rsidRDefault="00240E75" w:rsidP="00290B25">
            <w:pPr>
              <w:jc w:val="both"/>
              <w:rPr>
                <w:sz w:val="22"/>
                <w:szCs w:val="22"/>
                <w:u w:val="single"/>
              </w:rPr>
            </w:pPr>
          </w:p>
        </w:tc>
      </w:tr>
      <w:bookmarkEnd w:id="0"/>
      <w:bookmarkEnd w:id="1"/>
      <w:bookmarkEnd w:id="2"/>
      <w:bookmarkEnd w:id="3"/>
      <w:tr w:rsidR="00240E75" w:rsidRPr="0014419F" w:rsidTr="00240E75">
        <w:trPr>
          <w:trHeight w:val="405"/>
        </w:trPr>
        <w:tc>
          <w:tcPr>
            <w:tcW w:w="9108" w:type="dxa"/>
          </w:tcPr>
          <w:p w:rsidR="00240E75" w:rsidRPr="0014419F" w:rsidRDefault="00240E75" w:rsidP="00290B25">
            <w:pPr>
              <w:jc w:val="both"/>
              <w:rPr>
                <w:sz w:val="22"/>
                <w:szCs w:val="22"/>
                <w:u w:val="single"/>
              </w:rPr>
            </w:pPr>
            <w:r w:rsidRPr="0014419F">
              <w:rPr>
                <w:sz w:val="22"/>
                <w:szCs w:val="22"/>
                <w:u w:val="single"/>
              </w:rPr>
              <w:t>Project Update and Summary of Project Priority List (PPL) Activity to Date (see Key Documents)</w:t>
            </w:r>
          </w:p>
          <w:p w:rsidR="00240E75" w:rsidRPr="0014419F" w:rsidRDefault="00240E75" w:rsidP="00290B25">
            <w:pPr>
              <w:jc w:val="both"/>
              <w:rPr>
                <w:sz w:val="22"/>
                <w:szCs w:val="22"/>
              </w:rPr>
            </w:pPr>
            <w:r w:rsidRPr="0014419F">
              <w:rPr>
                <w:sz w:val="22"/>
                <w:szCs w:val="22"/>
              </w:rPr>
              <w:t xml:space="preserve">Troy Anderson </w:t>
            </w:r>
            <w:r w:rsidR="000F0597" w:rsidRPr="0014419F">
              <w:rPr>
                <w:sz w:val="22"/>
                <w:szCs w:val="22"/>
              </w:rPr>
              <w:t>provided a review of recent and upcoming project highlights, changes to 2016 release targets, and the updated 2016 spending forecast.  Mr. Anderson noted that a number of Retail Market Guide Revision Requests (RMGRRs) had been removed from the June 2016 release due to resource constraints and to align with a bundled project, now in planning, that also contains a number of retail changes.</w:t>
            </w:r>
          </w:p>
          <w:p w:rsidR="00240E75" w:rsidRPr="0014419F" w:rsidRDefault="00240E75" w:rsidP="00290B25">
            <w:pPr>
              <w:jc w:val="both"/>
              <w:rPr>
                <w:sz w:val="22"/>
                <w:szCs w:val="22"/>
                <w:u w:val="single"/>
              </w:rPr>
            </w:pPr>
          </w:p>
          <w:p w:rsidR="00240E75" w:rsidRPr="0014419F" w:rsidRDefault="00240E75" w:rsidP="00290B25">
            <w:pPr>
              <w:jc w:val="both"/>
              <w:rPr>
                <w:i/>
                <w:sz w:val="22"/>
                <w:szCs w:val="22"/>
              </w:rPr>
            </w:pPr>
            <w:r w:rsidRPr="0014419F">
              <w:rPr>
                <w:i/>
                <w:sz w:val="22"/>
                <w:szCs w:val="22"/>
              </w:rPr>
              <w:t>S</w:t>
            </w:r>
            <w:r w:rsidR="00495695" w:rsidRPr="0014419F">
              <w:rPr>
                <w:i/>
                <w:sz w:val="22"/>
                <w:szCs w:val="22"/>
              </w:rPr>
              <w:t>ystem Change Request (S</w:t>
            </w:r>
            <w:r w:rsidRPr="0014419F">
              <w:rPr>
                <w:i/>
                <w:sz w:val="22"/>
                <w:szCs w:val="22"/>
              </w:rPr>
              <w:t>CR</w:t>
            </w:r>
            <w:r w:rsidR="00495695" w:rsidRPr="0014419F">
              <w:rPr>
                <w:i/>
                <w:sz w:val="22"/>
                <w:szCs w:val="22"/>
              </w:rPr>
              <w:t xml:space="preserve">) </w:t>
            </w:r>
            <w:r w:rsidRPr="0014419F">
              <w:rPr>
                <w:i/>
                <w:sz w:val="22"/>
                <w:szCs w:val="22"/>
              </w:rPr>
              <w:t>755, ERCOT.com Website Enhancements</w:t>
            </w:r>
          </w:p>
          <w:p w:rsidR="000F0597" w:rsidRPr="0014419F" w:rsidRDefault="000F0597" w:rsidP="00290B25">
            <w:pPr>
              <w:jc w:val="both"/>
              <w:rPr>
                <w:sz w:val="22"/>
                <w:szCs w:val="22"/>
              </w:rPr>
            </w:pPr>
            <w:r w:rsidRPr="0014419F">
              <w:rPr>
                <w:sz w:val="22"/>
                <w:szCs w:val="22"/>
              </w:rPr>
              <w:t xml:space="preserve">Mr. </w:t>
            </w:r>
            <w:r w:rsidR="00240E75" w:rsidRPr="0014419F">
              <w:rPr>
                <w:sz w:val="22"/>
                <w:szCs w:val="22"/>
              </w:rPr>
              <w:t>Anderson</w:t>
            </w:r>
            <w:r w:rsidRPr="0014419F">
              <w:rPr>
                <w:sz w:val="22"/>
                <w:szCs w:val="22"/>
              </w:rPr>
              <w:t xml:space="preserve"> provided an update on the implementation of SCR755, noting that the item had been removed from December 2016 release, as it is dependent on on-going technology upgrade efforts.  Mr. Anderson added that he would provide additional updates on the progress of SCR755 at future PRS meetings.  Ms. Frazier suggested that the update also be provided at the Market Data Working Group (MDWG). </w:t>
            </w:r>
          </w:p>
          <w:p w:rsidR="00240E75" w:rsidRPr="0014419F" w:rsidRDefault="00240E75" w:rsidP="00290B25">
            <w:pPr>
              <w:jc w:val="both"/>
              <w:rPr>
                <w:sz w:val="22"/>
                <w:szCs w:val="22"/>
              </w:rPr>
            </w:pPr>
          </w:p>
          <w:p w:rsidR="00240E75" w:rsidRPr="0014419F" w:rsidRDefault="00240E75" w:rsidP="00290B25">
            <w:pPr>
              <w:jc w:val="both"/>
              <w:rPr>
                <w:sz w:val="22"/>
                <w:szCs w:val="22"/>
              </w:rPr>
            </w:pPr>
          </w:p>
        </w:tc>
      </w:tr>
      <w:tr w:rsidR="00240E75" w:rsidRPr="0014419F" w:rsidTr="00240E75">
        <w:trPr>
          <w:trHeight w:val="552"/>
        </w:trPr>
        <w:tc>
          <w:tcPr>
            <w:tcW w:w="9108" w:type="dxa"/>
          </w:tcPr>
          <w:p w:rsidR="00240E75" w:rsidRPr="0014419F" w:rsidRDefault="00240E75" w:rsidP="00290B25">
            <w:pPr>
              <w:jc w:val="both"/>
              <w:rPr>
                <w:sz w:val="22"/>
                <w:szCs w:val="22"/>
                <w:u w:val="single"/>
              </w:rPr>
            </w:pPr>
            <w:r w:rsidRPr="0014419F">
              <w:rPr>
                <w:sz w:val="22"/>
                <w:szCs w:val="22"/>
                <w:u w:val="single"/>
              </w:rPr>
              <w:t>Annual Review of Other Binding Document List (see Key Documents)</w:t>
            </w:r>
          </w:p>
          <w:p w:rsidR="00FB5D4B" w:rsidRPr="0014419F" w:rsidRDefault="00FB5D4B" w:rsidP="00290B25">
            <w:pPr>
              <w:jc w:val="both"/>
              <w:rPr>
                <w:sz w:val="22"/>
                <w:szCs w:val="22"/>
              </w:rPr>
            </w:pPr>
            <w:r w:rsidRPr="0014419F">
              <w:rPr>
                <w:sz w:val="22"/>
                <w:szCs w:val="22"/>
              </w:rPr>
              <w:t>Ms. Frazier reminded Market Participants that ERCOT Staff took an assignment to move as much content as possible from the Other Binding Documents into the Protocols, and that PRS will continue its annual obligation to review the list of remaining Other Binding Documents.</w:t>
            </w:r>
          </w:p>
          <w:p w:rsidR="00FB5D4B" w:rsidRPr="0014419F" w:rsidRDefault="00FB5D4B" w:rsidP="00290B25">
            <w:pPr>
              <w:jc w:val="both"/>
              <w:rPr>
                <w:sz w:val="22"/>
                <w:szCs w:val="22"/>
              </w:rPr>
            </w:pPr>
          </w:p>
          <w:p w:rsidR="00FB5D4B" w:rsidRPr="0014419F" w:rsidRDefault="00FB5D4B" w:rsidP="00290B25">
            <w:pPr>
              <w:jc w:val="both"/>
              <w:rPr>
                <w:b/>
                <w:sz w:val="22"/>
                <w:szCs w:val="22"/>
              </w:rPr>
            </w:pPr>
            <w:r w:rsidRPr="0014419F">
              <w:rPr>
                <w:b/>
                <w:sz w:val="22"/>
                <w:szCs w:val="22"/>
              </w:rPr>
              <w:t xml:space="preserve">Mr. R. Jones moved to approve the current list of Other Binding Documents.  </w:t>
            </w:r>
            <w:r w:rsidR="00BE768F" w:rsidRPr="0014419F">
              <w:rPr>
                <w:b/>
                <w:sz w:val="22"/>
                <w:szCs w:val="22"/>
              </w:rPr>
              <w:t xml:space="preserve">John </w:t>
            </w:r>
            <w:r w:rsidRPr="0014419F">
              <w:rPr>
                <w:b/>
                <w:sz w:val="22"/>
                <w:szCs w:val="22"/>
              </w:rPr>
              <w:t>Varnell seconded the motion.  The motion carried unanimously.</w:t>
            </w:r>
          </w:p>
          <w:p w:rsidR="00240E75" w:rsidRPr="0014419F" w:rsidRDefault="00240E75" w:rsidP="00290B25">
            <w:pPr>
              <w:jc w:val="both"/>
              <w:rPr>
                <w:sz w:val="22"/>
                <w:szCs w:val="22"/>
              </w:rPr>
            </w:pPr>
          </w:p>
          <w:p w:rsidR="00240E75" w:rsidRPr="0014419F" w:rsidRDefault="00240E75" w:rsidP="00290B25">
            <w:pPr>
              <w:jc w:val="both"/>
              <w:rPr>
                <w:sz w:val="22"/>
                <w:szCs w:val="22"/>
                <w:u w:val="single"/>
              </w:rPr>
            </w:pPr>
          </w:p>
        </w:tc>
      </w:tr>
      <w:tr w:rsidR="00240E75" w:rsidRPr="0014419F" w:rsidTr="00240E75">
        <w:trPr>
          <w:trHeight w:val="552"/>
        </w:trPr>
        <w:tc>
          <w:tcPr>
            <w:tcW w:w="9108" w:type="dxa"/>
          </w:tcPr>
          <w:p w:rsidR="00240E75" w:rsidRPr="0014419F" w:rsidRDefault="00240E75" w:rsidP="00290B25">
            <w:pPr>
              <w:jc w:val="both"/>
              <w:rPr>
                <w:sz w:val="22"/>
                <w:szCs w:val="22"/>
                <w:u w:val="single"/>
              </w:rPr>
            </w:pPr>
            <w:r w:rsidRPr="0014419F">
              <w:rPr>
                <w:sz w:val="22"/>
                <w:szCs w:val="22"/>
                <w:u w:val="single"/>
              </w:rPr>
              <w:lastRenderedPageBreak/>
              <w:t>Review PRS Reports, Impact Analyses, and Prioritization (see Key Documents)</w:t>
            </w:r>
          </w:p>
          <w:p w:rsidR="00240E75" w:rsidRPr="0014419F" w:rsidRDefault="00240E75" w:rsidP="00290B25">
            <w:pPr>
              <w:jc w:val="both"/>
              <w:rPr>
                <w:i/>
                <w:sz w:val="22"/>
                <w:szCs w:val="22"/>
              </w:rPr>
            </w:pPr>
            <w:r w:rsidRPr="0014419F">
              <w:rPr>
                <w:i/>
                <w:sz w:val="22"/>
                <w:szCs w:val="22"/>
              </w:rPr>
              <w:t>N</w:t>
            </w:r>
            <w:r w:rsidR="00495695" w:rsidRPr="0014419F">
              <w:rPr>
                <w:i/>
                <w:sz w:val="22"/>
                <w:szCs w:val="22"/>
              </w:rPr>
              <w:t>odal Protocol Revision Request (N</w:t>
            </w:r>
            <w:r w:rsidRPr="0014419F">
              <w:rPr>
                <w:i/>
                <w:sz w:val="22"/>
                <w:szCs w:val="22"/>
              </w:rPr>
              <w:t>PRR</w:t>
            </w:r>
            <w:r w:rsidR="00495695" w:rsidRPr="0014419F">
              <w:rPr>
                <w:i/>
                <w:sz w:val="22"/>
                <w:szCs w:val="22"/>
              </w:rPr>
              <w:t xml:space="preserve">) </w:t>
            </w:r>
            <w:r w:rsidRPr="0014419F">
              <w:rPr>
                <w:i/>
                <w:sz w:val="22"/>
                <w:szCs w:val="22"/>
              </w:rPr>
              <w:t>741, Clarifications to TPE and EAL Credit Exposure Calculations</w:t>
            </w:r>
          </w:p>
          <w:p w:rsidR="00A1601A" w:rsidRPr="0014419F" w:rsidRDefault="00290B25" w:rsidP="00290B25">
            <w:pPr>
              <w:jc w:val="both"/>
              <w:rPr>
                <w:sz w:val="22"/>
                <w:szCs w:val="22"/>
              </w:rPr>
            </w:pPr>
            <w:r w:rsidRPr="0014419F">
              <w:rPr>
                <w:sz w:val="22"/>
                <w:szCs w:val="22"/>
              </w:rPr>
              <w:t xml:space="preserve">Market </w:t>
            </w:r>
            <w:r w:rsidR="00A1601A" w:rsidRPr="0014419F">
              <w:rPr>
                <w:sz w:val="22"/>
                <w:szCs w:val="22"/>
              </w:rPr>
              <w:t xml:space="preserve">Participants noted that revisions to NPRR741 made by the 1/20/16 Credit WG comments will require an ERCOT project for implementation, whereas the remaining </w:t>
            </w:r>
            <w:r w:rsidRPr="0014419F">
              <w:rPr>
                <w:sz w:val="22"/>
                <w:szCs w:val="22"/>
              </w:rPr>
              <w:t xml:space="preserve">clarifying </w:t>
            </w:r>
            <w:r w:rsidR="00A1601A" w:rsidRPr="0014419F">
              <w:rPr>
                <w:sz w:val="22"/>
                <w:szCs w:val="22"/>
              </w:rPr>
              <w:t xml:space="preserve">revisions can be effective upon ERCOT Board approval.      </w:t>
            </w:r>
          </w:p>
          <w:p w:rsidR="00A1601A" w:rsidRPr="0014419F" w:rsidRDefault="00A1601A" w:rsidP="00290B25">
            <w:pPr>
              <w:jc w:val="both"/>
            </w:pPr>
          </w:p>
          <w:p w:rsidR="00A1601A" w:rsidRPr="0014419F" w:rsidRDefault="00BE768F" w:rsidP="00290B25">
            <w:pPr>
              <w:jc w:val="both"/>
              <w:rPr>
                <w:b/>
                <w:sz w:val="22"/>
                <w:szCs w:val="22"/>
              </w:rPr>
            </w:pPr>
            <w:r w:rsidRPr="0014419F">
              <w:rPr>
                <w:b/>
                <w:sz w:val="22"/>
                <w:szCs w:val="22"/>
              </w:rPr>
              <w:t xml:space="preserve">Bill </w:t>
            </w:r>
            <w:r w:rsidR="00A1601A" w:rsidRPr="0014419F">
              <w:rPr>
                <w:b/>
                <w:sz w:val="22"/>
                <w:szCs w:val="22"/>
              </w:rPr>
              <w:t>Barnes moved to endorse and forward to TAC the 2/11/16 PRS Report, as amended by the 2/24/16 Reliant comments, and the Revised Impact Analysis for NPRR741, with a recommended priority of 2016 and a rank of 1555.  Mr. Helton seconded the motion.  The motion carried unanimously.</w:t>
            </w:r>
          </w:p>
          <w:p w:rsidR="00240E75" w:rsidRPr="0014419F" w:rsidRDefault="00240E75" w:rsidP="00290B25">
            <w:pPr>
              <w:jc w:val="both"/>
              <w:rPr>
                <w:i/>
                <w:sz w:val="22"/>
                <w:szCs w:val="22"/>
              </w:rPr>
            </w:pPr>
          </w:p>
          <w:p w:rsidR="00240E75" w:rsidRPr="0014419F" w:rsidRDefault="00240E75" w:rsidP="00290B25">
            <w:pPr>
              <w:jc w:val="both"/>
              <w:rPr>
                <w:i/>
                <w:sz w:val="22"/>
                <w:szCs w:val="22"/>
              </w:rPr>
            </w:pPr>
            <w:r w:rsidRPr="0014419F">
              <w:rPr>
                <w:i/>
                <w:sz w:val="22"/>
                <w:szCs w:val="22"/>
              </w:rPr>
              <w:t>NPRR744, RUC Trigger for the Reliability Deployment Price Adder and Alignment with RUC Settlement</w:t>
            </w:r>
          </w:p>
          <w:p w:rsidR="00607CD0" w:rsidRPr="0014419F" w:rsidRDefault="00607CD0" w:rsidP="00290B25">
            <w:pPr>
              <w:jc w:val="both"/>
              <w:rPr>
                <w:b/>
                <w:iCs/>
                <w:kern w:val="24"/>
                <w:sz w:val="22"/>
                <w:szCs w:val="22"/>
              </w:rPr>
            </w:pPr>
            <w:r w:rsidRPr="0014419F">
              <w:rPr>
                <w:b/>
                <w:iCs/>
                <w:kern w:val="24"/>
                <w:sz w:val="22"/>
                <w:szCs w:val="22"/>
              </w:rPr>
              <w:t xml:space="preserve">Mr. Helton moved to endorse and forward to TAC the 2/11/16 PRS Report, as amended by the 3/8/16 ERCOT comments, and the Impact Analysis for NPRR744, with a recommended priority of 2016 and rank of 1610.  Mr. R. Jones seconded the motion. </w:t>
            </w:r>
            <w:r w:rsidRPr="0014419F">
              <w:rPr>
                <w:iCs/>
                <w:kern w:val="24"/>
                <w:sz w:val="22"/>
                <w:szCs w:val="22"/>
              </w:rPr>
              <w:t xml:space="preserve"> </w:t>
            </w:r>
            <w:r w:rsidR="00061717" w:rsidRPr="0014419F">
              <w:rPr>
                <w:iCs/>
                <w:kern w:val="24"/>
                <w:sz w:val="22"/>
                <w:szCs w:val="22"/>
              </w:rPr>
              <w:t>Market Participants discussed the Business Case for NPRR744; the need to consider potential impacts of human error when developing Revision Requests; and that projects to implement directives of the PUCT should be viewed as falling outside of typical budget considerations.</w:t>
            </w:r>
            <w:r w:rsidR="00061717" w:rsidRPr="0014419F">
              <w:rPr>
                <w:b/>
                <w:iCs/>
                <w:kern w:val="24"/>
                <w:sz w:val="22"/>
                <w:szCs w:val="22"/>
              </w:rPr>
              <w:t xml:space="preserve">  </w:t>
            </w:r>
            <w:r w:rsidRPr="0014419F">
              <w:rPr>
                <w:b/>
                <w:iCs/>
                <w:kern w:val="24"/>
                <w:sz w:val="22"/>
                <w:szCs w:val="22"/>
              </w:rPr>
              <w:t>The motion carried unanimously.</w:t>
            </w:r>
          </w:p>
          <w:p w:rsidR="00607CD0" w:rsidRPr="0014419F" w:rsidRDefault="00607CD0" w:rsidP="00290B25">
            <w:pPr>
              <w:jc w:val="both"/>
              <w:rPr>
                <w:iCs/>
                <w:kern w:val="24"/>
              </w:rPr>
            </w:pPr>
          </w:p>
          <w:p w:rsidR="00240E75" w:rsidRPr="0014419F" w:rsidRDefault="00240E75" w:rsidP="00290B25">
            <w:pPr>
              <w:jc w:val="both"/>
              <w:rPr>
                <w:i/>
                <w:sz w:val="22"/>
                <w:szCs w:val="22"/>
              </w:rPr>
            </w:pPr>
            <w:r w:rsidRPr="0014419F">
              <w:rPr>
                <w:i/>
                <w:sz w:val="22"/>
                <w:szCs w:val="22"/>
              </w:rPr>
              <w:t>NPRR745, Change ERS Availability from an Hourly to 15-minute Interval Evaluation plus Other Minor Changes</w:t>
            </w:r>
          </w:p>
          <w:p w:rsidR="00BE0C35" w:rsidRPr="0014419F" w:rsidRDefault="00BE0C35" w:rsidP="00290B25">
            <w:pPr>
              <w:jc w:val="both"/>
              <w:rPr>
                <w:b/>
                <w:sz w:val="22"/>
                <w:szCs w:val="22"/>
              </w:rPr>
            </w:pPr>
            <w:r w:rsidRPr="0014419F">
              <w:rPr>
                <w:b/>
                <w:sz w:val="22"/>
                <w:szCs w:val="22"/>
              </w:rPr>
              <w:t xml:space="preserve">Mr. Varnell moved to endorse and forward to TAC the 2/11/16 PRS Report and Impact Analysis for NPRR745.  Mr. Barnes seconded the motion.  The motion carried with one objection from the Independent Power Marketer (IPM) (Morgan Stanley) Market Segment.  </w:t>
            </w:r>
          </w:p>
          <w:p w:rsidR="00240E75" w:rsidRPr="0014419F" w:rsidRDefault="00240E75" w:rsidP="00290B25">
            <w:pPr>
              <w:jc w:val="both"/>
              <w:rPr>
                <w:i/>
                <w:sz w:val="22"/>
                <w:szCs w:val="22"/>
              </w:rPr>
            </w:pPr>
          </w:p>
          <w:p w:rsidR="00240E75" w:rsidRPr="0014419F" w:rsidRDefault="00240E75" w:rsidP="00290B25">
            <w:pPr>
              <w:jc w:val="both"/>
              <w:rPr>
                <w:i/>
                <w:sz w:val="22"/>
                <w:szCs w:val="22"/>
              </w:rPr>
            </w:pPr>
            <w:r w:rsidRPr="0014419F">
              <w:rPr>
                <w:i/>
                <w:sz w:val="22"/>
                <w:szCs w:val="22"/>
              </w:rPr>
              <w:t>NPRR746, Adjustments Due to Negative Load</w:t>
            </w:r>
          </w:p>
          <w:p w:rsidR="00F45DFE" w:rsidRPr="0014419F" w:rsidRDefault="00F45DFE" w:rsidP="00290B25">
            <w:pPr>
              <w:jc w:val="both"/>
              <w:rPr>
                <w:sz w:val="22"/>
                <w:szCs w:val="22"/>
              </w:rPr>
            </w:pPr>
            <w:r w:rsidRPr="0014419F">
              <w:rPr>
                <w:b/>
                <w:sz w:val="22"/>
                <w:szCs w:val="22"/>
              </w:rPr>
              <w:t xml:space="preserve">Mr. Barnes moved to endorse and forward to TAC the 2/11/16 PRS Report and Impact Analysis for NPRR746 with a recommended priority of 2016 and rank of 1620.  Mr. Helton seconded the motion.  </w:t>
            </w:r>
            <w:r w:rsidRPr="0014419F">
              <w:rPr>
                <w:sz w:val="22"/>
                <w:szCs w:val="22"/>
              </w:rPr>
              <w:t xml:space="preserve">Mr. Goff </w:t>
            </w:r>
            <w:r w:rsidR="006E369E" w:rsidRPr="0014419F">
              <w:rPr>
                <w:sz w:val="22"/>
                <w:szCs w:val="22"/>
              </w:rPr>
              <w:t xml:space="preserve">opined that NPRR746 exposes an issue that should be remembered when discussing metering requirements.  </w:t>
            </w:r>
            <w:r w:rsidR="006E369E" w:rsidRPr="0014419F">
              <w:rPr>
                <w:b/>
                <w:sz w:val="22"/>
                <w:szCs w:val="22"/>
              </w:rPr>
              <w:t>The motion carried unanimously.</w:t>
            </w:r>
          </w:p>
          <w:p w:rsidR="00240E75" w:rsidRPr="0014419F" w:rsidRDefault="00240E75" w:rsidP="00290B25">
            <w:pPr>
              <w:jc w:val="both"/>
              <w:rPr>
                <w:i/>
                <w:sz w:val="22"/>
                <w:szCs w:val="22"/>
              </w:rPr>
            </w:pPr>
          </w:p>
          <w:p w:rsidR="00240E75" w:rsidRPr="0014419F" w:rsidRDefault="00240E75" w:rsidP="00290B25">
            <w:pPr>
              <w:jc w:val="both"/>
              <w:rPr>
                <w:i/>
                <w:sz w:val="22"/>
                <w:szCs w:val="22"/>
              </w:rPr>
            </w:pPr>
            <w:r w:rsidRPr="0014419F">
              <w:rPr>
                <w:i/>
                <w:sz w:val="22"/>
                <w:szCs w:val="22"/>
              </w:rPr>
              <w:t>NPRR748, Revisions associated with COM-002-4 and Other Clarifications Associated with Dispatch Instructions</w:t>
            </w:r>
          </w:p>
          <w:p w:rsidR="006231AF" w:rsidRPr="0014419F" w:rsidRDefault="006231AF" w:rsidP="00290B25">
            <w:pPr>
              <w:jc w:val="both"/>
              <w:rPr>
                <w:b/>
                <w:sz w:val="22"/>
                <w:szCs w:val="22"/>
              </w:rPr>
            </w:pPr>
            <w:r w:rsidRPr="0014419F">
              <w:rPr>
                <w:b/>
                <w:sz w:val="22"/>
                <w:szCs w:val="22"/>
              </w:rPr>
              <w:t>Mr. R. Jones moved to endorse and forward to TAC the 2/11/16 PRS Report and the Impact Analysis for NPRR748.  Smith Day seconded the motion.  The motion carried unanimously.</w:t>
            </w:r>
          </w:p>
          <w:p w:rsidR="00240E75" w:rsidRPr="0014419F" w:rsidRDefault="00240E75" w:rsidP="00290B25">
            <w:pPr>
              <w:jc w:val="both"/>
              <w:rPr>
                <w:sz w:val="22"/>
                <w:szCs w:val="22"/>
              </w:rPr>
            </w:pPr>
          </w:p>
          <w:p w:rsidR="00240E75" w:rsidRPr="0014419F" w:rsidRDefault="00240E75" w:rsidP="00290B25">
            <w:pPr>
              <w:jc w:val="both"/>
              <w:rPr>
                <w:sz w:val="22"/>
                <w:szCs w:val="22"/>
              </w:rPr>
            </w:pPr>
          </w:p>
        </w:tc>
      </w:tr>
      <w:tr w:rsidR="00240E75" w:rsidRPr="0014419F" w:rsidTr="00240E75">
        <w:tc>
          <w:tcPr>
            <w:tcW w:w="9108" w:type="dxa"/>
          </w:tcPr>
          <w:p w:rsidR="00240E75" w:rsidRPr="0014419F" w:rsidRDefault="00240E75" w:rsidP="00290B25">
            <w:pPr>
              <w:jc w:val="both"/>
              <w:rPr>
                <w:sz w:val="22"/>
                <w:szCs w:val="22"/>
                <w:u w:val="single"/>
              </w:rPr>
            </w:pPr>
            <w:r w:rsidRPr="0014419F">
              <w:rPr>
                <w:sz w:val="22"/>
                <w:szCs w:val="22"/>
                <w:u w:val="single"/>
              </w:rPr>
              <w:t>Review of Pending Project Priorities (see Key Documents)</w:t>
            </w:r>
          </w:p>
          <w:p w:rsidR="001F3DF0" w:rsidRPr="0014419F" w:rsidRDefault="001F3DF0" w:rsidP="00290B25">
            <w:pPr>
              <w:jc w:val="both"/>
              <w:rPr>
                <w:sz w:val="22"/>
                <w:szCs w:val="22"/>
              </w:rPr>
            </w:pPr>
            <w:r w:rsidRPr="0014419F">
              <w:rPr>
                <w:sz w:val="22"/>
                <w:szCs w:val="22"/>
              </w:rPr>
              <w:t xml:space="preserve">Mr. </w:t>
            </w:r>
            <w:r w:rsidR="00240E75" w:rsidRPr="0014419F">
              <w:rPr>
                <w:sz w:val="22"/>
                <w:szCs w:val="22"/>
              </w:rPr>
              <w:t xml:space="preserve">Anderson reviewed </w:t>
            </w:r>
            <w:r w:rsidRPr="0014419F">
              <w:rPr>
                <w:sz w:val="22"/>
                <w:szCs w:val="22"/>
              </w:rPr>
              <w:t xml:space="preserve">the list of projects </w:t>
            </w:r>
            <w:r w:rsidR="00240E75" w:rsidRPr="0014419F">
              <w:rPr>
                <w:sz w:val="22"/>
                <w:szCs w:val="22"/>
              </w:rPr>
              <w:t xml:space="preserve">planned </w:t>
            </w:r>
            <w:r w:rsidRPr="0014419F">
              <w:rPr>
                <w:sz w:val="22"/>
                <w:szCs w:val="22"/>
              </w:rPr>
              <w:t xml:space="preserve">for start in </w:t>
            </w:r>
            <w:r w:rsidR="00240E75" w:rsidRPr="0014419F">
              <w:rPr>
                <w:sz w:val="22"/>
                <w:szCs w:val="22"/>
              </w:rPr>
              <w:t>March</w:t>
            </w:r>
            <w:r w:rsidRPr="0014419F">
              <w:rPr>
                <w:sz w:val="22"/>
                <w:szCs w:val="22"/>
              </w:rPr>
              <w:t>,</w:t>
            </w:r>
            <w:r w:rsidR="00240E75" w:rsidRPr="0014419F">
              <w:rPr>
                <w:sz w:val="22"/>
                <w:szCs w:val="22"/>
              </w:rPr>
              <w:t xml:space="preserve"> April</w:t>
            </w:r>
            <w:r w:rsidRPr="0014419F">
              <w:rPr>
                <w:sz w:val="22"/>
                <w:szCs w:val="22"/>
              </w:rPr>
              <w:t>, and</w:t>
            </w:r>
            <w:r w:rsidR="00240E75" w:rsidRPr="0014419F">
              <w:rPr>
                <w:sz w:val="22"/>
                <w:szCs w:val="22"/>
              </w:rPr>
              <w:t xml:space="preserve"> August</w:t>
            </w:r>
            <w:r w:rsidRPr="0014419F">
              <w:rPr>
                <w:sz w:val="22"/>
                <w:szCs w:val="22"/>
              </w:rPr>
              <w:t xml:space="preserve"> 2016; there were no objections to the list.</w:t>
            </w:r>
          </w:p>
          <w:p w:rsidR="00240E75" w:rsidRPr="0014419F" w:rsidRDefault="00240E75" w:rsidP="00290B25">
            <w:pPr>
              <w:jc w:val="both"/>
              <w:rPr>
                <w:sz w:val="22"/>
                <w:szCs w:val="22"/>
              </w:rPr>
            </w:pPr>
          </w:p>
          <w:p w:rsidR="00240E75" w:rsidRPr="0014419F" w:rsidRDefault="00240E75" w:rsidP="00290B25">
            <w:pPr>
              <w:jc w:val="both"/>
              <w:rPr>
                <w:sz w:val="22"/>
                <w:szCs w:val="22"/>
              </w:rPr>
            </w:pPr>
          </w:p>
        </w:tc>
      </w:tr>
      <w:tr w:rsidR="00240E75" w:rsidRPr="0014419F" w:rsidTr="00240E75">
        <w:trPr>
          <w:trHeight w:val="678"/>
        </w:trPr>
        <w:tc>
          <w:tcPr>
            <w:tcW w:w="9108" w:type="dxa"/>
          </w:tcPr>
          <w:p w:rsidR="00240E75" w:rsidRPr="0014419F" w:rsidRDefault="00240E75" w:rsidP="00290B25">
            <w:pPr>
              <w:jc w:val="both"/>
              <w:rPr>
                <w:sz w:val="22"/>
                <w:szCs w:val="22"/>
                <w:u w:val="single"/>
              </w:rPr>
            </w:pPr>
            <w:r w:rsidRPr="0014419F">
              <w:rPr>
                <w:sz w:val="22"/>
                <w:szCs w:val="22"/>
                <w:u w:val="single"/>
              </w:rPr>
              <w:t>Revision Requests Tabled at PRS (see Key Documents)</w:t>
            </w:r>
            <w:bookmarkStart w:id="4" w:name="_GoBack"/>
            <w:bookmarkEnd w:id="4"/>
          </w:p>
          <w:p w:rsidR="00240E75" w:rsidRPr="0014419F" w:rsidRDefault="00240E75" w:rsidP="00290B25">
            <w:pPr>
              <w:jc w:val="both"/>
              <w:rPr>
                <w:i/>
                <w:sz w:val="22"/>
                <w:szCs w:val="22"/>
              </w:rPr>
            </w:pPr>
            <w:r w:rsidRPr="0014419F">
              <w:rPr>
                <w:i/>
                <w:sz w:val="22"/>
                <w:szCs w:val="22"/>
              </w:rPr>
              <w:t>NPRR562, Subsynchronous Resonance</w:t>
            </w:r>
          </w:p>
          <w:p w:rsidR="00240E75" w:rsidRPr="0014419F" w:rsidRDefault="00240E75" w:rsidP="00290B25">
            <w:pPr>
              <w:jc w:val="both"/>
              <w:rPr>
                <w:i/>
                <w:sz w:val="22"/>
                <w:szCs w:val="22"/>
              </w:rPr>
            </w:pPr>
            <w:r w:rsidRPr="0014419F">
              <w:rPr>
                <w:i/>
                <w:sz w:val="22"/>
                <w:szCs w:val="22"/>
              </w:rPr>
              <w:t>NPRR638, Revisions to Certain Price Components of EAL</w:t>
            </w:r>
          </w:p>
          <w:p w:rsidR="003D280A" w:rsidRPr="0014419F" w:rsidRDefault="003D280A" w:rsidP="003D280A">
            <w:pPr>
              <w:jc w:val="both"/>
              <w:rPr>
                <w:i/>
                <w:sz w:val="22"/>
                <w:szCs w:val="22"/>
              </w:rPr>
            </w:pPr>
            <w:r w:rsidRPr="0014419F">
              <w:rPr>
                <w:i/>
                <w:sz w:val="22"/>
                <w:szCs w:val="22"/>
              </w:rPr>
              <w:t>NPRR667, Ancillary Service Redesign</w:t>
            </w:r>
          </w:p>
          <w:p w:rsidR="00240E75" w:rsidRPr="0014419F" w:rsidRDefault="00240E75" w:rsidP="00290B25">
            <w:pPr>
              <w:jc w:val="both"/>
              <w:rPr>
                <w:i/>
                <w:sz w:val="22"/>
                <w:szCs w:val="22"/>
              </w:rPr>
            </w:pPr>
            <w:r w:rsidRPr="0014419F">
              <w:rPr>
                <w:i/>
                <w:sz w:val="22"/>
                <w:szCs w:val="22"/>
              </w:rPr>
              <w:t>NPRR685, Change Criteria for Resource Opportunity Outages</w:t>
            </w:r>
          </w:p>
          <w:p w:rsidR="00240E75" w:rsidRPr="0014419F" w:rsidRDefault="00240E75" w:rsidP="00290B25">
            <w:pPr>
              <w:jc w:val="both"/>
              <w:rPr>
                <w:i/>
                <w:sz w:val="22"/>
                <w:szCs w:val="22"/>
              </w:rPr>
            </w:pPr>
            <w:r w:rsidRPr="0014419F">
              <w:rPr>
                <w:i/>
                <w:sz w:val="22"/>
                <w:szCs w:val="22"/>
              </w:rPr>
              <w:t>NPRR696, Price Correction Process Following a SCED Failure</w:t>
            </w:r>
          </w:p>
          <w:p w:rsidR="00240E75" w:rsidRPr="0014419F" w:rsidRDefault="00240E75" w:rsidP="00290B25">
            <w:pPr>
              <w:jc w:val="both"/>
              <w:rPr>
                <w:i/>
                <w:sz w:val="22"/>
                <w:szCs w:val="22"/>
              </w:rPr>
            </w:pPr>
            <w:r w:rsidRPr="0014419F">
              <w:rPr>
                <w:i/>
                <w:sz w:val="22"/>
                <w:szCs w:val="22"/>
              </w:rPr>
              <w:t>NPRR697, Disclosure of Protected Information for Research and  Coordination Purposes</w:t>
            </w:r>
          </w:p>
          <w:p w:rsidR="00240E75" w:rsidRPr="0014419F" w:rsidRDefault="00240E75" w:rsidP="00290B25">
            <w:pPr>
              <w:jc w:val="both"/>
              <w:rPr>
                <w:i/>
                <w:sz w:val="22"/>
                <w:szCs w:val="22"/>
              </w:rPr>
            </w:pPr>
            <w:r w:rsidRPr="0014419F">
              <w:rPr>
                <w:i/>
                <w:sz w:val="22"/>
                <w:szCs w:val="22"/>
              </w:rPr>
              <w:lastRenderedPageBreak/>
              <w:t>NPRR738, ERS Performance Calculations During TDSP Outages</w:t>
            </w:r>
          </w:p>
          <w:p w:rsidR="00240E75" w:rsidRPr="0014419F" w:rsidRDefault="00240E75" w:rsidP="00290B25">
            <w:pPr>
              <w:jc w:val="both"/>
              <w:rPr>
                <w:i/>
                <w:sz w:val="22"/>
                <w:szCs w:val="22"/>
              </w:rPr>
            </w:pPr>
            <w:r w:rsidRPr="0014419F">
              <w:rPr>
                <w:i/>
                <w:sz w:val="22"/>
                <w:szCs w:val="22"/>
              </w:rPr>
              <w:t>NPRR747, Revision of Voltage Control Requirements</w:t>
            </w:r>
          </w:p>
          <w:p w:rsidR="00240E75" w:rsidRPr="0014419F" w:rsidRDefault="00240E75" w:rsidP="00290B25">
            <w:pPr>
              <w:jc w:val="both"/>
              <w:rPr>
                <w:i/>
                <w:sz w:val="22"/>
                <w:szCs w:val="22"/>
              </w:rPr>
            </w:pPr>
            <w:r w:rsidRPr="0014419F">
              <w:rPr>
                <w:i/>
                <w:sz w:val="22"/>
                <w:szCs w:val="22"/>
              </w:rPr>
              <w:t>NPRR751, Clarifications for Distributed Generation Resources</w:t>
            </w:r>
          </w:p>
          <w:p w:rsidR="00240E75" w:rsidRPr="0014419F" w:rsidRDefault="00240E75" w:rsidP="00290B25">
            <w:pPr>
              <w:jc w:val="both"/>
              <w:rPr>
                <w:i/>
                <w:sz w:val="22"/>
                <w:szCs w:val="22"/>
              </w:rPr>
            </w:pPr>
            <w:r w:rsidRPr="0014419F">
              <w:rPr>
                <w:i/>
                <w:sz w:val="22"/>
                <w:szCs w:val="22"/>
              </w:rPr>
              <w:t>NPRR753, Allow AMS Data Submittal Process for TDSP-Read Non-Modeled Generators</w:t>
            </w:r>
          </w:p>
          <w:p w:rsidR="00240E75" w:rsidRPr="0014419F" w:rsidRDefault="00240E75" w:rsidP="00290B25">
            <w:pPr>
              <w:jc w:val="both"/>
              <w:rPr>
                <w:i/>
                <w:sz w:val="22"/>
                <w:szCs w:val="22"/>
              </w:rPr>
            </w:pPr>
            <w:r w:rsidRPr="0014419F">
              <w:rPr>
                <w:i/>
                <w:sz w:val="22"/>
                <w:szCs w:val="22"/>
              </w:rPr>
              <w:t>NPRR754, Revise Load Distribution Factors Report Posting Frequency</w:t>
            </w:r>
          </w:p>
          <w:p w:rsidR="00240E75" w:rsidRPr="0014419F" w:rsidRDefault="00240E75" w:rsidP="00290B25">
            <w:pPr>
              <w:jc w:val="both"/>
              <w:rPr>
                <w:i/>
                <w:sz w:val="22"/>
                <w:szCs w:val="22"/>
              </w:rPr>
            </w:pPr>
            <w:r w:rsidRPr="0014419F">
              <w:rPr>
                <w:i/>
                <w:sz w:val="22"/>
                <w:szCs w:val="22"/>
              </w:rPr>
              <w:t>NPRR755, Agent-Only QSE Registration</w:t>
            </w:r>
          </w:p>
          <w:p w:rsidR="00240E75" w:rsidRPr="0014419F" w:rsidRDefault="00240E75" w:rsidP="00290B25">
            <w:pPr>
              <w:jc w:val="both"/>
              <w:rPr>
                <w:i/>
                <w:sz w:val="22"/>
                <w:szCs w:val="22"/>
              </w:rPr>
            </w:pPr>
            <w:r w:rsidRPr="0014419F">
              <w:rPr>
                <w:i/>
                <w:sz w:val="22"/>
                <w:szCs w:val="22"/>
              </w:rPr>
              <w:t xml:space="preserve">SCR785, Update RTL calculation to include Real-Time Reserve Price Adder based components </w:t>
            </w:r>
          </w:p>
          <w:p w:rsidR="00240E75" w:rsidRPr="0014419F" w:rsidRDefault="003D280A" w:rsidP="00290B25">
            <w:pPr>
              <w:jc w:val="both"/>
              <w:rPr>
                <w:sz w:val="22"/>
                <w:szCs w:val="22"/>
              </w:rPr>
            </w:pPr>
            <w:r w:rsidRPr="0014419F">
              <w:rPr>
                <w:sz w:val="22"/>
                <w:szCs w:val="22"/>
              </w:rPr>
              <w:t xml:space="preserve">Regarding NPRR667, ERCOT Staff presented additional runs of the Cost Benefit Analysis, and noted the posting of ERCOT comments to NPRR667, as well as responses to stakeholder comments.  Market Participants requested that ERCOT Staff submit comment to NPRR756 and provide a comparison of NPRR667 and NPRR756.  </w:t>
            </w:r>
            <w:r w:rsidR="00240E75" w:rsidRPr="0014419F">
              <w:rPr>
                <w:sz w:val="22"/>
                <w:szCs w:val="22"/>
              </w:rPr>
              <w:t>PRS took no action on these items.</w:t>
            </w:r>
          </w:p>
          <w:p w:rsidR="00240E75" w:rsidRPr="0014419F" w:rsidRDefault="00240E75" w:rsidP="00290B25">
            <w:pPr>
              <w:jc w:val="both"/>
              <w:rPr>
                <w:i/>
                <w:sz w:val="22"/>
                <w:szCs w:val="22"/>
              </w:rPr>
            </w:pPr>
          </w:p>
          <w:p w:rsidR="00240E75" w:rsidRPr="0014419F" w:rsidRDefault="00240E75" w:rsidP="00290B25">
            <w:pPr>
              <w:jc w:val="both"/>
              <w:rPr>
                <w:i/>
                <w:sz w:val="22"/>
                <w:szCs w:val="22"/>
              </w:rPr>
            </w:pPr>
            <w:r w:rsidRPr="0014419F">
              <w:rPr>
                <w:i/>
                <w:sz w:val="22"/>
                <w:szCs w:val="22"/>
              </w:rPr>
              <w:t>NPRR709, Revisions to Alternative Dispute Resolution Procedure</w:t>
            </w:r>
          </w:p>
          <w:p w:rsidR="00240E75" w:rsidRPr="0014419F" w:rsidRDefault="00A962E4" w:rsidP="00290B25">
            <w:pPr>
              <w:jc w:val="both"/>
              <w:rPr>
                <w:sz w:val="22"/>
                <w:szCs w:val="22"/>
              </w:rPr>
            </w:pPr>
            <w:r w:rsidRPr="0014419F">
              <w:rPr>
                <w:sz w:val="22"/>
                <w:szCs w:val="22"/>
              </w:rPr>
              <w:t>Market Participants discussed the 2/10/16 TCPA comments to NPRR709 and offered additional revisions.</w:t>
            </w:r>
          </w:p>
          <w:p w:rsidR="00A962E4" w:rsidRPr="0014419F" w:rsidRDefault="00A962E4" w:rsidP="00290B25">
            <w:pPr>
              <w:jc w:val="both"/>
              <w:rPr>
                <w:b/>
                <w:sz w:val="22"/>
                <w:szCs w:val="22"/>
              </w:rPr>
            </w:pPr>
          </w:p>
          <w:p w:rsidR="00A962E4" w:rsidRPr="0014419F" w:rsidRDefault="00A962E4" w:rsidP="00290B25">
            <w:pPr>
              <w:jc w:val="both"/>
              <w:rPr>
                <w:b/>
                <w:sz w:val="22"/>
                <w:szCs w:val="22"/>
              </w:rPr>
            </w:pPr>
            <w:r w:rsidRPr="0014419F">
              <w:rPr>
                <w:b/>
                <w:sz w:val="22"/>
                <w:szCs w:val="22"/>
              </w:rPr>
              <w:t xml:space="preserve">Mr. Barnes moved to recommend approval of NPRR709 as amended by the 2/10/16 TCPA comments and as revised by PRS.  </w:t>
            </w:r>
            <w:r w:rsidR="00BE768F" w:rsidRPr="0014419F">
              <w:rPr>
                <w:b/>
                <w:sz w:val="22"/>
                <w:szCs w:val="22"/>
              </w:rPr>
              <w:t xml:space="preserve">Jennifer </w:t>
            </w:r>
            <w:r w:rsidR="00FC2333" w:rsidRPr="0014419F">
              <w:rPr>
                <w:b/>
                <w:sz w:val="22"/>
                <w:szCs w:val="22"/>
              </w:rPr>
              <w:t xml:space="preserve">Robertson seconded the motion.  </w:t>
            </w:r>
            <w:r w:rsidRPr="0014419F">
              <w:rPr>
                <w:sz w:val="22"/>
                <w:szCs w:val="22"/>
              </w:rPr>
              <w:t>ERCOT Staff reiterated its support of a Market Notice to solicit stakeholder comments on issues identified</w:t>
            </w:r>
            <w:r w:rsidR="00FC2333" w:rsidRPr="0014419F">
              <w:rPr>
                <w:sz w:val="22"/>
                <w:szCs w:val="22"/>
              </w:rPr>
              <w:t xml:space="preserve"> by ERCOT, but noted that other improvements to the process are proposed in NPRR709, even with elimination of the notice and comment period.  </w:t>
            </w:r>
            <w:r w:rsidRPr="0014419F">
              <w:rPr>
                <w:sz w:val="22"/>
                <w:szCs w:val="22"/>
              </w:rPr>
              <w:t xml:space="preserve">Ms. Coleman expressed frustration that lack of a comment period </w:t>
            </w:r>
            <w:r w:rsidR="00FC2333" w:rsidRPr="0014419F">
              <w:rPr>
                <w:sz w:val="22"/>
                <w:szCs w:val="22"/>
              </w:rPr>
              <w:t>before a decision would exclude consumers.  Some Market Participants expressed concern for inadvertent disclosure of protected information; Ms. Frazier offered that the concluding process provides disclosure to Loads, and that interested parties will have insight as to how the decision was reached, and whether to pursue an appeal</w:t>
            </w:r>
            <w:r w:rsidR="00C63D59" w:rsidRPr="0014419F">
              <w:rPr>
                <w:sz w:val="22"/>
                <w:szCs w:val="22"/>
              </w:rPr>
              <w:t xml:space="preserve">.  </w:t>
            </w:r>
            <w:r w:rsidRPr="0014419F">
              <w:rPr>
                <w:b/>
                <w:sz w:val="22"/>
                <w:szCs w:val="22"/>
              </w:rPr>
              <w:t>The motion carried with on objection from the Consumer Market Segment</w:t>
            </w:r>
            <w:r w:rsidR="00FC2333" w:rsidRPr="0014419F">
              <w:rPr>
                <w:b/>
                <w:sz w:val="22"/>
                <w:szCs w:val="22"/>
              </w:rPr>
              <w:t xml:space="preserve"> (Occidental)</w:t>
            </w:r>
            <w:r w:rsidRPr="0014419F">
              <w:rPr>
                <w:b/>
                <w:sz w:val="22"/>
                <w:szCs w:val="22"/>
              </w:rPr>
              <w:t>, and two abstentions from the Independent Power Marketer (IPM)</w:t>
            </w:r>
            <w:r w:rsidR="00FC2333" w:rsidRPr="0014419F">
              <w:rPr>
                <w:b/>
                <w:sz w:val="22"/>
                <w:szCs w:val="22"/>
              </w:rPr>
              <w:t xml:space="preserve"> (Morgan Stanley)</w:t>
            </w:r>
            <w:r w:rsidRPr="0014419F">
              <w:rPr>
                <w:b/>
                <w:sz w:val="22"/>
                <w:szCs w:val="22"/>
              </w:rPr>
              <w:t xml:space="preserve"> and Independent Retail Electric Provider (IREP)</w:t>
            </w:r>
            <w:r w:rsidR="00FC2333" w:rsidRPr="0014419F">
              <w:rPr>
                <w:b/>
                <w:sz w:val="22"/>
                <w:szCs w:val="22"/>
              </w:rPr>
              <w:t xml:space="preserve"> (Direct Energy)</w:t>
            </w:r>
            <w:r w:rsidRPr="0014419F">
              <w:rPr>
                <w:b/>
                <w:sz w:val="22"/>
                <w:szCs w:val="22"/>
              </w:rPr>
              <w:t xml:space="preserve"> Market Segments.</w:t>
            </w:r>
          </w:p>
          <w:p w:rsidR="00240E75" w:rsidRPr="0014419F" w:rsidRDefault="00240E75" w:rsidP="00290B25">
            <w:pPr>
              <w:jc w:val="both"/>
              <w:rPr>
                <w:sz w:val="22"/>
                <w:szCs w:val="22"/>
              </w:rPr>
            </w:pPr>
          </w:p>
          <w:p w:rsidR="00240E75" w:rsidRPr="0014419F" w:rsidRDefault="00240E75" w:rsidP="00290B25">
            <w:pPr>
              <w:jc w:val="both"/>
              <w:rPr>
                <w:i/>
                <w:sz w:val="22"/>
                <w:szCs w:val="22"/>
              </w:rPr>
            </w:pPr>
            <w:r w:rsidRPr="0014419F">
              <w:rPr>
                <w:i/>
                <w:sz w:val="22"/>
                <w:szCs w:val="22"/>
              </w:rPr>
              <w:t>NPRR752, Clarification of Revision Request Process</w:t>
            </w:r>
          </w:p>
          <w:p w:rsidR="008340EA" w:rsidRPr="0014419F" w:rsidRDefault="008340EA" w:rsidP="00290B25">
            <w:pPr>
              <w:jc w:val="both"/>
              <w:rPr>
                <w:b/>
                <w:sz w:val="22"/>
                <w:szCs w:val="22"/>
              </w:rPr>
            </w:pPr>
            <w:r w:rsidRPr="0014419F">
              <w:rPr>
                <w:b/>
                <w:sz w:val="22"/>
                <w:szCs w:val="22"/>
              </w:rPr>
              <w:t>Mr. Greer moved</w:t>
            </w:r>
            <w:r w:rsidR="00240E75" w:rsidRPr="0014419F">
              <w:rPr>
                <w:b/>
                <w:sz w:val="22"/>
                <w:szCs w:val="22"/>
              </w:rPr>
              <w:t xml:space="preserve"> </w:t>
            </w:r>
            <w:r w:rsidRPr="0014419F">
              <w:rPr>
                <w:b/>
                <w:sz w:val="22"/>
                <w:szCs w:val="22"/>
              </w:rPr>
              <w:t>to recommend approval of NPRR752 as amended by the 2/24/16 ERCOT comments.  Mr. Barnes seconded the motion.  The motion carried unanimously.</w:t>
            </w:r>
          </w:p>
          <w:p w:rsidR="001D5A83" w:rsidRPr="0014419F" w:rsidRDefault="001D5A83" w:rsidP="00290B25">
            <w:pPr>
              <w:jc w:val="both"/>
              <w:rPr>
                <w:sz w:val="22"/>
                <w:szCs w:val="22"/>
              </w:rPr>
            </w:pPr>
          </w:p>
          <w:p w:rsidR="003D280A" w:rsidRPr="0014419F" w:rsidRDefault="003D280A" w:rsidP="00290B25">
            <w:pPr>
              <w:jc w:val="both"/>
              <w:rPr>
                <w:i/>
                <w:sz w:val="22"/>
                <w:szCs w:val="22"/>
              </w:rPr>
            </w:pPr>
          </w:p>
        </w:tc>
      </w:tr>
      <w:tr w:rsidR="00240E75" w:rsidRPr="0014419F" w:rsidTr="00240E75">
        <w:tc>
          <w:tcPr>
            <w:tcW w:w="9108" w:type="dxa"/>
          </w:tcPr>
          <w:p w:rsidR="00240E75" w:rsidRPr="0014419F" w:rsidRDefault="00240E75" w:rsidP="00290B25">
            <w:pPr>
              <w:jc w:val="both"/>
              <w:rPr>
                <w:sz w:val="22"/>
                <w:szCs w:val="22"/>
                <w:u w:val="single"/>
              </w:rPr>
            </w:pPr>
            <w:r w:rsidRPr="0014419F">
              <w:rPr>
                <w:sz w:val="22"/>
                <w:szCs w:val="22"/>
                <w:u w:val="single"/>
              </w:rPr>
              <w:lastRenderedPageBreak/>
              <w:t>Review of Revision Request Language (see Key Documents)</w:t>
            </w:r>
          </w:p>
          <w:p w:rsidR="00240E75" w:rsidRPr="0014419F" w:rsidRDefault="00240E75" w:rsidP="00290B25">
            <w:pPr>
              <w:jc w:val="both"/>
              <w:rPr>
                <w:i/>
                <w:sz w:val="22"/>
                <w:szCs w:val="22"/>
              </w:rPr>
            </w:pPr>
            <w:r w:rsidRPr="0014419F">
              <w:rPr>
                <w:i/>
                <w:sz w:val="22"/>
                <w:szCs w:val="22"/>
              </w:rPr>
              <w:t>NPRR756, Enhanced Ancillary Services</w:t>
            </w:r>
          </w:p>
          <w:p w:rsidR="00416486" w:rsidRPr="0014419F" w:rsidRDefault="00416486" w:rsidP="00290B25">
            <w:pPr>
              <w:jc w:val="both"/>
              <w:rPr>
                <w:sz w:val="22"/>
                <w:szCs w:val="22"/>
              </w:rPr>
            </w:pPr>
            <w:r w:rsidRPr="0014419F">
              <w:rPr>
                <w:sz w:val="22"/>
                <w:szCs w:val="22"/>
              </w:rPr>
              <w:t>Shams Siddiqi reviewed key points of NPRR756.  Market Participants requested additional time to file comments to NPRR756, and to compare costs and benefits of NPRR667 and NPRR756, and debated whether to recommend approval of NPRR756 as submitted in order to develop an Impact Analysis.</w:t>
            </w:r>
          </w:p>
          <w:p w:rsidR="00416486" w:rsidRPr="0014419F" w:rsidRDefault="00416486" w:rsidP="00290B25">
            <w:pPr>
              <w:jc w:val="both"/>
              <w:rPr>
                <w:sz w:val="22"/>
                <w:szCs w:val="22"/>
              </w:rPr>
            </w:pPr>
          </w:p>
          <w:p w:rsidR="00240E75" w:rsidRPr="0014419F" w:rsidRDefault="00416486" w:rsidP="00290B25">
            <w:pPr>
              <w:jc w:val="both"/>
              <w:rPr>
                <w:b/>
                <w:sz w:val="22"/>
                <w:szCs w:val="22"/>
              </w:rPr>
            </w:pPr>
            <w:r w:rsidRPr="0014419F">
              <w:rPr>
                <w:b/>
                <w:sz w:val="22"/>
                <w:szCs w:val="22"/>
              </w:rPr>
              <w:t xml:space="preserve">Mr. Helton moved to table NPRR756.  </w:t>
            </w:r>
            <w:r w:rsidR="00495695" w:rsidRPr="0014419F">
              <w:rPr>
                <w:b/>
                <w:sz w:val="22"/>
                <w:szCs w:val="22"/>
              </w:rPr>
              <w:t>Meliss</w:t>
            </w:r>
            <w:r w:rsidR="00BE768F" w:rsidRPr="0014419F">
              <w:rPr>
                <w:b/>
                <w:sz w:val="22"/>
                <w:szCs w:val="22"/>
              </w:rPr>
              <w:t>a</w:t>
            </w:r>
            <w:r w:rsidR="00495695" w:rsidRPr="0014419F">
              <w:rPr>
                <w:b/>
                <w:sz w:val="22"/>
                <w:szCs w:val="22"/>
              </w:rPr>
              <w:t xml:space="preserve"> </w:t>
            </w:r>
            <w:r w:rsidRPr="0014419F">
              <w:rPr>
                <w:b/>
                <w:sz w:val="22"/>
                <w:szCs w:val="22"/>
              </w:rPr>
              <w:t>Trevino seconded the motion.  The motion carried unanimously.</w:t>
            </w:r>
          </w:p>
          <w:p w:rsidR="00240E75" w:rsidRPr="0014419F" w:rsidRDefault="00240E75" w:rsidP="00290B25">
            <w:pPr>
              <w:jc w:val="both"/>
              <w:rPr>
                <w:i/>
                <w:sz w:val="22"/>
                <w:szCs w:val="22"/>
              </w:rPr>
            </w:pPr>
          </w:p>
          <w:p w:rsidR="00095D89" w:rsidRDefault="00095D89" w:rsidP="00290B25">
            <w:pPr>
              <w:jc w:val="both"/>
              <w:rPr>
                <w:i/>
                <w:sz w:val="22"/>
                <w:szCs w:val="22"/>
              </w:rPr>
            </w:pPr>
          </w:p>
          <w:p w:rsidR="00095D89" w:rsidRDefault="00095D89" w:rsidP="00290B25">
            <w:pPr>
              <w:jc w:val="both"/>
              <w:rPr>
                <w:i/>
                <w:sz w:val="22"/>
                <w:szCs w:val="22"/>
              </w:rPr>
            </w:pPr>
          </w:p>
          <w:p w:rsidR="00095D89" w:rsidRDefault="00095D89" w:rsidP="00290B25">
            <w:pPr>
              <w:jc w:val="both"/>
              <w:rPr>
                <w:i/>
                <w:sz w:val="22"/>
                <w:szCs w:val="22"/>
              </w:rPr>
            </w:pPr>
          </w:p>
          <w:p w:rsidR="00095D89" w:rsidRDefault="00095D89" w:rsidP="00290B25">
            <w:pPr>
              <w:jc w:val="both"/>
              <w:rPr>
                <w:i/>
                <w:sz w:val="22"/>
                <w:szCs w:val="22"/>
              </w:rPr>
            </w:pPr>
          </w:p>
          <w:p w:rsidR="00095D89" w:rsidRDefault="00095D89" w:rsidP="00290B25">
            <w:pPr>
              <w:jc w:val="both"/>
              <w:rPr>
                <w:i/>
                <w:sz w:val="22"/>
                <w:szCs w:val="22"/>
              </w:rPr>
            </w:pPr>
          </w:p>
          <w:p w:rsidR="00095D89" w:rsidRDefault="00095D89" w:rsidP="00290B25">
            <w:pPr>
              <w:jc w:val="both"/>
              <w:rPr>
                <w:i/>
                <w:sz w:val="22"/>
                <w:szCs w:val="22"/>
              </w:rPr>
            </w:pPr>
          </w:p>
          <w:p w:rsidR="00095D89" w:rsidRDefault="00095D89" w:rsidP="00290B25">
            <w:pPr>
              <w:jc w:val="both"/>
              <w:rPr>
                <w:i/>
                <w:sz w:val="22"/>
                <w:szCs w:val="22"/>
              </w:rPr>
            </w:pPr>
          </w:p>
          <w:p w:rsidR="00240E75" w:rsidRPr="0014419F" w:rsidRDefault="00240E75" w:rsidP="00290B25">
            <w:pPr>
              <w:jc w:val="both"/>
              <w:rPr>
                <w:i/>
                <w:sz w:val="22"/>
                <w:szCs w:val="22"/>
              </w:rPr>
            </w:pPr>
            <w:r w:rsidRPr="0014419F">
              <w:rPr>
                <w:i/>
                <w:sz w:val="22"/>
                <w:szCs w:val="22"/>
              </w:rPr>
              <w:lastRenderedPageBreak/>
              <w:t>NPRR757, Distributed Generation Reporting Improvement</w:t>
            </w:r>
          </w:p>
          <w:p w:rsidR="00910BC9" w:rsidRPr="0014419F" w:rsidRDefault="00910BC9" w:rsidP="00290B25">
            <w:pPr>
              <w:jc w:val="both"/>
              <w:rPr>
                <w:b/>
                <w:sz w:val="22"/>
                <w:szCs w:val="22"/>
              </w:rPr>
            </w:pPr>
            <w:r w:rsidRPr="0014419F">
              <w:rPr>
                <w:b/>
                <w:sz w:val="22"/>
                <w:szCs w:val="22"/>
              </w:rPr>
              <w:t>Mr. Barnes moved to recommend approval of NPRR757 as submitted.  Mr. Greer seconded the motion.</w:t>
            </w:r>
          </w:p>
          <w:p w:rsidR="00910BC9" w:rsidRPr="0014419F" w:rsidRDefault="00910BC9" w:rsidP="00290B25">
            <w:pPr>
              <w:jc w:val="both"/>
              <w:rPr>
                <w:sz w:val="22"/>
                <w:szCs w:val="22"/>
              </w:rPr>
            </w:pPr>
          </w:p>
          <w:p w:rsidR="00922EA3" w:rsidRPr="0014419F" w:rsidRDefault="00922EA3" w:rsidP="00922EA3">
            <w:pPr>
              <w:jc w:val="both"/>
              <w:rPr>
                <w:sz w:val="22"/>
                <w:szCs w:val="22"/>
              </w:rPr>
            </w:pPr>
            <w:r w:rsidRPr="0014419F">
              <w:rPr>
                <w:sz w:val="22"/>
                <w:szCs w:val="22"/>
              </w:rPr>
              <w:t>Market Participants requested NPRR757 be tabled to allow for additional discussion regarding the proposed language, reporting formats, and alignment with a Public Utility Commission of Texas (PUCT) rule.</w:t>
            </w:r>
          </w:p>
          <w:p w:rsidR="00922EA3" w:rsidRPr="0014419F" w:rsidRDefault="00922EA3" w:rsidP="00290B25">
            <w:pPr>
              <w:jc w:val="both"/>
              <w:rPr>
                <w:b/>
                <w:sz w:val="22"/>
                <w:szCs w:val="22"/>
              </w:rPr>
            </w:pPr>
          </w:p>
          <w:p w:rsidR="00910BC9" w:rsidRPr="0014419F" w:rsidRDefault="00BE768F" w:rsidP="00290B25">
            <w:pPr>
              <w:jc w:val="both"/>
              <w:rPr>
                <w:b/>
                <w:sz w:val="22"/>
                <w:szCs w:val="22"/>
              </w:rPr>
            </w:pPr>
            <w:r w:rsidRPr="0014419F">
              <w:rPr>
                <w:b/>
                <w:sz w:val="22"/>
                <w:szCs w:val="22"/>
              </w:rPr>
              <w:t xml:space="preserve">Patrick </w:t>
            </w:r>
            <w:r w:rsidR="00910BC9" w:rsidRPr="0014419F">
              <w:rPr>
                <w:b/>
                <w:sz w:val="22"/>
                <w:szCs w:val="22"/>
              </w:rPr>
              <w:t xml:space="preserve">Peters moved to table NPRR757.  </w:t>
            </w:r>
            <w:r w:rsidRPr="0014419F">
              <w:rPr>
                <w:b/>
                <w:sz w:val="22"/>
                <w:szCs w:val="22"/>
              </w:rPr>
              <w:t xml:space="preserve">Blake </w:t>
            </w:r>
            <w:r w:rsidR="00910BC9" w:rsidRPr="0014419F">
              <w:rPr>
                <w:b/>
                <w:sz w:val="22"/>
                <w:szCs w:val="22"/>
              </w:rPr>
              <w:t>Gross seconded the motion.</w:t>
            </w:r>
            <w:r w:rsidR="00922EA3" w:rsidRPr="0014419F">
              <w:rPr>
                <w:b/>
                <w:sz w:val="22"/>
                <w:szCs w:val="22"/>
              </w:rPr>
              <w:t xml:space="preserve">  The motion carried unanimously.</w:t>
            </w:r>
          </w:p>
          <w:p w:rsidR="00240E75" w:rsidRPr="0014419F" w:rsidRDefault="00240E75" w:rsidP="00290B25">
            <w:pPr>
              <w:jc w:val="both"/>
              <w:rPr>
                <w:i/>
                <w:sz w:val="22"/>
                <w:szCs w:val="22"/>
              </w:rPr>
            </w:pPr>
          </w:p>
          <w:p w:rsidR="00240E75" w:rsidRPr="0014419F" w:rsidRDefault="00240E75" w:rsidP="00290B25">
            <w:pPr>
              <w:jc w:val="both"/>
              <w:rPr>
                <w:i/>
                <w:sz w:val="22"/>
                <w:szCs w:val="22"/>
              </w:rPr>
            </w:pPr>
            <w:r w:rsidRPr="0014419F">
              <w:rPr>
                <w:i/>
                <w:sz w:val="22"/>
                <w:szCs w:val="22"/>
              </w:rPr>
              <w:t>SCR788, Addition of Integral ACE Feedback to GTBD Calculation</w:t>
            </w:r>
          </w:p>
          <w:p w:rsidR="00EE1E17" w:rsidRPr="0014419F" w:rsidRDefault="00EE1E17" w:rsidP="00290B25">
            <w:pPr>
              <w:jc w:val="both"/>
              <w:rPr>
                <w:b/>
                <w:sz w:val="22"/>
                <w:szCs w:val="22"/>
              </w:rPr>
            </w:pPr>
            <w:r w:rsidRPr="0014419F">
              <w:rPr>
                <w:b/>
                <w:sz w:val="22"/>
                <w:szCs w:val="22"/>
              </w:rPr>
              <w:t xml:space="preserve">Mr. Greer moved to recommend approval of SCR788 as submitted.  </w:t>
            </w:r>
            <w:r w:rsidR="00376E35" w:rsidRPr="0014419F">
              <w:rPr>
                <w:b/>
                <w:sz w:val="22"/>
                <w:szCs w:val="22"/>
              </w:rPr>
              <w:t xml:space="preserve">Ms. </w:t>
            </w:r>
            <w:r w:rsidRPr="0014419F">
              <w:rPr>
                <w:b/>
                <w:sz w:val="22"/>
                <w:szCs w:val="22"/>
              </w:rPr>
              <w:t>Robertson seconded the motion.  The motion carried with one abstention from the Consumer Market Segment (Occidental).</w:t>
            </w:r>
          </w:p>
          <w:p w:rsidR="00240E75" w:rsidRPr="0014419F" w:rsidRDefault="00240E75" w:rsidP="00290B25">
            <w:pPr>
              <w:jc w:val="both"/>
              <w:rPr>
                <w:i/>
                <w:sz w:val="22"/>
                <w:szCs w:val="22"/>
              </w:rPr>
            </w:pPr>
          </w:p>
          <w:p w:rsidR="00240E75" w:rsidRPr="0014419F" w:rsidRDefault="00240E75" w:rsidP="00290B25">
            <w:pPr>
              <w:jc w:val="both"/>
              <w:rPr>
                <w:sz w:val="22"/>
                <w:szCs w:val="22"/>
              </w:rPr>
            </w:pPr>
          </w:p>
        </w:tc>
      </w:tr>
      <w:tr w:rsidR="00240E75" w:rsidRPr="0014419F" w:rsidTr="00240E75">
        <w:trPr>
          <w:trHeight w:val="453"/>
        </w:trPr>
        <w:tc>
          <w:tcPr>
            <w:tcW w:w="9108" w:type="dxa"/>
          </w:tcPr>
          <w:p w:rsidR="00240E75" w:rsidRPr="0014419F" w:rsidRDefault="00240E75" w:rsidP="00290B25">
            <w:pPr>
              <w:jc w:val="both"/>
              <w:rPr>
                <w:sz w:val="22"/>
                <w:szCs w:val="22"/>
                <w:u w:val="single"/>
              </w:rPr>
            </w:pPr>
            <w:r w:rsidRPr="0014419F">
              <w:rPr>
                <w:sz w:val="22"/>
                <w:szCs w:val="22"/>
                <w:u w:val="single"/>
              </w:rPr>
              <w:lastRenderedPageBreak/>
              <w:t xml:space="preserve">Other Business </w:t>
            </w:r>
          </w:p>
          <w:p w:rsidR="005163BC" w:rsidRPr="0014419F" w:rsidRDefault="00240E75" w:rsidP="00290B25">
            <w:pPr>
              <w:jc w:val="both"/>
              <w:rPr>
                <w:i/>
                <w:sz w:val="22"/>
                <w:szCs w:val="22"/>
              </w:rPr>
            </w:pPr>
            <w:r w:rsidRPr="0014419F">
              <w:rPr>
                <w:i/>
                <w:sz w:val="22"/>
                <w:szCs w:val="22"/>
              </w:rPr>
              <w:t>Notification of Withdrawal – NPRR711, Increase the Interval Data Recorder Meter Mandatory Install Requirement from 700 kW/kVA to 1.5 MW/MVA</w:t>
            </w:r>
          </w:p>
          <w:p w:rsidR="005163BC" w:rsidRPr="0014419F" w:rsidRDefault="005163BC" w:rsidP="00290B25">
            <w:pPr>
              <w:jc w:val="both"/>
              <w:rPr>
                <w:sz w:val="22"/>
                <w:szCs w:val="22"/>
              </w:rPr>
            </w:pPr>
            <w:r w:rsidRPr="0014419F">
              <w:rPr>
                <w:sz w:val="22"/>
                <w:szCs w:val="22"/>
              </w:rPr>
              <w:t>Ms. Frazier noted the withdrawal of NPRR711.</w:t>
            </w:r>
          </w:p>
          <w:p w:rsidR="00240E75" w:rsidRPr="0014419F" w:rsidRDefault="00240E75" w:rsidP="00290B25">
            <w:pPr>
              <w:jc w:val="both"/>
              <w:rPr>
                <w:sz w:val="22"/>
                <w:szCs w:val="22"/>
              </w:rPr>
            </w:pPr>
          </w:p>
          <w:p w:rsidR="005163BC" w:rsidRPr="0014419F" w:rsidRDefault="005163BC" w:rsidP="00290B25">
            <w:pPr>
              <w:jc w:val="both"/>
              <w:rPr>
                <w:sz w:val="22"/>
                <w:szCs w:val="22"/>
              </w:rPr>
            </w:pPr>
          </w:p>
        </w:tc>
      </w:tr>
      <w:tr w:rsidR="00240E75" w:rsidRPr="00CA3338" w:rsidTr="00240E75">
        <w:trPr>
          <w:trHeight w:val="363"/>
        </w:trPr>
        <w:tc>
          <w:tcPr>
            <w:tcW w:w="9108" w:type="dxa"/>
          </w:tcPr>
          <w:p w:rsidR="005163BC" w:rsidRPr="0014419F" w:rsidRDefault="00240E75" w:rsidP="00290B25">
            <w:pPr>
              <w:jc w:val="both"/>
              <w:rPr>
                <w:sz w:val="22"/>
                <w:szCs w:val="22"/>
                <w:u w:val="single"/>
              </w:rPr>
            </w:pPr>
            <w:r w:rsidRPr="0014419F">
              <w:rPr>
                <w:sz w:val="22"/>
                <w:szCs w:val="22"/>
                <w:u w:val="single"/>
              </w:rPr>
              <w:t>Adjourn</w:t>
            </w:r>
            <w:r w:rsidR="005163BC" w:rsidRPr="0014419F">
              <w:rPr>
                <w:sz w:val="22"/>
                <w:szCs w:val="22"/>
                <w:u w:val="single"/>
              </w:rPr>
              <w:t>ment</w:t>
            </w:r>
          </w:p>
          <w:p w:rsidR="00240E75" w:rsidRPr="005163BC" w:rsidRDefault="005163BC" w:rsidP="00290B25">
            <w:pPr>
              <w:jc w:val="both"/>
              <w:rPr>
                <w:sz w:val="22"/>
                <w:szCs w:val="22"/>
              </w:rPr>
            </w:pPr>
            <w:r w:rsidRPr="0014419F">
              <w:rPr>
                <w:sz w:val="22"/>
                <w:szCs w:val="22"/>
              </w:rPr>
              <w:t>Ms. Frazier adjourned the March 10, 2016 PRS meeting at 12:14 a.m.</w:t>
            </w:r>
          </w:p>
        </w:tc>
      </w:tr>
    </w:tbl>
    <w:p w:rsidR="009B01B5" w:rsidRPr="00CA3338" w:rsidRDefault="009B01B5" w:rsidP="00290B25">
      <w:pPr>
        <w:jc w:val="both"/>
        <w:rPr>
          <w:sz w:val="22"/>
          <w:szCs w:val="22"/>
        </w:rPr>
      </w:pPr>
    </w:p>
    <w:sectPr w:rsidR="009B01B5" w:rsidRPr="00CA3338" w:rsidSect="00240E7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18D" w:rsidRDefault="0070118D">
      <w:r>
        <w:separator/>
      </w:r>
    </w:p>
  </w:endnote>
  <w:endnote w:type="continuationSeparator" w:id="0">
    <w:p w:rsidR="0070118D" w:rsidRDefault="00701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299" w:rsidRDefault="00331299" w:rsidP="00331299">
    <w:pPr>
      <w:pStyle w:val="Footer"/>
      <w:jc w:val="center"/>
      <w:rPr>
        <w:b/>
        <w:sz w:val="16"/>
        <w:szCs w:val="16"/>
      </w:rPr>
    </w:pPr>
    <w:r>
      <w:rPr>
        <w:b/>
        <w:sz w:val="16"/>
        <w:szCs w:val="16"/>
      </w:rPr>
      <w:t xml:space="preserve">DRAFT </w:t>
    </w:r>
    <w:r w:rsidRPr="001F23A5">
      <w:rPr>
        <w:b/>
        <w:sz w:val="16"/>
        <w:szCs w:val="16"/>
      </w:rPr>
      <w:t>Minutes of</w:t>
    </w:r>
    <w:r>
      <w:rPr>
        <w:b/>
        <w:sz w:val="16"/>
        <w:szCs w:val="16"/>
      </w:rPr>
      <w:t xml:space="preserve"> the March 10, 2016 PRS </w:t>
    </w:r>
    <w:r w:rsidRPr="001B3D51">
      <w:rPr>
        <w:b/>
        <w:sz w:val="16"/>
        <w:szCs w:val="16"/>
      </w:rPr>
      <w:t>Meeting /</w:t>
    </w:r>
    <w:r>
      <w:rPr>
        <w:b/>
        <w:sz w:val="16"/>
        <w:szCs w:val="16"/>
      </w:rPr>
      <w:t>ERCOT Public</w:t>
    </w:r>
  </w:p>
  <w:p w:rsidR="00331299" w:rsidRPr="004C1426" w:rsidRDefault="00331299" w:rsidP="00331299">
    <w:pPr>
      <w:pStyle w:val="Footer"/>
      <w:jc w:val="center"/>
      <w:rPr>
        <w:b/>
        <w:sz w:val="16"/>
        <w:szCs w:val="16"/>
      </w:rPr>
    </w:pPr>
    <w:r w:rsidRPr="001B3D51">
      <w:rPr>
        <w:b/>
        <w:sz w:val="16"/>
        <w:szCs w:val="16"/>
      </w:rPr>
      <w:t xml:space="preserve">Page </w:t>
    </w:r>
    <w:r w:rsidRPr="001B3D51">
      <w:rPr>
        <w:b/>
        <w:sz w:val="16"/>
        <w:szCs w:val="16"/>
      </w:rPr>
      <w:fldChar w:fldCharType="begin"/>
    </w:r>
    <w:r w:rsidRPr="001B3D51">
      <w:rPr>
        <w:b/>
        <w:sz w:val="16"/>
        <w:szCs w:val="16"/>
      </w:rPr>
      <w:instrText xml:space="preserve"> PAGE </w:instrText>
    </w:r>
    <w:r w:rsidRPr="001B3D51">
      <w:rPr>
        <w:b/>
        <w:sz w:val="16"/>
        <w:szCs w:val="16"/>
      </w:rPr>
      <w:fldChar w:fldCharType="separate"/>
    </w:r>
    <w:r w:rsidR="00A6042D">
      <w:rPr>
        <w:b/>
        <w:noProof/>
        <w:sz w:val="16"/>
        <w:szCs w:val="16"/>
      </w:rPr>
      <w:t>5</w:t>
    </w:r>
    <w:r w:rsidRPr="001B3D51">
      <w:rPr>
        <w:b/>
        <w:sz w:val="16"/>
        <w:szCs w:val="16"/>
      </w:rPr>
      <w:fldChar w:fldCharType="end"/>
    </w:r>
    <w:r w:rsidRPr="001B3D51">
      <w:rPr>
        <w:b/>
        <w:sz w:val="16"/>
        <w:szCs w:val="16"/>
      </w:rPr>
      <w:t xml:space="preserve"> of </w:t>
    </w:r>
    <w:r w:rsidRPr="001B3D51">
      <w:rPr>
        <w:b/>
        <w:sz w:val="16"/>
        <w:szCs w:val="16"/>
      </w:rPr>
      <w:fldChar w:fldCharType="begin"/>
    </w:r>
    <w:r w:rsidRPr="001B3D51">
      <w:rPr>
        <w:b/>
        <w:sz w:val="16"/>
        <w:szCs w:val="16"/>
      </w:rPr>
      <w:instrText xml:space="preserve"> NUMPAGES </w:instrText>
    </w:r>
    <w:r w:rsidRPr="001B3D51">
      <w:rPr>
        <w:b/>
        <w:sz w:val="16"/>
        <w:szCs w:val="16"/>
      </w:rPr>
      <w:fldChar w:fldCharType="separate"/>
    </w:r>
    <w:r w:rsidR="00A6042D">
      <w:rPr>
        <w:b/>
        <w:noProof/>
        <w:sz w:val="16"/>
        <w:szCs w:val="16"/>
      </w:rPr>
      <w:t>6</w:t>
    </w:r>
    <w:r w:rsidRPr="001B3D51">
      <w:rPr>
        <w:b/>
        <w:sz w:val="16"/>
        <w:szCs w:val="16"/>
      </w:rPr>
      <w:fldChar w:fldCharType="end"/>
    </w:r>
  </w:p>
  <w:p w:rsidR="00331299" w:rsidRDefault="003312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18D" w:rsidRDefault="0070118D">
      <w:r>
        <w:separator/>
      </w:r>
    </w:p>
  </w:footnote>
  <w:footnote w:type="continuationSeparator" w:id="0">
    <w:p w:rsidR="0070118D" w:rsidRDefault="0070118D">
      <w:r>
        <w:continuationSeparator/>
      </w:r>
    </w:p>
  </w:footnote>
  <w:footnote w:id="1">
    <w:p w:rsidR="00331299" w:rsidRPr="00F52EDD" w:rsidRDefault="00331299" w:rsidP="00331299">
      <w:pPr>
        <w:tabs>
          <w:tab w:val="left" w:pos="-720"/>
        </w:tabs>
        <w:suppressAutoHyphens/>
        <w:jc w:val="both"/>
        <w:outlineLvl w:val="0"/>
        <w:rPr>
          <w:spacing w:val="-3"/>
        </w:rPr>
      </w:pPr>
      <w:r>
        <w:rPr>
          <w:rStyle w:val="FootnoteReference"/>
        </w:rPr>
        <w:footnoteRef/>
      </w:r>
      <w:r>
        <w:t xml:space="preserve"> </w:t>
      </w:r>
      <w:r w:rsidRPr="00F52EDD">
        <w:rPr>
          <w:spacing w:val="-3"/>
        </w:rPr>
        <w:t xml:space="preserve">Key Documents referenced in these minutes </w:t>
      </w:r>
      <w:r>
        <w:rPr>
          <w:spacing w:val="-3"/>
        </w:rPr>
        <w:t>may</w:t>
      </w:r>
      <w:r w:rsidRPr="00F52EDD">
        <w:rPr>
          <w:spacing w:val="-3"/>
        </w:rPr>
        <w:t xml:space="preserve"> be a</w:t>
      </w:r>
      <w:r>
        <w:rPr>
          <w:spacing w:val="-3"/>
        </w:rPr>
        <w:t>ccessed on the ERCOT website at</w:t>
      </w:r>
    </w:p>
    <w:p w:rsidR="00331299" w:rsidRDefault="00A6042D" w:rsidP="00331299">
      <w:pPr>
        <w:pStyle w:val="FootnoteText"/>
      </w:pPr>
      <w:hyperlink r:id="rId1" w:history="1">
        <w:r w:rsidR="00331299" w:rsidRPr="00A61539">
          <w:rPr>
            <w:rStyle w:val="Hyperlink"/>
          </w:rPr>
          <w:t>http://www.ercot.com/calendar/2016/3/10/76940-PRS</w:t>
        </w:r>
      </w:hyperlink>
      <w:r w:rsidR="00331299">
        <w:t xml:space="preserve">  unless otherwise noted.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2E4" w:rsidRDefault="00A962E4">
    <w:pPr>
      <w:tabs>
        <w:tab w:val="left" w:pos="1368"/>
        <w:tab w:val="center" w:pos="4320"/>
      </w:tabs>
      <w:jc w:val="center"/>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F0587"/>
    <w:multiLevelType w:val="hybridMultilevel"/>
    <w:tmpl w:val="63C01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E7658B"/>
    <w:multiLevelType w:val="hybridMultilevel"/>
    <w:tmpl w:val="80280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A20DBB"/>
    <w:multiLevelType w:val="hybridMultilevel"/>
    <w:tmpl w:val="FD8A2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2589F"/>
    <w:multiLevelType w:val="hybridMultilevel"/>
    <w:tmpl w:val="46BC1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E5237B"/>
    <w:multiLevelType w:val="hybridMultilevel"/>
    <w:tmpl w:val="AB10F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865DC"/>
    <w:multiLevelType w:val="hybridMultilevel"/>
    <w:tmpl w:val="EDE636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9031A7"/>
    <w:multiLevelType w:val="hybridMultilevel"/>
    <w:tmpl w:val="000668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844A10"/>
    <w:multiLevelType w:val="hybridMultilevel"/>
    <w:tmpl w:val="3BFE1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BDB"/>
    <w:multiLevelType w:val="hybridMultilevel"/>
    <w:tmpl w:val="FFA4E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A667E"/>
    <w:multiLevelType w:val="hybridMultilevel"/>
    <w:tmpl w:val="9BDA7B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8060CCF"/>
    <w:multiLevelType w:val="hybridMultilevel"/>
    <w:tmpl w:val="2E003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370813"/>
    <w:multiLevelType w:val="hybridMultilevel"/>
    <w:tmpl w:val="052E069E"/>
    <w:lvl w:ilvl="0" w:tplc="1680916E">
      <w:start w:val="1"/>
      <w:numFmt w:val="bullet"/>
      <w:lvlText w:val="•"/>
      <w:lvlJc w:val="left"/>
      <w:pPr>
        <w:tabs>
          <w:tab w:val="num" w:pos="720"/>
        </w:tabs>
        <w:ind w:left="720" w:hanging="360"/>
      </w:pPr>
      <w:rPr>
        <w:rFonts w:ascii="Arial" w:hAnsi="Arial" w:hint="default"/>
      </w:rPr>
    </w:lvl>
    <w:lvl w:ilvl="1" w:tplc="8FF2C0D4">
      <w:start w:val="1"/>
      <w:numFmt w:val="bullet"/>
      <w:lvlText w:val="•"/>
      <w:lvlJc w:val="left"/>
      <w:pPr>
        <w:tabs>
          <w:tab w:val="num" w:pos="1440"/>
        </w:tabs>
        <w:ind w:left="1440" w:hanging="360"/>
      </w:pPr>
      <w:rPr>
        <w:rFonts w:ascii="Arial" w:hAnsi="Arial" w:hint="default"/>
      </w:rPr>
    </w:lvl>
    <w:lvl w:ilvl="2" w:tplc="12D6DE40" w:tentative="1">
      <w:start w:val="1"/>
      <w:numFmt w:val="bullet"/>
      <w:lvlText w:val="•"/>
      <w:lvlJc w:val="left"/>
      <w:pPr>
        <w:tabs>
          <w:tab w:val="num" w:pos="2160"/>
        </w:tabs>
        <w:ind w:left="2160" w:hanging="360"/>
      </w:pPr>
      <w:rPr>
        <w:rFonts w:ascii="Arial" w:hAnsi="Arial" w:hint="default"/>
      </w:rPr>
    </w:lvl>
    <w:lvl w:ilvl="3" w:tplc="E52412F4" w:tentative="1">
      <w:start w:val="1"/>
      <w:numFmt w:val="bullet"/>
      <w:lvlText w:val="•"/>
      <w:lvlJc w:val="left"/>
      <w:pPr>
        <w:tabs>
          <w:tab w:val="num" w:pos="2880"/>
        </w:tabs>
        <w:ind w:left="2880" w:hanging="360"/>
      </w:pPr>
      <w:rPr>
        <w:rFonts w:ascii="Arial" w:hAnsi="Arial" w:hint="default"/>
      </w:rPr>
    </w:lvl>
    <w:lvl w:ilvl="4" w:tplc="65C23AB0" w:tentative="1">
      <w:start w:val="1"/>
      <w:numFmt w:val="bullet"/>
      <w:lvlText w:val="•"/>
      <w:lvlJc w:val="left"/>
      <w:pPr>
        <w:tabs>
          <w:tab w:val="num" w:pos="3600"/>
        </w:tabs>
        <w:ind w:left="3600" w:hanging="360"/>
      </w:pPr>
      <w:rPr>
        <w:rFonts w:ascii="Arial" w:hAnsi="Arial" w:hint="default"/>
      </w:rPr>
    </w:lvl>
    <w:lvl w:ilvl="5" w:tplc="05B09BAE" w:tentative="1">
      <w:start w:val="1"/>
      <w:numFmt w:val="bullet"/>
      <w:lvlText w:val="•"/>
      <w:lvlJc w:val="left"/>
      <w:pPr>
        <w:tabs>
          <w:tab w:val="num" w:pos="4320"/>
        </w:tabs>
        <w:ind w:left="4320" w:hanging="360"/>
      </w:pPr>
      <w:rPr>
        <w:rFonts w:ascii="Arial" w:hAnsi="Arial" w:hint="default"/>
      </w:rPr>
    </w:lvl>
    <w:lvl w:ilvl="6" w:tplc="CBECA4F2" w:tentative="1">
      <w:start w:val="1"/>
      <w:numFmt w:val="bullet"/>
      <w:lvlText w:val="•"/>
      <w:lvlJc w:val="left"/>
      <w:pPr>
        <w:tabs>
          <w:tab w:val="num" w:pos="5040"/>
        </w:tabs>
        <w:ind w:left="5040" w:hanging="360"/>
      </w:pPr>
      <w:rPr>
        <w:rFonts w:ascii="Arial" w:hAnsi="Arial" w:hint="default"/>
      </w:rPr>
    </w:lvl>
    <w:lvl w:ilvl="7" w:tplc="7BC22C00" w:tentative="1">
      <w:start w:val="1"/>
      <w:numFmt w:val="bullet"/>
      <w:lvlText w:val="•"/>
      <w:lvlJc w:val="left"/>
      <w:pPr>
        <w:tabs>
          <w:tab w:val="num" w:pos="5760"/>
        </w:tabs>
        <w:ind w:left="5760" w:hanging="360"/>
      </w:pPr>
      <w:rPr>
        <w:rFonts w:ascii="Arial" w:hAnsi="Arial" w:hint="default"/>
      </w:rPr>
    </w:lvl>
    <w:lvl w:ilvl="8" w:tplc="6BD0AAF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FA85B76"/>
    <w:multiLevelType w:val="hybridMultilevel"/>
    <w:tmpl w:val="098E0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992ED1"/>
    <w:multiLevelType w:val="hybridMultilevel"/>
    <w:tmpl w:val="7A8E2E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0FF6EFD"/>
    <w:multiLevelType w:val="hybridMultilevel"/>
    <w:tmpl w:val="5962A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E5049B8"/>
    <w:multiLevelType w:val="hybridMultilevel"/>
    <w:tmpl w:val="D450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6B21AF"/>
    <w:multiLevelType w:val="hybridMultilevel"/>
    <w:tmpl w:val="F7784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4139C5"/>
    <w:multiLevelType w:val="hybridMultilevel"/>
    <w:tmpl w:val="FADE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E379FC"/>
    <w:multiLevelType w:val="hybridMultilevel"/>
    <w:tmpl w:val="F440E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EB2697"/>
    <w:multiLevelType w:val="hybridMultilevel"/>
    <w:tmpl w:val="05C49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0"/>
  </w:num>
  <w:num w:numId="4">
    <w:abstractNumId w:val="6"/>
  </w:num>
  <w:num w:numId="5">
    <w:abstractNumId w:val="4"/>
  </w:num>
  <w:num w:numId="6">
    <w:abstractNumId w:val="13"/>
  </w:num>
  <w:num w:numId="7">
    <w:abstractNumId w:val="2"/>
  </w:num>
  <w:num w:numId="8">
    <w:abstractNumId w:val="20"/>
  </w:num>
  <w:num w:numId="9">
    <w:abstractNumId w:val="18"/>
  </w:num>
  <w:num w:numId="10">
    <w:abstractNumId w:val="8"/>
  </w:num>
  <w:num w:numId="11">
    <w:abstractNumId w:val="10"/>
  </w:num>
  <w:num w:numId="12">
    <w:abstractNumId w:val="12"/>
  </w:num>
  <w:num w:numId="13">
    <w:abstractNumId w:val="14"/>
  </w:num>
  <w:num w:numId="14">
    <w:abstractNumId w:val="1"/>
  </w:num>
  <w:num w:numId="15">
    <w:abstractNumId w:val="3"/>
  </w:num>
  <w:num w:numId="16">
    <w:abstractNumId w:val="7"/>
  </w:num>
  <w:num w:numId="17">
    <w:abstractNumId w:val="9"/>
  </w:num>
  <w:num w:numId="18">
    <w:abstractNumId w:val="19"/>
  </w:num>
  <w:num w:numId="19">
    <w:abstractNumId w:val="16"/>
  </w:num>
  <w:num w:numId="20">
    <w:abstractNumId w:val="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268"/>
    <w:rsid w:val="000004D9"/>
    <w:rsid w:val="00000811"/>
    <w:rsid w:val="00005FC9"/>
    <w:rsid w:val="000065F0"/>
    <w:rsid w:val="00006C17"/>
    <w:rsid w:val="00007353"/>
    <w:rsid w:val="00007998"/>
    <w:rsid w:val="000100C9"/>
    <w:rsid w:val="00010C68"/>
    <w:rsid w:val="00011779"/>
    <w:rsid w:val="00011942"/>
    <w:rsid w:val="00014799"/>
    <w:rsid w:val="000169F7"/>
    <w:rsid w:val="00017631"/>
    <w:rsid w:val="000204CE"/>
    <w:rsid w:val="00021723"/>
    <w:rsid w:val="000225FA"/>
    <w:rsid w:val="000232CE"/>
    <w:rsid w:val="000236D7"/>
    <w:rsid w:val="00023F0F"/>
    <w:rsid w:val="00024335"/>
    <w:rsid w:val="0002587D"/>
    <w:rsid w:val="00025BDF"/>
    <w:rsid w:val="00026C9E"/>
    <w:rsid w:val="000300E8"/>
    <w:rsid w:val="00030C5D"/>
    <w:rsid w:val="000316DB"/>
    <w:rsid w:val="00031C43"/>
    <w:rsid w:val="0003245F"/>
    <w:rsid w:val="0003425E"/>
    <w:rsid w:val="000356D0"/>
    <w:rsid w:val="00035A43"/>
    <w:rsid w:val="00037452"/>
    <w:rsid w:val="00037AC5"/>
    <w:rsid w:val="00040226"/>
    <w:rsid w:val="00040A7F"/>
    <w:rsid w:val="00041F82"/>
    <w:rsid w:val="00041FB8"/>
    <w:rsid w:val="0004299C"/>
    <w:rsid w:val="00042C5C"/>
    <w:rsid w:val="000444F9"/>
    <w:rsid w:val="00045CAA"/>
    <w:rsid w:val="0004690C"/>
    <w:rsid w:val="00046C32"/>
    <w:rsid w:val="00047155"/>
    <w:rsid w:val="00047170"/>
    <w:rsid w:val="00052619"/>
    <w:rsid w:val="00053199"/>
    <w:rsid w:val="000532ED"/>
    <w:rsid w:val="0005531C"/>
    <w:rsid w:val="00055B5E"/>
    <w:rsid w:val="00056BA1"/>
    <w:rsid w:val="00056C15"/>
    <w:rsid w:val="0006170B"/>
    <w:rsid w:val="00061717"/>
    <w:rsid w:val="00061E8C"/>
    <w:rsid w:val="00061FF5"/>
    <w:rsid w:val="000629AB"/>
    <w:rsid w:val="00063152"/>
    <w:rsid w:val="00064F9D"/>
    <w:rsid w:val="00065A1B"/>
    <w:rsid w:val="00065A97"/>
    <w:rsid w:val="00066C99"/>
    <w:rsid w:val="00066EEF"/>
    <w:rsid w:val="00067909"/>
    <w:rsid w:val="00067E92"/>
    <w:rsid w:val="000710E7"/>
    <w:rsid w:val="000711FA"/>
    <w:rsid w:val="00071206"/>
    <w:rsid w:val="0007135D"/>
    <w:rsid w:val="00072694"/>
    <w:rsid w:val="00072E05"/>
    <w:rsid w:val="000740D4"/>
    <w:rsid w:val="00074B24"/>
    <w:rsid w:val="00076382"/>
    <w:rsid w:val="00076835"/>
    <w:rsid w:val="00076DF7"/>
    <w:rsid w:val="00077408"/>
    <w:rsid w:val="00077969"/>
    <w:rsid w:val="000779BE"/>
    <w:rsid w:val="0008054F"/>
    <w:rsid w:val="00082DF3"/>
    <w:rsid w:val="00083A4E"/>
    <w:rsid w:val="00085002"/>
    <w:rsid w:val="00085D3C"/>
    <w:rsid w:val="00085DC8"/>
    <w:rsid w:val="00085F53"/>
    <w:rsid w:val="00086F8D"/>
    <w:rsid w:val="000879B1"/>
    <w:rsid w:val="000879FB"/>
    <w:rsid w:val="00090AB0"/>
    <w:rsid w:val="00090B17"/>
    <w:rsid w:val="00091869"/>
    <w:rsid w:val="00091A7A"/>
    <w:rsid w:val="00091A84"/>
    <w:rsid w:val="0009211D"/>
    <w:rsid w:val="000925FE"/>
    <w:rsid w:val="00092C18"/>
    <w:rsid w:val="00092C88"/>
    <w:rsid w:val="00093057"/>
    <w:rsid w:val="000932E1"/>
    <w:rsid w:val="000932E8"/>
    <w:rsid w:val="00094172"/>
    <w:rsid w:val="000946D1"/>
    <w:rsid w:val="00095D89"/>
    <w:rsid w:val="00096293"/>
    <w:rsid w:val="000A14FD"/>
    <w:rsid w:val="000A2433"/>
    <w:rsid w:val="000A737E"/>
    <w:rsid w:val="000B1DBF"/>
    <w:rsid w:val="000B1F17"/>
    <w:rsid w:val="000B3A0C"/>
    <w:rsid w:val="000B3C8A"/>
    <w:rsid w:val="000B3EF6"/>
    <w:rsid w:val="000B43ED"/>
    <w:rsid w:val="000B4907"/>
    <w:rsid w:val="000B5FD4"/>
    <w:rsid w:val="000B63A3"/>
    <w:rsid w:val="000B6ED7"/>
    <w:rsid w:val="000C0446"/>
    <w:rsid w:val="000C0548"/>
    <w:rsid w:val="000C0736"/>
    <w:rsid w:val="000C12E4"/>
    <w:rsid w:val="000C1B79"/>
    <w:rsid w:val="000C21DE"/>
    <w:rsid w:val="000C325B"/>
    <w:rsid w:val="000C4D1E"/>
    <w:rsid w:val="000C5889"/>
    <w:rsid w:val="000C5D08"/>
    <w:rsid w:val="000C5EFC"/>
    <w:rsid w:val="000C78EA"/>
    <w:rsid w:val="000D15E7"/>
    <w:rsid w:val="000D2263"/>
    <w:rsid w:val="000D2525"/>
    <w:rsid w:val="000D2745"/>
    <w:rsid w:val="000D4A8B"/>
    <w:rsid w:val="000D6188"/>
    <w:rsid w:val="000D63A0"/>
    <w:rsid w:val="000D6AD0"/>
    <w:rsid w:val="000D6BD2"/>
    <w:rsid w:val="000E0723"/>
    <w:rsid w:val="000E208E"/>
    <w:rsid w:val="000E46A0"/>
    <w:rsid w:val="000E4F6F"/>
    <w:rsid w:val="000E5227"/>
    <w:rsid w:val="000E6831"/>
    <w:rsid w:val="000E78CF"/>
    <w:rsid w:val="000F0597"/>
    <w:rsid w:val="000F0829"/>
    <w:rsid w:val="000F10F4"/>
    <w:rsid w:val="000F11B7"/>
    <w:rsid w:val="000F15CA"/>
    <w:rsid w:val="000F16AC"/>
    <w:rsid w:val="000F21B3"/>
    <w:rsid w:val="000F332D"/>
    <w:rsid w:val="000F4390"/>
    <w:rsid w:val="000F5F85"/>
    <w:rsid w:val="000F6C0C"/>
    <w:rsid w:val="000F750B"/>
    <w:rsid w:val="001006AD"/>
    <w:rsid w:val="001008F2"/>
    <w:rsid w:val="001068BC"/>
    <w:rsid w:val="00106AF1"/>
    <w:rsid w:val="00110AFC"/>
    <w:rsid w:val="00110EF7"/>
    <w:rsid w:val="00114742"/>
    <w:rsid w:val="0011635B"/>
    <w:rsid w:val="00116491"/>
    <w:rsid w:val="001174F0"/>
    <w:rsid w:val="00117C1E"/>
    <w:rsid w:val="00120059"/>
    <w:rsid w:val="001203D2"/>
    <w:rsid w:val="00121166"/>
    <w:rsid w:val="00121778"/>
    <w:rsid w:val="001222CA"/>
    <w:rsid w:val="00122783"/>
    <w:rsid w:val="00123E46"/>
    <w:rsid w:val="00123EEC"/>
    <w:rsid w:val="00126B5F"/>
    <w:rsid w:val="00126F13"/>
    <w:rsid w:val="0012756B"/>
    <w:rsid w:val="00127CC7"/>
    <w:rsid w:val="00132298"/>
    <w:rsid w:val="00133E7F"/>
    <w:rsid w:val="001341D6"/>
    <w:rsid w:val="001349FC"/>
    <w:rsid w:val="001350FC"/>
    <w:rsid w:val="00135209"/>
    <w:rsid w:val="001358B5"/>
    <w:rsid w:val="001369BD"/>
    <w:rsid w:val="00137E45"/>
    <w:rsid w:val="001401C7"/>
    <w:rsid w:val="001416D3"/>
    <w:rsid w:val="00141832"/>
    <w:rsid w:val="0014316C"/>
    <w:rsid w:val="001433C0"/>
    <w:rsid w:val="00143E5C"/>
    <w:rsid w:val="0014419F"/>
    <w:rsid w:val="00147F08"/>
    <w:rsid w:val="00150012"/>
    <w:rsid w:val="001509E1"/>
    <w:rsid w:val="00150AFD"/>
    <w:rsid w:val="001528DE"/>
    <w:rsid w:val="001543A9"/>
    <w:rsid w:val="001543C1"/>
    <w:rsid w:val="001548C6"/>
    <w:rsid w:val="001550EB"/>
    <w:rsid w:val="001553AB"/>
    <w:rsid w:val="00155E95"/>
    <w:rsid w:val="001569F0"/>
    <w:rsid w:val="00156E99"/>
    <w:rsid w:val="00160204"/>
    <w:rsid w:val="0016339D"/>
    <w:rsid w:val="001650E2"/>
    <w:rsid w:val="0016553C"/>
    <w:rsid w:val="001657D3"/>
    <w:rsid w:val="001657E6"/>
    <w:rsid w:val="00166023"/>
    <w:rsid w:val="00167ACF"/>
    <w:rsid w:val="00167DA6"/>
    <w:rsid w:val="00171517"/>
    <w:rsid w:val="0017164A"/>
    <w:rsid w:val="00172276"/>
    <w:rsid w:val="00172DB8"/>
    <w:rsid w:val="00172E19"/>
    <w:rsid w:val="001730F8"/>
    <w:rsid w:val="001738BC"/>
    <w:rsid w:val="001743BF"/>
    <w:rsid w:val="00176707"/>
    <w:rsid w:val="0017756B"/>
    <w:rsid w:val="0017776C"/>
    <w:rsid w:val="00177945"/>
    <w:rsid w:val="00181226"/>
    <w:rsid w:val="00181EF8"/>
    <w:rsid w:val="001820F2"/>
    <w:rsid w:val="001822E0"/>
    <w:rsid w:val="00182574"/>
    <w:rsid w:val="00182AA6"/>
    <w:rsid w:val="00183263"/>
    <w:rsid w:val="00183912"/>
    <w:rsid w:val="00184822"/>
    <w:rsid w:val="00184F01"/>
    <w:rsid w:val="001873BE"/>
    <w:rsid w:val="00187D91"/>
    <w:rsid w:val="001912AA"/>
    <w:rsid w:val="00191DC8"/>
    <w:rsid w:val="00193192"/>
    <w:rsid w:val="00193489"/>
    <w:rsid w:val="00193B66"/>
    <w:rsid w:val="001947D5"/>
    <w:rsid w:val="0019535E"/>
    <w:rsid w:val="00195BD4"/>
    <w:rsid w:val="001969F4"/>
    <w:rsid w:val="0019783C"/>
    <w:rsid w:val="001A00F7"/>
    <w:rsid w:val="001A073F"/>
    <w:rsid w:val="001A0A70"/>
    <w:rsid w:val="001A129F"/>
    <w:rsid w:val="001A3510"/>
    <w:rsid w:val="001A5C93"/>
    <w:rsid w:val="001B1656"/>
    <w:rsid w:val="001B442F"/>
    <w:rsid w:val="001B62D3"/>
    <w:rsid w:val="001B6976"/>
    <w:rsid w:val="001B79EB"/>
    <w:rsid w:val="001B7A39"/>
    <w:rsid w:val="001C0D2A"/>
    <w:rsid w:val="001C10ED"/>
    <w:rsid w:val="001C1B18"/>
    <w:rsid w:val="001C3194"/>
    <w:rsid w:val="001C4BAA"/>
    <w:rsid w:val="001C5777"/>
    <w:rsid w:val="001C5B9A"/>
    <w:rsid w:val="001C64B8"/>
    <w:rsid w:val="001C7A33"/>
    <w:rsid w:val="001D0B2C"/>
    <w:rsid w:val="001D2602"/>
    <w:rsid w:val="001D2A89"/>
    <w:rsid w:val="001D38A3"/>
    <w:rsid w:val="001D4128"/>
    <w:rsid w:val="001D5195"/>
    <w:rsid w:val="001D53FA"/>
    <w:rsid w:val="001D5708"/>
    <w:rsid w:val="001D5A83"/>
    <w:rsid w:val="001D627C"/>
    <w:rsid w:val="001D76BF"/>
    <w:rsid w:val="001E20FE"/>
    <w:rsid w:val="001E2894"/>
    <w:rsid w:val="001E2A2C"/>
    <w:rsid w:val="001E2BCA"/>
    <w:rsid w:val="001E3D07"/>
    <w:rsid w:val="001E532E"/>
    <w:rsid w:val="001E6692"/>
    <w:rsid w:val="001F2C5F"/>
    <w:rsid w:val="001F369D"/>
    <w:rsid w:val="001F3D2F"/>
    <w:rsid w:val="001F3DF0"/>
    <w:rsid w:val="001F414A"/>
    <w:rsid w:val="001F6D86"/>
    <w:rsid w:val="001F7262"/>
    <w:rsid w:val="001F7425"/>
    <w:rsid w:val="001F79C0"/>
    <w:rsid w:val="001F7A7B"/>
    <w:rsid w:val="0020027B"/>
    <w:rsid w:val="0020059D"/>
    <w:rsid w:val="002016D3"/>
    <w:rsid w:val="002018E5"/>
    <w:rsid w:val="0020206E"/>
    <w:rsid w:val="002034E6"/>
    <w:rsid w:val="00203822"/>
    <w:rsid w:val="00203862"/>
    <w:rsid w:val="00203ADC"/>
    <w:rsid w:val="00204066"/>
    <w:rsid w:val="00204BE4"/>
    <w:rsid w:val="002066E4"/>
    <w:rsid w:val="0020707F"/>
    <w:rsid w:val="0021182F"/>
    <w:rsid w:val="00211B00"/>
    <w:rsid w:val="00212721"/>
    <w:rsid w:val="00212C4E"/>
    <w:rsid w:val="00212D11"/>
    <w:rsid w:val="00212FBD"/>
    <w:rsid w:val="0021321E"/>
    <w:rsid w:val="0021335C"/>
    <w:rsid w:val="00214AB1"/>
    <w:rsid w:val="00214FCB"/>
    <w:rsid w:val="002161B8"/>
    <w:rsid w:val="0021686C"/>
    <w:rsid w:val="00217CC5"/>
    <w:rsid w:val="0022581E"/>
    <w:rsid w:val="002263D3"/>
    <w:rsid w:val="00227291"/>
    <w:rsid w:val="002306C5"/>
    <w:rsid w:val="00230E71"/>
    <w:rsid w:val="00232631"/>
    <w:rsid w:val="00232662"/>
    <w:rsid w:val="00235C07"/>
    <w:rsid w:val="0023715F"/>
    <w:rsid w:val="002375B5"/>
    <w:rsid w:val="0023761A"/>
    <w:rsid w:val="00237D2D"/>
    <w:rsid w:val="00240E75"/>
    <w:rsid w:val="00242C12"/>
    <w:rsid w:val="00243E41"/>
    <w:rsid w:val="002445BE"/>
    <w:rsid w:val="00244DD1"/>
    <w:rsid w:val="00245F0C"/>
    <w:rsid w:val="002470C3"/>
    <w:rsid w:val="00247D7B"/>
    <w:rsid w:val="0025074E"/>
    <w:rsid w:val="00252F1A"/>
    <w:rsid w:val="00254D6A"/>
    <w:rsid w:val="00255291"/>
    <w:rsid w:val="0025571B"/>
    <w:rsid w:val="00256078"/>
    <w:rsid w:val="002566F5"/>
    <w:rsid w:val="00256AED"/>
    <w:rsid w:val="00256B0D"/>
    <w:rsid w:val="0025745C"/>
    <w:rsid w:val="002610B4"/>
    <w:rsid w:val="00261280"/>
    <w:rsid w:val="00261AE7"/>
    <w:rsid w:val="00263068"/>
    <w:rsid w:val="00264ABA"/>
    <w:rsid w:val="002678C3"/>
    <w:rsid w:val="002706A9"/>
    <w:rsid w:val="002727B8"/>
    <w:rsid w:val="00273643"/>
    <w:rsid w:val="0027381B"/>
    <w:rsid w:val="002749A7"/>
    <w:rsid w:val="00277FCA"/>
    <w:rsid w:val="00280252"/>
    <w:rsid w:val="00281173"/>
    <w:rsid w:val="00281D8E"/>
    <w:rsid w:val="00282B08"/>
    <w:rsid w:val="00283549"/>
    <w:rsid w:val="002845BA"/>
    <w:rsid w:val="00285AB8"/>
    <w:rsid w:val="00285F4A"/>
    <w:rsid w:val="0028661F"/>
    <w:rsid w:val="002875EE"/>
    <w:rsid w:val="00290B25"/>
    <w:rsid w:val="00291C83"/>
    <w:rsid w:val="00291D63"/>
    <w:rsid w:val="0029494B"/>
    <w:rsid w:val="00294B12"/>
    <w:rsid w:val="00294D51"/>
    <w:rsid w:val="00294E8C"/>
    <w:rsid w:val="002950E4"/>
    <w:rsid w:val="0029583C"/>
    <w:rsid w:val="0029623B"/>
    <w:rsid w:val="00296447"/>
    <w:rsid w:val="002A0523"/>
    <w:rsid w:val="002A0BFE"/>
    <w:rsid w:val="002A335F"/>
    <w:rsid w:val="002A6265"/>
    <w:rsid w:val="002A6E28"/>
    <w:rsid w:val="002A70C8"/>
    <w:rsid w:val="002B07E5"/>
    <w:rsid w:val="002B0EAC"/>
    <w:rsid w:val="002B144E"/>
    <w:rsid w:val="002B14D4"/>
    <w:rsid w:val="002B16EA"/>
    <w:rsid w:val="002B1F2B"/>
    <w:rsid w:val="002B3B59"/>
    <w:rsid w:val="002B44D2"/>
    <w:rsid w:val="002B4B9A"/>
    <w:rsid w:val="002B4D9E"/>
    <w:rsid w:val="002B597C"/>
    <w:rsid w:val="002B7B7E"/>
    <w:rsid w:val="002B7F00"/>
    <w:rsid w:val="002C022D"/>
    <w:rsid w:val="002C2976"/>
    <w:rsid w:val="002C3524"/>
    <w:rsid w:val="002C404D"/>
    <w:rsid w:val="002C421E"/>
    <w:rsid w:val="002C42D3"/>
    <w:rsid w:val="002C572F"/>
    <w:rsid w:val="002C68C0"/>
    <w:rsid w:val="002C77D4"/>
    <w:rsid w:val="002C79B6"/>
    <w:rsid w:val="002C7BF1"/>
    <w:rsid w:val="002D00B7"/>
    <w:rsid w:val="002D07B9"/>
    <w:rsid w:val="002D1A2C"/>
    <w:rsid w:val="002D3915"/>
    <w:rsid w:val="002D4020"/>
    <w:rsid w:val="002D4719"/>
    <w:rsid w:val="002D5940"/>
    <w:rsid w:val="002D5A65"/>
    <w:rsid w:val="002D6088"/>
    <w:rsid w:val="002D662A"/>
    <w:rsid w:val="002D6828"/>
    <w:rsid w:val="002E137A"/>
    <w:rsid w:val="002E1CD6"/>
    <w:rsid w:val="002E204C"/>
    <w:rsid w:val="002E2D02"/>
    <w:rsid w:val="002E41F3"/>
    <w:rsid w:val="002E481E"/>
    <w:rsid w:val="002E4872"/>
    <w:rsid w:val="002E4A2C"/>
    <w:rsid w:val="002E5595"/>
    <w:rsid w:val="002E5BA3"/>
    <w:rsid w:val="002E5CDC"/>
    <w:rsid w:val="002E5EBC"/>
    <w:rsid w:val="002F078C"/>
    <w:rsid w:val="002F1E3A"/>
    <w:rsid w:val="002F307E"/>
    <w:rsid w:val="002F3284"/>
    <w:rsid w:val="002F3A68"/>
    <w:rsid w:val="002F46C4"/>
    <w:rsid w:val="002F4BC5"/>
    <w:rsid w:val="003001DB"/>
    <w:rsid w:val="00300F48"/>
    <w:rsid w:val="0030118F"/>
    <w:rsid w:val="0030252B"/>
    <w:rsid w:val="0030372A"/>
    <w:rsid w:val="00303D81"/>
    <w:rsid w:val="00303E6A"/>
    <w:rsid w:val="00304AA0"/>
    <w:rsid w:val="00306427"/>
    <w:rsid w:val="0030745B"/>
    <w:rsid w:val="00310A88"/>
    <w:rsid w:val="00310D3F"/>
    <w:rsid w:val="00311F86"/>
    <w:rsid w:val="003121E3"/>
    <w:rsid w:val="003126FF"/>
    <w:rsid w:val="00312BFD"/>
    <w:rsid w:val="00313027"/>
    <w:rsid w:val="003136E0"/>
    <w:rsid w:val="003143EE"/>
    <w:rsid w:val="003160E5"/>
    <w:rsid w:val="003163E2"/>
    <w:rsid w:val="00316F09"/>
    <w:rsid w:val="00317B9C"/>
    <w:rsid w:val="00321136"/>
    <w:rsid w:val="00321170"/>
    <w:rsid w:val="003213C1"/>
    <w:rsid w:val="00323FBA"/>
    <w:rsid w:val="00326F11"/>
    <w:rsid w:val="00327B7D"/>
    <w:rsid w:val="003304A2"/>
    <w:rsid w:val="00331299"/>
    <w:rsid w:val="00332835"/>
    <w:rsid w:val="00334313"/>
    <w:rsid w:val="0033457E"/>
    <w:rsid w:val="00336C49"/>
    <w:rsid w:val="00340636"/>
    <w:rsid w:val="0034072A"/>
    <w:rsid w:val="00341AD1"/>
    <w:rsid w:val="00342C0C"/>
    <w:rsid w:val="003435F7"/>
    <w:rsid w:val="00343BF8"/>
    <w:rsid w:val="003440AA"/>
    <w:rsid w:val="003449B4"/>
    <w:rsid w:val="00346932"/>
    <w:rsid w:val="00346DBD"/>
    <w:rsid w:val="00347D07"/>
    <w:rsid w:val="00350DCD"/>
    <w:rsid w:val="00350ECC"/>
    <w:rsid w:val="00351ED6"/>
    <w:rsid w:val="0035491F"/>
    <w:rsid w:val="00356F49"/>
    <w:rsid w:val="00357B71"/>
    <w:rsid w:val="003619B4"/>
    <w:rsid w:val="00362033"/>
    <w:rsid w:val="00362181"/>
    <w:rsid w:val="00363E56"/>
    <w:rsid w:val="00365E14"/>
    <w:rsid w:val="00366D80"/>
    <w:rsid w:val="0036737E"/>
    <w:rsid w:val="00367527"/>
    <w:rsid w:val="0036770A"/>
    <w:rsid w:val="00370127"/>
    <w:rsid w:val="003703D3"/>
    <w:rsid w:val="00370E41"/>
    <w:rsid w:val="003717DD"/>
    <w:rsid w:val="003725A3"/>
    <w:rsid w:val="0037271B"/>
    <w:rsid w:val="003727ED"/>
    <w:rsid w:val="00372BDE"/>
    <w:rsid w:val="00374437"/>
    <w:rsid w:val="00376E35"/>
    <w:rsid w:val="0037752D"/>
    <w:rsid w:val="003832E9"/>
    <w:rsid w:val="003835CB"/>
    <w:rsid w:val="00383AF6"/>
    <w:rsid w:val="00384F36"/>
    <w:rsid w:val="00385598"/>
    <w:rsid w:val="00385B3E"/>
    <w:rsid w:val="0039082D"/>
    <w:rsid w:val="00390965"/>
    <w:rsid w:val="00390A6D"/>
    <w:rsid w:val="00391D5A"/>
    <w:rsid w:val="00391DF4"/>
    <w:rsid w:val="00392DA5"/>
    <w:rsid w:val="00393804"/>
    <w:rsid w:val="00395321"/>
    <w:rsid w:val="003958E2"/>
    <w:rsid w:val="00396856"/>
    <w:rsid w:val="00396E36"/>
    <w:rsid w:val="003A0542"/>
    <w:rsid w:val="003A0C7C"/>
    <w:rsid w:val="003A4977"/>
    <w:rsid w:val="003A609C"/>
    <w:rsid w:val="003A7BED"/>
    <w:rsid w:val="003A7D68"/>
    <w:rsid w:val="003B007E"/>
    <w:rsid w:val="003B0D2B"/>
    <w:rsid w:val="003B0FEC"/>
    <w:rsid w:val="003B199E"/>
    <w:rsid w:val="003B1A06"/>
    <w:rsid w:val="003B2546"/>
    <w:rsid w:val="003B3EE4"/>
    <w:rsid w:val="003B41D3"/>
    <w:rsid w:val="003B4461"/>
    <w:rsid w:val="003B528B"/>
    <w:rsid w:val="003B63F3"/>
    <w:rsid w:val="003B6FA8"/>
    <w:rsid w:val="003B7602"/>
    <w:rsid w:val="003C05CD"/>
    <w:rsid w:val="003C2873"/>
    <w:rsid w:val="003C5767"/>
    <w:rsid w:val="003C6D2C"/>
    <w:rsid w:val="003C6FEF"/>
    <w:rsid w:val="003D0003"/>
    <w:rsid w:val="003D1D27"/>
    <w:rsid w:val="003D280A"/>
    <w:rsid w:val="003D29F1"/>
    <w:rsid w:val="003D3C6E"/>
    <w:rsid w:val="003D4C89"/>
    <w:rsid w:val="003D67C1"/>
    <w:rsid w:val="003D7BBB"/>
    <w:rsid w:val="003E02AE"/>
    <w:rsid w:val="003E1FC2"/>
    <w:rsid w:val="003E3FC6"/>
    <w:rsid w:val="003E455F"/>
    <w:rsid w:val="003E569F"/>
    <w:rsid w:val="003E6C87"/>
    <w:rsid w:val="003F0244"/>
    <w:rsid w:val="003F0DB0"/>
    <w:rsid w:val="003F485D"/>
    <w:rsid w:val="003F48C1"/>
    <w:rsid w:val="003F4F1F"/>
    <w:rsid w:val="003F574A"/>
    <w:rsid w:val="00400A23"/>
    <w:rsid w:val="00402746"/>
    <w:rsid w:val="00403419"/>
    <w:rsid w:val="004039FA"/>
    <w:rsid w:val="00404669"/>
    <w:rsid w:val="0040489A"/>
    <w:rsid w:val="00404D08"/>
    <w:rsid w:val="0040546B"/>
    <w:rsid w:val="00405CB1"/>
    <w:rsid w:val="004064FD"/>
    <w:rsid w:val="00407692"/>
    <w:rsid w:val="00411934"/>
    <w:rsid w:val="00411F06"/>
    <w:rsid w:val="00412C7E"/>
    <w:rsid w:val="00413B5A"/>
    <w:rsid w:val="00413B71"/>
    <w:rsid w:val="00413C74"/>
    <w:rsid w:val="00414854"/>
    <w:rsid w:val="00416369"/>
    <w:rsid w:val="00416486"/>
    <w:rsid w:val="004167C2"/>
    <w:rsid w:val="00416C74"/>
    <w:rsid w:val="0041778D"/>
    <w:rsid w:val="00420838"/>
    <w:rsid w:val="0042111A"/>
    <w:rsid w:val="00422C9B"/>
    <w:rsid w:val="00423090"/>
    <w:rsid w:val="004230D2"/>
    <w:rsid w:val="00423395"/>
    <w:rsid w:val="004241E0"/>
    <w:rsid w:val="004243F6"/>
    <w:rsid w:val="00424ED9"/>
    <w:rsid w:val="00425E7A"/>
    <w:rsid w:val="00431554"/>
    <w:rsid w:val="004317DD"/>
    <w:rsid w:val="00432132"/>
    <w:rsid w:val="00432D6B"/>
    <w:rsid w:val="00433A3B"/>
    <w:rsid w:val="00434823"/>
    <w:rsid w:val="00434861"/>
    <w:rsid w:val="004353B8"/>
    <w:rsid w:val="00435928"/>
    <w:rsid w:val="004365B8"/>
    <w:rsid w:val="00436E1D"/>
    <w:rsid w:val="004406A2"/>
    <w:rsid w:val="00441097"/>
    <w:rsid w:val="004414AA"/>
    <w:rsid w:val="0044178E"/>
    <w:rsid w:val="00442144"/>
    <w:rsid w:val="00443A89"/>
    <w:rsid w:val="00443CCF"/>
    <w:rsid w:val="00443F8E"/>
    <w:rsid w:val="00444427"/>
    <w:rsid w:val="0044486F"/>
    <w:rsid w:val="00445440"/>
    <w:rsid w:val="004470B9"/>
    <w:rsid w:val="00450C40"/>
    <w:rsid w:val="00454E82"/>
    <w:rsid w:val="00455AF2"/>
    <w:rsid w:val="00456F3E"/>
    <w:rsid w:val="0045737B"/>
    <w:rsid w:val="00457C8B"/>
    <w:rsid w:val="00462611"/>
    <w:rsid w:val="00462C93"/>
    <w:rsid w:val="00462CC5"/>
    <w:rsid w:val="0046307A"/>
    <w:rsid w:val="0046326D"/>
    <w:rsid w:val="00463AAA"/>
    <w:rsid w:val="00465799"/>
    <w:rsid w:val="00465EEA"/>
    <w:rsid w:val="004661C7"/>
    <w:rsid w:val="00466721"/>
    <w:rsid w:val="0046756A"/>
    <w:rsid w:val="00467B18"/>
    <w:rsid w:val="00467CCA"/>
    <w:rsid w:val="00470B25"/>
    <w:rsid w:val="00471379"/>
    <w:rsid w:val="00471A49"/>
    <w:rsid w:val="00472267"/>
    <w:rsid w:val="00472EA1"/>
    <w:rsid w:val="0047427D"/>
    <w:rsid w:val="00474538"/>
    <w:rsid w:val="00474F63"/>
    <w:rsid w:val="004754F4"/>
    <w:rsid w:val="00476662"/>
    <w:rsid w:val="00477712"/>
    <w:rsid w:val="00481623"/>
    <w:rsid w:val="00481745"/>
    <w:rsid w:val="0048218A"/>
    <w:rsid w:val="004834B1"/>
    <w:rsid w:val="00483C56"/>
    <w:rsid w:val="00484787"/>
    <w:rsid w:val="00485061"/>
    <w:rsid w:val="00486941"/>
    <w:rsid w:val="004869BB"/>
    <w:rsid w:val="004876CA"/>
    <w:rsid w:val="00490936"/>
    <w:rsid w:val="00490E82"/>
    <w:rsid w:val="00492300"/>
    <w:rsid w:val="00492759"/>
    <w:rsid w:val="00494DCE"/>
    <w:rsid w:val="00495695"/>
    <w:rsid w:val="0049582B"/>
    <w:rsid w:val="0049633D"/>
    <w:rsid w:val="00496770"/>
    <w:rsid w:val="00496D2F"/>
    <w:rsid w:val="00497415"/>
    <w:rsid w:val="004977A4"/>
    <w:rsid w:val="004979A8"/>
    <w:rsid w:val="004A0C3A"/>
    <w:rsid w:val="004A1146"/>
    <w:rsid w:val="004A1424"/>
    <w:rsid w:val="004A1B0E"/>
    <w:rsid w:val="004A1B6C"/>
    <w:rsid w:val="004A28E2"/>
    <w:rsid w:val="004A34AE"/>
    <w:rsid w:val="004A5E11"/>
    <w:rsid w:val="004A6094"/>
    <w:rsid w:val="004A62CD"/>
    <w:rsid w:val="004A682C"/>
    <w:rsid w:val="004A79EE"/>
    <w:rsid w:val="004B0F64"/>
    <w:rsid w:val="004B0FEB"/>
    <w:rsid w:val="004B11F2"/>
    <w:rsid w:val="004B1B98"/>
    <w:rsid w:val="004B229D"/>
    <w:rsid w:val="004B2D83"/>
    <w:rsid w:val="004B2E6A"/>
    <w:rsid w:val="004B5A7A"/>
    <w:rsid w:val="004B7114"/>
    <w:rsid w:val="004B7133"/>
    <w:rsid w:val="004B7B86"/>
    <w:rsid w:val="004C0CD5"/>
    <w:rsid w:val="004C0D08"/>
    <w:rsid w:val="004C19A7"/>
    <w:rsid w:val="004C4107"/>
    <w:rsid w:val="004C5F32"/>
    <w:rsid w:val="004C63D9"/>
    <w:rsid w:val="004C648E"/>
    <w:rsid w:val="004C752A"/>
    <w:rsid w:val="004C7FF3"/>
    <w:rsid w:val="004D0352"/>
    <w:rsid w:val="004D0EA1"/>
    <w:rsid w:val="004D1DEB"/>
    <w:rsid w:val="004D2AFB"/>
    <w:rsid w:val="004D4C5B"/>
    <w:rsid w:val="004D4DC3"/>
    <w:rsid w:val="004D504F"/>
    <w:rsid w:val="004D66BF"/>
    <w:rsid w:val="004D6C24"/>
    <w:rsid w:val="004D702B"/>
    <w:rsid w:val="004D7C16"/>
    <w:rsid w:val="004E4FF3"/>
    <w:rsid w:val="004E5FEC"/>
    <w:rsid w:val="004F1C55"/>
    <w:rsid w:val="004F23F2"/>
    <w:rsid w:val="004F2B29"/>
    <w:rsid w:val="004F33B4"/>
    <w:rsid w:val="004F3560"/>
    <w:rsid w:val="004F3DF0"/>
    <w:rsid w:val="004F49A9"/>
    <w:rsid w:val="004F4F9E"/>
    <w:rsid w:val="004F57A9"/>
    <w:rsid w:val="004F6A72"/>
    <w:rsid w:val="004F7B11"/>
    <w:rsid w:val="004F7C85"/>
    <w:rsid w:val="0050268B"/>
    <w:rsid w:val="00502F5F"/>
    <w:rsid w:val="00503B21"/>
    <w:rsid w:val="00504649"/>
    <w:rsid w:val="00511481"/>
    <w:rsid w:val="00512B84"/>
    <w:rsid w:val="00512CA8"/>
    <w:rsid w:val="00514A23"/>
    <w:rsid w:val="0051610F"/>
    <w:rsid w:val="005163BC"/>
    <w:rsid w:val="00517B4E"/>
    <w:rsid w:val="005200D8"/>
    <w:rsid w:val="00520408"/>
    <w:rsid w:val="005208B3"/>
    <w:rsid w:val="00521B67"/>
    <w:rsid w:val="00521E08"/>
    <w:rsid w:val="00522A81"/>
    <w:rsid w:val="00522DE8"/>
    <w:rsid w:val="00524397"/>
    <w:rsid w:val="00526485"/>
    <w:rsid w:val="005270EC"/>
    <w:rsid w:val="00530B83"/>
    <w:rsid w:val="00530DC4"/>
    <w:rsid w:val="00532E7F"/>
    <w:rsid w:val="005337D2"/>
    <w:rsid w:val="00533E06"/>
    <w:rsid w:val="00535CBB"/>
    <w:rsid w:val="00535FCF"/>
    <w:rsid w:val="005360E4"/>
    <w:rsid w:val="00536C91"/>
    <w:rsid w:val="005374DB"/>
    <w:rsid w:val="005407FE"/>
    <w:rsid w:val="00543088"/>
    <w:rsid w:val="00546E10"/>
    <w:rsid w:val="005476DE"/>
    <w:rsid w:val="0055100F"/>
    <w:rsid w:val="0055105D"/>
    <w:rsid w:val="00552089"/>
    <w:rsid w:val="005525CC"/>
    <w:rsid w:val="005525EE"/>
    <w:rsid w:val="00554B9A"/>
    <w:rsid w:val="0055569F"/>
    <w:rsid w:val="00556E8D"/>
    <w:rsid w:val="00557419"/>
    <w:rsid w:val="00557535"/>
    <w:rsid w:val="00557E87"/>
    <w:rsid w:val="00560AA5"/>
    <w:rsid w:val="005612C3"/>
    <w:rsid w:val="00561948"/>
    <w:rsid w:val="00563114"/>
    <w:rsid w:val="005645ED"/>
    <w:rsid w:val="005647A8"/>
    <w:rsid w:val="00564B1B"/>
    <w:rsid w:val="005659DF"/>
    <w:rsid w:val="005665FE"/>
    <w:rsid w:val="005666F0"/>
    <w:rsid w:val="00566B7A"/>
    <w:rsid w:val="00570970"/>
    <w:rsid w:val="00571342"/>
    <w:rsid w:val="005716EA"/>
    <w:rsid w:val="00572076"/>
    <w:rsid w:val="0057237B"/>
    <w:rsid w:val="00572B31"/>
    <w:rsid w:val="00572CD3"/>
    <w:rsid w:val="00573275"/>
    <w:rsid w:val="0057442F"/>
    <w:rsid w:val="00574BFF"/>
    <w:rsid w:val="005756B0"/>
    <w:rsid w:val="00575B6D"/>
    <w:rsid w:val="00576A15"/>
    <w:rsid w:val="005809D4"/>
    <w:rsid w:val="00580D95"/>
    <w:rsid w:val="005815CB"/>
    <w:rsid w:val="00581C7C"/>
    <w:rsid w:val="005820F3"/>
    <w:rsid w:val="005824DB"/>
    <w:rsid w:val="00584547"/>
    <w:rsid w:val="00586EAD"/>
    <w:rsid w:val="00586EB9"/>
    <w:rsid w:val="00587087"/>
    <w:rsid w:val="005871D3"/>
    <w:rsid w:val="005874B8"/>
    <w:rsid w:val="00587584"/>
    <w:rsid w:val="005875D1"/>
    <w:rsid w:val="00590608"/>
    <w:rsid w:val="00590709"/>
    <w:rsid w:val="00590804"/>
    <w:rsid w:val="00591873"/>
    <w:rsid w:val="00591DA3"/>
    <w:rsid w:val="00592FDD"/>
    <w:rsid w:val="0059320B"/>
    <w:rsid w:val="0059431B"/>
    <w:rsid w:val="00595C26"/>
    <w:rsid w:val="0059708F"/>
    <w:rsid w:val="00597250"/>
    <w:rsid w:val="00597554"/>
    <w:rsid w:val="00597691"/>
    <w:rsid w:val="00597BD7"/>
    <w:rsid w:val="005A1E2D"/>
    <w:rsid w:val="005A1F1D"/>
    <w:rsid w:val="005A27A2"/>
    <w:rsid w:val="005A36FF"/>
    <w:rsid w:val="005A3A47"/>
    <w:rsid w:val="005A3AC5"/>
    <w:rsid w:val="005A3E86"/>
    <w:rsid w:val="005A449F"/>
    <w:rsid w:val="005A4D50"/>
    <w:rsid w:val="005A50E3"/>
    <w:rsid w:val="005A6E45"/>
    <w:rsid w:val="005B0F56"/>
    <w:rsid w:val="005B1682"/>
    <w:rsid w:val="005B178E"/>
    <w:rsid w:val="005B18D8"/>
    <w:rsid w:val="005B19A4"/>
    <w:rsid w:val="005B2DBB"/>
    <w:rsid w:val="005B38DF"/>
    <w:rsid w:val="005B6A3D"/>
    <w:rsid w:val="005B798F"/>
    <w:rsid w:val="005C02B9"/>
    <w:rsid w:val="005C08B5"/>
    <w:rsid w:val="005C2989"/>
    <w:rsid w:val="005C2BCA"/>
    <w:rsid w:val="005C3D5F"/>
    <w:rsid w:val="005C479C"/>
    <w:rsid w:val="005C5186"/>
    <w:rsid w:val="005C53E2"/>
    <w:rsid w:val="005C54B8"/>
    <w:rsid w:val="005C63AE"/>
    <w:rsid w:val="005C691B"/>
    <w:rsid w:val="005C69BC"/>
    <w:rsid w:val="005C7C4F"/>
    <w:rsid w:val="005C7D23"/>
    <w:rsid w:val="005D2FC6"/>
    <w:rsid w:val="005D4724"/>
    <w:rsid w:val="005D5475"/>
    <w:rsid w:val="005D5649"/>
    <w:rsid w:val="005D6715"/>
    <w:rsid w:val="005D69FB"/>
    <w:rsid w:val="005D7627"/>
    <w:rsid w:val="005E104B"/>
    <w:rsid w:val="005E2428"/>
    <w:rsid w:val="005E2798"/>
    <w:rsid w:val="005E2DD7"/>
    <w:rsid w:val="005E34B9"/>
    <w:rsid w:val="005E3577"/>
    <w:rsid w:val="005E6358"/>
    <w:rsid w:val="005E6675"/>
    <w:rsid w:val="005E7A85"/>
    <w:rsid w:val="005E7DBC"/>
    <w:rsid w:val="005F0EC4"/>
    <w:rsid w:val="005F0F47"/>
    <w:rsid w:val="005F1847"/>
    <w:rsid w:val="005F22A8"/>
    <w:rsid w:val="005F2716"/>
    <w:rsid w:val="005F3679"/>
    <w:rsid w:val="005F3B65"/>
    <w:rsid w:val="005F42B1"/>
    <w:rsid w:val="005F4557"/>
    <w:rsid w:val="005F4788"/>
    <w:rsid w:val="005F4B40"/>
    <w:rsid w:val="005F5D4C"/>
    <w:rsid w:val="005F6224"/>
    <w:rsid w:val="005F6BA9"/>
    <w:rsid w:val="005F6CEF"/>
    <w:rsid w:val="006006AC"/>
    <w:rsid w:val="00601044"/>
    <w:rsid w:val="006042DB"/>
    <w:rsid w:val="00604881"/>
    <w:rsid w:val="00606771"/>
    <w:rsid w:val="00607CD0"/>
    <w:rsid w:val="00607DFC"/>
    <w:rsid w:val="00612613"/>
    <w:rsid w:val="00612F7B"/>
    <w:rsid w:val="006131E6"/>
    <w:rsid w:val="00613FBE"/>
    <w:rsid w:val="006146E9"/>
    <w:rsid w:val="006158AA"/>
    <w:rsid w:val="0061699F"/>
    <w:rsid w:val="00620CBA"/>
    <w:rsid w:val="0062169A"/>
    <w:rsid w:val="006231AF"/>
    <w:rsid w:val="00624322"/>
    <w:rsid w:val="00624327"/>
    <w:rsid w:val="00625CF8"/>
    <w:rsid w:val="00627AB8"/>
    <w:rsid w:val="0063124E"/>
    <w:rsid w:val="00633B1A"/>
    <w:rsid w:val="00636E0D"/>
    <w:rsid w:val="00637325"/>
    <w:rsid w:val="00640881"/>
    <w:rsid w:val="00642AD7"/>
    <w:rsid w:val="00642DE7"/>
    <w:rsid w:val="00643F43"/>
    <w:rsid w:val="006441A4"/>
    <w:rsid w:val="00646E25"/>
    <w:rsid w:val="00651B12"/>
    <w:rsid w:val="006520EC"/>
    <w:rsid w:val="00652462"/>
    <w:rsid w:val="00652965"/>
    <w:rsid w:val="00653714"/>
    <w:rsid w:val="006537D6"/>
    <w:rsid w:val="00653B4E"/>
    <w:rsid w:val="00653C41"/>
    <w:rsid w:val="00653D2F"/>
    <w:rsid w:val="006551E1"/>
    <w:rsid w:val="00655AFF"/>
    <w:rsid w:val="00656508"/>
    <w:rsid w:val="00657866"/>
    <w:rsid w:val="0065798A"/>
    <w:rsid w:val="006601CC"/>
    <w:rsid w:val="0066106A"/>
    <w:rsid w:val="0066135A"/>
    <w:rsid w:val="0066250C"/>
    <w:rsid w:val="00665C24"/>
    <w:rsid w:val="00665E5D"/>
    <w:rsid w:val="00667475"/>
    <w:rsid w:val="00670349"/>
    <w:rsid w:val="00670B01"/>
    <w:rsid w:val="006725B2"/>
    <w:rsid w:val="0067312A"/>
    <w:rsid w:val="00673B9C"/>
    <w:rsid w:val="00674EAD"/>
    <w:rsid w:val="00675AFD"/>
    <w:rsid w:val="00676B7C"/>
    <w:rsid w:val="00680585"/>
    <w:rsid w:val="00680604"/>
    <w:rsid w:val="00680C31"/>
    <w:rsid w:val="00680F8A"/>
    <w:rsid w:val="0068394B"/>
    <w:rsid w:val="0069365D"/>
    <w:rsid w:val="006954B3"/>
    <w:rsid w:val="0069554C"/>
    <w:rsid w:val="006963BE"/>
    <w:rsid w:val="006972BC"/>
    <w:rsid w:val="006A272F"/>
    <w:rsid w:val="006A3997"/>
    <w:rsid w:val="006A42AD"/>
    <w:rsid w:val="006A565F"/>
    <w:rsid w:val="006A569B"/>
    <w:rsid w:val="006A5C15"/>
    <w:rsid w:val="006A606F"/>
    <w:rsid w:val="006A6E2C"/>
    <w:rsid w:val="006A7A9B"/>
    <w:rsid w:val="006B0A99"/>
    <w:rsid w:val="006B1399"/>
    <w:rsid w:val="006B1441"/>
    <w:rsid w:val="006B3C91"/>
    <w:rsid w:val="006B4E55"/>
    <w:rsid w:val="006B54FD"/>
    <w:rsid w:val="006B5F44"/>
    <w:rsid w:val="006B630A"/>
    <w:rsid w:val="006B6762"/>
    <w:rsid w:val="006B7420"/>
    <w:rsid w:val="006C0985"/>
    <w:rsid w:val="006C206E"/>
    <w:rsid w:val="006C23C1"/>
    <w:rsid w:val="006C3A34"/>
    <w:rsid w:val="006C3F80"/>
    <w:rsid w:val="006C6D32"/>
    <w:rsid w:val="006D058D"/>
    <w:rsid w:val="006D0A50"/>
    <w:rsid w:val="006D0B76"/>
    <w:rsid w:val="006D0DA3"/>
    <w:rsid w:val="006D105C"/>
    <w:rsid w:val="006D17B2"/>
    <w:rsid w:val="006D281F"/>
    <w:rsid w:val="006D3360"/>
    <w:rsid w:val="006D3732"/>
    <w:rsid w:val="006D4271"/>
    <w:rsid w:val="006D4813"/>
    <w:rsid w:val="006D4893"/>
    <w:rsid w:val="006D58A2"/>
    <w:rsid w:val="006D7189"/>
    <w:rsid w:val="006E0474"/>
    <w:rsid w:val="006E1189"/>
    <w:rsid w:val="006E18C7"/>
    <w:rsid w:val="006E25AB"/>
    <w:rsid w:val="006E3082"/>
    <w:rsid w:val="006E369E"/>
    <w:rsid w:val="006E37A1"/>
    <w:rsid w:val="006E7248"/>
    <w:rsid w:val="006E7F42"/>
    <w:rsid w:val="006F1E0C"/>
    <w:rsid w:val="006F2197"/>
    <w:rsid w:val="006F29E2"/>
    <w:rsid w:val="006F2F6E"/>
    <w:rsid w:val="006F3048"/>
    <w:rsid w:val="006F3254"/>
    <w:rsid w:val="006F3602"/>
    <w:rsid w:val="006F3D3B"/>
    <w:rsid w:val="006F4755"/>
    <w:rsid w:val="006F6982"/>
    <w:rsid w:val="00700CA9"/>
    <w:rsid w:val="00700FBA"/>
    <w:rsid w:val="0070118D"/>
    <w:rsid w:val="00701715"/>
    <w:rsid w:val="00701A3D"/>
    <w:rsid w:val="00701AB8"/>
    <w:rsid w:val="007028F2"/>
    <w:rsid w:val="00702CCD"/>
    <w:rsid w:val="00702CD4"/>
    <w:rsid w:val="00703767"/>
    <w:rsid w:val="00705BB8"/>
    <w:rsid w:val="007068CF"/>
    <w:rsid w:val="00706AF7"/>
    <w:rsid w:val="0070719A"/>
    <w:rsid w:val="00707616"/>
    <w:rsid w:val="00711122"/>
    <w:rsid w:val="00711CA3"/>
    <w:rsid w:val="0071215E"/>
    <w:rsid w:val="00714B05"/>
    <w:rsid w:val="00715510"/>
    <w:rsid w:val="00715924"/>
    <w:rsid w:val="00721F12"/>
    <w:rsid w:val="00724EFE"/>
    <w:rsid w:val="0072608F"/>
    <w:rsid w:val="00730579"/>
    <w:rsid w:val="00730981"/>
    <w:rsid w:val="00732665"/>
    <w:rsid w:val="007327AA"/>
    <w:rsid w:val="00732C96"/>
    <w:rsid w:val="00732F53"/>
    <w:rsid w:val="0073311F"/>
    <w:rsid w:val="00733796"/>
    <w:rsid w:val="00733A79"/>
    <w:rsid w:val="00735C1C"/>
    <w:rsid w:val="00741013"/>
    <w:rsid w:val="0074225A"/>
    <w:rsid w:val="00744153"/>
    <w:rsid w:val="00745179"/>
    <w:rsid w:val="00746A32"/>
    <w:rsid w:val="00746BC9"/>
    <w:rsid w:val="0074798F"/>
    <w:rsid w:val="007515E8"/>
    <w:rsid w:val="0075242E"/>
    <w:rsid w:val="00752635"/>
    <w:rsid w:val="00753627"/>
    <w:rsid w:val="007538BB"/>
    <w:rsid w:val="00754221"/>
    <w:rsid w:val="007579B0"/>
    <w:rsid w:val="00757B20"/>
    <w:rsid w:val="00761BF6"/>
    <w:rsid w:val="00762699"/>
    <w:rsid w:val="00763E7D"/>
    <w:rsid w:val="00763FA2"/>
    <w:rsid w:val="00765831"/>
    <w:rsid w:val="00765C06"/>
    <w:rsid w:val="007667FF"/>
    <w:rsid w:val="00767ED4"/>
    <w:rsid w:val="00772D51"/>
    <w:rsid w:val="007731CF"/>
    <w:rsid w:val="00773DD0"/>
    <w:rsid w:val="00774831"/>
    <w:rsid w:val="00774949"/>
    <w:rsid w:val="00775984"/>
    <w:rsid w:val="00775B3F"/>
    <w:rsid w:val="00776E0B"/>
    <w:rsid w:val="00777C57"/>
    <w:rsid w:val="00781071"/>
    <w:rsid w:val="00781335"/>
    <w:rsid w:val="00782A8D"/>
    <w:rsid w:val="0078394D"/>
    <w:rsid w:val="00787183"/>
    <w:rsid w:val="007874F0"/>
    <w:rsid w:val="0079143C"/>
    <w:rsid w:val="007922AB"/>
    <w:rsid w:val="0079330C"/>
    <w:rsid w:val="00793DDB"/>
    <w:rsid w:val="00793E13"/>
    <w:rsid w:val="007958EB"/>
    <w:rsid w:val="00796653"/>
    <w:rsid w:val="007A08A2"/>
    <w:rsid w:val="007A1C0F"/>
    <w:rsid w:val="007A1E31"/>
    <w:rsid w:val="007A218F"/>
    <w:rsid w:val="007A24ED"/>
    <w:rsid w:val="007A27B1"/>
    <w:rsid w:val="007A2A3C"/>
    <w:rsid w:val="007A4D21"/>
    <w:rsid w:val="007A5375"/>
    <w:rsid w:val="007A5B80"/>
    <w:rsid w:val="007A6460"/>
    <w:rsid w:val="007A77A5"/>
    <w:rsid w:val="007B07B0"/>
    <w:rsid w:val="007B0AE5"/>
    <w:rsid w:val="007B0DB2"/>
    <w:rsid w:val="007B114C"/>
    <w:rsid w:val="007B1A26"/>
    <w:rsid w:val="007B2E3E"/>
    <w:rsid w:val="007B2F18"/>
    <w:rsid w:val="007B3804"/>
    <w:rsid w:val="007B4718"/>
    <w:rsid w:val="007B4805"/>
    <w:rsid w:val="007B5133"/>
    <w:rsid w:val="007C0381"/>
    <w:rsid w:val="007C1023"/>
    <w:rsid w:val="007C1AE6"/>
    <w:rsid w:val="007C388D"/>
    <w:rsid w:val="007C46C4"/>
    <w:rsid w:val="007C525F"/>
    <w:rsid w:val="007C5429"/>
    <w:rsid w:val="007C6A0F"/>
    <w:rsid w:val="007C788F"/>
    <w:rsid w:val="007D0200"/>
    <w:rsid w:val="007D056B"/>
    <w:rsid w:val="007D5021"/>
    <w:rsid w:val="007D503D"/>
    <w:rsid w:val="007D63CB"/>
    <w:rsid w:val="007D63FC"/>
    <w:rsid w:val="007D6D79"/>
    <w:rsid w:val="007D762E"/>
    <w:rsid w:val="007E22F2"/>
    <w:rsid w:val="007E2597"/>
    <w:rsid w:val="007E4702"/>
    <w:rsid w:val="007E480A"/>
    <w:rsid w:val="007E4BAB"/>
    <w:rsid w:val="007E69CE"/>
    <w:rsid w:val="007E73B9"/>
    <w:rsid w:val="007F0A53"/>
    <w:rsid w:val="007F14B3"/>
    <w:rsid w:val="007F1935"/>
    <w:rsid w:val="007F1E0A"/>
    <w:rsid w:val="007F29F8"/>
    <w:rsid w:val="007F442B"/>
    <w:rsid w:val="007F4F8B"/>
    <w:rsid w:val="007F4FE7"/>
    <w:rsid w:val="007F5195"/>
    <w:rsid w:val="007F547E"/>
    <w:rsid w:val="007F6061"/>
    <w:rsid w:val="007F7DA8"/>
    <w:rsid w:val="0080057F"/>
    <w:rsid w:val="008005CA"/>
    <w:rsid w:val="008009C3"/>
    <w:rsid w:val="008009E3"/>
    <w:rsid w:val="00801A05"/>
    <w:rsid w:val="008022B4"/>
    <w:rsid w:val="00804128"/>
    <w:rsid w:val="008055F8"/>
    <w:rsid w:val="008070F2"/>
    <w:rsid w:val="008147F9"/>
    <w:rsid w:val="008149A4"/>
    <w:rsid w:val="00814BE6"/>
    <w:rsid w:val="00815081"/>
    <w:rsid w:val="008150CE"/>
    <w:rsid w:val="008160DF"/>
    <w:rsid w:val="0081693A"/>
    <w:rsid w:val="00816967"/>
    <w:rsid w:val="00817F79"/>
    <w:rsid w:val="00820D0B"/>
    <w:rsid w:val="00821068"/>
    <w:rsid w:val="00821214"/>
    <w:rsid w:val="008217D1"/>
    <w:rsid w:val="0082208D"/>
    <w:rsid w:val="008235DD"/>
    <w:rsid w:val="0082366F"/>
    <w:rsid w:val="00823DCC"/>
    <w:rsid w:val="00824829"/>
    <w:rsid w:val="00824ECC"/>
    <w:rsid w:val="00825274"/>
    <w:rsid w:val="00826281"/>
    <w:rsid w:val="00827EFB"/>
    <w:rsid w:val="0083190B"/>
    <w:rsid w:val="00831F4C"/>
    <w:rsid w:val="00832B60"/>
    <w:rsid w:val="008340EA"/>
    <w:rsid w:val="0083482C"/>
    <w:rsid w:val="0083520B"/>
    <w:rsid w:val="00835EC4"/>
    <w:rsid w:val="00836C30"/>
    <w:rsid w:val="00836CC3"/>
    <w:rsid w:val="008379C2"/>
    <w:rsid w:val="008404B8"/>
    <w:rsid w:val="0084064E"/>
    <w:rsid w:val="00841C76"/>
    <w:rsid w:val="00842B4B"/>
    <w:rsid w:val="008433A4"/>
    <w:rsid w:val="00844D97"/>
    <w:rsid w:val="0084515B"/>
    <w:rsid w:val="00845B1F"/>
    <w:rsid w:val="008460A0"/>
    <w:rsid w:val="00846669"/>
    <w:rsid w:val="00846904"/>
    <w:rsid w:val="00846AAE"/>
    <w:rsid w:val="00847F4C"/>
    <w:rsid w:val="008508F9"/>
    <w:rsid w:val="008519EC"/>
    <w:rsid w:val="00851E80"/>
    <w:rsid w:val="0085240E"/>
    <w:rsid w:val="00852624"/>
    <w:rsid w:val="00852660"/>
    <w:rsid w:val="008534AD"/>
    <w:rsid w:val="008538F4"/>
    <w:rsid w:val="00854261"/>
    <w:rsid w:val="00854CDC"/>
    <w:rsid w:val="0085544D"/>
    <w:rsid w:val="0085598D"/>
    <w:rsid w:val="00856D33"/>
    <w:rsid w:val="008570D5"/>
    <w:rsid w:val="00857B83"/>
    <w:rsid w:val="00857E2B"/>
    <w:rsid w:val="0086004D"/>
    <w:rsid w:val="008603F1"/>
    <w:rsid w:val="00860E76"/>
    <w:rsid w:val="00862160"/>
    <w:rsid w:val="00862164"/>
    <w:rsid w:val="008621F4"/>
    <w:rsid w:val="00863978"/>
    <w:rsid w:val="00864F50"/>
    <w:rsid w:val="00867897"/>
    <w:rsid w:val="0087086A"/>
    <w:rsid w:val="0087164E"/>
    <w:rsid w:val="00871E5A"/>
    <w:rsid w:val="00874463"/>
    <w:rsid w:val="00874889"/>
    <w:rsid w:val="008757AC"/>
    <w:rsid w:val="00876205"/>
    <w:rsid w:val="00876D07"/>
    <w:rsid w:val="00877446"/>
    <w:rsid w:val="0087773F"/>
    <w:rsid w:val="008804F9"/>
    <w:rsid w:val="008808DC"/>
    <w:rsid w:val="00881044"/>
    <w:rsid w:val="0088160A"/>
    <w:rsid w:val="00881796"/>
    <w:rsid w:val="00881D3E"/>
    <w:rsid w:val="00883280"/>
    <w:rsid w:val="00883D78"/>
    <w:rsid w:val="008865DF"/>
    <w:rsid w:val="008865EF"/>
    <w:rsid w:val="0088709E"/>
    <w:rsid w:val="00887646"/>
    <w:rsid w:val="00890308"/>
    <w:rsid w:val="008913EF"/>
    <w:rsid w:val="0089252E"/>
    <w:rsid w:val="00892E5E"/>
    <w:rsid w:val="00893A9C"/>
    <w:rsid w:val="00894142"/>
    <w:rsid w:val="00894B13"/>
    <w:rsid w:val="00894C35"/>
    <w:rsid w:val="0089553D"/>
    <w:rsid w:val="008A0B8C"/>
    <w:rsid w:val="008A1299"/>
    <w:rsid w:val="008A1535"/>
    <w:rsid w:val="008A1716"/>
    <w:rsid w:val="008A236B"/>
    <w:rsid w:val="008A34BC"/>
    <w:rsid w:val="008A4F43"/>
    <w:rsid w:val="008A5751"/>
    <w:rsid w:val="008A5B9A"/>
    <w:rsid w:val="008A5CA1"/>
    <w:rsid w:val="008A763A"/>
    <w:rsid w:val="008A77F8"/>
    <w:rsid w:val="008A785C"/>
    <w:rsid w:val="008A7883"/>
    <w:rsid w:val="008A7AC4"/>
    <w:rsid w:val="008B062B"/>
    <w:rsid w:val="008B0DEE"/>
    <w:rsid w:val="008B15B0"/>
    <w:rsid w:val="008B175F"/>
    <w:rsid w:val="008B2CA1"/>
    <w:rsid w:val="008B343E"/>
    <w:rsid w:val="008B5169"/>
    <w:rsid w:val="008B59B4"/>
    <w:rsid w:val="008B7376"/>
    <w:rsid w:val="008B739B"/>
    <w:rsid w:val="008B78C5"/>
    <w:rsid w:val="008C1E98"/>
    <w:rsid w:val="008C26E6"/>
    <w:rsid w:val="008C36B4"/>
    <w:rsid w:val="008C37D2"/>
    <w:rsid w:val="008C3840"/>
    <w:rsid w:val="008C47C6"/>
    <w:rsid w:val="008C48F5"/>
    <w:rsid w:val="008C67DA"/>
    <w:rsid w:val="008C6F7C"/>
    <w:rsid w:val="008C7049"/>
    <w:rsid w:val="008D35DA"/>
    <w:rsid w:val="008D4E6A"/>
    <w:rsid w:val="008D4F40"/>
    <w:rsid w:val="008D564F"/>
    <w:rsid w:val="008D592D"/>
    <w:rsid w:val="008D640E"/>
    <w:rsid w:val="008D7A82"/>
    <w:rsid w:val="008E0E3F"/>
    <w:rsid w:val="008E0F4D"/>
    <w:rsid w:val="008E3D59"/>
    <w:rsid w:val="008E477E"/>
    <w:rsid w:val="008E49B2"/>
    <w:rsid w:val="008E512B"/>
    <w:rsid w:val="008E58B1"/>
    <w:rsid w:val="008E62CC"/>
    <w:rsid w:val="008E6583"/>
    <w:rsid w:val="008E791C"/>
    <w:rsid w:val="008F0108"/>
    <w:rsid w:val="008F1329"/>
    <w:rsid w:val="008F2E1E"/>
    <w:rsid w:val="008F3E7A"/>
    <w:rsid w:val="008F4273"/>
    <w:rsid w:val="008F5BD2"/>
    <w:rsid w:val="008F647F"/>
    <w:rsid w:val="008F6D4E"/>
    <w:rsid w:val="008F765C"/>
    <w:rsid w:val="009011C2"/>
    <w:rsid w:val="00901427"/>
    <w:rsid w:val="00903C05"/>
    <w:rsid w:val="00905C9D"/>
    <w:rsid w:val="00905E04"/>
    <w:rsid w:val="00906362"/>
    <w:rsid w:val="00907506"/>
    <w:rsid w:val="009075D3"/>
    <w:rsid w:val="00907E05"/>
    <w:rsid w:val="00910721"/>
    <w:rsid w:val="00910BC9"/>
    <w:rsid w:val="00911F79"/>
    <w:rsid w:val="00912EC1"/>
    <w:rsid w:val="00914FCA"/>
    <w:rsid w:val="00915A9B"/>
    <w:rsid w:val="00915EC3"/>
    <w:rsid w:val="00916615"/>
    <w:rsid w:val="00917E68"/>
    <w:rsid w:val="00921675"/>
    <w:rsid w:val="00922EA3"/>
    <w:rsid w:val="00924FBE"/>
    <w:rsid w:val="00925175"/>
    <w:rsid w:val="00927279"/>
    <w:rsid w:val="0093125F"/>
    <w:rsid w:val="00933952"/>
    <w:rsid w:val="0093426C"/>
    <w:rsid w:val="009344FE"/>
    <w:rsid w:val="00934F2C"/>
    <w:rsid w:val="00935FDB"/>
    <w:rsid w:val="00936619"/>
    <w:rsid w:val="00936B3C"/>
    <w:rsid w:val="00936CD2"/>
    <w:rsid w:val="009376AD"/>
    <w:rsid w:val="0094118B"/>
    <w:rsid w:val="00941EF2"/>
    <w:rsid w:val="00942627"/>
    <w:rsid w:val="00943ED2"/>
    <w:rsid w:val="00944476"/>
    <w:rsid w:val="00945DA8"/>
    <w:rsid w:val="0095076F"/>
    <w:rsid w:val="0095365A"/>
    <w:rsid w:val="00953875"/>
    <w:rsid w:val="0095389F"/>
    <w:rsid w:val="00953F63"/>
    <w:rsid w:val="00954821"/>
    <w:rsid w:val="00954ACC"/>
    <w:rsid w:val="00954CBC"/>
    <w:rsid w:val="00954D03"/>
    <w:rsid w:val="009556D8"/>
    <w:rsid w:val="009566A6"/>
    <w:rsid w:val="0095765F"/>
    <w:rsid w:val="00960D20"/>
    <w:rsid w:val="00961033"/>
    <w:rsid w:val="00961CFC"/>
    <w:rsid w:val="00962B35"/>
    <w:rsid w:val="00962F30"/>
    <w:rsid w:val="009632C5"/>
    <w:rsid w:val="00963502"/>
    <w:rsid w:val="009663EF"/>
    <w:rsid w:val="0096748C"/>
    <w:rsid w:val="0096775A"/>
    <w:rsid w:val="009678C6"/>
    <w:rsid w:val="00971193"/>
    <w:rsid w:val="00972E66"/>
    <w:rsid w:val="009731AB"/>
    <w:rsid w:val="009749A0"/>
    <w:rsid w:val="00974EE4"/>
    <w:rsid w:val="00974F77"/>
    <w:rsid w:val="00976A37"/>
    <w:rsid w:val="00981826"/>
    <w:rsid w:val="00981A22"/>
    <w:rsid w:val="009826B5"/>
    <w:rsid w:val="00982746"/>
    <w:rsid w:val="0098420A"/>
    <w:rsid w:val="009867DF"/>
    <w:rsid w:val="009869D9"/>
    <w:rsid w:val="00986AAA"/>
    <w:rsid w:val="009870CC"/>
    <w:rsid w:val="00987AF4"/>
    <w:rsid w:val="00991C35"/>
    <w:rsid w:val="00991D80"/>
    <w:rsid w:val="009924CC"/>
    <w:rsid w:val="00993077"/>
    <w:rsid w:val="009935F2"/>
    <w:rsid w:val="00993701"/>
    <w:rsid w:val="00993A4D"/>
    <w:rsid w:val="00994609"/>
    <w:rsid w:val="00994B4D"/>
    <w:rsid w:val="0099522F"/>
    <w:rsid w:val="00995AE0"/>
    <w:rsid w:val="0099693F"/>
    <w:rsid w:val="009A23FB"/>
    <w:rsid w:val="009A3FA1"/>
    <w:rsid w:val="009A43D9"/>
    <w:rsid w:val="009A58DC"/>
    <w:rsid w:val="009A59A9"/>
    <w:rsid w:val="009A60E6"/>
    <w:rsid w:val="009A6480"/>
    <w:rsid w:val="009B01B5"/>
    <w:rsid w:val="009B056C"/>
    <w:rsid w:val="009B0996"/>
    <w:rsid w:val="009B0D8F"/>
    <w:rsid w:val="009B30C0"/>
    <w:rsid w:val="009B4A6F"/>
    <w:rsid w:val="009B62D2"/>
    <w:rsid w:val="009B6462"/>
    <w:rsid w:val="009B6FB3"/>
    <w:rsid w:val="009C0203"/>
    <w:rsid w:val="009C122E"/>
    <w:rsid w:val="009C1DBE"/>
    <w:rsid w:val="009C25C9"/>
    <w:rsid w:val="009C27BB"/>
    <w:rsid w:val="009C55F9"/>
    <w:rsid w:val="009C596A"/>
    <w:rsid w:val="009C79FA"/>
    <w:rsid w:val="009C7A7D"/>
    <w:rsid w:val="009D3155"/>
    <w:rsid w:val="009D415E"/>
    <w:rsid w:val="009D7F87"/>
    <w:rsid w:val="009E10A3"/>
    <w:rsid w:val="009E2838"/>
    <w:rsid w:val="009E46F4"/>
    <w:rsid w:val="009E5000"/>
    <w:rsid w:val="009E500E"/>
    <w:rsid w:val="009E5F8A"/>
    <w:rsid w:val="009E75EF"/>
    <w:rsid w:val="009F041D"/>
    <w:rsid w:val="009F2C2C"/>
    <w:rsid w:val="009F3B11"/>
    <w:rsid w:val="009F7C22"/>
    <w:rsid w:val="00A007A3"/>
    <w:rsid w:val="00A00F7C"/>
    <w:rsid w:val="00A0146B"/>
    <w:rsid w:val="00A0265F"/>
    <w:rsid w:val="00A02DD7"/>
    <w:rsid w:val="00A0538F"/>
    <w:rsid w:val="00A06257"/>
    <w:rsid w:val="00A06906"/>
    <w:rsid w:val="00A07ADC"/>
    <w:rsid w:val="00A10725"/>
    <w:rsid w:val="00A10DF0"/>
    <w:rsid w:val="00A113DC"/>
    <w:rsid w:val="00A11B54"/>
    <w:rsid w:val="00A1260C"/>
    <w:rsid w:val="00A14197"/>
    <w:rsid w:val="00A1601A"/>
    <w:rsid w:val="00A161F0"/>
    <w:rsid w:val="00A1678C"/>
    <w:rsid w:val="00A16AE9"/>
    <w:rsid w:val="00A208D2"/>
    <w:rsid w:val="00A22F9E"/>
    <w:rsid w:val="00A23D65"/>
    <w:rsid w:val="00A24C49"/>
    <w:rsid w:val="00A24DD0"/>
    <w:rsid w:val="00A24E7A"/>
    <w:rsid w:val="00A270E2"/>
    <w:rsid w:val="00A27647"/>
    <w:rsid w:val="00A30662"/>
    <w:rsid w:val="00A31614"/>
    <w:rsid w:val="00A319AC"/>
    <w:rsid w:val="00A32452"/>
    <w:rsid w:val="00A328A1"/>
    <w:rsid w:val="00A35E47"/>
    <w:rsid w:val="00A36CEB"/>
    <w:rsid w:val="00A36FAD"/>
    <w:rsid w:val="00A4079B"/>
    <w:rsid w:val="00A40FAB"/>
    <w:rsid w:val="00A41003"/>
    <w:rsid w:val="00A42B00"/>
    <w:rsid w:val="00A4390B"/>
    <w:rsid w:val="00A43E4F"/>
    <w:rsid w:val="00A443CB"/>
    <w:rsid w:val="00A44E80"/>
    <w:rsid w:val="00A44F68"/>
    <w:rsid w:val="00A4586E"/>
    <w:rsid w:val="00A50017"/>
    <w:rsid w:val="00A50D5F"/>
    <w:rsid w:val="00A50DD0"/>
    <w:rsid w:val="00A517AB"/>
    <w:rsid w:val="00A5409D"/>
    <w:rsid w:val="00A564D3"/>
    <w:rsid w:val="00A5712A"/>
    <w:rsid w:val="00A577B3"/>
    <w:rsid w:val="00A6042D"/>
    <w:rsid w:val="00A621B5"/>
    <w:rsid w:val="00A652BE"/>
    <w:rsid w:val="00A66698"/>
    <w:rsid w:val="00A67F69"/>
    <w:rsid w:val="00A70355"/>
    <w:rsid w:val="00A705B7"/>
    <w:rsid w:val="00A720DD"/>
    <w:rsid w:val="00A725DA"/>
    <w:rsid w:val="00A72B9E"/>
    <w:rsid w:val="00A74390"/>
    <w:rsid w:val="00A77FB7"/>
    <w:rsid w:val="00A80C7C"/>
    <w:rsid w:val="00A81FE6"/>
    <w:rsid w:val="00A821AC"/>
    <w:rsid w:val="00A83B33"/>
    <w:rsid w:val="00A84A5D"/>
    <w:rsid w:val="00A857FD"/>
    <w:rsid w:val="00A86899"/>
    <w:rsid w:val="00A87030"/>
    <w:rsid w:val="00A87F81"/>
    <w:rsid w:val="00A90160"/>
    <w:rsid w:val="00A90401"/>
    <w:rsid w:val="00A90AEA"/>
    <w:rsid w:val="00A90D4D"/>
    <w:rsid w:val="00A915A8"/>
    <w:rsid w:val="00A9304E"/>
    <w:rsid w:val="00A93894"/>
    <w:rsid w:val="00A93D9C"/>
    <w:rsid w:val="00A962E4"/>
    <w:rsid w:val="00A96DA8"/>
    <w:rsid w:val="00AA10E7"/>
    <w:rsid w:val="00AA1626"/>
    <w:rsid w:val="00AA2D2A"/>
    <w:rsid w:val="00AA30BD"/>
    <w:rsid w:val="00AA3699"/>
    <w:rsid w:val="00AA3837"/>
    <w:rsid w:val="00AA42E6"/>
    <w:rsid w:val="00AA4BA7"/>
    <w:rsid w:val="00AA4BE6"/>
    <w:rsid w:val="00AA54E4"/>
    <w:rsid w:val="00AA74AA"/>
    <w:rsid w:val="00AA75D9"/>
    <w:rsid w:val="00AA78A8"/>
    <w:rsid w:val="00AB10BA"/>
    <w:rsid w:val="00AB1F4B"/>
    <w:rsid w:val="00AB2277"/>
    <w:rsid w:val="00AB2ADF"/>
    <w:rsid w:val="00AB3981"/>
    <w:rsid w:val="00AB718B"/>
    <w:rsid w:val="00AB7343"/>
    <w:rsid w:val="00AB7674"/>
    <w:rsid w:val="00AB7689"/>
    <w:rsid w:val="00AC0A8D"/>
    <w:rsid w:val="00AC184D"/>
    <w:rsid w:val="00AC1F00"/>
    <w:rsid w:val="00AC424B"/>
    <w:rsid w:val="00AC4BC0"/>
    <w:rsid w:val="00AC4BEA"/>
    <w:rsid w:val="00AC6E2C"/>
    <w:rsid w:val="00AC76C6"/>
    <w:rsid w:val="00AC7B57"/>
    <w:rsid w:val="00AD292B"/>
    <w:rsid w:val="00AD389E"/>
    <w:rsid w:val="00AD3942"/>
    <w:rsid w:val="00AD4793"/>
    <w:rsid w:val="00AD594C"/>
    <w:rsid w:val="00AD6F52"/>
    <w:rsid w:val="00AE119F"/>
    <w:rsid w:val="00AE12B7"/>
    <w:rsid w:val="00AE3C24"/>
    <w:rsid w:val="00AE426B"/>
    <w:rsid w:val="00AE5B6F"/>
    <w:rsid w:val="00AE6B77"/>
    <w:rsid w:val="00AE7610"/>
    <w:rsid w:val="00AF23D6"/>
    <w:rsid w:val="00AF289E"/>
    <w:rsid w:val="00AF3BDF"/>
    <w:rsid w:val="00AF5431"/>
    <w:rsid w:val="00AF5492"/>
    <w:rsid w:val="00AF6C07"/>
    <w:rsid w:val="00B018D1"/>
    <w:rsid w:val="00B02ABA"/>
    <w:rsid w:val="00B04095"/>
    <w:rsid w:val="00B046A8"/>
    <w:rsid w:val="00B05423"/>
    <w:rsid w:val="00B06ED3"/>
    <w:rsid w:val="00B076CF"/>
    <w:rsid w:val="00B10700"/>
    <w:rsid w:val="00B14967"/>
    <w:rsid w:val="00B149AD"/>
    <w:rsid w:val="00B15DF2"/>
    <w:rsid w:val="00B164A9"/>
    <w:rsid w:val="00B16881"/>
    <w:rsid w:val="00B168C3"/>
    <w:rsid w:val="00B1692B"/>
    <w:rsid w:val="00B17363"/>
    <w:rsid w:val="00B179C8"/>
    <w:rsid w:val="00B20938"/>
    <w:rsid w:val="00B20D9D"/>
    <w:rsid w:val="00B2257E"/>
    <w:rsid w:val="00B238E8"/>
    <w:rsid w:val="00B258D7"/>
    <w:rsid w:val="00B259C6"/>
    <w:rsid w:val="00B25A35"/>
    <w:rsid w:val="00B260CD"/>
    <w:rsid w:val="00B27094"/>
    <w:rsid w:val="00B30971"/>
    <w:rsid w:val="00B30B17"/>
    <w:rsid w:val="00B31C0D"/>
    <w:rsid w:val="00B3225A"/>
    <w:rsid w:val="00B326ED"/>
    <w:rsid w:val="00B32A38"/>
    <w:rsid w:val="00B33C7C"/>
    <w:rsid w:val="00B347C7"/>
    <w:rsid w:val="00B348A9"/>
    <w:rsid w:val="00B36476"/>
    <w:rsid w:val="00B36691"/>
    <w:rsid w:val="00B40739"/>
    <w:rsid w:val="00B4074D"/>
    <w:rsid w:val="00B41E5F"/>
    <w:rsid w:val="00B43C3C"/>
    <w:rsid w:val="00B43ED9"/>
    <w:rsid w:val="00B44784"/>
    <w:rsid w:val="00B47BD8"/>
    <w:rsid w:val="00B47D66"/>
    <w:rsid w:val="00B518B0"/>
    <w:rsid w:val="00B52CEA"/>
    <w:rsid w:val="00B52D98"/>
    <w:rsid w:val="00B533E3"/>
    <w:rsid w:val="00B53774"/>
    <w:rsid w:val="00B56473"/>
    <w:rsid w:val="00B60277"/>
    <w:rsid w:val="00B61079"/>
    <w:rsid w:val="00B63406"/>
    <w:rsid w:val="00B65064"/>
    <w:rsid w:val="00B653E6"/>
    <w:rsid w:val="00B65CBD"/>
    <w:rsid w:val="00B664C3"/>
    <w:rsid w:val="00B664FB"/>
    <w:rsid w:val="00B6701A"/>
    <w:rsid w:val="00B672D9"/>
    <w:rsid w:val="00B7142A"/>
    <w:rsid w:val="00B716EF"/>
    <w:rsid w:val="00B739E5"/>
    <w:rsid w:val="00B7460B"/>
    <w:rsid w:val="00B7680D"/>
    <w:rsid w:val="00B77D40"/>
    <w:rsid w:val="00B8070A"/>
    <w:rsid w:val="00B80A57"/>
    <w:rsid w:val="00B8514E"/>
    <w:rsid w:val="00B85BE6"/>
    <w:rsid w:val="00B87DE6"/>
    <w:rsid w:val="00B92A8A"/>
    <w:rsid w:val="00B92ABB"/>
    <w:rsid w:val="00B92BAA"/>
    <w:rsid w:val="00B936F3"/>
    <w:rsid w:val="00B957CA"/>
    <w:rsid w:val="00B958CE"/>
    <w:rsid w:val="00B95FEA"/>
    <w:rsid w:val="00B96C83"/>
    <w:rsid w:val="00B96FBA"/>
    <w:rsid w:val="00B9767C"/>
    <w:rsid w:val="00B977DE"/>
    <w:rsid w:val="00BA160A"/>
    <w:rsid w:val="00BA1B63"/>
    <w:rsid w:val="00BA1F6F"/>
    <w:rsid w:val="00BA213B"/>
    <w:rsid w:val="00BA30B0"/>
    <w:rsid w:val="00BA325D"/>
    <w:rsid w:val="00BA47A8"/>
    <w:rsid w:val="00BA4944"/>
    <w:rsid w:val="00BA6EF7"/>
    <w:rsid w:val="00BB0315"/>
    <w:rsid w:val="00BB10B9"/>
    <w:rsid w:val="00BB2558"/>
    <w:rsid w:val="00BB6608"/>
    <w:rsid w:val="00BC1041"/>
    <w:rsid w:val="00BC1FB0"/>
    <w:rsid w:val="00BC290C"/>
    <w:rsid w:val="00BC3501"/>
    <w:rsid w:val="00BC3E9D"/>
    <w:rsid w:val="00BC3F04"/>
    <w:rsid w:val="00BC4C0A"/>
    <w:rsid w:val="00BC5D86"/>
    <w:rsid w:val="00BC73A3"/>
    <w:rsid w:val="00BC7999"/>
    <w:rsid w:val="00BC7C6C"/>
    <w:rsid w:val="00BD0E9E"/>
    <w:rsid w:val="00BD251B"/>
    <w:rsid w:val="00BD29EC"/>
    <w:rsid w:val="00BD4023"/>
    <w:rsid w:val="00BD7C2B"/>
    <w:rsid w:val="00BE0516"/>
    <w:rsid w:val="00BE08AB"/>
    <w:rsid w:val="00BE0C35"/>
    <w:rsid w:val="00BE10B5"/>
    <w:rsid w:val="00BE13BA"/>
    <w:rsid w:val="00BE2039"/>
    <w:rsid w:val="00BE2583"/>
    <w:rsid w:val="00BE27D6"/>
    <w:rsid w:val="00BE3454"/>
    <w:rsid w:val="00BE4E3A"/>
    <w:rsid w:val="00BE53C4"/>
    <w:rsid w:val="00BE70AE"/>
    <w:rsid w:val="00BE724D"/>
    <w:rsid w:val="00BE768F"/>
    <w:rsid w:val="00BE7F5E"/>
    <w:rsid w:val="00BF0E25"/>
    <w:rsid w:val="00BF1C30"/>
    <w:rsid w:val="00BF1EEE"/>
    <w:rsid w:val="00BF2A9D"/>
    <w:rsid w:val="00BF4093"/>
    <w:rsid w:val="00BF4436"/>
    <w:rsid w:val="00BF6B04"/>
    <w:rsid w:val="00BF6BA5"/>
    <w:rsid w:val="00BF7CD7"/>
    <w:rsid w:val="00C01354"/>
    <w:rsid w:val="00C0174E"/>
    <w:rsid w:val="00C02400"/>
    <w:rsid w:val="00C071E9"/>
    <w:rsid w:val="00C10845"/>
    <w:rsid w:val="00C12201"/>
    <w:rsid w:val="00C12A8F"/>
    <w:rsid w:val="00C15721"/>
    <w:rsid w:val="00C15CD4"/>
    <w:rsid w:val="00C163DA"/>
    <w:rsid w:val="00C16BCC"/>
    <w:rsid w:val="00C17623"/>
    <w:rsid w:val="00C20451"/>
    <w:rsid w:val="00C21FD2"/>
    <w:rsid w:val="00C223ED"/>
    <w:rsid w:val="00C23DB8"/>
    <w:rsid w:val="00C2581C"/>
    <w:rsid w:val="00C25A8B"/>
    <w:rsid w:val="00C25F71"/>
    <w:rsid w:val="00C265A9"/>
    <w:rsid w:val="00C30D7C"/>
    <w:rsid w:val="00C32F1B"/>
    <w:rsid w:val="00C34332"/>
    <w:rsid w:val="00C34A39"/>
    <w:rsid w:val="00C3509C"/>
    <w:rsid w:val="00C35F5E"/>
    <w:rsid w:val="00C36D5B"/>
    <w:rsid w:val="00C370CA"/>
    <w:rsid w:val="00C37CC8"/>
    <w:rsid w:val="00C37ED5"/>
    <w:rsid w:val="00C37F05"/>
    <w:rsid w:val="00C402E2"/>
    <w:rsid w:val="00C40B5C"/>
    <w:rsid w:val="00C42075"/>
    <w:rsid w:val="00C43001"/>
    <w:rsid w:val="00C44A16"/>
    <w:rsid w:val="00C44EA8"/>
    <w:rsid w:val="00C4538F"/>
    <w:rsid w:val="00C47A90"/>
    <w:rsid w:val="00C50743"/>
    <w:rsid w:val="00C50C9D"/>
    <w:rsid w:val="00C52185"/>
    <w:rsid w:val="00C52E46"/>
    <w:rsid w:val="00C5359C"/>
    <w:rsid w:val="00C53E57"/>
    <w:rsid w:val="00C55217"/>
    <w:rsid w:val="00C55A04"/>
    <w:rsid w:val="00C5608F"/>
    <w:rsid w:val="00C57A42"/>
    <w:rsid w:val="00C611FE"/>
    <w:rsid w:val="00C6135F"/>
    <w:rsid w:val="00C6240A"/>
    <w:rsid w:val="00C63D59"/>
    <w:rsid w:val="00C66D41"/>
    <w:rsid w:val="00C66F60"/>
    <w:rsid w:val="00C671C7"/>
    <w:rsid w:val="00C67877"/>
    <w:rsid w:val="00C67D9F"/>
    <w:rsid w:val="00C700B8"/>
    <w:rsid w:val="00C76432"/>
    <w:rsid w:val="00C768C6"/>
    <w:rsid w:val="00C80931"/>
    <w:rsid w:val="00C813A7"/>
    <w:rsid w:val="00C81561"/>
    <w:rsid w:val="00C82AB8"/>
    <w:rsid w:val="00C835F8"/>
    <w:rsid w:val="00C859FF"/>
    <w:rsid w:val="00C8652E"/>
    <w:rsid w:val="00C871EE"/>
    <w:rsid w:val="00C8734A"/>
    <w:rsid w:val="00C876C4"/>
    <w:rsid w:val="00C87FAD"/>
    <w:rsid w:val="00C90694"/>
    <w:rsid w:val="00C9163D"/>
    <w:rsid w:val="00C91B2C"/>
    <w:rsid w:val="00C9323F"/>
    <w:rsid w:val="00C951B0"/>
    <w:rsid w:val="00C9596C"/>
    <w:rsid w:val="00C97283"/>
    <w:rsid w:val="00CA111C"/>
    <w:rsid w:val="00CA31B5"/>
    <w:rsid w:val="00CA3338"/>
    <w:rsid w:val="00CA4C0F"/>
    <w:rsid w:val="00CA4C65"/>
    <w:rsid w:val="00CA5473"/>
    <w:rsid w:val="00CA5713"/>
    <w:rsid w:val="00CA603D"/>
    <w:rsid w:val="00CA666F"/>
    <w:rsid w:val="00CA66AA"/>
    <w:rsid w:val="00CA7664"/>
    <w:rsid w:val="00CA78C1"/>
    <w:rsid w:val="00CB12E7"/>
    <w:rsid w:val="00CB38DF"/>
    <w:rsid w:val="00CB418E"/>
    <w:rsid w:val="00CB552B"/>
    <w:rsid w:val="00CB6BA0"/>
    <w:rsid w:val="00CB7113"/>
    <w:rsid w:val="00CB7C6F"/>
    <w:rsid w:val="00CC0AB3"/>
    <w:rsid w:val="00CC0FAE"/>
    <w:rsid w:val="00CC29CA"/>
    <w:rsid w:val="00CC3501"/>
    <w:rsid w:val="00CC3659"/>
    <w:rsid w:val="00CC3BA4"/>
    <w:rsid w:val="00CC5E8D"/>
    <w:rsid w:val="00CC6F06"/>
    <w:rsid w:val="00CD222D"/>
    <w:rsid w:val="00CD2BD4"/>
    <w:rsid w:val="00CD54D5"/>
    <w:rsid w:val="00CD6C4B"/>
    <w:rsid w:val="00CD6C8A"/>
    <w:rsid w:val="00CE063A"/>
    <w:rsid w:val="00CE0CB3"/>
    <w:rsid w:val="00CE1030"/>
    <w:rsid w:val="00CE45E3"/>
    <w:rsid w:val="00CE52B0"/>
    <w:rsid w:val="00CE5D35"/>
    <w:rsid w:val="00CE6225"/>
    <w:rsid w:val="00CF07BB"/>
    <w:rsid w:val="00CF3A3E"/>
    <w:rsid w:val="00CF40F3"/>
    <w:rsid w:val="00CF5EF0"/>
    <w:rsid w:val="00CF6B94"/>
    <w:rsid w:val="00CF7BC6"/>
    <w:rsid w:val="00D00EB7"/>
    <w:rsid w:val="00D01EF5"/>
    <w:rsid w:val="00D048E9"/>
    <w:rsid w:val="00D05006"/>
    <w:rsid w:val="00D06F65"/>
    <w:rsid w:val="00D07261"/>
    <w:rsid w:val="00D105BA"/>
    <w:rsid w:val="00D11A88"/>
    <w:rsid w:val="00D121BB"/>
    <w:rsid w:val="00D12ECC"/>
    <w:rsid w:val="00D16574"/>
    <w:rsid w:val="00D16731"/>
    <w:rsid w:val="00D2030A"/>
    <w:rsid w:val="00D20C05"/>
    <w:rsid w:val="00D221BC"/>
    <w:rsid w:val="00D224EF"/>
    <w:rsid w:val="00D22A3B"/>
    <w:rsid w:val="00D233C5"/>
    <w:rsid w:val="00D24F7C"/>
    <w:rsid w:val="00D278F5"/>
    <w:rsid w:val="00D30F71"/>
    <w:rsid w:val="00D310B2"/>
    <w:rsid w:val="00D32ACD"/>
    <w:rsid w:val="00D35AFB"/>
    <w:rsid w:val="00D3654E"/>
    <w:rsid w:val="00D36EAA"/>
    <w:rsid w:val="00D37D0C"/>
    <w:rsid w:val="00D37D52"/>
    <w:rsid w:val="00D4023F"/>
    <w:rsid w:val="00D4027D"/>
    <w:rsid w:val="00D40CC5"/>
    <w:rsid w:val="00D41B42"/>
    <w:rsid w:val="00D422F0"/>
    <w:rsid w:val="00D43709"/>
    <w:rsid w:val="00D43B0E"/>
    <w:rsid w:val="00D43E0B"/>
    <w:rsid w:val="00D44C4F"/>
    <w:rsid w:val="00D4573E"/>
    <w:rsid w:val="00D46B67"/>
    <w:rsid w:val="00D4747A"/>
    <w:rsid w:val="00D47E3A"/>
    <w:rsid w:val="00D50083"/>
    <w:rsid w:val="00D50A6D"/>
    <w:rsid w:val="00D51651"/>
    <w:rsid w:val="00D51724"/>
    <w:rsid w:val="00D533A3"/>
    <w:rsid w:val="00D534E0"/>
    <w:rsid w:val="00D543CF"/>
    <w:rsid w:val="00D545AB"/>
    <w:rsid w:val="00D54DD4"/>
    <w:rsid w:val="00D5586E"/>
    <w:rsid w:val="00D576CD"/>
    <w:rsid w:val="00D5775C"/>
    <w:rsid w:val="00D57889"/>
    <w:rsid w:val="00D57E82"/>
    <w:rsid w:val="00D606B5"/>
    <w:rsid w:val="00D60FFF"/>
    <w:rsid w:val="00D61432"/>
    <w:rsid w:val="00D6185D"/>
    <w:rsid w:val="00D65056"/>
    <w:rsid w:val="00D653BB"/>
    <w:rsid w:val="00D67759"/>
    <w:rsid w:val="00D67769"/>
    <w:rsid w:val="00D71EDF"/>
    <w:rsid w:val="00D71EFD"/>
    <w:rsid w:val="00D71FEE"/>
    <w:rsid w:val="00D72986"/>
    <w:rsid w:val="00D72B8A"/>
    <w:rsid w:val="00D730EF"/>
    <w:rsid w:val="00D76F89"/>
    <w:rsid w:val="00D7701F"/>
    <w:rsid w:val="00D77C53"/>
    <w:rsid w:val="00D85958"/>
    <w:rsid w:val="00D85C5C"/>
    <w:rsid w:val="00D85E6B"/>
    <w:rsid w:val="00D863A9"/>
    <w:rsid w:val="00D863C6"/>
    <w:rsid w:val="00D86462"/>
    <w:rsid w:val="00D87884"/>
    <w:rsid w:val="00D90A00"/>
    <w:rsid w:val="00D90EF6"/>
    <w:rsid w:val="00D90F5D"/>
    <w:rsid w:val="00D94268"/>
    <w:rsid w:val="00D96D2D"/>
    <w:rsid w:val="00DA0B9D"/>
    <w:rsid w:val="00DA0E8B"/>
    <w:rsid w:val="00DA208D"/>
    <w:rsid w:val="00DA4410"/>
    <w:rsid w:val="00DA4452"/>
    <w:rsid w:val="00DA5000"/>
    <w:rsid w:val="00DA52B8"/>
    <w:rsid w:val="00DB0919"/>
    <w:rsid w:val="00DB09F3"/>
    <w:rsid w:val="00DB1F48"/>
    <w:rsid w:val="00DB2083"/>
    <w:rsid w:val="00DB2648"/>
    <w:rsid w:val="00DB3395"/>
    <w:rsid w:val="00DB3ECA"/>
    <w:rsid w:val="00DB4A46"/>
    <w:rsid w:val="00DB4C54"/>
    <w:rsid w:val="00DB4CC5"/>
    <w:rsid w:val="00DB4FDE"/>
    <w:rsid w:val="00DB6585"/>
    <w:rsid w:val="00DB69A1"/>
    <w:rsid w:val="00DC067B"/>
    <w:rsid w:val="00DC0A96"/>
    <w:rsid w:val="00DC0D9F"/>
    <w:rsid w:val="00DC1D1B"/>
    <w:rsid w:val="00DC3199"/>
    <w:rsid w:val="00DC4FB9"/>
    <w:rsid w:val="00DC55D0"/>
    <w:rsid w:val="00DC5C39"/>
    <w:rsid w:val="00DC7F91"/>
    <w:rsid w:val="00DD10FB"/>
    <w:rsid w:val="00DD1524"/>
    <w:rsid w:val="00DD2857"/>
    <w:rsid w:val="00DD4116"/>
    <w:rsid w:val="00DD4576"/>
    <w:rsid w:val="00DD49E5"/>
    <w:rsid w:val="00DD5076"/>
    <w:rsid w:val="00DD56BD"/>
    <w:rsid w:val="00DD5BFE"/>
    <w:rsid w:val="00DD6EDD"/>
    <w:rsid w:val="00DD711A"/>
    <w:rsid w:val="00DD726E"/>
    <w:rsid w:val="00DE1957"/>
    <w:rsid w:val="00DE280B"/>
    <w:rsid w:val="00DE5112"/>
    <w:rsid w:val="00DE5C6C"/>
    <w:rsid w:val="00DE60D3"/>
    <w:rsid w:val="00DE65A8"/>
    <w:rsid w:val="00DF1EEA"/>
    <w:rsid w:val="00DF314E"/>
    <w:rsid w:val="00DF34A9"/>
    <w:rsid w:val="00DF6914"/>
    <w:rsid w:val="00E0095B"/>
    <w:rsid w:val="00E01289"/>
    <w:rsid w:val="00E01F71"/>
    <w:rsid w:val="00E03155"/>
    <w:rsid w:val="00E05095"/>
    <w:rsid w:val="00E0640D"/>
    <w:rsid w:val="00E07E23"/>
    <w:rsid w:val="00E100AF"/>
    <w:rsid w:val="00E10DF6"/>
    <w:rsid w:val="00E1129E"/>
    <w:rsid w:val="00E11B4B"/>
    <w:rsid w:val="00E11C7D"/>
    <w:rsid w:val="00E12012"/>
    <w:rsid w:val="00E135C0"/>
    <w:rsid w:val="00E137EF"/>
    <w:rsid w:val="00E13FB5"/>
    <w:rsid w:val="00E142F6"/>
    <w:rsid w:val="00E14790"/>
    <w:rsid w:val="00E151AB"/>
    <w:rsid w:val="00E16CCF"/>
    <w:rsid w:val="00E209E3"/>
    <w:rsid w:val="00E22803"/>
    <w:rsid w:val="00E228F4"/>
    <w:rsid w:val="00E235A8"/>
    <w:rsid w:val="00E23783"/>
    <w:rsid w:val="00E23A4B"/>
    <w:rsid w:val="00E2518A"/>
    <w:rsid w:val="00E25400"/>
    <w:rsid w:val="00E2698B"/>
    <w:rsid w:val="00E27170"/>
    <w:rsid w:val="00E27959"/>
    <w:rsid w:val="00E27B6E"/>
    <w:rsid w:val="00E319B0"/>
    <w:rsid w:val="00E31CA6"/>
    <w:rsid w:val="00E348FF"/>
    <w:rsid w:val="00E34D12"/>
    <w:rsid w:val="00E355C2"/>
    <w:rsid w:val="00E36C5A"/>
    <w:rsid w:val="00E373B1"/>
    <w:rsid w:val="00E40B64"/>
    <w:rsid w:val="00E41543"/>
    <w:rsid w:val="00E43528"/>
    <w:rsid w:val="00E44438"/>
    <w:rsid w:val="00E44A7B"/>
    <w:rsid w:val="00E46691"/>
    <w:rsid w:val="00E50F39"/>
    <w:rsid w:val="00E5155E"/>
    <w:rsid w:val="00E51DB6"/>
    <w:rsid w:val="00E52A08"/>
    <w:rsid w:val="00E56AC8"/>
    <w:rsid w:val="00E56BA9"/>
    <w:rsid w:val="00E56EB3"/>
    <w:rsid w:val="00E621F9"/>
    <w:rsid w:val="00E62B65"/>
    <w:rsid w:val="00E64ECC"/>
    <w:rsid w:val="00E67379"/>
    <w:rsid w:val="00E674A7"/>
    <w:rsid w:val="00E67AFA"/>
    <w:rsid w:val="00E70F41"/>
    <w:rsid w:val="00E71EDC"/>
    <w:rsid w:val="00E7218E"/>
    <w:rsid w:val="00E7248B"/>
    <w:rsid w:val="00E74EB7"/>
    <w:rsid w:val="00E75114"/>
    <w:rsid w:val="00E76255"/>
    <w:rsid w:val="00E76DDE"/>
    <w:rsid w:val="00E7728F"/>
    <w:rsid w:val="00E807E0"/>
    <w:rsid w:val="00E80C99"/>
    <w:rsid w:val="00E82BA3"/>
    <w:rsid w:val="00E83BA1"/>
    <w:rsid w:val="00E83E2A"/>
    <w:rsid w:val="00E859C5"/>
    <w:rsid w:val="00E86409"/>
    <w:rsid w:val="00E874D0"/>
    <w:rsid w:val="00E87DAC"/>
    <w:rsid w:val="00E90827"/>
    <w:rsid w:val="00E91048"/>
    <w:rsid w:val="00E933BF"/>
    <w:rsid w:val="00E94331"/>
    <w:rsid w:val="00E96919"/>
    <w:rsid w:val="00E9758E"/>
    <w:rsid w:val="00E97EDD"/>
    <w:rsid w:val="00EA00D5"/>
    <w:rsid w:val="00EA0E9B"/>
    <w:rsid w:val="00EA13B2"/>
    <w:rsid w:val="00EA1C74"/>
    <w:rsid w:val="00EA1EB1"/>
    <w:rsid w:val="00EA26BE"/>
    <w:rsid w:val="00EA4F19"/>
    <w:rsid w:val="00EA5153"/>
    <w:rsid w:val="00EA5EBB"/>
    <w:rsid w:val="00EA62D1"/>
    <w:rsid w:val="00EA6429"/>
    <w:rsid w:val="00EA6B62"/>
    <w:rsid w:val="00EB169D"/>
    <w:rsid w:val="00EB2D0C"/>
    <w:rsid w:val="00EB4939"/>
    <w:rsid w:val="00EB71F4"/>
    <w:rsid w:val="00EB77C6"/>
    <w:rsid w:val="00EC107B"/>
    <w:rsid w:val="00EC1166"/>
    <w:rsid w:val="00EC1A1D"/>
    <w:rsid w:val="00EC1AE9"/>
    <w:rsid w:val="00EC1EE4"/>
    <w:rsid w:val="00EC2C45"/>
    <w:rsid w:val="00EC5BBF"/>
    <w:rsid w:val="00EC7335"/>
    <w:rsid w:val="00ED1004"/>
    <w:rsid w:val="00ED1C9F"/>
    <w:rsid w:val="00ED2AED"/>
    <w:rsid w:val="00ED2C13"/>
    <w:rsid w:val="00ED3CDD"/>
    <w:rsid w:val="00ED6257"/>
    <w:rsid w:val="00ED6696"/>
    <w:rsid w:val="00ED68E7"/>
    <w:rsid w:val="00ED7B60"/>
    <w:rsid w:val="00EE0619"/>
    <w:rsid w:val="00EE0A73"/>
    <w:rsid w:val="00EE1E17"/>
    <w:rsid w:val="00EE23C6"/>
    <w:rsid w:val="00EE2869"/>
    <w:rsid w:val="00EE379B"/>
    <w:rsid w:val="00EE4F57"/>
    <w:rsid w:val="00EE55BD"/>
    <w:rsid w:val="00EE5F53"/>
    <w:rsid w:val="00EE63FF"/>
    <w:rsid w:val="00EE74D2"/>
    <w:rsid w:val="00EF111E"/>
    <w:rsid w:val="00EF12CA"/>
    <w:rsid w:val="00EF2081"/>
    <w:rsid w:val="00EF30D0"/>
    <w:rsid w:val="00EF3E10"/>
    <w:rsid w:val="00EF4423"/>
    <w:rsid w:val="00EF5849"/>
    <w:rsid w:val="00EF6F98"/>
    <w:rsid w:val="00EF782F"/>
    <w:rsid w:val="00F00E19"/>
    <w:rsid w:val="00F014B7"/>
    <w:rsid w:val="00F02528"/>
    <w:rsid w:val="00F03089"/>
    <w:rsid w:val="00F0356E"/>
    <w:rsid w:val="00F04A61"/>
    <w:rsid w:val="00F05632"/>
    <w:rsid w:val="00F06768"/>
    <w:rsid w:val="00F07D4A"/>
    <w:rsid w:val="00F10AA7"/>
    <w:rsid w:val="00F11B85"/>
    <w:rsid w:val="00F13054"/>
    <w:rsid w:val="00F134A1"/>
    <w:rsid w:val="00F14773"/>
    <w:rsid w:val="00F15891"/>
    <w:rsid w:val="00F16E4F"/>
    <w:rsid w:val="00F17E7E"/>
    <w:rsid w:val="00F20137"/>
    <w:rsid w:val="00F210AA"/>
    <w:rsid w:val="00F23375"/>
    <w:rsid w:val="00F24673"/>
    <w:rsid w:val="00F24BE0"/>
    <w:rsid w:val="00F24F56"/>
    <w:rsid w:val="00F24FD1"/>
    <w:rsid w:val="00F25363"/>
    <w:rsid w:val="00F25BA3"/>
    <w:rsid w:val="00F261A8"/>
    <w:rsid w:val="00F2772F"/>
    <w:rsid w:val="00F3254A"/>
    <w:rsid w:val="00F325D3"/>
    <w:rsid w:val="00F327E0"/>
    <w:rsid w:val="00F3291A"/>
    <w:rsid w:val="00F34055"/>
    <w:rsid w:val="00F35253"/>
    <w:rsid w:val="00F375EC"/>
    <w:rsid w:val="00F41A4A"/>
    <w:rsid w:val="00F42E0C"/>
    <w:rsid w:val="00F43D08"/>
    <w:rsid w:val="00F43E0C"/>
    <w:rsid w:val="00F4480E"/>
    <w:rsid w:val="00F45845"/>
    <w:rsid w:val="00F45DFE"/>
    <w:rsid w:val="00F469D2"/>
    <w:rsid w:val="00F47B8D"/>
    <w:rsid w:val="00F47D82"/>
    <w:rsid w:val="00F50730"/>
    <w:rsid w:val="00F51FC8"/>
    <w:rsid w:val="00F52ABE"/>
    <w:rsid w:val="00F52D28"/>
    <w:rsid w:val="00F54DF7"/>
    <w:rsid w:val="00F56626"/>
    <w:rsid w:val="00F566E9"/>
    <w:rsid w:val="00F56FB7"/>
    <w:rsid w:val="00F57C1F"/>
    <w:rsid w:val="00F601D2"/>
    <w:rsid w:val="00F60C2D"/>
    <w:rsid w:val="00F62A2A"/>
    <w:rsid w:val="00F63E51"/>
    <w:rsid w:val="00F63FB6"/>
    <w:rsid w:val="00F64312"/>
    <w:rsid w:val="00F646E0"/>
    <w:rsid w:val="00F653E1"/>
    <w:rsid w:val="00F6661D"/>
    <w:rsid w:val="00F668A3"/>
    <w:rsid w:val="00F66F32"/>
    <w:rsid w:val="00F7089B"/>
    <w:rsid w:val="00F7134B"/>
    <w:rsid w:val="00F714C3"/>
    <w:rsid w:val="00F731DA"/>
    <w:rsid w:val="00F75E9C"/>
    <w:rsid w:val="00F7687D"/>
    <w:rsid w:val="00F76DF2"/>
    <w:rsid w:val="00F82F7F"/>
    <w:rsid w:val="00F830DC"/>
    <w:rsid w:val="00F83ABC"/>
    <w:rsid w:val="00F8418B"/>
    <w:rsid w:val="00F84228"/>
    <w:rsid w:val="00F8454E"/>
    <w:rsid w:val="00F8502A"/>
    <w:rsid w:val="00F8747B"/>
    <w:rsid w:val="00F8797F"/>
    <w:rsid w:val="00F90A73"/>
    <w:rsid w:val="00F9130E"/>
    <w:rsid w:val="00F918F5"/>
    <w:rsid w:val="00F926DB"/>
    <w:rsid w:val="00F9474F"/>
    <w:rsid w:val="00F95397"/>
    <w:rsid w:val="00F9686B"/>
    <w:rsid w:val="00F97AA6"/>
    <w:rsid w:val="00FA123D"/>
    <w:rsid w:val="00FA1ADE"/>
    <w:rsid w:val="00FA1C3B"/>
    <w:rsid w:val="00FA1F89"/>
    <w:rsid w:val="00FA2C15"/>
    <w:rsid w:val="00FA31E1"/>
    <w:rsid w:val="00FA3D18"/>
    <w:rsid w:val="00FA4149"/>
    <w:rsid w:val="00FA4F8E"/>
    <w:rsid w:val="00FA5019"/>
    <w:rsid w:val="00FA5A52"/>
    <w:rsid w:val="00FA79E3"/>
    <w:rsid w:val="00FB01AC"/>
    <w:rsid w:val="00FB11B5"/>
    <w:rsid w:val="00FB32B8"/>
    <w:rsid w:val="00FB3CBC"/>
    <w:rsid w:val="00FB42B4"/>
    <w:rsid w:val="00FB539A"/>
    <w:rsid w:val="00FB5D4B"/>
    <w:rsid w:val="00FB5F64"/>
    <w:rsid w:val="00FB68CA"/>
    <w:rsid w:val="00FB7DC1"/>
    <w:rsid w:val="00FC143A"/>
    <w:rsid w:val="00FC1A74"/>
    <w:rsid w:val="00FC2084"/>
    <w:rsid w:val="00FC22B7"/>
    <w:rsid w:val="00FC2333"/>
    <w:rsid w:val="00FC2A90"/>
    <w:rsid w:val="00FC4209"/>
    <w:rsid w:val="00FC4ED2"/>
    <w:rsid w:val="00FC75DF"/>
    <w:rsid w:val="00FD0BA9"/>
    <w:rsid w:val="00FD1FDC"/>
    <w:rsid w:val="00FD3CD9"/>
    <w:rsid w:val="00FD41D3"/>
    <w:rsid w:val="00FD6EC4"/>
    <w:rsid w:val="00FD73EB"/>
    <w:rsid w:val="00FD7BAE"/>
    <w:rsid w:val="00FE09F1"/>
    <w:rsid w:val="00FE1503"/>
    <w:rsid w:val="00FE170F"/>
    <w:rsid w:val="00FE273A"/>
    <w:rsid w:val="00FE2775"/>
    <w:rsid w:val="00FE3AD9"/>
    <w:rsid w:val="00FE41D1"/>
    <w:rsid w:val="00FE4243"/>
    <w:rsid w:val="00FE68A9"/>
    <w:rsid w:val="00FF0A0B"/>
    <w:rsid w:val="00FF102E"/>
    <w:rsid w:val="00FF30E2"/>
    <w:rsid w:val="00FF59ED"/>
    <w:rsid w:val="00FF5E61"/>
    <w:rsid w:val="00FF7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DD4590E4-0CF3-4C7A-8444-3F3C6FF0E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446"/>
    <w:pPr>
      <w:overflowPunct w:val="0"/>
      <w:autoSpaceDE w:val="0"/>
      <w:autoSpaceDN w:val="0"/>
      <w:adjustRightInd w:val="0"/>
      <w:textAlignment w:val="baseline"/>
    </w:p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3"/>
    <w:pPr>
      <w:tabs>
        <w:tab w:val="left" w:pos="1008"/>
      </w:tabs>
      <w:spacing w:after="240"/>
    </w:pPr>
    <w:rPr>
      <w:rFonts w:ascii="Times New Roman" w:hAnsi="Times New Roman" w:cs="Times New Roman"/>
      <w:i/>
      <w:sz w:val="24"/>
      <w:szCs w:val="20"/>
    </w:rPr>
  </w:style>
  <w:style w:type="paragraph" w:customStyle="1" w:styleId="Char">
    <w:name w:val="Char"/>
    <w:basedOn w:val="Normal"/>
    <w:pPr>
      <w:overflowPunct/>
      <w:autoSpaceDE/>
      <w:autoSpaceDN/>
      <w:adjustRightInd/>
      <w:spacing w:after="160" w:line="240" w:lineRule="exact"/>
      <w:textAlignment w:val="auto"/>
    </w:pPr>
    <w:rPr>
      <w:rFonts w:ascii="Verdana" w:hAnsi="Verdana"/>
      <w:sz w:val="16"/>
    </w:rPr>
  </w:style>
  <w:style w:type="paragraph" w:styleId="Title">
    <w:name w:val="Title"/>
    <w:basedOn w:val="Normal"/>
    <w:qFormat/>
    <w:pPr>
      <w:jc w:val="center"/>
    </w:pPr>
    <w:rPr>
      <w:b/>
      <w:sz w:val="24"/>
    </w:rPr>
  </w:style>
  <w:style w:type="paragraph" w:styleId="Subtitle">
    <w:name w:val="Subtitle"/>
    <w:basedOn w:val="Normal"/>
    <w:qFormat/>
    <w:pPr>
      <w:jc w:val="center"/>
    </w:pPr>
    <w:rPr>
      <w:b/>
      <w:color w:val="008080"/>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Char11">
    <w:name w:val="Char11"/>
    <w:basedOn w:val="Normal"/>
    <w:rsid w:val="00890308"/>
    <w:pPr>
      <w:overflowPunct/>
      <w:autoSpaceDE/>
      <w:autoSpaceDN/>
      <w:adjustRightInd/>
      <w:spacing w:after="160" w:line="240" w:lineRule="exact"/>
      <w:textAlignment w:val="auto"/>
    </w:pPr>
    <w:rPr>
      <w:rFonts w:ascii="Verdana" w:hAnsi="Verdana"/>
      <w:sz w:val="16"/>
    </w:rPr>
  </w:style>
  <w:style w:type="paragraph" w:customStyle="1" w:styleId="Char3">
    <w:name w:val="Char3"/>
    <w:basedOn w:val="Normal"/>
    <w:rsid w:val="00890308"/>
    <w:pPr>
      <w:overflowPunct/>
      <w:autoSpaceDE/>
      <w:autoSpaceDN/>
      <w:adjustRightInd/>
      <w:spacing w:after="160" w:line="240" w:lineRule="exact"/>
      <w:textAlignment w:val="auto"/>
    </w:pPr>
    <w:rPr>
      <w:rFonts w:ascii="Verdana" w:hAnsi="Verdana"/>
      <w:sz w:val="16"/>
    </w:rPr>
  </w:style>
  <w:style w:type="character" w:styleId="CommentReference">
    <w:name w:val="annotation reference"/>
    <w:semiHidden/>
    <w:rsid w:val="00C23DB8"/>
    <w:rPr>
      <w:sz w:val="16"/>
      <w:szCs w:val="16"/>
    </w:rPr>
  </w:style>
  <w:style w:type="paragraph" w:styleId="CommentText">
    <w:name w:val="annotation text"/>
    <w:basedOn w:val="Normal"/>
    <w:semiHidden/>
    <w:rsid w:val="00C23DB8"/>
  </w:style>
  <w:style w:type="paragraph" w:styleId="CommentSubject">
    <w:name w:val="annotation subject"/>
    <w:basedOn w:val="CommentText"/>
    <w:next w:val="CommentText"/>
    <w:semiHidden/>
    <w:rsid w:val="00C23DB8"/>
    <w:rPr>
      <w:b/>
      <w:bCs/>
    </w:rPr>
  </w:style>
  <w:style w:type="paragraph" w:styleId="BalloonText">
    <w:name w:val="Balloon Text"/>
    <w:basedOn w:val="Normal"/>
    <w:semiHidden/>
    <w:rsid w:val="00C23DB8"/>
    <w:rPr>
      <w:rFonts w:ascii="Tahoma" w:hAnsi="Tahoma" w:cs="Tahoma"/>
      <w:sz w:val="16"/>
      <w:szCs w:val="16"/>
    </w:rPr>
  </w:style>
  <w:style w:type="character" w:customStyle="1" w:styleId="emailstyle39">
    <w:name w:val="emailstyle39"/>
    <w:semiHidden/>
    <w:rsid w:val="00B92BAA"/>
    <w:rPr>
      <w:rFonts w:ascii="Arial" w:hAnsi="Arial" w:cs="Arial" w:hint="default"/>
      <w:color w:val="000080"/>
      <w:sz w:val="20"/>
      <w:szCs w:val="20"/>
    </w:rPr>
  </w:style>
  <w:style w:type="character" w:customStyle="1" w:styleId="emailstyle18">
    <w:name w:val="emailstyle18"/>
    <w:semiHidden/>
    <w:rsid w:val="00A9304E"/>
    <w:rPr>
      <w:rFonts w:ascii="Arial" w:hAnsi="Arial" w:cs="Arial" w:hint="default"/>
      <w:color w:val="000080"/>
      <w:sz w:val="20"/>
      <w:szCs w:val="20"/>
    </w:rPr>
  </w:style>
  <w:style w:type="paragraph" w:customStyle="1" w:styleId="InsideAddress">
    <w:name w:val="Inside Address"/>
    <w:basedOn w:val="Normal"/>
    <w:rsid w:val="00C47A90"/>
  </w:style>
  <w:style w:type="paragraph" w:styleId="Revision">
    <w:name w:val="Revision"/>
    <w:hidden/>
    <w:uiPriority w:val="99"/>
    <w:semiHidden/>
    <w:rsid w:val="007579B0"/>
  </w:style>
  <w:style w:type="character" w:styleId="Hyperlink">
    <w:name w:val="Hyperlink"/>
    <w:uiPriority w:val="99"/>
    <w:unhideWhenUsed/>
    <w:rsid w:val="00775984"/>
    <w:rPr>
      <w:color w:val="0000FF"/>
      <w:u w:val="single"/>
    </w:rPr>
  </w:style>
  <w:style w:type="paragraph" w:customStyle="1" w:styleId="NormalArial">
    <w:name w:val="Normal+Arial"/>
    <w:basedOn w:val="Normal"/>
    <w:link w:val="NormalArialChar"/>
    <w:rsid w:val="00A1601A"/>
    <w:pPr>
      <w:overflowPunct/>
      <w:autoSpaceDE/>
      <w:autoSpaceDN/>
      <w:adjustRightInd/>
      <w:textAlignment w:val="auto"/>
    </w:pPr>
    <w:rPr>
      <w:rFonts w:ascii="Arial" w:hAnsi="Arial"/>
      <w:sz w:val="24"/>
      <w:szCs w:val="24"/>
    </w:rPr>
  </w:style>
  <w:style w:type="character" w:customStyle="1" w:styleId="NormalArialChar">
    <w:name w:val="Normal+Arial Char"/>
    <w:link w:val="NormalArial"/>
    <w:rsid w:val="00A1601A"/>
    <w:rPr>
      <w:rFonts w:ascii="Arial" w:hAnsi="Arial"/>
      <w:sz w:val="24"/>
      <w:szCs w:val="24"/>
    </w:rPr>
  </w:style>
  <w:style w:type="paragraph" w:styleId="FootnoteText">
    <w:name w:val="footnote text"/>
    <w:basedOn w:val="Normal"/>
    <w:link w:val="FootnoteTextChar"/>
    <w:rsid w:val="00331299"/>
  </w:style>
  <w:style w:type="character" w:customStyle="1" w:styleId="FootnoteTextChar">
    <w:name w:val="Footnote Text Char"/>
    <w:basedOn w:val="DefaultParagraphFont"/>
    <w:link w:val="FootnoteText"/>
    <w:rsid w:val="00331299"/>
  </w:style>
  <w:style w:type="character" w:styleId="FootnoteReference">
    <w:name w:val="footnote reference"/>
    <w:basedOn w:val="DefaultParagraphFont"/>
    <w:rsid w:val="003312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738962">
      <w:bodyDiv w:val="1"/>
      <w:marLeft w:val="0"/>
      <w:marRight w:val="0"/>
      <w:marTop w:val="0"/>
      <w:marBottom w:val="0"/>
      <w:divBdr>
        <w:top w:val="none" w:sz="0" w:space="0" w:color="auto"/>
        <w:left w:val="none" w:sz="0" w:space="0" w:color="auto"/>
        <w:bottom w:val="none" w:sz="0" w:space="0" w:color="auto"/>
        <w:right w:val="none" w:sz="0" w:space="0" w:color="auto"/>
      </w:divBdr>
      <w:divsChild>
        <w:div w:id="1041054892">
          <w:marLeft w:val="0"/>
          <w:marRight w:val="0"/>
          <w:marTop w:val="0"/>
          <w:marBottom w:val="0"/>
          <w:divBdr>
            <w:top w:val="single" w:sz="2" w:space="0" w:color="FFFFFF"/>
            <w:left w:val="single" w:sz="48" w:space="0" w:color="FCFBF5"/>
            <w:bottom w:val="single" w:sz="2" w:space="0" w:color="FFFFFF"/>
            <w:right w:val="single" w:sz="2" w:space="0" w:color="FFFFFF"/>
          </w:divBdr>
          <w:divsChild>
            <w:div w:id="49230713">
              <w:marLeft w:val="0"/>
              <w:marRight w:val="0"/>
              <w:marTop w:val="0"/>
              <w:marBottom w:val="0"/>
              <w:divBdr>
                <w:top w:val="none" w:sz="0" w:space="0" w:color="auto"/>
                <w:left w:val="none" w:sz="0" w:space="0" w:color="auto"/>
                <w:bottom w:val="none" w:sz="0" w:space="0" w:color="auto"/>
                <w:right w:val="none" w:sz="0" w:space="0" w:color="auto"/>
              </w:divBdr>
              <w:divsChild>
                <w:div w:id="384066420">
                  <w:marLeft w:val="-30"/>
                  <w:marRight w:val="-120"/>
                  <w:marTop w:val="0"/>
                  <w:marBottom w:val="0"/>
                  <w:divBdr>
                    <w:top w:val="none" w:sz="0" w:space="0" w:color="auto"/>
                    <w:left w:val="none" w:sz="0" w:space="0" w:color="auto"/>
                    <w:bottom w:val="none" w:sz="0" w:space="0" w:color="auto"/>
                    <w:right w:val="none" w:sz="0" w:space="0" w:color="auto"/>
                  </w:divBdr>
                  <w:divsChild>
                    <w:div w:id="1473059289">
                      <w:marLeft w:val="0"/>
                      <w:marRight w:val="0"/>
                      <w:marTop w:val="0"/>
                      <w:marBottom w:val="0"/>
                      <w:divBdr>
                        <w:top w:val="none" w:sz="0" w:space="0" w:color="auto"/>
                        <w:left w:val="none" w:sz="0" w:space="0" w:color="auto"/>
                        <w:bottom w:val="none" w:sz="0" w:space="0" w:color="auto"/>
                        <w:right w:val="none" w:sz="0" w:space="0" w:color="auto"/>
                      </w:divBdr>
                      <w:divsChild>
                        <w:div w:id="346102975">
                          <w:marLeft w:val="0"/>
                          <w:marRight w:val="0"/>
                          <w:marTop w:val="0"/>
                          <w:marBottom w:val="0"/>
                          <w:divBdr>
                            <w:top w:val="none" w:sz="0" w:space="0" w:color="auto"/>
                            <w:left w:val="none" w:sz="0" w:space="0" w:color="auto"/>
                            <w:bottom w:val="none" w:sz="0" w:space="0" w:color="auto"/>
                            <w:right w:val="none" w:sz="0" w:space="0" w:color="auto"/>
                          </w:divBdr>
                          <w:divsChild>
                            <w:div w:id="56441864">
                              <w:marLeft w:val="0"/>
                              <w:marRight w:val="0"/>
                              <w:marTop w:val="0"/>
                              <w:marBottom w:val="0"/>
                              <w:divBdr>
                                <w:top w:val="none" w:sz="0" w:space="0" w:color="auto"/>
                                <w:left w:val="none" w:sz="0" w:space="0" w:color="auto"/>
                                <w:bottom w:val="none" w:sz="0" w:space="0" w:color="auto"/>
                                <w:right w:val="none" w:sz="0" w:space="0" w:color="auto"/>
                              </w:divBdr>
                            </w:div>
                            <w:div w:id="10007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82524">
      <w:bodyDiv w:val="1"/>
      <w:marLeft w:val="0"/>
      <w:marRight w:val="0"/>
      <w:marTop w:val="0"/>
      <w:marBottom w:val="0"/>
      <w:divBdr>
        <w:top w:val="none" w:sz="0" w:space="0" w:color="auto"/>
        <w:left w:val="none" w:sz="0" w:space="0" w:color="auto"/>
        <w:bottom w:val="none" w:sz="0" w:space="0" w:color="auto"/>
        <w:right w:val="none" w:sz="0" w:space="0" w:color="auto"/>
      </w:divBdr>
      <w:divsChild>
        <w:div w:id="413822304">
          <w:marLeft w:val="0"/>
          <w:marRight w:val="0"/>
          <w:marTop w:val="0"/>
          <w:marBottom w:val="0"/>
          <w:divBdr>
            <w:top w:val="single" w:sz="2" w:space="0" w:color="FFFFFF"/>
            <w:left w:val="single" w:sz="48" w:space="0" w:color="FCFBF5"/>
            <w:bottom w:val="single" w:sz="2" w:space="0" w:color="FFFFFF"/>
            <w:right w:val="single" w:sz="2" w:space="0" w:color="FFFFFF"/>
          </w:divBdr>
          <w:divsChild>
            <w:div w:id="730540229">
              <w:marLeft w:val="0"/>
              <w:marRight w:val="0"/>
              <w:marTop w:val="0"/>
              <w:marBottom w:val="0"/>
              <w:divBdr>
                <w:top w:val="none" w:sz="0" w:space="0" w:color="auto"/>
                <w:left w:val="none" w:sz="0" w:space="0" w:color="auto"/>
                <w:bottom w:val="none" w:sz="0" w:space="0" w:color="auto"/>
                <w:right w:val="none" w:sz="0" w:space="0" w:color="auto"/>
              </w:divBdr>
              <w:divsChild>
                <w:div w:id="1995915930">
                  <w:marLeft w:val="-30"/>
                  <w:marRight w:val="-120"/>
                  <w:marTop w:val="0"/>
                  <w:marBottom w:val="0"/>
                  <w:divBdr>
                    <w:top w:val="none" w:sz="0" w:space="0" w:color="auto"/>
                    <w:left w:val="none" w:sz="0" w:space="0" w:color="auto"/>
                    <w:bottom w:val="none" w:sz="0" w:space="0" w:color="auto"/>
                    <w:right w:val="none" w:sz="0" w:space="0" w:color="auto"/>
                  </w:divBdr>
                  <w:divsChild>
                    <w:div w:id="1472865933">
                      <w:marLeft w:val="0"/>
                      <w:marRight w:val="0"/>
                      <w:marTop w:val="0"/>
                      <w:marBottom w:val="0"/>
                      <w:divBdr>
                        <w:top w:val="none" w:sz="0" w:space="0" w:color="auto"/>
                        <w:left w:val="none" w:sz="0" w:space="0" w:color="auto"/>
                        <w:bottom w:val="none" w:sz="0" w:space="0" w:color="auto"/>
                        <w:right w:val="none" w:sz="0" w:space="0" w:color="auto"/>
                      </w:divBdr>
                      <w:divsChild>
                        <w:div w:id="2059820041">
                          <w:marLeft w:val="0"/>
                          <w:marRight w:val="0"/>
                          <w:marTop w:val="0"/>
                          <w:marBottom w:val="0"/>
                          <w:divBdr>
                            <w:top w:val="none" w:sz="0" w:space="0" w:color="auto"/>
                            <w:left w:val="none" w:sz="0" w:space="0" w:color="auto"/>
                            <w:bottom w:val="none" w:sz="0" w:space="0" w:color="auto"/>
                            <w:right w:val="none" w:sz="0" w:space="0" w:color="auto"/>
                          </w:divBdr>
                          <w:divsChild>
                            <w:div w:id="24059269">
                              <w:marLeft w:val="0"/>
                              <w:marRight w:val="0"/>
                              <w:marTop w:val="0"/>
                              <w:marBottom w:val="0"/>
                              <w:divBdr>
                                <w:top w:val="none" w:sz="0" w:space="0" w:color="auto"/>
                                <w:left w:val="none" w:sz="0" w:space="0" w:color="auto"/>
                                <w:bottom w:val="none" w:sz="0" w:space="0" w:color="auto"/>
                                <w:right w:val="none" w:sz="0" w:space="0" w:color="auto"/>
                              </w:divBdr>
                            </w:div>
                            <w:div w:id="98404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402851">
      <w:bodyDiv w:val="1"/>
      <w:marLeft w:val="0"/>
      <w:marRight w:val="0"/>
      <w:marTop w:val="0"/>
      <w:marBottom w:val="0"/>
      <w:divBdr>
        <w:top w:val="none" w:sz="0" w:space="0" w:color="auto"/>
        <w:left w:val="none" w:sz="0" w:space="0" w:color="auto"/>
        <w:bottom w:val="none" w:sz="0" w:space="0" w:color="auto"/>
        <w:right w:val="none" w:sz="0" w:space="0" w:color="auto"/>
      </w:divBdr>
    </w:div>
    <w:div w:id="697319225">
      <w:bodyDiv w:val="1"/>
      <w:marLeft w:val="0"/>
      <w:marRight w:val="0"/>
      <w:marTop w:val="0"/>
      <w:marBottom w:val="0"/>
      <w:divBdr>
        <w:top w:val="none" w:sz="0" w:space="0" w:color="auto"/>
        <w:left w:val="none" w:sz="0" w:space="0" w:color="auto"/>
        <w:bottom w:val="none" w:sz="0" w:space="0" w:color="auto"/>
        <w:right w:val="none" w:sz="0" w:space="0" w:color="auto"/>
      </w:divBdr>
    </w:div>
    <w:div w:id="866452260">
      <w:bodyDiv w:val="1"/>
      <w:marLeft w:val="0"/>
      <w:marRight w:val="0"/>
      <w:marTop w:val="0"/>
      <w:marBottom w:val="0"/>
      <w:divBdr>
        <w:top w:val="none" w:sz="0" w:space="0" w:color="auto"/>
        <w:left w:val="none" w:sz="0" w:space="0" w:color="auto"/>
        <w:bottom w:val="none" w:sz="0" w:space="0" w:color="auto"/>
        <w:right w:val="none" w:sz="0" w:space="0" w:color="auto"/>
      </w:divBdr>
    </w:div>
    <w:div w:id="874853625">
      <w:bodyDiv w:val="1"/>
      <w:marLeft w:val="0"/>
      <w:marRight w:val="0"/>
      <w:marTop w:val="0"/>
      <w:marBottom w:val="0"/>
      <w:divBdr>
        <w:top w:val="none" w:sz="0" w:space="0" w:color="auto"/>
        <w:left w:val="none" w:sz="0" w:space="0" w:color="auto"/>
        <w:bottom w:val="none" w:sz="0" w:space="0" w:color="auto"/>
        <w:right w:val="none" w:sz="0" w:space="0" w:color="auto"/>
      </w:divBdr>
      <w:divsChild>
        <w:div w:id="1887989939">
          <w:marLeft w:val="0"/>
          <w:marRight w:val="0"/>
          <w:marTop w:val="0"/>
          <w:marBottom w:val="0"/>
          <w:divBdr>
            <w:top w:val="single" w:sz="2" w:space="0" w:color="FFFFFF"/>
            <w:left w:val="single" w:sz="48" w:space="0" w:color="FCFBF5"/>
            <w:bottom w:val="single" w:sz="2" w:space="0" w:color="FFFFFF"/>
            <w:right w:val="single" w:sz="2" w:space="0" w:color="FFFFFF"/>
          </w:divBdr>
          <w:divsChild>
            <w:div w:id="462116079">
              <w:marLeft w:val="0"/>
              <w:marRight w:val="0"/>
              <w:marTop w:val="0"/>
              <w:marBottom w:val="0"/>
              <w:divBdr>
                <w:top w:val="none" w:sz="0" w:space="0" w:color="auto"/>
                <w:left w:val="none" w:sz="0" w:space="0" w:color="auto"/>
                <w:bottom w:val="none" w:sz="0" w:space="0" w:color="auto"/>
                <w:right w:val="none" w:sz="0" w:space="0" w:color="auto"/>
              </w:divBdr>
              <w:divsChild>
                <w:div w:id="1239365626">
                  <w:marLeft w:val="-30"/>
                  <w:marRight w:val="-120"/>
                  <w:marTop w:val="0"/>
                  <w:marBottom w:val="0"/>
                  <w:divBdr>
                    <w:top w:val="none" w:sz="0" w:space="0" w:color="auto"/>
                    <w:left w:val="none" w:sz="0" w:space="0" w:color="auto"/>
                    <w:bottom w:val="none" w:sz="0" w:space="0" w:color="auto"/>
                    <w:right w:val="none" w:sz="0" w:space="0" w:color="auto"/>
                  </w:divBdr>
                  <w:divsChild>
                    <w:div w:id="96221723">
                      <w:marLeft w:val="0"/>
                      <w:marRight w:val="0"/>
                      <w:marTop w:val="0"/>
                      <w:marBottom w:val="0"/>
                      <w:divBdr>
                        <w:top w:val="none" w:sz="0" w:space="0" w:color="auto"/>
                        <w:left w:val="none" w:sz="0" w:space="0" w:color="auto"/>
                        <w:bottom w:val="none" w:sz="0" w:space="0" w:color="auto"/>
                        <w:right w:val="none" w:sz="0" w:space="0" w:color="auto"/>
                      </w:divBdr>
                      <w:divsChild>
                        <w:div w:id="1815876166">
                          <w:marLeft w:val="-225"/>
                          <w:marRight w:val="-225"/>
                          <w:marTop w:val="0"/>
                          <w:marBottom w:val="0"/>
                          <w:divBdr>
                            <w:top w:val="none" w:sz="0" w:space="0" w:color="auto"/>
                            <w:left w:val="none" w:sz="0" w:space="0" w:color="auto"/>
                            <w:bottom w:val="none" w:sz="0" w:space="0" w:color="auto"/>
                            <w:right w:val="none" w:sz="0" w:space="0" w:color="auto"/>
                          </w:divBdr>
                          <w:divsChild>
                            <w:div w:id="164431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9825428">
      <w:bodyDiv w:val="1"/>
      <w:marLeft w:val="0"/>
      <w:marRight w:val="0"/>
      <w:marTop w:val="0"/>
      <w:marBottom w:val="0"/>
      <w:divBdr>
        <w:top w:val="none" w:sz="0" w:space="0" w:color="auto"/>
        <w:left w:val="none" w:sz="0" w:space="0" w:color="auto"/>
        <w:bottom w:val="none" w:sz="0" w:space="0" w:color="auto"/>
        <w:right w:val="none" w:sz="0" w:space="0" w:color="auto"/>
      </w:divBdr>
    </w:div>
    <w:div w:id="937521511">
      <w:bodyDiv w:val="1"/>
      <w:marLeft w:val="0"/>
      <w:marRight w:val="0"/>
      <w:marTop w:val="0"/>
      <w:marBottom w:val="0"/>
      <w:divBdr>
        <w:top w:val="none" w:sz="0" w:space="0" w:color="auto"/>
        <w:left w:val="none" w:sz="0" w:space="0" w:color="auto"/>
        <w:bottom w:val="none" w:sz="0" w:space="0" w:color="auto"/>
        <w:right w:val="none" w:sz="0" w:space="0" w:color="auto"/>
      </w:divBdr>
      <w:divsChild>
        <w:div w:id="1152329749">
          <w:marLeft w:val="0"/>
          <w:marRight w:val="0"/>
          <w:marTop w:val="0"/>
          <w:marBottom w:val="0"/>
          <w:divBdr>
            <w:top w:val="single" w:sz="2" w:space="0" w:color="FFFFFF"/>
            <w:left w:val="single" w:sz="48" w:space="0" w:color="FCFBF5"/>
            <w:bottom w:val="single" w:sz="2" w:space="0" w:color="FFFFFF"/>
            <w:right w:val="single" w:sz="2" w:space="0" w:color="FFFFFF"/>
          </w:divBdr>
          <w:divsChild>
            <w:div w:id="557864551">
              <w:marLeft w:val="0"/>
              <w:marRight w:val="0"/>
              <w:marTop w:val="0"/>
              <w:marBottom w:val="0"/>
              <w:divBdr>
                <w:top w:val="none" w:sz="0" w:space="0" w:color="auto"/>
                <w:left w:val="none" w:sz="0" w:space="0" w:color="auto"/>
                <w:bottom w:val="none" w:sz="0" w:space="0" w:color="auto"/>
                <w:right w:val="none" w:sz="0" w:space="0" w:color="auto"/>
              </w:divBdr>
              <w:divsChild>
                <w:div w:id="1981185714">
                  <w:marLeft w:val="-30"/>
                  <w:marRight w:val="-120"/>
                  <w:marTop w:val="0"/>
                  <w:marBottom w:val="0"/>
                  <w:divBdr>
                    <w:top w:val="none" w:sz="0" w:space="0" w:color="auto"/>
                    <w:left w:val="none" w:sz="0" w:space="0" w:color="auto"/>
                    <w:bottom w:val="none" w:sz="0" w:space="0" w:color="auto"/>
                    <w:right w:val="none" w:sz="0" w:space="0" w:color="auto"/>
                  </w:divBdr>
                  <w:divsChild>
                    <w:div w:id="1101028405">
                      <w:marLeft w:val="0"/>
                      <w:marRight w:val="0"/>
                      <w:marTop w:val="0"/>
                      <w:marBottom w:val="0"/>
                      <w:divBdr>
                        <w:top w:val="none" w:sz="0" w:space="0" w:color="auto"/>
                        <w:left w:val="none" w:sz="0" w:space="0" w:color="auto"/>
                        <w:bottom w:val="none" w:sz="0" w:space="0" w:color="auto"/>
                        <w:right w:val="none" w:sz="0" w:space="0" w:color="auto"/>
                      </w:divBdr>
                      <w:divsChild>
                        <w:div w:id="1806463069">
                          <w:marLeft w:val="-225"/>
                          <w:marRight w:val="-225"/>
                          <w:marTop w:val="0"/>
                          <w:marBottom w:val="0"/>
                          <w:divBdr>
                            <w:top w:val="none" w:sz="0" w:space="0" w:color="auto"/>
                            <w:left w:val="none" w:sz="0" w:space="0" w:color="auto"/>
                            <w:bottom w:val="none" w:sz="0" w:space="0" w:color="auto"/>
                            <w:right w:val="none" w:sz="0" w:space="0" w:color="auto"/>
                          </w:divBdr>
                          <w:divsChild>
                            <w:div w:id="120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551686">
      <w:bodyDiv w:val="1"/>
      <w:marLeft w:val="0"/>
      <w:marRight w:val="0"/>
      <w:marTop w:val="0"/>
      <w:marBottom w:val="0"/>
      <w:divBdr>
        <w:top w:val="none" w:sz="0" w:space="0" w:color="auto"/>
        <w:left w:val="none" w:sz="0" w:space="0" w:color="auto"/>
        <w:bottom w:val="none" w:sz="0" w:space="0" w:color="auto"/>
        <w:right w:val="none" w:sz="0" w:space="0" w:color="auto"/>
      </w:divBdr>
    </w:div>
    <w:div w:id="1191838848">
      <w:bodyDiv w:val="1"/>
      <w:marLeft w:val="0"/>
      <w:marRight w:val="0"/>
      <w:marTop w:val="0"/>
      <w:marBottom w:val="0"/>
      <w:divBdr>
        <w:top w:val="none" w:sz="0" w:space="0" w:color="auto"/>
        <w:left w:val="none" w:sz="0" w:space="0" w:color="auto"/>
        <w:bottom w:val="none" w:sz="0" w:space="0" w:color="auto"/>
        <w:right w:val="none" w:sz="0" w:space="0" w:color="auto"/>
      </w:divBdr>
      <w:divsChild>
        <w:div w:id="1913814561">
          <w:marLeft w:val="1080"/>
          <w:marRight w:val="0"/>
          <w:marTop w:val="100"/>
          <w:marBottom w:val="0"/>
          <w:divBdr>
            <w:top w:val="none" w:sz="0" w:space="0" w:color="auto"/>
            <w:left w:val="none" w:sz="0" w:space="0" w:color="auto"/>
            <w:bottom w:val="none" w:sz="0" w:space="0" w:color="auto"/>
            <w:right w:val="none" w:sz="0" w:space="0" w:color="auto"/>
          </w:divBdr>
        </w:div>
        <w:div w:id="1313556037">
          <w:marLeft w:val="1080"/>
          <w:marRight w:val="0"/>
          <w:marTop w:val="100"/>
          <w:marBottom w:val="0"/>
          <w:divBdr>
            <w:top w:val="none" w:sz="0" w:space="0" w:color="auto"/>
            <w:left w:val="none" w:sz="0" w:space="0" w:color="auto"/>
            <w:bottom w:val="none" w:sz="0" w:space="0" w:color="auto"/>
            <w:right w:val="none" w:sz="0" w:space="0" w:color="auto"/>
          </w:divBdr>
        </w:div>
        <w:div w:id="1740664611">
          <w:marLeft w:val="1080"/>
          <w:marRight w:val="0"/>
          <w:marTop w:val="100"/>
          <w:marBottom w:val="0"/>
          <w:divBdr>
            <w:top w:val="none" w:sz="0" w:space="0" w:color="auto"/>
            <w:left w:val="none" w:sz="0" w:space="0" w:color="auto"/>
            <w:bottom w:val="none" w:sz="0" w:space="0" w:color="auto"/>
            <w:right w:val="none" w:sz="0" w:space="0" w:color="auto"/>
          </w:divBdr>
        </w:div>
        <w:div w:id="34086305">
          <w:marLeft w:val="1080"/>
          <w:marRight w:val="0"/>
          <w:marTop w:val="100"/>
          <w:marBottom w:val="0"/>
          <w:divBdr>
            <w:top w:val="none" w:sz="0" w:space="0" w:color="auto"/>
            <w:left w:val="none" w:sz="0" w:space="0" w:color="auto"/>
            <w:bottom w:val="none" w:sz="0" w:space="0" w:color="auto"/>
            <w:right w:val="none" w:sz="0" w:space="0" w:color="auto"/>
          </w:divBdr>
        </w:div>
      </w:divsChild>
    </w:div>
    <w:div w:id="1221985338">
      <w:bodyDiv w:val="1"/>
      <w:marLeft w:val="0"/>
      <w:marRight w:val="0"/>
      <w:marTop w:val="0"/>
      <w:marBottom w:val="0"/>
      <w:divBdr>
        <w:top w:val="none" w:sz="0" w:space="0" w:color="auto"/>
        <w:left w:val="none" w:sz="0" w:space="0" w:color="auto"/>
        <w:bottom w:val="none" w:sz="0" w:space="0" w:color="auto"/>
        <w:right w:val="none" w:sz="0" w:space="0" w:color="auto"/>
      </w:divBdr>
      <w:divsChild>
        <w:div w:id="2095930273">
          <w:marLeft w:val="0"/>
          <w:marRight w:val="0"/>
          <w:marTop w:val="0"/>
          <w:marBottom w:val="0"/>
          <w:divBdr>
            <w:top w:val="single" w:sz="2" w:space="0" w:color="FFFFFF"/>
            <w:left w:val="single" w:sz="48" w:space="0" w:color="FCFBF5"/>
            <w:bottom w:val="single" w:sz="2" w:space="0" w:color="FFFFFF"/>
            <w:right w:val="single" w:sz="2" w:space="0" w:color="FFFFFF"/>
          </w:divBdr>
          <w:divsChild>
            <w:div w:id="1058088922">
              <w:marLeft w:val="0"/>
              <w:marRight w:val="0"/>
              <w:marTop w:val="0"/>
              <w:marBottom w:val="0"/>
              <w:divBdr>
                <w:top w:val="none" w:sz="0" w:space="0" w:color="auto"/>
                <w:left w:val="none" w:sz="0" w:space="0" w:color="auto"/>
                <w:bottom w:val="none" w:sz="0" w:space="0" w:color="auto"/>
                <w:right w:val="none" w:sz="0" w:space="0" w:color="auto"/>
              </w:divBdr>
              <w:divsChild>
                <w:div w:id="1917737411">
                  <w:marLeft w:val="-30"/>
                  <w:marRight w:val="-120"/>
                  <w:marTop w:val="0"/>
                  <w:marBottom w:val="0"/>
                  <w:divBdr>
                    <w:top w:val="none" w:sz="0" w:space="0" w:color="auto"/>
                    <w:left w:val="none" w:sz="0" w:space="0" w:color="auto"/>
                    <w:bottom w:val="none" w:sz="0" w:space="0" w:color="auto"/>
                    <w:right w:val="none" w:sz="0" w:space="0" w:color="auto"/>
                  </w:divBdr>
                  <w:divsChild>
                    <w:div w:id="1188565550">
                      <w:marLeft w:val="0"/>
                      <w:marRight w:val="0"/>
                      <w:marTop w:val="0"/>
                      <w:marBottom w:val="0"/>
                      <w:divBdr>
                        <w:top w:val="none" w:sz="0" w:space="0" w:color="auto"/>
                        <w:left w:val="none" w:sz="0" w:space="0" w:color="auto"/>
                        <w:bottom w:val="none" w:sz="0" w:space="0" w:color="auto"/>
                        <w:right w:val="none" w:sz="0" w:space="0" w:color="auto"/>
                      </w:divBdr>
                      <w:divsChild>
                        <w:div w:id="1252809483">
                          <w:marLeft w:val="0"/>
                          <w:marRight w:val="0"/>
                          <w:marTop w:val="0"/>
                          <w:marBottom w:val="0"/>
                          <w:divBdr>
                            <w:top w:val="none" w:sz="0" w:space="0" w:color="auto"/>
                            <w:left w:val="none" w:sz="0" w:space="0" w:color="auto"/>
                            <w:bottom w:val="none" w:sz="0" w:space="0" w:color="auto"/>
                            <w:right w:val="none" w:sz="0" w:space="0" w:color="auto"/>
                          </w:divBdr>
                          <w:divsChild>
                            <w:div w:id="155993842">
                              <w:marLeft w:val="0"/>
                              <w:marRight w:val="0"/>
                              <w:marTop w:val="0"/>
                              <w:marBottom w:val="0"/>
                              <w:divBdr>
                                <w:top w:val="none" w:sz="0" w:space="0" w:color="auto"/>
                                <w:left w:val="none" w:sz="0" w:space="0" w:color="auto"/>
                                <w:bottom w:val="none" w:sz="0" w:space="0" w:color="auto"/>
                                <w:right w:val="none" w:sz="0" w:space="0" w:color="auto"/>
                              </w:divBdr>
                            </w:div>
                            <w:div w:id="104190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2101490">
      <w:bodyDiv w:val="1"/>
      <w:marLeft w:val="0"/>
      <w:marRight w:val="0"/>
      <w:marTop w:val="0"/>
      <w:marBottom w:val="0"/>
      <w:divBdr>
        <w:top w:val="none" w:sz="0" w:space="0" w:color="auto"/>
        <w:left w:val="none" w:sz="0" w:space="0" w:color="auto"/>
        <w:bottom w:val="none" w:sz="0" w:space="0" w:color="auto"/>
        <w:right w:val="none" w:sz="0" w:space="0" w:color="auto"/>
      </w:divBdr>
      <w:divsChild>
        <w:div w:id="1239440256">
          <w:marLeft w:val="0"/>
          <w:marRight w:val="0"/>
          <w:marTop w:val="0"/>
          <w:marBottom w:val="0"/>
          <w:divBdr>
            <w:top w:val="single" w:sz="2" w:space="0" w:color="FFFFFF"/>
            <w:left w:val="single" w:sz="48" w:space="0" w:color="FCFBF5"/>
            <w:bottom w:val="single" w:sz="2" w:space="0" w:color="FFFFFF"/>
            <w:right w:val="single" w:sz="2" w:space="0" w:color="FFFFFF"/>
          </w:divBdr>
          <w:divsChild>
            <w:div w:id="576864055">
              <w:marLeft w:val="0"/>
              <w:marRight w:val="0"/>
              <w:marTop w:val="0"/>
              <w:marBottom w:val="0"/>
              <w:divBdr>
                <w:top w:val="none" w:sz="0" w:space="0" w:color="auto"/>
                <w:left w:val="none" w:sz="0" w:space="0" w:color="auto"/>
                <w:bottom w:val="none" w:sz="0" w:space="0" w:color="auto"/>
                <w:right w:val="none" w:sz="0" w:space="0" w:color="auto"/>
              </w:divBdr>
              <w:divsChild>
                <w:div w:id="477115503">
                  <w:marLeft w:val="-30"/>
                  <w:marRight w:val="-120"/>
                  <w:marTop w:val="0"/>
                  <w:marBottom w:val="0"/>
                  <w:divBdr>
                    <w:top w:val="none" w:sz="0" w:space="0" w:color="auto"/>
                    <w:left w:val="none" w:sz="0" w:space="0" w:color="auto"/>
                    <w:bottom w:val="none" w:sz="0" w:space="0" w:color="auto"/>
                    <w:right w:val="none" w:sz="0" w:space="0" w:color="auto"/>
                  </w:divBdr>
                  <w:divsChild>
                    <w:div w:id="2096587110">
                      <w:marLeft w:val="0"/>
                      <w:marRight w:val="0"/>
                      <w:marTop w:val="0"/>
                      <w:marBottom w:val="0"/>
                      <w:divBdr>
                        <w:top w:val="none" w:sz="0" w:space="0" w:color="auto"/>
                        <w:left w:val="none" w:sz="0" w:space="0" w:color="auto"/>
                        <w:bottom w:val="none" w:sz="0" w:space="0" w:color="auto"/>
                        <w:right w:val="none" w:sz="0" w:space="0" w:color="auto"/>
                      </w:divBdr>
                      <w:divsChild>
                        <w:div w:id="1600748049">
                          <w:marLeft w:val="0"/>
                          <w:marRight w:val="0"/>
                          <w:marTop w:val="0"/>
                          <w:marBottom w:val="0"/>
                          <w:divBdr>
                            <w:top w:val="none" w:sz="0" w:space="0" w:color="auto"/>
                            <w:left w:val="none" w:sz="0" w:space="0" w:color="auto"/>
                            <w:bottom w:val="none" w:sz="0" w:space="0" w:color="auto"/>
                            <w:right w:val="none" w:sz="0" w:space="0" w:color="auto"/>
                          </w:divBdr>
                          <w:divsChild>
                            <w:div w:id="506989741">
                              <w:marLeft w:val="0"/>
                              <w:marRight w:val="0"/>
                              <w:marTop w:val="0"/>
                              <w:marBottom w:val="0"/>
                              <w:divBdr>
                                <w:top w:val="none" w:sz="0" w:space="0" w:color="auto"/>
                                <w:left w:val="none" w:sz="0" w:space="0" w:color="auto"/>
                                <w:bottom w:val="none" w:sz="0" w:space="0" w:color="auto"/>
                                <w:right w:val="none" w:sz="0" w:space="0" w:color="auto"/>
                              </w:divBdr>
                            </w:div>
                            <w:div w:id="10715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39285">
      <w:bodyDiv w:val="1"/>
      <w:marLeft w:val="0"/>
      <w:marRight w:val="0"/>
      <w:marTop w:val="0"/>
      <w:marBottom w:val="0"/>
      <w:divBdr>
        <w:top w:val="none" w:sz="0" w:space="0" w:color="auto"/>
        <w:left w:val="none" w:sz="0" w:space="0" w:color="auto"/>
        <w:bottom w:val="none" w:sz="0" w:space="0" w:color="auto"/>
        <w:right w:val="none" w:sz="0" w:space="0" w:color="auto"/>
      </w:divBdr>
    </w:div>
    <w:div w:id="1410955105">
      <w:bodyDiv w:val="1"/>
      <w:marLeft w:val="0"/>
      <w:marRight w:val="0"/>
      <w:marTop w:val="0"/>
      <w:marBottom w:val="0"/>
      <w:divBdr>
        <w:top w:val="none" w:sz="0" w:space="0" w:color="auto"/>
        <w:left w:val="none" w:sz="0" w:space="0" w:color="auto"/>
        <w:bottom w:val="none" w:sz="0" w:space="0" w:color="auto"/>
        <w:right w:val="none" w:sz="0" w:space="0" w:color="auto"/>
      </w:divBdr>
    </w:div>
    <w:div w:id="1771119744">
      <w:bodyDiv w:val="1"/>
      <w:marLeft w:val="0"/>
      <w:marRight w:val="0"/>
      <w:marTop w:val="0"/>
      <w:marBottom w:val="0"/>
      <w:divBdr>
        <w:top w:val="none" w:sz="0" w:space="0" w:color="auto"/>
        <w:left w:val="none" w:sz="0" w:space="0" w:color="auto"/>
        <w:bottom w:val="none" w:sz="0" w:space="0" w:color="auto"/>
        <w:right w:val="none" w:sz="0" w:space="0" w:color="auto"/>
      </w:divBdr>
    </w:div>
    <w:div w:id="1828127804">
      <w:bodyDiv w:val="1"/>
      <w:marLeft w:val="0"/>
      <w:marRight w:val="0"/>
      <w:marTop w:val="0"/>
      <w:marBottom w:val="0"/>
      <w:divBdr>
        <w:top w:val="none" w:sz="0" w:space="0" w:color="auto"/>
        <w:left w:val="none" w:sz="0" w:space="0" w:color="auto"/>
        <w:bottom w:val="none" w:sz="0" w:space="0" w:color="auto"/>
        <w:right w:val="none" w:sz="0" w:space="0" w:color="auto"/>
      </w:divBdr>
    </w:div>
    <w:div w:id="1846550735">
      <w:bodyDiv w:val="1"/>
      <w:marLeft w:val="0"/>
      <w:marRight w:val="0"/>
      <w:marTop w:val="0"/>
      <w:marBottom w:val="0"/>
      <w:divBdr>
        <w:top w:val="none" w:sz="0" w:space="0" w:color="auto"/>
        <w:left w:val="none" w:sz="0" w:space="0" w:color="auto"/>
        <w:bottom w:val="none" w:sz="0" w:space="0" w:color="auto"/>
        <w:right w:val="none" w:sz="0" w:space="0" w:color="auto"/>
      </w:divBdr>
    </w:div>
    <w:div w:id="212179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6/3/10/76940-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78D57-8CAE-4F78-AD2C-8BDB27DAA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1719</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1</vt:lpstr>
    </vt:vector>
  </TitlesOfParts>
  <Company>ERCOT</Company>
  <LinksUpToDate>false</LinksUpToDate>
  <CharactersWithSpaces>12109</CharactersWithSpaces>
  <SharedDoc>false</SharedDoc>
  <HLinks>
    <vt:vector size="6" baseType="variant">
      <vt:variant>
        <vt:i4>3801211</vt:i4>
      </vt:variant>
      <vt:variant>
        <vt:i4>0</vt:i4>
      </vt:variant>
      <vt:variant>
        <vt:i4>0</vt:i4>
      </vt:variant>
      <vt:variant>
        <vt:i4>5</vt:i4>
      </vt:variant>
      <vt:variant>
        <vt:lpwstr>http://ercot.webex.com/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 091108</dc:creator>
  <cp:keywords/>
  <cp:lastModifiedBy>ERCOT</cp:lastModifiedBy>
  <cp:revision>3</cp:revision>
  <cp:lastPrinted>2015-06-01T15:21:00Z</cp:lastPrinted>
  <dcterms:created xsi:type="dcterms:W3CDTF">2016-05-11T16:32:00Z</dcterms:created>
  <dcterms:modified xsi:type="dcterms:W3CDTF">2016-05-11T16:33:00Z</dcterms:modified>
</cp:coreProperties>
</file>