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F96" w:rsidRPr="00856DD2" w:rsidRDefault="00747F96" w:rsidP="00747F96">
      <w:pPr>
        <w:jc w:val="center"/>
        <w:rPr>
          <w:rFonts w:ascii="Arial" w:hAnsi="Arial" w:cs="Arial"/>
          <w:b/>
          <w:bCs/>
          <w:color w:val="403152" w:themeColor="accent4" w:themeShade="80"/>
          <w:sz w:val="28"/>
          <w:szCs w:val="28"/>
          <w:u w:val="single"/>
        </w:rPr>
      </w:pPr>
      <w:r w:rsidRPr="00856DD2">
        <w:rPr>
          <w:rFonts w:ascii="Arial" w:hAnsi="Arial" w:cs="Arial"/>
          <w:b/>
          <w:bCs/>
          <w:color w:val="403152" w:themeColor="accent4" w:themeShade="80"/>
          <w:sz w:val="28"/>
          <w:szCs w:val="28"/>
          <w:u w:val="single"/>
        </w:rPr>
        <w:t>WebEx Meetings</w:t>
      </w:r>
    </w:p>
    <w:p w:rsidR="00747F96" w:rsidRPr="008B7E86" w:rsidRDefault="00747F96" w:rsidP="00747F96">
      <w:pPr>
        <w:pStyle w:val="BodyText"/>
        <w:rPr>
          <w:rFonts w:ascii="Arial" w:hAnsi="Arial" w:cs="Arial"/>
          <w:sz w:val="16"/>
          <w:szCs w:val="16"/>
          <w:highlight w:val="yellow"/>
        </w:rPr>
      </w:pPr>
    </w:p>
    <w:p w:rsidR="00747F96" w:rsidRDefault="00747F96" w:rsidP="00747F96">
      <w:pPr>
        <w:pStyle w:val="BodyText"/>
        <w:rPr>
          <w:rFonts w:ascii="Arial" w:hAnsi="Arial" w:cs="Arial"/>
          <w:sz w:val="24"/>
          <w:szCs w:val="24"/>
          <w:highlight w:val="yellow"/>
        </w:rPr>
      </w:pPr>
      <w:r w:rsidRPr="00DF5DD4">
        <w:rPr>
          <w:rFonts w:ascii="Arial" w:hAnsi="Arial" w:cs="Arial"/>
          <w:sz w:val="24"/>
          <w:szCs w:val="24"/>
          <w:highlight w:val="yellow"/>
        </w:rPr>
        <w:t xml:space="preserve">Navigate to </w:t>
      </w:r>
      <w:hyperlink r:id="rId11" w:history="1">
        <w:r w:rsidRPr="009C2D2C">
          <w:rPr>
            <w:rStyle w:val="Hyperlink"/>
            <w:rFonts w:ascii="Arial" w:hAnsi="Arial" w:cs="Arial"/>
            <w:sz w:val="24"/>
            <w:szCs w:val="24"/>
            <w:highlight w:val="yellow"/>
          </w:rPr>
          <w:t>https://ercot.webex.com</w:t>
        </w:r>
      </w:hyperlink>
    </w:p>
    <w:p w:rsidR="00747F96" w:rsidRDefault="00747F96" w:rsidP="00747F96">
      <w:pPr>
        <w:numPr>
          <w:ilvl w:val="1"/>
          <w:numId w:val="3"/>
        </w:numPr>
        <w:tabs>
          <w:tab w:val="clear" w:pos="1440"/>
        </w:tabs>
        <w:ind w:left="2160"/>
        <w:rPr>
          <w:rFonts w:ascii="Arial" w:hAnsi="Arial" w:cs="Arial"/>
        </w:rPr>
      </w:pPr>
      <w:r>
        <w:rPr>
          <w:rFonts w:ascii="Arial" w:hAnsi="Arial" w:cs="Arial"/>
        </w:rPr>
        <w:t>Enter meeting number then “</w:t>
      </w:r>
      <w:r w:rsidRPr="00485550">
        <w:rPr>
          <w:rFonts w:ascii="Arial" w:hAnsi="Arial" w:cs="Arial"/>
        </w:rPr>
        <w:t>Join</w:t>
      </w:r>
      <w:r>
        <w:rPr>
          <w:rFonts w:ascii="Arial" w:hAnsi="Arial" w:cs="Arial"/>
        </w:rPr>
        <w:t>” the meeting.</w:t>
      </w:r>
    </w:p>
    <w:p w:rsidR="00747F96" w:rsidRDefault="00747F96" w:rsidP="00747F96">
      <w:pPr>
        <w:numPr>
          <w:ilvl w:val="1"/>
          <w:numId w:val="3"/>
        </w:numPr>
        <w:tabs>
          <w:tab w:val="clear" w:pos="1440"/>
        </w:tabs>
        <w:ind w:left="2160"/>
        <w:rPr>
          <w:rFonts w:ascii="Arial" w:hAnsi="Arial" w:cs="Arial"/>
        </w:rPr>
      </w:pPr>
      <w:r>
        <w:rPr>
          <w:rFonts w:ascii="Arial" w:hAnsi="Arial" w:cs="Arial"/>
        </w:rPr>
        <w:t>Enter name, email address and password</w:t>
      </w:r>
    </w:p>
    <w:p w:rsidR="00747F96" w:rsidRPr="00485550" w:rsidRDefault="00747F96" w:rsidP="00747F96">
      <w:pPr>
        <w:numPr>
          <w:ilvl w:val="1"/>
          <w:numId w:val="3"/>
        </w:numPr>
        <w:tabs>
          <w:tab w:val="clear" w:pos="1440"/>
        </w:tabs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“Join” the meeting </w:t>
      </w:r>
      <w:r w:rsidRPr="004855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(Do not use “…host, start your meeting”)</w:t>
      </w:r>
    </w:p>
    <w:p w:rsidR="00747F96" w:rsidRPr="00485550" w:rsidRDefault="00747F96" w:rsidP="00747F96">
      <w:pPr>
        <w:numPr>
          <w:ilvl w:val="1"/>
          <w:numId w:val="3"/>
        </w:numPr>
        <w:tabs>
          <w:tab w:val="clear" w:pos="1440"/>
        </w:tabs>
        <w:ind w:left="2160"/>
        <w:rPr>
          <w:rFonts w:ascii="Arial" w:hAnsi="Arial" w:cs="Arial"/>
        </w:rPr>
      </w:pPr>
      <w:r w:rsidRPr="00485550">
        <w:rPr>
          <w:rFonts w:ascii="Arial" w:hAnsi="Arial" w:cs="Arial"/>
        </w:rPr>
        <w:t xml:space="preserve">Go to toolbar, click “Participant Tab” </w:t>
      </w:r>
    </w:p>
    <w:p w:rsidR="00747F96" w:rsidRPr="00DF5DD4" w:rsidRDefault="00747F96" w:rsidP="00747F96">
      <w:pPr>
        <w:numPr>
          <w:ilvl w:val="1"/>
          <w:numId w:val="3"/>
        </w:numPr>
        <w:tabs>
          <w:tab w:val="clear" w:pos="1440"/>
        </w:tabs>
        <w:ind w:left="2160"/>
        <w:rPr>
          <w:rFonts w:ascii="Arial" w:hAnsi="Arial" w:cs="Arial"/>
        </w:rPr>
      </w:pPr>
      <w:r w:rsidRPr="00DF5DD4">
        <w:rPr>
          <w:rFonts w:ascii="Arial" w:hAnsi="Arial" w:cs="Arial"/>
        </w:rPr>
        <w:t>Scroll to Reclaim Host Role.</w:t>
      </w:r>
    </w:p>
    <w:p w:rsidR="00747F96" w:rsidRDefault="00747F96" w:rsidP="00747F96">
      <w:pPr>
        <w:numPr>
          <w:ilvl w:val="1"/>
          <w:numId w:val="3"/>
        </w:numPr>
        <w:tabs>
          <w:tab w:val="clear" w:pos="1440"/>
        </w:tabs>
        <w:ind w:left="2160"/>
        <w:rPr>
          <w:rFonts w:ascii="Arial" w:hAnsi="Arial" w:cs="Arial"/>
        </w:rPr>
      </w:pPr>
      <w:r w:rsidRPr="00DF5DD4">
        <w:rPr>
          <w:rFonts w:ascii="Arial" w:hAnsi="Arial" w:cs="Arial"/>
        </w:rPr>
        <w:t>Type in</w:t>
      </w:r>
      <w:r>
        <w:rPr>
          <w:rFonts w:ascii="Arial" w:hAnsi="Arial" w:cs="Arial"/>
        </w:rPr>
        <w:t xml:space="preserve"> </w:t>
      </w:r>
      <w:r w:rsidRPr="00147763">
        <w:rPr>
          <w:rFonts w:ascii="Arial" w:hAnsi="Arial" w:cs="Arial"/>
          <w:highlight w:val="yellow"/>
          <w:u w:val="single"/>
        </w:rPr>
        <w:t>host number given by WebEx</w:t>
      </w:r>
      <w:r>
        <w:rPr>
          <w:rFonts w:ascii="Arial" w:hAnsi="Arial" w:cs="Arial"/>
        </w:rPr>
        <w:t xml:space="preserve"> for </w:t>
      </w:r>
      <w:r w:rsidRPr="00B24DC0">
        <w:rPr>
          <w:rFonts w:ascii="Arial" w:hAnsi="Arial" w:cs="Arial"/>
        </w:rPr>
        <w:t>“Host Key” tab</w:t>
      </w:r>
      <w:r>
        <w:rPr>
          <w:rFonts w:ascii="Arial" w:hAnsi="Arial" w:cs="Arial"/>
        </w:rPr>
        <w:t>.</w:t>
      </w:r>
      <w:r w:rsidRPr="00DF5DD4">
        <w:rPr>
          <w:rFonts w:ascii="Arial" w:hAnsi="Arial" w:cs="Arial"/>
        </w:rPr>
        <w:t xml:space="preserve"> </w:t>
      </w:r>
    </w:p>
    <w:p w:rsidR="00747F96" w:rsidRPr="00D038D0" w:rsidRDefault="00747F96" w:rsidP="00747F96">
      <w:pPr>
        <w:numPr>
          <w:ilvl w:val="1"/>
          <w:numId w:val="3"/>
        </w:numPr>
        <w:tabs>
          <w:tab w:val="clear" w:pos="1440"/>
        </w:tabs>
        <w:ind w:left="2160"/>
        <w:rPr>
          <w:rFonts w:ascii="Arial" w:hAnsi="Arial" w:cs="Arial"/>
        </w:rPr>
      </w:pPr>
      <w:r w:rsidRPr="00D038D0">
        <w:rPr>
          <w:rFonts w:ascii="Arial" w:hAnsi="Arial" w:cs="Arial"/>
        </w:rPr>
        <w:t>Click “OK”.  You should now have full control of WebEx as Host</w:t>
      </w:r>
    </w:p>
    <w:p w:rsidR="00747F96" w:rsidRPr="00DF5DD4" w:rsidRDefault="00747F96" w:rsidP="00747F96">
      <w:pPr>
        <w:numPr>
          <w:ilvl w:val="1"/>
          <w:numId w:val="3"/>
        </w:numPr>
        <w:tabs>
          <w:tab w:val="clear" w:pos="1440"/>
        </w:tabs>
        <w:ind w:left="2160"/>
        <w:rPr>
          <w:rFonts w:ascii="Arial" w:hAnsi="Arial" w:cs="Arial"/>
        </w:rPr>
      </w:pPr>
      <w:r w:rsidRPr="00DF5DD4">
        <w:rPr>
          <w:rFonts w:ascii="Arial" w:hAnsi="Arial" w:cs="Arial"/>
        </w:rPr>
        <w:t>In the window entitled “</w:t>
      </w:r>
      <w:r>
        <w:rPr>
          <w:rFonts w:ascii="Arial" w:hAnsi="Arial" w:cs="Arial"/>
        </w:rPr>
        <w:t>Meeting Info</w:t>
      </w:r>
      <w:r w:rsidRPr="00DF5DD4">
        <w:rPr>
          <w:rFonts w:ascii="Arial" w:hAnsi="Arial" w:cs="Arial"/>
        </w:rPr>
        <w:t xml:space="preserve">”  </w:t>
      </w:r>
      <w:r w:rsidRPr="00DF5DD4">
        <w:rPr>
          <w:rFonts w:ascii="Arial" w:hAnsi="Arial" w:cs="Arial"/>
          <w:highlight w:val="yellow"/>
        </w:rPr>
        <w:t>Note Attendee ID #</w:t>
      </w:r>
      <w:r>
        <w:rPr>
          <w:rFonts w:ascii="Arial" w:hAnsi="Arial" w:cs="Arial"/>
        </w:rPr>
        <w:t xml:space="preserve"> (need to link to audio)</w:t>
      </w:r>
    </w:p>
    <w:p w:rsidR="00747F96" w:rsidRPr="00DF5DD4" w:rsidRDefault="00747F96" w:rsidP="00747F96">
      <w:pPr>
        <w:numPr>
          <w:ilvl w:val="1"/>
          <w:numId w:val="3"/>
        </w:numPr>
        <w:tabs>
          <w:tab w:val="clear" w:pos="1440"/>
        </w:tabs>
        <w:ind w:left="2160"/>
        <w:rPr>
          <w:rFonts w:ascii="Arial" w:hAnsi="Arial" w:cs="Arial"/>
        </w:rPr>
      </w:pPr>
      <w:r w:rsidRPr="00DF5DD4">
        <w:rPr>
          <w:rFonts w:ascii="Arial" w:hAnsi="Arial" w:cs="Arial"/>
        </w:rPr>
        <w:t xml:space="preserve">Go to the podium Desktop PC and navigate to </w:t>
      </w:r>
      <w:hyperlink r:id="rId12" w:history="1">
        <w:r w:rsidRPr="009C2D2C">
          <w:rPr>
            <w:rStyle w:val="Hyperlink"/>
            <w:rFonts w:ascii="Arial" w:hAnsi="Arial" w:cs="Arial"/>
            <w:highlight w:val="yellow"/>
          </w:rPr>
          <w:t>https://ercot.webex.com</w:t>
        </w:r>
      </w:hyperlink>
    </w:p>
    <w:p w:rsidR="00747F96" w:rsidRPr="00DF5DD4" w:rsidRDefault="00747F96" w:rsidP="00747F96">
      <w:pPr>
        <w:numPr>
          <w:ilvl w:val="1"/>
          <w:numId w:val="3"/>
        </w:numPr>
        <w:tabs>
          <w:tab w:val="clear" w:pos="1440"/>
        </w:tabs>
        <w:ind w:left="2160"/>
        <w:rPr>
          <w:rFonts w:ascii="Arial" w:hAnsi="Arial" w:cs="Arial"/>
        </w:rPr>
      </w:pPr>
      <w:r w:rsidRPr="00DF5DD4">
        <w:rPr>
          <w:rFonts w:ascii="Arial" w:hAnsi="Arial" w:cs="Arial"/>
        </w:rPr>
        <w:t>Log into the conference as “(</w:t>
      </w:r>
      <w:r w:rsidR="00961AA3" w:rsidRPr="00961AA3">
        <w:rPr>
          <w:rFonts w:ascii="Arial" w:hAnsi="Arial" w:cs="Arial"/>
          <w:i/>
        </w:rPr>
        <w:t xml:space="preserve">meeting </w:t>
      </w:r>
      <w:r w:rsidRPr="00DF5DD4">
        <w:rPr>
          <w:rFonts w:ascii="Arial" w:hAnsi="Arial" w:cs="Arial"/>
          <w:i/>
        </w:rPr>
        <w:t>name</w:t>
      </w:r>
      <w:r w:rsidRPr="00DF5DD4">
        <w:rPr>
          <w:rFonts w:ascii="Arial" w:hAnsi="Arial" w:cs="Arial"/>
        </w:rPr>
        <w:t>) Desktop” and use your own email address</w:t>
      </w:r>
      <w:r>
        <w:rPr>
          <w:rFonts w:ascii="Arial" w:hAnsi="Arial" w:cs="Arial"/>
        </w:rPr>
        <w:t xml:space="preserve">, enter password and “Join” the meeting. </w:t>
      </w:r>
    </w:p>
    <w:p w:rsidR="00747F96" w:rsidRPr="00590801" w:rsidRDefault="00747F96" w:rsidP="00747F96">
      <w:pPr>
        <w:numPr>
          <w:ilvl w:val="1"/>
          <w:numId w:val="3"/>
        </w:numPr>
        <w:tabs>
          <w:tab w:val="clear" w:pos="1440"/>
        </w:tabs>
        <w:ind w:left="2160"/>
        <w:rPr>
          <w:rFonts w:ascii="Arial" w:hAnsi="Arial" w:cs="Arial"/>
        </w:rPr>
      </w:pPr>
      <w:r w:rsidRPr="00590801">
        <w:rPr>
          <w:rFonts w:ascii="Arial" w:hAnsi="Arial" w:cs="Arial"/>
        </w:rPr>
        <w:t xml:space="preserve">Go back to “host” PC; in the WebEx, view the “participants” window; </w:t>
      </w:r>
      <w:r>
        <w:rPr>
          <w:rFonts w:ascii="Arial" w:hAnsi="Arial" w:cs="Arial"/>
        </w:rPr>
        <w:t>r</w:t>
      </w:r>
      <w:r w:rsidRPr="00590801">
        <w:rPr>
          <w:rFonts w:ascii="Arial" w:hAnsi="Arial" w:cs="Arial"/>
        </w:rPr>
        <w:t>ight click on “(</w:t>
      </w:r>
      <w:r w:rsidR="00485788" w:rsidRPr="00485788">
        <w:rPr>
          <w:rFonts w:ascii="Arial" w:hAnsi="Arial" w:cs="Arial"/>
          <w:i/>
        </w:rPr>
        <w:t xml:space="preserve">meeting </w:t>
      </w:r>
      <w:r w:rsidRPr="00485788">
        <w:rPr>
          <w:rFonts w:ascii="Arial" w:hAnsi="Arial" w:cs="Arial"/>
          <w:i/>
        </w:rPr>
        <w:t>name</w:t>
      </w:r>
      <w:r w:rsidRPr="00590801">
        <w:rPr>
          <w:rFonts w:ascii="Arial" w:hAnsi="Arial" w:cs="Arial"/>
        </w:rPr>
        <w:t xml:space="preserve">) Desktop” and click </w:t>
      </w:r>
      <w:r>
        <w:rPr>
          <w:rFonts w:ascii="Arial" w:hAnsi="Arial" w:cs="Arial"/>
        </w:rPr>
        <w:t xml:space="preserve">on </w:t>
      </w:r>
      <w:r w:rsidRPr="00590801">
        <w:rPr>
          <w:rFonts w:ascii="Arial" w:hAnsi="Arial" w:cs="Arial"/>
        </w:rPr>
        <w:t>“change role to</w:t>
      </w:r>
      <w:r>
        <w:rPr>
          <w:rFonts w:ascii="Arial" w:hAnsi="Arial" w:cs="Arial"/>
        </w:rPr>
        <w:t>” then “</w:t>
      </w:r>
      <w:r w:rsidRPr="00590801">
        <w:rPr>
          <w:rFonts w:ascii="Arial" w:hAnsi="Arial" w:cs="Arial"/>
        </w:rPr>
        <w:t>Presenter”</w:t>
      </w:r>
    </w:p>
    <w:p w:rsidR="00747F96" w:rsidRPr="008B7E86" w:rsidRDefault="00747F96" w:rsidP="00747F96">
      <w:pPr>
        <w:ind w:left="1080"/>
        <w:rPr>
          <w:rFonts w:ascii="Arial" w:hAnsi="Arial" w:cs="Arial"/>
          <w:sz w:val="16"/>
          <w:szCs w:val="16"/>
        </w:rPr>
      </w:pPr>
      <w:r w:rsidRPr="00DF5DD4">
        <w:rPr>
          <w:rFonts w:ascii="Arial" w:hAnsi="Arial" w:cs="Arial"/>
        </w:rPr>
        <w:t xml:space="preserve">          </w:t>
      </w:r>
    </w:p>
    <w:p w:rsidR="00747F96" w:rsidRPr="00DF5DD4" w:rsidRDefault="00747F96" w:rsidP="00747F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Presenter opens their </w:t>
      </w:r>
      <w:r w:rsidRPr="00DF5DD4">
        <w:rPr>
          <w:rFonts w:ascii="Arial" w:hAnsi="Arial" w:cs="Arial"/>
        </w:rPr>
        <w:t xml:space="preserve">presentation materials, then in WebEx click on </w:t>
      </w:r>
      <w:r>
        <w:rPr>
          <w:rFonts w:ascii="Arial" w:hAnsi="Arial" w:cs="Arial"/>
        </w:rPr>
        <w:t xml:space="preserve">“Quick Start” tab, </w:t>
      </w:r>
      <w:r w:rsidR="00485788">
        <w:rPr>
          <w:rFonts w:ascii="Arial" w:hAnsi="Arial" w:cs="Arial"/>
        </w:rPr>
        <w:t xml:space="preserve">click on </w:t>
      </w:r>
      <w:r>
        <w:rPr>
          <w:rFonts w:ascii="Arial" w:hAnsi="Arial" w:cs="Arial"/>
        </w:rPr>
        <w:t xml:space="preserve">then </w:t>
      </w:r>
      <w:r w:rsidRPr="00DF5DD4">
        <w:rPr>
          <w:rFonts w:ascii="Arial" w:hAnsi="Arial" w:cs="Arial"/>
        </w:rPr>
        <w:t xml:space="preserve">“Share </w:t>
      </w:r>
      <w:r>
        <w:rPr>
          <w:rFonts w:ascii="Arial" w:hAnsi="Arial" w:cs="Arial"/>
        </w:rPr>
        <w:t xml:space="preserve">Screen” which </w:t>
      </w:r>
      <w:r w:rsidRPr="00DF5DD4">
        <w:rPr>
          <w:rFonts w:ascii="Arial" w:hAnsi="Arial" w:cs="Arial"/>
        </w:rPr>
        <w:t>allows you to make edits to your documents and allows your participants to view the edits real time.  “</w:t>
      </w:r>
    </w:p>
    <w:p w:rsidR="00747F96" w:rsidRPr="008B7E86" w:rsidRDefault="00747F96" w:rsidP="00747F96">
      <w:pPr>
        <w:ind w:left="1080"/>
        <w:rPr>
          <w:rFonts w:ascii="Arial" w:hAnsi="Arial" w:cs="Arial"/>
          <w:sz w:val="16"/>
          <w:szCs w:val="16"/>
        </w:rPr>
      </w:pPr>
    </w:p>
    <w:p w:rsidR="00747F96" w:rsidRPr="00DF5DD4" w:rsidRDefault="00747F96" w:rsidP="00747F96">
      <w:pPr>
        <w:numPr>
          <w:ilvl w:val="2"/>
          <w:numId w:val="2"/>
        </w:numPr>
        <w:tabs>
          <w:tab w:val="clear" w:pos="360"/>
        </w:tabs>
        <w:ind w:left="1080"/>
        <w:rPr>
          <w:rFonts w:ascii="Arial" w:hAnsi="Arial" w:cs="Arial"/>
        </w:rPr>
      </w:pPr>
      <w:r w:rsidRPr="00485550">
        <w:rPr>
          <w:rFonts w:ascii="Arial" w:hAnsi="Arial" w:cs="Arial"/>
          <w:b/>
          <w:u w:val="single"/>
        </w:rPr>
        <w:t xml:space="preserve">Start the </w:t>
      </w:r>
      <w:r>
        <w:rPr>
          <w:rFonts w:ascii="Arial" w:hAnsi="Arial" w:cs="Arial"/>
          <w:b/>
          <w:u w:val="single"/>
        </w:rPr>
        <w:t>WebEx</w:t>
      </w:r>
      <w:r w:rsidRPr="00485550">
        <w:rPr>
          <w:rFonts w:ascii="Arial" w:hAnsi="Arial" w:cs="Arial"/>
          <w:b/>
          <w:u w:val="single"/>
        </w:rPr>
        <w:t xml:space="preserve"> audio</w:t>
      </w:r>
      <w:r w:rsidRPr="00DF5DD4">
        <w:rPr>
          <w:rFonts w:ascii="Arial" w:hAnsi="Arial" w:cs="Arial"/>
        </w:rPr>
        <w:t xml:space="preserve">:  Using the </w:t>
      </w:r>
      <w:r w:rsidR="00961AA3">
        <w:rPr>
          <w:rFonts w:ascii="Arial" w:hAnsi="Arial" w:cs="Arial"/>
        </w:rPr>
        <w:t>phone/audio system</w:t>
      </w:r>
      <w:r w:rsidRPr="00DF5DD4">
        <w:rPr>
          <w:rFonts w:ascii="Arial" w:hAnsi="Arial" w:cs="Arial"/>
        </w:rPr>
        <w:t>:</w:t>
      </w:r>
    </w:p>
    <w:p w:rsidR="00747F96" w:rsidRPr="008B7E86" w:rsidRDefault="00747F96" w:rsidP="00747F96">
      <w:pPr>
        <w:numPr>
          <w:ilvl w:val="0"/>
          <w:numId w:val="4"/>
        </w:numPr>
        <w:ind w:left="2160"/>
        <w:rPr>
          <w:rFonts w:ascii="Arial" w:hAnsi="Arial" w:cs="Arial"/>
        </w:rPr>
      </w:pPr>
      <w:r w:rsidRPr="008B7E86">
        <w:rPr>
          <w:rFonts w:ascii="Arial" w:hAnsi="Arial" w:cs="Arial"/>
        </w:rPr>
        <w:t>Dial 9, then 1, then the WebEx number given</w:t>
      </w:r>
      <w:r>
        <w:rPr>
          <w:rFonts w:ascii="Arial" w:hAnsi="Arial" w:cs="Arial"/>
        </w:rPr>
        <w:t xml:space="preserve"> in “Meeting Info” tab</w:t>
      </w:r>
    </w:p>
    <w:p w:rsidR="00747F96" w:rsidRPr="00501E78" w:rsidRDefault="00747F96" w:rsidP="00747F96">
      <w:pPr>
        <w:numPr>
          <w:ilvl w:val="0"/>
          <w:numId w:val="4"/>
        </w:numPr>
        <w:ind w:left="2160"/>
        <w:rPr>
          <w:rFonts w:ascii="Arial" w:hAnsi="Arial" w:cs="Arial"/>
          <w:color w:val="FF0000"/>
        </w:rPr>
      </w:pPr>
      <w:r w:rsidRPr="00501E78">
        <w:rPr>
          <w:rFonts w:ascii="Arial" w:hAnsi="Arial" w:cs="Arial"/>
          <w:color w:val="FF0000"/>
        </w:rPr>
        <w:t xml:space="preserve">Enter the </w:t>
      </w:r>
      <w:r>
        <w:rPr>
          <w:rFonts w:ascii="Arial" w:hAnsi="Arial" w:cs="Arial"/>
          <w:color w:val="FF0000"/>
        </w:rPr>
        <w:t xml:space="preserve">Meeting number then # </w:t>
      </w:r>
      <w:r w:rsidRPr="00501E78">
        <w:rPr>
          <w:rFonts w:ascii="Arial" w:hAnsi="Arial" w:cs="Arial"/>
          <w:color w:val="FF0000"/>
        </w:rPr>
        <w:t>when prompted</w:t>
      </w:r>
    </w:p>
    <w:p w:rsidR="00747F96" w:rsidRDefault="00747F96" w:rsidP="00747F96">
      <w:pPr>
        <w:pStyle w:val="ListParagraph"/>
        <w:numPr>
          <w:ilvl w:val="1"/>
          <w:numId w:val="4"/>
        </w:numPr>
        <w:ind w:left="2160"/>
        <w:rPr>
          <w:rFonts w:ascii="Arial" w:hAnsi="Arial" w:cs="Arial"/>
        </w:rPr>
      </w:pPr>
      <w:r w:rsidRPr="00DF5DD4">
        <w:rPr>
          <w:rFonts w:ascii="Arial" w:hAnsi="Arial" w:cs="Arial"/>
        </w:rPr>
        <w:t xml:space="preserve">Enter the </w:t>
      </w:r>
      <w:r w:rsidRPr="00E7770F">
        <w:rPr>
          <w:rFonts w:ascii="Arial" w:hAnsi="Arial" w:cs="Arial"/>
          <w:highlight w:val="yellow"/>
        </w:rPr>
        <w:t>Attendee ID</w:t>
      </w:r>
      <w:r w:rsidRPr="00DF5DD4">
        <w:rPr>
          <w:rFonts w:ascii="Arial" w:hAnsi="Arial" w:cs="Arial"/>
        </w:rPr>
        <w:t xml:space="preserve"> you noted earlier when you logged into WebEx</w:t>
      </w:r>
      <w:r>
        <w:rPr>
          <w:rFonts w:ascii="Arial" w:hAnsi="Arial" w:cs="Arial"/>
        </w:rPr>
        <w:t>, followed by #</w:t>
      </w:r>
      <w:r w:rsidRPr="00DF5DD4">
        <w:rPr>
          <w:rFonts w:ascii="Arial" w:hAnsi="Arial" w:cs="Arial"/>
        </w:rPr>
        <w:t>.  This will associate your name with the room audio.  (</w:t>
      </w:r>
      <w:r>
        <w:rPr>
          <w:rFonts w:ascii="Arial" w:hAnsi="Arial" w:cs="Arial"/>
        </w:rPr>
        <w:t xml:space="preserve">So </w:t>
      </w:r>
      <w:r w:rsidRPr="00DF5DD4">
        <w:rPr>
          <w:rFonts w:ascii="Arial" w:hAnsi="Arial" w:cs="Arial"/>
        </w:rPr>
        <w:t xml:space="preserve"> that you don’t mute the room audio later when managing noisy callers)</w:t>
      </w:r>
    </w:p>
    <w:p w:rsidR="006C7B5D" w:rsidRPr="006C7B5D" w:rsidRDefault="006C7B5D" w:rsidP="006C7B5D">
      <w:pPr>
        <w:pStyle w:val="ListParagraph"/>
        <w:ind w:left="2160"/>
        <w:rPr>
          <w:rFonts w:ascii="Arial" w:hAnsi="Arial" w:cs="Arial"/>
          <w:sz w:val="8"/>
          <w:szCs w:val="8"/>
        </w:rPr>
      </w:pPr>
    </w:p>
    <w:tbl>
      <w:tblPr>
        <w:tblStyle w:val="TableGrid"/>
        <w:tblW w:w="981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0"/>
        <w:gridCol w:w="5040"/>
      </w:tblGrid>
      <w:tr w:rsidR="00747F96" w:rsidTr="00957FC7">
        <w:tc>
          <w:tcPr>
            <w:tcW w:w="4770" w:type="dxa"/>
          </w:tcPr>
          <w:p w:rsidR="00747F96" w:rsidRPr="004503B8" w:rsidRDefault="00747F96" w:rsidP="00957FC7">
            <w:pPr>
              <w:pStyle w:val="List"/>
              <w:rPr>
                <w:b/>
                <w:sz w:val="4"/>
                <w:szCs w:val="4"/>
              </w:rPr>
            </w:pPr>
          </w:p>
        </w:tc>
        <w:tc>
          <w:tcPr>
            <w:tcW w:w="5040" w:type="dxa"/>
          </w:tcPr>
          <w:p w:rsidR="00747F96" w:rsidRPr="004503B8" w:rsidRDefault="00747F96" w:rsidP="00957FC7">
            <w:pPr>
              <w:pStyle w:val="List"/>
              <w:rPr>
                <w:sz w:val="4"/>
                <w:szCs w:val="4"/>
              </w:rPr>
            </w:pPr>
          </w:p>
        </w:tc>
      </w:tr>
    </w:tbl>
    <w:p w:rsidR="00747F96" w:rsidRDefault="00747F96" w:rsidP="00747F96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142D3F" wp14:editId="1DBFF66D">
                <wp:simplePos x="0" y="0"/>
                <wp:positionH relativeFrom="column">
                  <wp:posOffset>-142672</wp:posOffset>
                </wp:positionH>
                <wp:positionV relativeFrom="paragraph">
                  <wp:posOffset>25643</wp:posOffset>
                </wp:positionV>
                <wp:extent cx="6388437" cy="914400"/>
                <wp:effectExtent l="0" t="0" r="31750" b="57150"/>
                <wp:wrapNone/>
                <wp:docPr id="6" name="Flowchart: Alternate Proces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8437" cy="914400"/>
                        </a:xfrm>
                        <a:prstGeom prst="flowChartAlternateProcess">
                          <a:avLst/>
                        </a:prstGeom>
                        <a:gradFill rotWithShape="0">
                          <a:gsLst>
                            <a:gs pos="0">
                              <a:schemeClr val="dk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dk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dk1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747F96" w:rsidRDefault="00747F96" w:rsidP="00747F96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832AF">
                              <w:rPr>
                                <w:b/>
                                <w:sz w:val="28"/>
                                <w:szCs w:val="28"/>
                              </w:rPr>
                              <w:t>*</w:t>
                            </w:r>
                            <w:r w:rsidR="003A1D23" w:rsidRPr="003A1D23">
                              <w:rPr>
                                <w:rFonts w:ascii="Arial" w:hAnsi="Arial" w:cs="Arial"/>
                                <w:color w:val="1F497D"/>
                              </w:rPr>
                              <w:t xml:space="preserve"> </w:t>
                            </w:r>
                            <w:r w:rsidR="003A1D23">
                              <w:rPr>
                                <w:rFonts w:ascii="Arial" w:hAnsi="Arial" w:cs="Arial"/>
                                <w:color w:val="1F497D"/>
                              </w:rPr>
                              <w:t>For technical issues with using WebEx, contact t</w:t>
                            </w:r>
                            <w:r w:rsidR="003A1D23" w:rsidRPr="00FA5740">
                              <w:rPr>
                                <w:rFonts w:ascii="Arial" w:hAnsi="Arial" w:cs="Arial"/>
                                <w:color w:val="1F497D"/>
                              </w:rPr>
                              <w:t xml:space="preserve">he ERCOT Help Desk </w:t>
                            </w:r>
                            <w:r w:rsidR="003A1D23">
                              <w:rPr>
                                <w:rFonts w:ascii="Arial" w:hAnsi="Arial" w:cs="Arial"/>
                                <w:color w:val="1F497D"/>
                              </w:rPr>
                              <w:t xml:space="preserve">by calling </w:t>
                            </w:r>
                            <w:r w:rsidR="003A1D23" w:rsidRPr="00FA5740">
                              <w:rPr>
                                <w:rFonts w:ascii="Arial" w:hAnsi="Arial" w:cs="Arial"/>
                                <w:color w:val="1F497D"/>
                              </w:rPr>
                              <w:t>(512) 248-6800 (if using an ERCOT phone, dial ext. 6800) and choos</w:t>
                            </w:r>
                            <w:r w:rsidR="003A1D23">
                              <w:rPr>
                                <w:rFonts w:ascii="Arial" w:hAnsi="Arial" w:cs="Arial"/>
                                <w:color w:val="1F497D"/>
                              </w:rPr>
                              <w:t>ing</w:t>
                            </w:r>
                            <w:r w:rsidR="003A1D23" w:rsidRPr="00FA5740">
                              <w:rPr>
                                <w:rFonts w:ascii="Arial" w:hAnsi="Arial" w:cs="Arial"/>
                                <w:color w:val="1F497D"/>
                              </w:rPr>
                              <w:t xml:space="preserve"> option </w:t>
                            </w:r>
                            <w:r w:rsidR="00271F57">
                              <w:rPr>
                                <w:rFonts w:ascii="Arial" w:hAnsi="Arial" w:cs="Arial"/>
                                <w:color w:val="1F497D"/>
                              </w:rPr>
                              <w:t>2</w:t>
                            </w:r>
                            <w:r w:rsidR="003A1D23">
                              <w:rPr>
                                <w:rFonts w:ascii="Arial" w:hAnsi="Arial" w:cs="Arial"/>
                                <w:color w:val="1F497D"/>
                              </w:rPr>
                              <w:t xml:space="preserve"> or via e-mail at </w:t>
                            </w:r>
                            <w:hyperlink r:id="rId13" w:history="1">
                              <w:r w:rsidR="003A1D23" w:rsidRPr="00FA5740">
                                <w:rPr>
                                  <w:rStyle w:val="Hyperlink"/>
                                  <w:rFonts w:ascii="Arial" w:hAnsi="Arial" w:cs="Arial"/>
                                </w:rPr>
                                <w:t>HelpDesk@ercot.com</w:t>
                              </w:r>
                            </w:hyperlink>
                            <w:r w:rsidR="003A1D23">
                              <w:rPr>
                                <w:rStyle w:val="Hyperlink"/>
                                <w:rFonts w:ascii="Arial" w:hAnsi="Arial" w:cs="Arial"/>
                              </w:rPr>
                              <w:t>.</w:t>
                            </w:r>
                            <w:r w:rsidR="003A1D23">
                              <w:rPr>
                                <w:rFonts w:ascii="Arial" w:hAnsi="Arial" w:cs="Arial"/>
                                <w:color w:val="1F497D"/>
                              </w:rPr>
                              <w:t xml:space="preserve">  F</w:t>
                            </w:r>
                            <w:r w:rsidR="003A1D23" w:rsidRPr="00FA5740">
                              <w:rPr>
                                <w:rFonts w:ascii="Arial" w:hAnsi="Arial" w:cs="Arial"/>
                                <w:color w:val="1F497D"/>
                              </w:rPr>
                              <w:t>or all other questions, contact ERCOT Client Services at (512) 248-3900 or via e-mail a</w:t>
                            </w:r>
                            <w:r w:rsidR="003A1D23">
                              <w:rPr>
                                <w:rFonts w:ascii="Arial" w:hAnsi="Arial" w:cs="Arial"/>
                                <w:color w:val="1F497D"/>
                              </w:rPr>
                              <w:t xml:space="preserve">t </w:t>
                            </w:r>
                            <w:hyperlink r:id="rId14" w:history="1">
                              <w:r w:rsidR="003A1D23" w:rsidRPr="00FA5740">
                                <w:rPr>
                                  <w:rStyle w:val="Hyperlink"/>
                                  <w:rFonts w:ascii="Arial" w:hAnsi="Arial" w:cs="Arial"/>
                                </w:rPr>
                                <w:t>ClientServices@ercot.com</w:t>
                              </w:r>
                            </w:hyperlink>
                          </w:p>
                          <w:p w:rsidR="00747F96" w:rsidRPr="00F061AC" w:rsidRDefault="00747F96" w:rsidP="00747F96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142D3F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6" o:spid="_x0000_s1026" type="#_x0000_t176" style="position:absolute;margin-left:-11.25pt;margin-top:2pt;width:503.05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" fillcolor="#666 [1936]" strokecolor="#c00000" strokeweight="1pt">
                <v:fill color2="#ccc [656]" angle="135" focus="50%" type="gradient"/>
                <v:shadow on="t" color="#7f7f7f [1601]" opacity=".5" offset="1pt"/>
                <v:textbox>
                  <w:txbxContent>
                    <w:p w:rsidR="00747F96" w:rsidRDefault="00747F96" w:rsidP="00747F96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3832AF">
                        <w:rPr>
                          <w:b/>
                          <w:sz w:val="28"/>
                          <w:szCs w:val="28"/>
                        </w:rPr>
                        <w:t>*</w:t>
                      </w:r>
                      <w:r w:rsidR="003A1D23" w:rsidRPr="003A1D23">
                        <w:rPr>
                          <w:rFonts w:ascii="Arial" w:hAnsi="Arial" w:cs="Arial"/>
                          <w:color w:val="1F497D"/>
                        </w:rPr>
                        <w:t xml:space="preserve"> </w:t>
                      </w:r>
                      <w:r w:rsidR="003A1D23">
                        <w:rPr>
                          <w:rFonts w:ascii="Arial" w:hAnsi="Arial" w:cs="Arial"/>
                          <w:color w:val="1F497D"/>
                        </w:rPr>
                        <w:t>For technical issues with using WebEx, contact t</w:t>
                      </w:r>
                      <w:r w:rsidR="003A1D23" w:rsidRPr="00FA5740">
                        <w:rPr>
                          <w:rFonts w:ascii="Arial" w:hAnsi="Arial" w:cs="Arial"/>
                          <w:color w:val="1F497D"/>
                        </w:rPr>
                        <w:t xml:space="preserve">he ERCOT Help Desk </w:t>
                      </w:r>
                      <w:r w:rsidR="003A1D23">
                        <w:rPr>
                          <w:rFonts w:ascii="Arial" w:hAnsi="Arial" w:cs="Arial"/>
                          <w:color w:val="1F497D"/>
                        </w:rPr>
                        <w:t xml:space="preserve">by calling </w:t>
                      </w:r>
                      <w:r w:rsidR="003A1D23" w:rsidRPr="00FA5740">
                        <w:rPr>
                          <w:rFonts w:ascii="Arial" w:hAnsi="Arial" w:cs="Arial"/>
                          <w:color w:val="1F497D"/>
                        </w:rPr>
                        <w:t>(512) 248-6800 (if using an ERCOT phone, dial ext. 6800) and choos</w:t>
                      </w:r>
                      <w:r w:rsidR="003A1D23">
                        <w:rPr>
                          <w:rFonts w:ascii="Arial" w:hAnsi="Arial" w:cs="Arial"/>
                          <w:color w:val="1F497D"/>
                        </w:rPr>
                        <w:t>ing</w:t>
                      </w:r>
                      <w:r w:rsidR="003A1D23" w:rsidRPr="00FA5740">
                        <w:rPr>
                          <w:rFonts w:ascii="Arial" w:hAnsi="Arial" w:cs="Arial"/>
                          <w:color w:val="1F497D"/>
                        </w:rPr>
                        <w:t xml:space="preserve"> option </w:t>
                      </w:r>
                      <w:r w:rsidR="00271F57">
                        <w:rPr>
                          <w:rFonts w:ascii="Arial" w:hAnsi="Arial" w:cs="Arial"/>
                          <w:color w:val="1F497D"/>
                        </w:rPr>
                        <w:t>2</w:t>
                      </w:r>
                      <w:r w:rsidR="003A1D23">
                        <w:rPr>
                          <w:rFonts w:ascii="Arial" w:hAnsi="Arial" w:cs="Arial"/>
                          <w:color w:val="1F497D"/>
                        </w:rPr>
                        <w:t xml:space="preserve"> or via e-mail at </w:t>
                      </w:r>
                      <w:hyperlink r:id="rId15" w:history="1">
                        <w:r w:rsidR="003A1D23" w:rsidRPr="00FA5740">
                          <w:rPr>
                            <w:rStyle w:val="Hyperlink"/>
                            <w:rFonts w:ascii="Arial" w:hAnsi="Arial" w:cs="Arial"/>
                          </w:rPr>
                          <w:t>HelpDesk@ercot.com</w:t>
                        </w:r>
                      </w:hyperlink>
                      <w:r w:rsidR="003A1D23">
                        <w:rPr>
                          <w:rStyle w:val="Hyperlink"/>
                          <w:rFonts w:ascii="Arial" w:hAnsi="Arial" w:cs="Arial"/>
                        </w:rPr>
                        <w:t>.</w:t>
                      </w:r>
                      <w:r w:rsidR="003A1D23">
                        <w:rPr>
                          <w:rFonts w:ascii="Arial" w:hAnsi="Arial" w:cs="Arial"/>
                          <w:color w:val="1F497D"/>
                        </w:rPr>
                        <w:t xml:space="preserve">  F</w:t>
                      </w:r>
                      <w:r w:rsidR="003A1D23" w:rsidRPr="00FA5740">
                        <w:rPr>
                          <w:rFonts w:ascii="Arial" w:hAnsi="Arial" w:cs="Arial"/>
                          <w:color w:val="1F497D"/>
                        </w:rPr>
                        <w:t>or all other questions, contact ERCOT Client Services at (512) 248-3900 or via e-mail a</w:t>
                      </w:r>
                      <w:r w:rsidR="003A1D23">
                        <w:rPr>
                          <w:rFonts w:ascii="Arial" w:hAnsi="Arial" w:cs="Arial"/>
                          <w:color w:val="1F497D"/>
                        </w:rPr>
                        <w:t xml:space="preserve">t </w:t>
                      </w:r>
                      <w:hyperlink r:id="rId16" w:history="1">
                        <w:r w:rsidR="003A1D23" w:rsidRPr="00FA5740">
                          <w:rPr>
                            <w:rStyle w:val="Hyperlink"/>
                            <w:rFonts w:ascii="Arial" w:hAnsi="Arial" w:cs="Arial"/>
                          </w:rPr>
                          <w:t>ClientServices@ercot.com</w:t>
                        </w:r>
                      </w:hyperlink>
                    </w:p>
                    <w:p w:rsidR="00747F96" w:rsidRPr="00F061AC" w:rsidRDefault="00747F96" w:rsidP="00747F96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47F96" w:rsidRDefault="00747F96" w:rsidP="00747F96"/>
    <w:p w:rsidR="00747F96" w:rsidRDefault="00747F96" w:rsidP="00747F96"/>
    <w:p w:rsidR="00747F96" w:rsidRPr="004503B8" w:rsidRDefault="00747F96" w:rsidP="00747F96">
      <w:pPr>
        <w:rPr>
          <w:rFonts w:ascii="Arial" w:hAnsi="Arial" w:cs="Arial"/>
        </w:rPr>
      </w:pPr>
    </w:p>
    <w:p w:rsidR="00747F96" w:rsidRPr="008B7E86" w:rsidRDefault="00747F96" w:rsidP="00747F96">
      <w:pPr>
        <w:ind w:left="1440"/>
        <w:rPr>
          <w:rFonts w:ascii="Arial" w:hAnsi="Arial" w:cs="Arial"/>
          <w:sz w:val="16"/>
          <w:szCs w:val="16"/>
        </w:rPr>
      </w:pPr>
    </w:p>
    <w:p w:rsidR="003A1D23" w:rsidRDefault="003A1D23" w:rsidP="00747F96">
      <w:pPr>
        <w:rPr>
          <w:rFonts w:ascii="Arial" w:hAnsi="Arial" w:cs="Arial"/>
          <w:b/>
          <w:u w:val="single"/>
        </w:rPr>
      </w:pPr>
    </w:p>
    <w:p w:rsidR="00191337" w:rsidRPr="006C7B5D" w:rsidRDefault="00191337" w:rsidP="00747F96">
      <w:pPr>
        <w:rPr>
          <w:rFonts w:ascii="Arial" w:hAnsi="Arial" w:cs="Arial"/>
          <w:b/>
          <w:sz w:val="16"/>
          <w:szCs w:val="16"/>
          <w:u w:val="single"/>
        </w:rPr>
      </w:pPr>
    </w:p>
    <w:p w:rsidR="00747F96" w:rsidRPr="00DF5DD4" w:rsidRDefault="00747F96" w:rsidP="00747F96">
      <w:pPr>
        <w:rPr>
          <w:rFonts w:ascii="Arial" w:hAnsi="Arial" w:cs="Arial"/>
        </w:rPr>
      </w:pPr>
      <w:r w:rsidRPr="00DF5DD4">
        <w:rPr>
          <w:rFonts w:ascii="Arial" w:hAnsi="Arial" w:cs="Arial"/>
          <w:b/>
          <w:u w:val="single"/>
        </w:rPr>
        <w:t>End Meeting</w:t>
      </w:r>
      <w:r w:rsidRPr="00DF5DD4">
        <w:rPr>
          <w:rFonts w:ascii="Arial" w:hAnsi="Arial" w:cs="Arial"/>
          <w:b/>
        </w:rPr>
        <w:t xml:space="preserve">: </w:t>
      </w:r>
      <w:r w:rsidRPr="00DF5DD4">
        <w:rPr>
          <w:rFonts w:ascii="Arial" w:hAnsi="Arial" w:cs="Arial"/>
        </w:rPr>
        <w:t>After the Chair has ended the meeting.</w:t>
      </w:r>
    </w:p>
    <w:p w:rsidR="00747F96" w:rsidRPr="00DF5DD4" w:rsidRDefault="00747F96" w:rsidP="00747F96">
      <w:pPr>
        <w:numPr>
          <w:ilvl w:val="3"/>
          <w:numId w:val="2"/>
        </w:numPr>
        <w:tabs>
          <w:tab w:val="clear" w:pos="360"/>
        </w:tabs>
        <w:ind w:left="2160"/>
        <w:rPr>
          <w:rFonts w:ascii="Arial" w:hAnsi="Arial" w:cs="Arial"/>
        </w:rPr>
      </w:pPr>
      <w:r w:rsidRPr="00DF5DD4">
        <w:rPr>
          <w:rFonts w:ascii="Arial" w:hAnsi="Arial" w:cs="Arial"/>
          <w:u w:val="single"/>
        </w:rPr>
        <w:t>End the WebEx</w:t>
      </w:r>
      <w:r w:rsidRPr="00DF5DD4">
        <w:rPr>
          <w:rFonts w:ascii="Arial" w:hAnsi="Arial" w:cs="Arial"/>
        </w:rPr>
        <w:t xml:space="preserve">: On the WebEx Meeting Manager window click </w:t>
      </w:r>
      <w:r>
        <w:rPr>
          <w:rFonts w:ascii="Arial" w:hAnsi="Arial" w:cs="Arial"/>
        </w:rPr>
        <w:t>on “x”, then “</w:t>
      </w:r>
      <w:r w:rsidRPr="00DF5DD4">
        <w:rPr>
          <w:rFonts w:ascii="Arial" w:hAnsi="Arial" w:cs="Arial"/>
        </w:rPr>
        <w:t>End Meeting.”</w:t>
      </w:r>
    </w:p>
    <w:p w:rsidR="00747F96" w:rsidRDefault="00747F96" w:rsidP="00747F96">
      <w:pPr>
        <w:numPr>
          <w:ilvl w:val="0"/>
          <w:numId w:val="5"/>
        </w:numPr>
        <w:ind w:left="2880"/>
        <w:rPr>
          <w:rFonts w:ascii="Arial" w:hAnsi="Arial" w:cs="Arial"/>
        </w:rPr>
      </w:pPr>
      <w:r w:rsidRPr="00DF5DD4">
        <w:rPr>
          <w:rFonts w:ascii="Arial" w:hAnsi="Arial" w:cs="Arial"/>
        </w:rPr>
        <w:t>Wait for WebEx to announce the end of the meeting over the conference bridge</w:t>
      </w:r>
    </w:p>
    <w:p w:rsidR="00747F96" w:rsidRDefault="00747F96" w:rsidP="00747F96">
      <w:pPr>
        <w:numPr>
          <w:ilvl w:val="0"/>
          <w:numId w:val="5"/>
        </w:numPr>
        <w:tabs>
          <w:tab w:val="clear" w:pos="1530"/>
        </w:tabs>
        <w:ind w:left="2880"/>
      </w:pPr>
      <w:r w:rsidRPr="00F20990">
        <w:rPr>
          <w:rFonts w:ascii="Arial" w:hAnsi="Arial" w:cs="Arial"/>
        </w:rPr>
        <w:t xml:space="preserve">Using the </w:t>
      </w:r>
      <w:r w:rsidR="00961AA3">
        <w:rPr>
          <w:rFonts w:ascii="Arial" w:hAnsi="Arial" w:cs="Arial"/>
        </w:rPr>
        <w:t xml:space="preserve">phone/audio system, </w:t>
      </w:r>
      <w:r w:rsidRPr="00F20990">
        <w:rPr>
          <w:rFonts w:ascii="Arial" w:hAnsi="Arial" w:cs="Arial"/>
        </w:rPr>
        <w:t>“hang up” and turn off the projector.</w:t>
      </w:r>
    </w:p>
    <w:p w:rsidR="00FA1B20" w:rsidRPr="001E50CB" w:rsidRDefault="00FA1B20" w:rsidP="00FA1B20">
      <w:pPr>
        <w:jc w:val="center"/>
        <w:rPr>
          <w:rFonts w:ascii="Arial" w:hAnsi="Arial" w:cs="Arial"/>
          <w:b/>
          <w:color w:val="403152" w:themeColor="accent4" w:themeShade="80"/>
          <w:sz w:val="16"/>
          <w:szCs w:val="16"/>
          <w:u w:val="single"/>
        </w:rPr>
      </w:pPr>
    </w:p>
    <w:p w:rsidR="00FA1B20" w:rsidRPr="00DB720B" w:rsidRDefault="00FA1B20" w:rsidP="00FA1B20">
      <w:pPr>
        <w:jc w:val="center"/>
        <w:rPr>
          <w:rFonts w:ascii="Arial" w:hAnsi="Arial" w:cs="Arial"/>
          <w:b/>
          <w:color w:val="403152" w:themeColor="accent4" w:themeShade="80"/>
          <w:sz w:val="28"/>
          <w:szCs w:val="28"/>
          <w:u w:val="single"/>
        </w:rPr>
      </w:pPr>
      <w:r w:rsidRPr="00DB720B">
        <w:rPr>
          <w:rFonts w:ascii="Arial" w:hAnsi="Arial" w:cs="Arial"/>
          <w:b/>
          <w:color w:val="403152" w:themeColor="accent4" w:themeShade="80"/>
          <w:sz w:val="28"/>
          <w:szCs w:val="28"/>
          <w:u w:val="single"/>
        </w:rPr>
        <w:t>ERCOT Calls (Nortel Networks Integrated Conference Bridge)</w:t>
      </w:r>
    </w:p>
    <w:p w:rsidR="00825961" w:rsidRDefault="00FA1B20" w:rsidP="00F91B54">
      <w:pPr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A433FF">
        <w:rPr>
          <w:rFonts w:ascii="Arial" w:hAnsi="Arial" w:cs="Arial"/>
          <w:b/>
          <w:color w:val="FF0000"/>
          <w:sz w:val="20"/>
          <w:szCs w:val="20"/>
          <w:u w:val="single"/>
        </w:rPr>
        <w:t xml:space="preserve">Nortel Conference Bridge Participants </w:t>
      </w:r>
      <w:r w:rsidR="00F91B54">
        <w:rPr>
          <w:rFonts w:ascii="Arial" w:hAnsi="Arial" w:cs="Arial"/>
          <w:b/>
          <w:color w:val="FF0000"/>
          <w:sz w:val="20"/>
          <w:szCs w:val="20"/>
          <w:u w:val="single"/>
        </w:rPr>
        <w:t xml:space="preserve">Prefix </w:t>
      </w:r>
      <w:r w:rsidRPr="00A433FF">
        <w:rPr>
          <w:rFonts w:ascii="Arial" w:hAnsi="Arial" w:cs="Arial"/>
          <w:b/>
          <w:color w:val="FF0000"/>
          <w:sz w:val="20"/>
          <w:szCs w:val="20"/>
          <w:u w:val="single"/>
        </w:rPr>
        <w:t>512-</w:t>
      </w:r>
      <w:r>
        <w:rPr>
          <w:rFonts w:ascii="Arial" w:hAnsi="Arial" w:cs="Arial"/>
          <w:b/>
          <w:color w:val="FF0000"/>
          <w:sz w:val="20"/>
          <w:szCs w:val="20"/>
          <w:u w:val="single"/>
        </w:rPr>
        <w:t>874</w:t>
      </w:r>
      <w:r w:rsidRPr="00A433FF">
        <w:rPr>
          <w:rFonts w:ascii="Arial" w:hAnsi="Arial" w:cs="Arial"/>
          <w:b/>
          <w:color w:val="FF0000"/>
          <w:sz w:val="20"/>
          <w:szCs w:val="20"/>
          <w:u w:val="single"/>
        </w:rPr>
        <w:t xml:space="preserve"> or 512-248</w:t>
      </w:r>
    </w:p>
    <w:p w:rsidR="00FA1B20" w:rsidRDefault="00825961" w:rsidP="00825961">
      <w:pPr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  <w:r>
        <w:rPr>
          <w:rFonts w:ascii="Arial" w:hAnsi="Arial" w:cs="Arial"/>
          <w:b/>
          <w:color w:val="FF0000"/>
          <w:sz w:val="20"/>
          <w:szCs w:val="20"/>
          <w:u w:val="single"/>
        </w:rPr>
        <w:t>If in ERCOT facility, dial last four digits of number to access.</w:t>
      </w:r>
    </w:p>
    <w:p w:rsidR="00FA1B20" w:rsidRPr="00856DD2" w:rsidRDefault="00FA1B20" w:rsidP="00FA1B20">
      <w:pPr>
        <w:jc w:val="center"/>
        <w:rPr>
          <w:rFonts w:ascii="Arial" w:hAnsi="Arial" w:cs="Arial"/>
          <w:b/>
          <w:color w:val="FF0000"/>
          <w:sz w:val="28"/>
          <w:szCs w:val="28"/>
          <w:u w:val="single"/>
        </w:rPr>
      </w:pPr>
    </w:p>
    <w:p w:rsidR="00FA1B20" w:rsidRPr="00FA1B20" w:rsidRDefault="00FA1B20" w:rsidP="00FA1B20">
      <w:pPr>
        <w:rPr>
          <w:rFonts w:ascii="Arial" w:hAnsi="Arial" w:cs="Arial"/>
        </w:rPr>
      </w:pPr>
      <w:r w:rsidRPr="00DF5DD4">
        <w:rPr>
          <w:rFonts w:ascii="Arial" w:hAnsi="Arial" w:cs="Arial"/>
          <w:b/>
          <w:u w:val="single"/>
        </w:rPr>
        <w:t>Chairperson Commands</w:t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F5DD4">
        <w:rPr>
          <w:rFonts w:ascii="Arial" w:hAnsi="Arial" w:cs="Arial"/>
          <w:b/>
          <w:u w:val="single"/>
        </w:rPr>
        <w:t>Attendee Commands</w:t>
      </w:r>
    </w:p>
    <w:p w:rsidR="00FA1B20" w:rsidRPr="00DF5DD4" w:rsidRDefault="00FA1B20" w:rsidP="00FA1B20">
      <w:pPr>
        <w:rPr>
          <w:rFonts w:ascii="Arial" w:hAnsi="Arial" w:cs="Arial"/>
          <w:b/>
          <w:color w:val="003300"/>
          <w:u w:val="single"/>
        </w:rPr>
      </w:pPr>
      <w:r w:rsidRPr="00DF5DD4">
        <w:rPr>
          <w:rFonts w:ascii="Arial" w:hAnsi="Arial" w:cs="Arial"/>
        </w:rPr>
        <w:t>*10 Mutes/unmutes all ports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F5DD4">
        <w:rPr>
          <w:rFonts w:ascii="Arial" w:hAnsi="Arial" w:cs="Arial"/>
          <w:color w:val="003300"/>
        </w:rPr>
        <w:t>*19 Mutes/unmutes self</w:t>
      </w:r>
    </w:p>
    <w:p w:rsidR="00FA1B20" w:rsidRPr="00DF5DD4" w:rsidRDefault="00FA1B20" w:rsidP="00FA1B20">
      <w:pPr>
        <w:rPr>
          <w:rFonts w:ascii="Arial" w:hAnsi="Arial" w:cs="Arial"/>
          <w:color w:val="003300"/>
        </w:rPr>
      </w:pPr>
      <w:r>
        <w:rPr>
          <w:rFonts w:ascii="Arial" w:hAnsi="Arial" w:cs="Arial"/>
        </w:rPr>
        <w:t>*</w:t>
      </w:r>
      <w:r w:rsidRPr="00DF5DD4">
        <w:rPr>
          <w:rFonts w:ascii="Arial" w:hAnsi="Arial" w:cs="Arial"/>
        </w:rPr>
        <w:t>19 Mutes/unmutes self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F5DD4">
        <w:rPr>
          <w:rFonts w:ascii="Arial" w:hAnsi="Arial" w:cs="Arial"/>
          <w:color w:val="003300"/>
        </w:rPr>
        <w:t>*99 Stop or start music while waiting</w:t>
      </w:r>
    </w:p>
    <w:p w:rsidR="00FA1B20" w:rsidRPr="00DF5DD4" w:rsidRDefault="00FA1B20" w:rsidP="00FA1B20">
      <w:pPr>
        <w:rPr>
          <w:rFonts w:ascii="Arial" w:hAnsi="Arial" w:cs="Arial"/>
        </w:rPr>
      </w:pPr>
      <w:r w:rsidRPr="00DF5DD4">
        <w:rPr>
          <w:rFonts w:ascii="Arial" w:hAnsi="Arial" w:cs="Arial"/>
        </w:rPr>
        <w:t>*60 Counts conferees</w:t>
      </w:r>
    </w:p>
    <w:p w:rsidR="00BD787D" w:rsidRDefault="00FA1B20">
      <w:pPr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Pr="00DF5DD4">
        <w:rPr>
          <w:rFonts w:ascii="Arial" w:hAnsi="Arial" w:cs="Arial"/>
        </w:rPr>
        <w:t>90 Drops all ports except Chairperson’s</w:t>
      </w:r>
    </w:p>
    <w:p w:rsidR="00FA1B20" w:rsidRPr="00DF5DD4" w:rsidRDefault="00FA1B20" w:rsidP="00FA1B20">
      <w:pPr>
        <w:rPr>
          <w:rFonts w:ascii="Arial" w:hAnsi="Arial" w:cs="Arial"/>
          <w:color w:val="003300"/>
        </w:rPr>
      </w:pPr>
      <w:r w:rsidRPr="00DF5DD4">
        <w:rPr>
          <w:rFonts w:ascii="Arial" w:hAnsi="Arial" w:cs="Arial"/>
          <w:color w:val="003300"/>
        </w:rPr>
        <w:t xml:space="preserve">*98 Extends the conference call duration </w:t>
      </w:r>
    </w:p>
    <w:p w:rsidR="00FA1B20" w:rsidRPr="00DF5DD4" w:rsidRDefault="00FA1B20" w:rsidP="00FA1B20">
      <w:pPr>
        <w:ind w:firstLine="720"/>
        <w:rPr>
          <w:rFonts w:ascii="Arial" w:hAnsi="Arial" w:cs="Arial"/>
          <w:color w:val="003300"/>
        </w:rPr>
      </w:pPr>
      <w:r w:rsidRPr="00DF5DD4">
        <w:rPr>
          <w:rFonts w:ascii="Arial" w:hAnsi="Arial" w:cs="Arial"/>
          <w:color w:val="003300"/>
        </w:rPr>
        <w:t>(15 minute increments)</w:t>
      </w:r>
    </w:p>
    <w:p w:rsidR="00FA1B20" w:rsidRPr="00DF5DD4" w:rsidRDefault="00FA1B20" w:rsidP="00FA1B20">
      <w:pPr>
        <w:rPr>
          <w:rFonts w:ascii="Arial" w:hAnsi="Arial" w:cs="Arial"/>
          <w:color w:val="003300"/>
        </w:rPr>
      </w:pPr>
      <w:r w:rsidRPr="00DF5DD4">
        <w:rPr>
          <w:rFonts w:ascii="Arial" w:hAnsi="Arial" w:cs="Arial"/>
          <w:color w:val="003300"/>
        </w:rPr>
        <w:t>**Stops/starts help menu</w:t>
      </w:r>
    </w:p>
    <w:p w:rsidR="00FA1B20" w:rsidRPr="00DF5DD4" w:rsidRDefault="00FA1B20" w:rsidP="00FA1B20">
      <w:pPr>
        <w:rPr>
          <w:rFonts w:ascii="Arial" w:hAnsi="Arial" w:cs="Arial"/>
          <w:color w:val="003300"/>
        </w:rPr>
      </w:pPr>
      <w:r w:rsidRPr="00DF5DD4">
        <w:rPr>
          <w:rFonts w:ascii="Arial" w:hAnsi="Arial" w:cs="Arial"/>
          <w:color w:val="003300"/>
        </w:rPr>
        <w:t>*99 Stops/starts music while waiting</w:t>
      </w:r>
    </w:p>
    <w:p w:rsidR="00FA1B20" w:rsidRDefault="00FA1B20"/>
    <w:p w:rsidR="00FA1B20" w:rsidRDefault="00F25DDC" w:rsidP="00FA1B20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 xml:space="preserve">Global Meet by </w:t>
      </w:r>
      <w:r w:rsidR="00FA1B20" w:rsidRPr="00DF5DD4">
        <w:rPr>
          <w:rFonts w:ascii="Arial" w:hAnsi="Arial" w:cs="Arial"/>
          <w:b/>
          <w:bCs/>
          <w:sz w:val="28"/>
          <w:szCs w:val="28"/>
          <w:u w:val="single"/>
        </w:rPr>
        <w:t>PGi Audio Only Calls</w:t>
      </w:r>
    </w:p>
    <w:p w:rsidR="008B7E86" w:rsidRPr="00A433FF" w:rsidRDefault="00FA1B20" w:rsidP="008B7E86">
      <w:pPr>
        <w:jc w:val="center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  <w:r w:rsidRPr="00A433FF">
        <w:rPr>
          <w:rFonts w:ascii="Arial" w:hAnsi="Arial" w:cs="Arial"/>
          <w:b/>
          <w:color w:val="FF0000"/>
          <w:sz w:val="20"/>
          <w:szCs w:val="20"/>
          <w:u w:val="single"/>
        </w:rPr>
        <w:t>(</w:t>
      </w:r>
      <w:r w:rsidR="00F25DDC">
        <w:rPr>
          <w:rFonts w:ascii="Arial" w:hAnsi="Arial" w:cs="Arial"/>
          <w:b/>
          <w:color w:val="FF0000"/>
          <w:sz w:val="20"/>
          <w:szCs w:val="20"/>
          <w:u w:val="single"/>
        </w:rPr>
        <w:t xml:space="preserve">Global Meet </w:t>
      </w:r>
      <w:r w:rsidR="008B7E86">
        <w:rPr>
          <w:rFonts w:ascii="Arial" w:hAnsi="Arial" w:cs="Arial"/>
          <w:b/>
          <w:color w:val="FF0000"/>
          <w:sz w:val="20"/>
          <w:szCs w:val="20"/>
          <w:u w:val="single"/>
        </w:rPr>
        <w:t>Participants Dial 9, then 1 and number given</w:t>
      </w:r>
      <w:r w:rsidR="008B7E86" w:rsidRPr="00A433FF">
        <w:rPr>
          <w:rFonts w:ascii="Arial" w:hAnsi="Arial" w:cs="Arial"/>
          <w:b/>
          <w:color w:val="FF0000"/>
          <w:sz w:val="20"/>
          <w:szCs w:val="20"/>
          <w:u w:val="single"/>
        </w:rPr>
        <w:t>)</w:t>
      </w:r>
    </w:p>
    <w:p w:rsidR="00FA1B20" w:rsidRPr="00A433FF" w:rsidRDefault="00FA1B20" w:rsidP="00FA1B20">
      <w:pPr>
        <w:jc w:val="center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:rsidR="00FA1B20" w:rsidRPr="00856DD2" w:rsidRDefault="00FA1B20">
      <w:pPr>
        <w:rPr>
          <w:sz w:val="28"/>
          <w:szCs w:val="28"/>
        </w:rPr>
      </w:pPr>
    </w:p>
    <w:p w:rsidR="00227F2F" w:rsidRPr="00227F2F" w:rsidRDefault="00227F2F" w:rsidP="00FA1B20">
      <w:pPr>
        <w:pStyle w:val="NoSpacing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Host Information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  <w:u w:val="single"/>
        </w:rPr>
        <w:t>Participant Information</w:t>
      </w:r>
    </w:p>
    <w:p w:rsidR="00FA1B20" w:rsidRPr="00DF5DD4" w:rsidRDefault="00FA1B20" w:rsidP="00FA1B20">
      <w:pPr>
        <w:pStyle w:val="NoSpacing"/>
        <w:rPr>
          <w:rFonts w:ascii="Arial" w:hAnsi="Arial" w:cs="Arial"/>
        </w:rPr>
      </w:pPr>
      <w:r w:rsidRPr="00DF5DD4">
        <w:rPr>
          <w:rFonts w:ascii="Arial" w:hAnsi="Arial" w:cs="Arial"/>
        </w:rPr>
        <w:t>Private roll call *92</w:t>
      </w:r>
      <w:r w:rsidR="00227F2F">
        <w:rPr>
          <w:rFonts w:ascii="Arial" w:hAnsi="Arial" w:cs="Arial"/>
        </w:rPr>
        <w:tab/>
      </w:r>
      <w:r w:rsidR="00227F2F">
        <w:rPr>
          <w:rFonts w:ascii="Arial" w:hAnsi="Arial" w:cs="Arial"/>
        </w:rPr>
        <w:tab/>
      </w:r>
      <w:r w:rsidR="00227F2F">
        <w:rPr>
          <w:rFonts w:ascii="Arial" w:hAnsi="Arial" w:cs="Arial"/>
        </w:rPr>
        <w:tab/>
      </w:r>
      <w:r w:rsidR="00227F2F">
        <w:rPr>
          <w:rFonts w:ascii="Arial" w:hAnsi="Arial" w:cs="Arial"/>
        </w:rPr>
        <w:tab/>
      </w:r>
      <w:r w:rsidR="00227F2F">
        <w:rPr>
          <w:rFonts w:ascii="Arial" w:hAnsi="Arial" w:cs="Arial"/>
        </w:rPr>
        <w:tab/>
      </w:r>
      <w:r w:rsidR="00227F2F" w:rsidRPr="00DF5DD4">
        <w:rPr>
          <w:rFonts w:ascii="Arial" w:hAnsi="Arial" w:cs="Arial"/>
        </w:rPr>
        <w:t>Mute / Un-mute *6</w:t>
      </w:r>
    </w:p>
    <w:p w:rsidR="00FA1B20" w:rsidRPr="00DF5DD4" w:rsidRDefault="00FA1B20" w:rsidP="00FA1B20">
      <w:pPr>
        <w:pStyle w:val="NoSpacing"/>
        <w:rPr>
          <w:rFonts w:ascii="Arial" w:hAnsi="Arial" w:cs="Arial"/>
        </w:rPr>
      </w:pPr>
      <w:r w:rsidRPr="00DF5DD4">
        <w:rPr>
          <w:rFonts w:ascii="Arial" w:hAnsi="Arial" w:cs="Arial"/>
        </w:rPr>
        <w:t>Disconnect all *93</w:t>
      </w:r>
      <w:r w:rsidR="00227F2F">
        <w:rPr>
          <w:rFonts w:ascii="Arial" w:hAnsi="Arial" w:cs="Arial"/>
        </w:rPr>
        <w:tab/>
      </w:r>
      <w:r w:rsidR="00227F2F">
        <w:rPr>
          <w:rFonts w:ascii="Arial" w:hAnsi="Arial" w:cs="Arial"/>
        </w:rPr>
        <w:tab/>
      </w:r>
      <w:r w:rsidR="00227F2F">
        <w:rPr>
          <w:rFonts w:ascii="Arial" w:hAnsi="Arial" w:cs="Arial"/>
        </w:rPr>
        <w:tab/>
      </w:r>
      <w:r w:rsidR="00227F2F">
        <w:rPr>
          <w:rFonts w:ascii="Arial" w:hAnsi="Arial" w:cs="Arial"/>
        </w:rPr>
        <w:tab/>
      </w:r>
      <w:r w:rsidR="00227F2F">
        <w:rPr>
          <w:rFonts w:ascii="Arial" w:hAnsi="Arial" w:cs="Arial"/>
        </w:rPr>
        <w:tab/>
      </w:r>
      <w:r w:rsidR="00227F2F" w:rsidRPr="00DF5DD4">
        <w:rPr>
          <w:rFonts w:ascii="Arial" w:hAnsi="Arial" w:cs="Arial"/>
        </w:rPr>
        <w:t>Increase volume *4</w:t>
      </w:r>
    </w:p>
    <w:p w:rsidR="00227F2F" w:rsidRPr="00DF5DD4" w:rsidRDefault="00FA1B20" w:rsidP="00227F2F">
      <w:pPr>
        <w:pStyle w:val="NoSpacing"/>
        <w:rPr>
          <w:rFonts w:ascii="Arial" w:hAnsi="Arial" w:cs="Arial"/>
        </w:rPr>
      </w:pPr>
      <w:r w:rsidRPr="00DF5DD4">
        <w:rPr>
          <w:rFonts w:ascii="Arial" w:hAnsi="Arial" w:cs="Arial"/>
        </w:rPr>
        <w:t>Lock / Unlock *94</w:t>
      </w:r>
      <w:r w:rsidR="00227F2F">
        <w:rPr>
          <w:rFonts w:ascii="Arial" w:hAnsi="Arial" w:cs="Arial"/>
        </w:rPr>
        <w:tab/>
      </w:r>
      <w:r w:rsidR="00227F2F">
        <w:rPr>
          <w:rFonts w:ascii="Arial" w:hAnsi="Arial" w:cs="Arial"/>
        </w:rPr>
        <w:tab/>
      </w:r>
      <w:r w:rsidR="00227F2F">
        <w:rPr>
          <w:rFonts w:ascii="Arial" w:hAnsi="Arial" w:cs="Arial"/>
        </w:rPr>
        <w:tab/>
      </w:r>
      <w:r w:rsidR="00227F2F">
        <w:rPr>
          <w:rFonts w:ascii="Arial" w:hAnsi="Arial" w:cs="Arial"/>
        </w:rPr>
        <w:tab/>
      </w:r>
      <w:r w:rsidR="00227F2F">
        <w:rPr>
          <w:rFonts w:ascii="Arial" w:hAnsi="Arial" w:cs="Arial"/>
        </w:rPr>
        <w:tab/>
      </w:r>
      <w:r w:rsidR="00227F2F" w:rsidRPr="00DF5DD4">
        <w:rPr>
          <w:rFonts w:ascii="Arial" w:hAnsi="Arial" w:cs="Arial"/>
        </w:rPr>
        <w:t>Decrease volume *7</w:t>
      </w:r>
    </w:p>
    <w:p w:rsidR="00227F2F" w:rsidRPr="00DF5DD4" w:rsidRDefault="00FA1B20" w:rsidP="00227F2F">
      <w:pPr>
        <w:pStyle w:val="NoSpacing"/>
        <w:rPr>
          <w:rFonts w:ascii="Arial" w:hAnsi="Arial" w:cs="Arial"/>
        </w:rPr>
      </w:pPr>
      <w:r w:rsidRPr="00DF5DD4">
        <w:rPr>
          <w:rFonts w:ascii="Arial" w:hAnsi="Arial" w:cs="Arial"/>
        </w:rPr>
        <w:t>Dial-out to add participants *95</w:t>
      </w:r>
      <w:r w:rsidR="00227F2F">
        <w:rPr>
          <w:rFonts w:ascii="Arial" w:hAnsi="Arial" w:cs="Arial"/>
        </w:rPr>
        <w:tab/>
      </w:r>
      <w:r w:rsidR="00227F2F">
        <w:rPr>
          <w:rFonts w:ascii="Arial" w:hAnsi="Arial" w:cs="Arial"/>
        </w:rPr>
        <w:tab/>
      </w:r>
      <w:r w:rsidR="00227F2F">
        <w:rPr>
          <w:rFonts w:ascii="Arial" w:hAnsi="Arial" w:cs="Arial"/>
        </w:rPr>
        <w:tab/>
      </w:r>
      <w:r w:rsidR="00227F2F" w:rsidRPr="00DF5DD4">
        <w:rPr>
          <w:rFonts w:ascii="Arial" w:hAnsi="Arial" w:cs="Arial"/>
        </w:rPr>
        <w:t>Increase microphone *5</w:t>
      </w:r>
    </w:p>
    <w:p w:rsidR="00227F2F" w:rsidRPr="00DF5DD4" w:rsidRDefault="00FA1B20" w:rsidP="00227F2F">
      <w:pPr>
        <w:pStyle w:val="NoSpacing"/>
        <w:rPr>
          <w:rFonts w:ascii="Arial" w:hAnsi="Arial" w:cs="Arial"/>
        </w:rPr>
      </w:pPr>
      <w:r w:rsidRPr="00DF5DD4">
        <w:rPr>
          <w:rFonts w:ascii="Arial" w:hAnsi="Arial" w:cs="Arial"/>
        </w:rPr>
        <w:t>Mute participants *96</w:t>
      </w:r>
      <w:r w:rsidR="00227F2F">
        <w:rPr>
          <w:rFonts w:ascii="Arial" w:hAnsi="Arial" w:cs="Arial"/>
        </w:rPr>
        <w:tab/>
      </w:r>
      <w:r w:rsidR="00227F2F">
        <w:rPr>
          <w:rFonts w:ascii="Arial" w:hAnsi="Arial" w:cs="Arial"/>
        </w:rPr>
        <w:tab/>
      </w:r>
      <w:r w:rsidR="00227F2F">
        <w:rPr>
          <w:rFonts w:ascii="Arial" w:hAnsi="Arial" w:cs="Arial"/>
        </w:rPr>
        <w:tab/>
      </w:r>
      <w:r w:rsidR="00227F2F">
        <w:rPr>
          <w:rFonts w:ascii="Arial" w:hAnsi="Arial" w:cs="Arial"/>
        </w:rPr>
        <w:tab/>
      </w:r>
      <w:r w:rsidR="00227F2F" w:rsidRPr="00DF5DD4">
        <w:rPr>
          <w:rFonts w:ascii="Arial" w:hAnsi="Arial" w:cs="Arial"/>
        </w:rPr>
        <w:t>Decrease microphone *8</w:t>
      </w:r>
    </w:p>
    <w:p w:rsidR="00227F2F" w:rsidRPr="00DF5DD4" w:rsidRDefault="00FA1B20" w:rsidP="00227F2F">
      <w:pPr>
        <w:pStyle w:val="NoSpacing"/>
        <w:rPr>
          <w:rFonts w:ascii="Arial" w:hAnsi="Arial" w:cs="Arial"/>
        </w:rPr>
      </w:pPr>
      <w:r w:rsidRPr="00DF5DD4">
        <w:rPr>
          <w:rFonts w:ascii="Arial" w:hAnsi="Arial" w:cs="Arial"/>
        </w:rPr>
        <w:t>Un-mute participants *97</w:t>
      </w:r>
      <w:r w:rsidR="00227F2F">
        <w:rPr>
          <w:rFonts w:ascii="Arial" w:hAnsi="Arial" w:cs="Arial"/>
        </w:rPr>
        <w:tab/>
      </w:r>
      <w:r w:rsidR="00227F2F">
        <w:rPr>
          <w:rFonts w:ascii="Arial" w:hAnsi="Arial" w:cs="Arial"/>
        </w:rPr>
        <w:tab/>
      </w:r>
      <w:r w:rsidR="00227F2F">
        <w:rPr>
          <w:rFonts w:ascii="Arial" w:hAnsi="Arial" w:cs="Arial"/>
        </w:rPr>
        <w:tab/>
      </w:r>
      <w:r w:rsidR="00227F2F">
        <w:rPr>
          <w:rFonts w:ascii="Arial" w:hAnsi="Arial" w:cs="Arial"/>
        </w:rPr>
        <w:tab/>
      </w:r>
      <w:r w:rsidR="00227F2F" w:rsidRPr="00DF5DD4">
        <w:rPr>
          <w:rFonts w:ascii="Arial" w:hAnsi="Arial" w:cs="Arial"/>
        </w:rPr>
        <w:t>Help menu *1</w:t>
      </w:r>
    </w:p>
    <w:p w:rsidR="00FA1B20" w:rsidRDefault="00F75FEF" w:rsidP="00227F2F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Turn off/on Entry &amp; Exit Tone *39</w:t>
      </w:r>
      <w:r w:rsidR="00227F2F">
        <w:rPr>
          <w:rFonts w:ascii="Arial" w:hAnsi="Arial" w:cs="Arial"/>
        </w:rPr>
        <w:tab/>
      </w:r>
      <w:r w:rsidR="00227F2F">
        <w:rPr>
          <w:rFonts w:ascii="Arial" w:hAnsi="Arial" w:cs="Arial"/>
        </w:rPr>
        <w:tab/>
      </w:r>
      <w:r w:rsidR="00E7770F">
        <w:rPr>
          <w:rFonts w:ascii="Arial" w:hAnsi="Arial" w:cs="Arial"/>
        </w:rPr>
        <w:tab/>
      </w:r>
      <w:r w:rsidR="00227F2F" w:rsidRPr="00DF5DD4">
        <w:rPr>
          <w:rFonts w:ascii="Arial" w:hAnsi="Arial" w:cs="Arial"/>
        </w:rPr>
        <w:t>Reservationist *0</w:t>
      </w:r>
    </w:p>
    <w:tbl>
      <w:tblPr>
        <w:tblStyle w:val="TableGrid"/>
        <w:tblW w:w="981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0"/>
        <w:gridCol w:w="5040"/>
      </w:tblGrid>
      <w:tr w:rsidR="00E7770F" w:rsidTr="002F4A83">
        <w:tc>
          <w:tcPr>
            <w:tcW w:w="4770" w:type="dxa"/>
          </w:tcPr>
          <w:p w:rsidR="00E7770F" w:rsidRPr="008401C6" w:rsidRDefault="00E7770F" w:rsidP="002F4A83">
            <w:pPr>
              <w:pStyle w:val="List"/>
              <w:rPr>
                <w:b/>
                <w:sz w:val="28"/>
                <w:szCs w:val="28"/>
              </w:rPr>
            </w:pPr>
          </w:p>
        </w:tc>
        <w:tc>
          <w:tcPr>
            <w:tcW w:w="5040" w:type="dxa"/>
          </w:tcPr>
          <w:p w:rsidR="00E7770F" w:rsidRDefault="00E7770F" w:rsidP="002F4A83">
            <w:pPr>
              <w:pStyle w:val="List"/>
              <w:rPr>
                <w:sz w:val="4"/>
                <w:szCs w:val="4"/>
              </w:rPr>
            </w:pPr>
          </w:p>
          <w:p w:rsidR="00E7770F" w:rsidRPr="004503B8" w:rsidRDefault="00E7770F" w:rsidP="002F4A83">
            <w:pPr>
              <w:pStyle w:val="List"/>
              <w:rPr>
                <w:sz w:val="4"/>
                <w:szCs w:val="4"/>
              </w:rPr>
            </w:pPr>
          </w:p>
        </w:tc>
      </w:tr>
    </w:tbl>
    <w:p w:rsidR="00E7770F" w:rsidRDefault="00E7770F" w:rsidP="00E7770F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4A1CBE" wp14:editId="264A1CBF">
                <wp:simplePos x="0" y="0"/>
                <wp:positionH relativeFrom="column">
                  <wp:posOffset>28575</wp:posOffset>
                </wp:positionH>
                <wp:positionV relativeFrom="paragraph">
                  <wp:posOffset>161290</wp:posOffset>
                </wp:positionV>
                <wp:extent cx="6219825" cy="628650"/>
                <wp:effectExtent l="9525" t="8890" r="19050" b="29210"/>
                <wp:wrapNone/>
                <wp:docPr id="7" name="Flowchart: Alternate Proces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9825" cy="628650"/>
                        </a:xfrm>
                        <a:prstGeom prst="flowChartAlternateProcess">
                          <a:avLst/>
                        </a:prstGeom>
                        <a:gradFill rotWithShape="0">
                          <a:gsLst>
                            <a:gs pos="0">
                              <a:schemeClr val="dk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dk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dk1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E7770F" w:rsidRDefault="00E7770F" w:rsidP="00E7770F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832AF">
                              <w:rPr>
                                <w:b/>
                                <w:sz w:val="28"/>
                                <w:szCs w:val="28"/>
                              </w:rPr>
                              <w:t>*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If </w:t>
                            </w:r>
                            <w:r w:rsidRPr="003832A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you have issues with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the call during the Conference </w:t>
                            </w:r>
                            <w:r w:rsidRPr="003832A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you can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contact </w:t>
                            </w:r>
                            <w:r w:rsidR="00C54CA8">
                              <w:rPr>
                                <w:b/>
                                <w:sz w:val="28"/>
                                <w:szCs w:val="28"/>
                              </w:rPr>
                              <w:t xml:space="preserve">Global Meet by PGi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support by pressing *0 on the telephone keypad</w:t>
                            </w:r>
                            <w:r w:rsidRPr="003832AF">
                              <w:rPr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E7770F" w:rsidRDefault="00E7770F" w:rsidP="00E7770F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E7770F" w:rsidRPr="00F061AC" w:rsidRDefault="00E7770F" w:rsidP="00E7770F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A1CBE" id="Flowchart: Alternate Process 7" o:spid="_x0000_s1027" type="#_x0000_t176" style="position:absolute;margin-left:2.25pt;margin-top:12.7pt;width:489.75pt;height:4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" fillcolor="#666 [1936]" strokecolor="#c00000" strokeweight="1pt">
                <v:fill color2="#ccc [656]" angle="135" focus="50%" type="gradient"/>
                <v:shadow on="t" color="#7f7f7f [1601]" opacity=".5" offset="1pt"/>
                <v:textbox>
                  <w:txbxContent>
                    <w:p w:rsidR="00E7770F" w:rsidRDefault="00E7770F" w:rsidP="00E7770F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3832AF">
                        <w:rPr>
                          <w:b/>
                          <w:sz w:val="28"/>
                          <w:szCs w:val="28"/>
                        </w:rPr>
                        <w:t>*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If </w:t>
                      </w:r>
                      <w:r w:rsidRPr="003832AF">
                        <w:rPr>
                          <w:b/>
                          <w:sz w:val="28"/>
                          <w:szCs w:val="28"/>
                        </w:rPr>
                        <w:t xml:space="preserve">you have issues with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the call during the Conference </w:t>
                      </w:r>
                      <w:r w:rsidRPr="003832AF">
                        <w:rPr>
                          <w:b/>
                          <w:sz w:val="28"/>
                          <w:szCs w:val="28"/>
                        </w:rPr>
                        <w:t xml:space="preserve">you can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contact </w:t>
                      </w:r>
                      <w:r w:rsidR="00C54CA8">
                        <w:rPr>
                          <w:b/>
                          <w:sz w:val="28"/>
                          <w:szCs w:val="28"/>
                        </w:rPr>
                        <w:t xml:space="preserve">Global Meet by PGi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support by pressing *0 on the telephone keypad</w:t>
                      </w:r>
                      <w:r w:rsidRPr="003832AF">
                        <w:rPr>
                          <w:b/>
                          <w:sz w:val="28"/>
                          <w:szCs w:val="28"/>
                        </w:rPr>
                        <w:t>.</w:t>
                      </w:r>
                    </w:p>
                    <w:p w:rsidR="00E7770F" w:rsidRDefault="00E7770F" w:rsidP="00E7770F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E7770F" w:rsidRPr="00F061AC" w:rsidRDefault="00E7770F" w:rsidP="00E7770F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7770F" w:rsidRDefault="00E7770F" w:rsidP="00E7770F"/>
    <w:p w:rsidR="00E7770F" w:rsidRDefault="00E7770F" w:rsidP="00E7770F"/>
    <w:p w:rsidR="00E7770F" w:rsidRDefault="00E7770F" w:rsidP="00E7770F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:rsidR="00E7770F" w:rsidRDefault="00E7770F" w:rsidP="00E7770F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:rsidR="00E7770F" w:rsidRDefault="00E7770F" w:rsidP="00E7770F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:rsidR="00856DD2" w:rsidRPr="00DF5DD4" w:rsidRDefault="00856DD2" w:rsidP="00856DD2">
      <w:pPr>
        <w:rPr>
          <w:rFonts w:ascii="Arial" w:hAnsi="Arial" w:cs="Arial"/>
        </w:rPr>
      </w:pPr>
      <w:r w:rsidRPr="00DF5DD4">
        <w:rPr>
          <w:rFonts w:ascii="Arial" w:hAnsi="Arial" w:cs="Arial"/>
          <w:b/>
          <w:u w:val="single"/>
        </w:rPr>
        <w:t>End Meeting</w:t>
      </w:r>
      <w:r w:rsidRPr="00DF5DD4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ab/>
      </w:r>
      <w:r w:rsidRPr="00DF5DD4">
        <w:rPr>
          <w:rFonts w:ascii="Arial" w:hAnsi="Arial" w:cs="Arial"/>
        </w:rPr>
        <w:t>After the Chair has ended the meeting.</w:t>
      </w:r>
    </w:p>
    <w:p w:rsidR="00856DD2" w:rsidRPr="00022211" w:rsidRDefault="00856DD2" w:rsidP="005A6855">
      <w:pPr>
        <w:pStyle w:val="ListParagraph"/>
        <w:numPr>
          <w:ilvl w:val="0"/>
          <w:numId w:val="1"/>
        </w:numPr>
      </w:pPr>
      <w:r w:rsidRPr="00961AA3">
        <w:rPr>
          <w:rFonts w:ascii="Arial" w:hAnsi="Arial" w:cs="Arial"/>
          <w:u w:val="single"/>
        </w:rPr>
        <w:t>End Conference Bridge</w:t>
      </w:r>
      <w:r w:rsidRPr="00961AA3">
        <w:rPr>
          <w:rFonts w:ascii="Arial" w:hAnsi="Arial" w:cs="Arial"/>
        </w:rPr>
        <w:t xml:space="preserve">:  Using the </w:t>
      </w:r>
      <w:r w:rsidR="00961AA3" w:rsidRPr="00961AA3">
        <w:rPr>
          <w:rFonts w:ascii="Arial" w:hAnsi="Arial" w:cs="Arial"/>
        </w:rPr>
        <w:t>phone/audio system</w:t>
      </w:r>
      <w:r w:rsidRPr="00961AA3">
        <w:rPr>
          <w:rFonts w:ascii="Arial" w:hAnsi="Arial" w:cs="Arial"/>
        </w:rPr>
        <w:t xml:space="preserve"> “hang up” </w:t>
      </w:r>
      <w:r w:rsidR="00961AA3">
        <w:rPr>
          <w:rFonts w:ascii="Arial" w:hAnsi="Arial" w:cs="Arial"/>
        </w:rPr>
        <w:t>t</w:t>
      </w:r>
      <w:r w:rsidRPr="00961AA3">
        <w:rPr>
          <w:rFonts w:ascii="Arial" w:hAnsi="Arial" w:cs="Arial"/>
        </w:rPr>
        <w:t>he conference bridge</w:t>
      </w:r>
    </w:p>
    <w:p w:rsidR="002D1005" w:rsidRPr="00022211" w:rsidRDefault="002D1005" w:rsidP="002D100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022211">
        <w:rPr>
          <w:rFonts w:ascii="Arial" w:hAnsi="Arial" w:cs="Arial"/>
          <w:u w:val="single"/>
        </w:rPr>
        <w:t xml:space="preserve">End the </w:t>
      </w:r>
      <w:r w:rsidR="00F25DDC">
        <w:rPr>
          <w:rFonts w:ascii="Arial" w:hAnsi="Arial" w:cs="Arial"/>
          <w:u w:val="single"/>
        </w:rPr>
        <w:t xml:space="preserve">Global Meet by </w:t>
      </w:r>
      <w:r w:rsidRPr="00022211">
        <w:rPr>
          <w:rFonts w:ascii="Arial" w:hAnsi="Arial" w:cs="Arial"/>
          <w:u w:val="single"/>
        </w:rPr>
        <w:t>PGi Audio Only</w:t>
      </w:r>
      <w:r w:rsidRPr="00022211">
        <w:rPr>
          <w:rFonts w:ascii="Arial" w:hAnsi="Arial" w:cs="Arial"/>
        </w:rPr>
        <w:t xml:space="preserve">:  “hang up.” </w:t>
      </w:r>
    </w:p>
    <w:p w:rsidR="00856DD2" w:rsidRPr="00F20990" w:rsidRDefault="00856DD2" w:rsidP="00856DD2">
      <w:pPr>
        <w:pStyle w:val="ListParagraph"/>
        <w:numPr>
          <w:ilvl w:val="0"/>
          <w:numId w:val="1"/>
        </w:numPr>
      </w:pPr>
      <w:r w:rsidRPr="00022211">
        <w:rPr>
          <w:rFonts w:ascii="Arial" w:hAnsi="Arial" w:cs="Arial"/>
        </w:rPr>
        <w:t>Turn off the projector.</w:t>
      </w:r>
    </w:p>
    <w:p w:rsidR="00F20990" w:rsidRDefault="00F20990" w:rsidP="002D1005">
      <w:pPr>
        <w:pStyle w:val="ListParagraph"/>
        <w:ind w:left="2520"/>
        <w:rPr>
          <w:rFonts w:ascii="Arial" w:hAnsi="Arial" w:cs="Arial"/>
          <w:b/>
          <w:bCs/>
          <w:sz w:val="16"/>
          <w:szCs w:val="16"/>
          <w:u w:val="single"/>
        </w:rPr>
      </w:pPr>
    </w:p>
    <w:p w:rsidR="00747F96" w:rsidRDefault="00747F96" w:rsidP="002D1005">
      <w:pPr>
        <w:pStyle w:val="ListParagraph"/>
        <w:ind w:left="2520"/>
        <w:rPr>
          <w:rFonts w:ascii="Arial" w:hAnsi="Arial" w:cs="Arial"/>
          <w:b/>
          <w:bCs/>
          <w:sz w:val="16"/>
          <w:szCs w:val="16"/>
          <w:u w:val="single"/>
        </w:rPr>
      </w:pPr>
      <w:bookmarkStart w:id="0" w:name="_GoBack"/>
      <w:bookmarkEnd w:id="0"/>
    </w:p>
    <w:p w:rsidR="00747F96" w:rsidRDefault="00747F96" w:rsidP="002D1005">
      <w:pPr>
        <w:pStyle w:val="ListParagraph"/>
        <w:ind w:left="2520"/>
        <w:rPr>
          <w:rFonts w:ascii="Arial" w:hAnsi="Arial" w:cs="Arial"/>
          <w:b/>
          <w:bCs/>
          <w:sz w:val="16"/>
          <w:szCs w:val="16"/>
          <w:u w:val="single"/>
        </w:rPr>
      </w:pPr>
    </w:p>
    <w:p w:rsidR="00747F96" w:rsidRDefault="00747F96" w:rsidP="002D1005">
      <w:pPr>
        <w:pStyle w:val="ListParagraph"/>
        <w:ind w:left="2520"/>
        <w:rPr>
          <w:rFonts w:ascii="Arial" w:hAnsi="Arial" w:cs="Arial"/>
          <w:b/>
          <w:bCs/>
          <w:sz w:val="16"/>
          <w:szCs w:val="16"/>
          <w:u w:val="single"/>
        </w:rPr>
      </w:pPr>
    </w:p>
    <w:p w:rsidR="00747F96" w:rsidRPr="008B7E86" w:rsidRDefault="00747F96" w:rsidP="002D1005">
      <w:pPr>
        <w:pStyle w:val="ListParagraph"/>
        <w:ind w:left="2520"/>
        <w:rPr>
          <w:rFonts w:ascii="Arial" w:hAnsi="Arial" w:cs="Arial"/>
          <w:b/>
          <w:bCs/>
          <w:sz w:val="16"/>
          <w:szCs w:val="16"/>
          <w:u w:val="single"/>
        </w:rPr>
      </w:pPr>
    </w:p>
    <w:sectPr w:rsidR="00747F96" w:rsidRPr="008B7E86" w:rsidSect="00F20990">
      <w:headerReference w:type="default" r:id="rId17"/>
      <w:footerReference w:type="default" r:id="rId18"/>
      <w:pgSz w:w="12240" w:h="15840"/>
      <w:pgMar w:top="720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45B" w:rsidRDefault="002C545B" w:rsidP="00432DE6">
      <w:r>
        <w:separator/>
      </w:r>
    </w:p>
  </w:endnote>
  <w:endnote w:type="continuationSeparator" w:id="0">
    <w:p w:rsidR="002C545B" w:rsidRDefault="002C545B" w:rsidP="00432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232" w:rsidRDefault="00ED0232" w:rsidP="00825961">
    <w:pPr>
      <w:pStyle w:val="Footer"/>
      <w:jc w:val="center"/>
      <w:rPr>
        <w:rFonts w:ascii="Arial" w:hAnsi="Arial"/>
        <w:i/>
        <w:sz w:val="18"/>
        <w:szCs w:val="18"/>
      </w:rPr>
    </w:pPr>
  </w:p>
  <w:p w:rsidR="00432DE6" w:rsidRPr="008B7E86" w:rsidRDefault="00432DE6" w:rsidP="00825961">
    <w:pPr>
      <w:pStyle w:val="Footer"/>
      <w:jc w:val="center"/>
      <w:rPr>
        <w:rFonts w:ascii="Arial" w:hAnsi="Arial"/>
        <w:color w:val="76923C" w:themeColor="accent3" w:themeShade="BF"/>
        <w:sz w:val="18"/>
        <w:szCs w:val="18"/>
      </w:rPr>
    </w:pPr>
    <w:r w:rsidRPr="008B7E86">
      <w:rPr>
        <w:rFonts w:ascii="Arial" w:hAnsi="Arial"/>
        <w:i/>
        <w:color w:val="76923C" w:themeColor="accent3" w:themeShade="BF"/>
        <w:sz w:val="18"/>
        <w:szCs w:val="18"/>
      </w:rPr>
      <w:t xml:space="preserve">ERCOT </w:t>
    </w:r>
    <w:r w:rsidR="009616AE">
      <w:rPr>
        <w:rFonts w:ascii="Arial" w:hAnsi="Arial"/>
        <w:i/>
        <w:color w:val="76923C" w:themeColor="accent3" w:themeShade="BF"/>
        <w:sz w:val="18"/>
        <w:szCs w:val="18"/>
      </w:rPr>
      <w:t>C</w:t>
    </w:r>
    <w:r w:rsidR="00F758A5">
      <w:rPr>
        <w:rFonts w:ascii="Arial" w:hAnsi="Arial"/>
        <w:i/>
        <w:color w:val="76923C" w:themeColor="accent3" w:themeShade="BF"/>
        <w:sz w:val="18"/>
        <w:szCs w:val="18"/>
      </w:rPr>
      <w:t xml:space="preserve">ommunication Tools </w:t>
    </w:r>
    <w:r w:rsidRPr="008B7E86">
      <w:rPr>
        <w:rFonts w:ascii="Arial" w:hAnsi="Arial"/>
        <w:i/>
        <w:color w:val="76923C" w:themeColor="accent3" w:themeShade="BF"/>
        <w:sz w:val="18"/>
        <w:szCs w:val="18"/>
      </w:rPr>
      <w:t>Guide</w:t>
    </w:r>
    <w:r w:rsidRPr="008B7E86">
      <w:rPr>
        <w:rFonts w:ascii="Arial" w:hAnsi="Arial"/>
        <w:color w:val="76923C" w:themeColor="accent3" w:themeShade="BF"/>
        <w:sz w:val="18"/>
        <w:szCs w:val="18"/>
      </w:rPr>
      <w:tab/>
      <w:t xml:space="preserve">         </w:t>
    </w:r>
    <w:r w:rsidR="00F758A5">
      <w:rPr>
        <w:rFonts w:ascii="Arial" w:hAnsi="Arial"/>
        <w:color w:val="76923C" w:themeColor="accent3" w:themeShade="BF"/>
        <w:sz w:val="18"/>
        <w:szCs w:val="18"/>
      </w:rPr>
      <w:t xml:space="preserve">   </w:t>
    </w:r>
    <w:r w:rsidRPr="008B7E86">
      <w:rPr>
        <w:rFonts w:ascii="Arial" w:hAnsi="Arial"/>
        <w:color w:val="76923C" w:themeColor="accent3" w:themeShade="BF"/>
        <w:sz w:val="18"/>
        <w:szCs w:val="18"/>
      </w:rPr>
      <w:t xml:space="preserve">      Page </w:t>
    </w:r>
    <w:r w:rsidRPr="008B7E86">
      <w:rPr>
        <w:rFonts w:ascii="Arial" w:hAnsi="Arial"/>
        <w:color w:val="76923C" w:themeColor="accent3" w:themeShade="BF"/>
        <w:sz w:val="18"/>
        <w:szCs w:val="18"/>
      </w:rPr>
      <w:fldChar w:fldCharType="begin"/>
    </w:r>
    <w:r w:rsidRPr="008B7E86">
      <w:rPr>
        <w:rFonts w:ascii="Arial" w:hAnsi="Arial"/>
        <w:color w:val="76923C" w:themeColor="accent3" w:themeShade="BF"/>
        <w:sz w:val="18"/>
        <w:szCs w:val="18"/>
      </w:rPr>
      <w:instrText xml:space="preserve"> PAGE </w:instrText>
    </w:r>
    <w:r w:rsidRPr="008B7E86">
      <w:rPr>
        <w:rFonts w:ascii="Arial" w:hAnsi="Arial"/>
        <w:color w:val="76923C" w:themeColor="accent3" w:themeShade="BF"/>
        <w:sz w:val="18"/>
        <w:szCs w:val="18"/>
      </w:rPr>
      <w:fldChar w:fldCharType="separate"/>
    </w:r>
    <w:r w:rsidR="00485788">
      <w:rPr>
        <w:rFonts w:ascii="Arial" w:hAnsi="Arial"/>
        <w:noProof/>
        <w:color w:val="76923C" w:themeColor="accent3" w:themeShade="BF"/>
        <w:sz w:val="18"/>
        <w:szCs w:val="18"/>
      </w:rPr>
      <w:t>2</w:t>
    </w:r>
    <w:r w:rsidRPr="008B7E86">
      <w:rPr>
        <w:rFonts w:ascii="Arial" w:hAnsi="Arial"/>
        <w:color w:val="76923C" w:themeColor="accent3" w:themeShade="BF"/>
        <w:sz w:val="18"/>
        <w:szCs w:val="18"/>
      </w:rPr>
      <w:fldChar w:fldCharType="end"/>
    </w:r>
    <w:r w:rsidRPr="008B7E86">
      <w:rPr>
        <w:rFonts w:ascii="Arial" w:hAnsi="Arial"/>
        <w:color w:val="76923C" w:themeColor="accent3" w:themeShade="BF"/>
        <w:sz w:val="18"/>
        <w:szCs w:val="18"/>
      </w:rPr>
      <w:t xml:space="preserve"> of </w:t>
    </w:r>
    <w:r w:rsidRPr="008B7E86">
      <w:rPr>
        <w:rFonts w:ascii="Arial" w:hAnsi="Arial"/>
        <w:color w:val="76923C" w:themeColor="accent3" w:themeShade="BF"/>
        <w:sz w:val="18"/>
        <w:szCs w:val="18"/>
      </w:rPr>
      <w:fldChar w:fldCharType="begin"/>
    </w:r>
    <w:r w:rsidRPr="008B7E86">
      <w:rPr>
        <w:rFonts w:ascii="Arial" w:hAnsi="Arial"/>
        <w:color w:val="76923C" w:themeColor="accent3" w:themeShade="BF"/>
        <w:sz w:val="18"/>
        <w:szCs w:val="18"/>
      </w:rPr>
      <w:instrText xml:space="preserve"> NUMPAGES </w:instrText>
    </w:r>
    <w:r w:rsidRPr="008B7E86">
      <w:rPr>
        <w:rFonts w:ascii="Arial" w:hAnsi="Arial"/>
        <w:color w:val="76923C" w:themeColor="accent3" w:themeShade="BF"/>
        <w:sz w:val="18"/>
        <w:szCs w:val="18"/>
      </w:rPr>
      <w:fldChar w:fldCharType="separate"/>
    </w:r>
    <w:r w:rsidR="00485788">
      <w:rPr>
        <w:rFonts w:ascii="Arial" w:hAnsi="Arial"/>
        <w:noProof/>
        <w:color w:val="76923C" w:themeColor="accent3" w:themeShade="BF"/>
        <w:sz w:val="18"/>
        <w:szCs w:val="18"/>
      </w:rPr>
      <w:t>2</w:t>
    </w:r>
    <w:r w:rsidRPr="008B7E86">
      <w:rPr>
        <w:rFonts w:ascii="Arial" w:hAnsi="Arial"/>
        <w:color w:val="76923C" w:themeColor="accent3" w:themeShade="BF"/>
        <w:sz w:val="18"/>
        <w:szCs w:val="18"/>
      </w:rPr>
      <w:fldChar w:fldCharType="end"/>
    </w:r>
    <w:r w:rsidRPr="008B7E86">
      <w:rPr>
        <w:rFonts w:ascii="Arial" w:hAnsi="Arial"/>
        <w:color w:val="76923C" w:themeColor="accent3" w:themeShade="BF"/>
        <w:sz w:val="18"/>
        <w:szCs w:val="18"/>
      </w:rPr>
      <w:t xml:space="preserve">          </w:t>
    </w:r>
    <w:r w:rsidR="00ED0232" w:rsidRPr="008B7E86">
      <w:rPr>
        <w:rFonts w:ascii="Arial" w:hAnsi="Arial"/>
        <w:color w:val="76923C" w:themeColor="accent3" w:themeShade="BF"/>
        <w:sz w:val="18"/>
        <w:szCs w:val="18"/>
      </w:rPr>
      <w:t xml:space="preserve">   </w:t>
    </w:r>
    <w:r w:rsidRPr="008B7E86">
      <w:rPr>
        <w:rFonts w:ascii="Arial" w:hAnsi="Arial"/>
        <w:color w:val="76923C" w:themeColor="accent3" w:themeShade="BF"/>
        <w:sz w:val="18"/>
        <w:szCs w:val="18"/>
      </w:rPr>
      <w:t xml:space="preserve">   </w:t>
    </w:r>
    <w:r w:rsidR="00ED0232" w:rsidRPr="008B7E86">
      <w:rPr>
        <w:rFonts w:ascii="Arial" w:hAnsi="Arial"/>
        <w:color w:val="76923C" w:themeColor="accent3" w:themeShade="BF"/>
        <w:sz w:val="18"/>
        <w:szCs w:val="18"/>
      </w:rPr>
      <w:t xml:space="preserve">                                </w:t>
    </w:r>
    <w:r w:rsidRPr="008B7E86">
      <w:rPr>
        <w:rFonts w:ascii="Arial" w:hAnsi="Arial"/>
        <w:color w:val="76923C" w:themeColor="accent3" w:themeShade="BF"/>
        <w:sz w:val="18"/>
        <w:szCs w:val="18"/>
      </w:rPr>
      <w:t xml:space="preserve">                        </w:t>
    </w:r>
    <w:r w:rsidR="00ED0232" w:rsidRPr="008B7E86">
      <w:rPr>
        <w:rFonts w:ascii="Arial" w:hAnsi="Arial"/>
        <w:color w:val="76923C" w:themeColor="accent3" w:themeShade="BF"/>
        <w:sz w:val="18"/>
        <w:szCs w:val="18"/>
      </w:rPr>
      <w:t>0</w:t>
    </w:r>
    <w:r w:rsidR="00F758A5">
      <w:rPr>
        <w:rFonts w:ascii="Arial" w:hAnsi="Arial"/>
        <w:color w:val="76923C" w:themeColor="accent3" w:themeShade="BF"/>
        <w:sz w:val="18"/>
        <w:szCs w:val="18"/>
      </w:rPr>
      <w:t>2</w:t>
    </w:r>
    <w:r w:rsidR="00ED0232" w:rsidRPr="008B7E86">
      <w:rPr>
        <w:rFonts w:ascii="Arial" w:hAnsi="Arial"/>
        <w:color w:val="76923C" w:themeColor="accent3" w:themeShade="BF"/>
        <w:sz w:val="18"/>
        <w:szCs w:val="18"/>
      </w:rPr>
      <w:t>/</w:t>
    </w:r>
    <w:r w:rsidR="00F758A5">
      <w:rPr>
        <w:rFonts w:ascii="Arial" w:hAnsi="Arial"/>
        <w:color w:val="76923C" w:themeColor="accent3" w:themeShade="BF"/>
        <w:sz w:val="18"/>
        <w:szCs w:val="18"/>
      </w:rPr>
      <w:t>0</w:t>
    </w:r>
    <w:r w:rsidR="00ED0232" w:rsidRPr="008B7E86">
      <w:rPr>
        <w:rFonts w:ascii="Arial" w:hAnsi="Arial"/>
        <w:color w:val="76923C" w:themeColor="accent3" w:themeShade="BF"/>
        <w:sz w:val="18"/>
        <w:szCs w:val="18"/>
      </w:rPr>
      <w:t>1/201</w:t>
    </w:r>
    <w:r w:rsidR="00F758A5">
      <w:rPr>
        <w:rFonts w:ascii="Arial" w:hAnsi="Arial"/>
        <w:color w:val="76923C" w:themeColor="accent3" w:themeShade="BF"/>
        <w:sz w:val="18"/>
        <w:szCs w:val="18"/>
      </w:rPr>
      <w:t>6</w:t>
    </w:r>
  </w:p>
  <w:p w:rsidR="00432DE6" w:rsidRDefault="00432DE6">
    <w:pPr>
      <w:pStyle w:val="Footer"/>
    </w:pPr>
  </w:p>
  <w:p w:rsidR="00432DE6" w:rsidRDefault="00432DE6" w:rsidP="008B7E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45B" w:rsidRDefault="002C545B" w:rsidP="00432DE6">
      <w:r>
        <w:separator/>
      </w:r>
    </w:p>
  </w:footnote>
  <w:footnote w:type="continuationSeparator" w:id="0">
    <w:p w:rsidR="002C545B" w:rsidRDefault="002C545B" w:rsidP="00432D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22C" w:rsidRPr="00EE07E5" w:rsidRDefault="00C0222C" w:rsidP="00C0222C">
    <w:pPr>
      <w:jc w:val="center"/>
      <w:rPr>
        <w:rFonts w:ascii="Arial" w:hAnsi="Arial" w:cs="Arial"/>
        <w:b/>
        <w:color w:val="4F6228" w:themeColor="accent3" w:themeShade="80"/>
        <w:sz w:val="40"/>
        <w:szCs w:val="40"/>
      </w:rPr>
    </w:pPr>
    <w:r w:rsidRPr="00EE07E5">
      <w:rPr>
        <w:rFonts w:ascii="Arial" w:hAnsi="Arial" w:cs="Arial"/>
        <w:b/>
        <w:color w:val="4F6228" w:themeColor="accent3" w:themeShade="80"/>
        <w:sz w:val="40"/>
        <w:szCs w:val="40"/>
      </w:rPr>
      <w:t xml:space="preserve">ERCOT </w:t>
    </w:r>
    <w:r>
      <w:rPr>
        <w:rFonts w:ascii="Arial" w:hAnsi="Arial" w:cs="Arial"/>
        <w:b/>
        <w:color w:val="4F6228" w:themeColor="accent3" w:themeShade="80"/>
        <w:sz w:val="40"/>
        <w:szCs w:val="40"/>
      </w:rPr>
      <w:t xml:space="preserve">Communication Tools </w:t>
    </w:r>
    <w:r w:rsidRPr="00EE07E5">
      <w:rPr>
        <w:rFonts w:ascii="Arial" w:hAnsi="Arial" w:cs="Arial"/>
        <w:b/>
        <w:color w:val="4F6228" w:themeColor="accent3" w:themeShade="80"/>
        <w:sz w:val="40"/>
        <w:szCs w:val="40"/>
      </w:rPr>
      <w:t>Guide</w:t>
    </w:r>
  </w:p>
  <w:p w:rsidR="00C0222C" w:rsidRPr="00EE07E5" w:rsidRDefault="00C0222C" w:rsidP="00C0222C">
    <w:pPr>
      <w:jc w:val="center"/>
      <w:rPr>
        <w:rFonts w:ascii="Arial" w:hAnsi="Arial" w:cs="Arial"/>
        <w:color w:val="4F6228" w:themeColor="accent3" w:themeShade="80"/>
      </w:rPr>
    </w:pPr>
    <w:r w:rsidRPr="00EE07E5">
      <w:rPr>
        <w:rFonts w:ascii="Arial" w:hAnsi="Arial" w:cs="Arial"/>
        <w:color w:val="4F6228" w:themeColor="accent3" w:themeShade="80"/>
      </w:rPr>
      <w:t>**Please Do Not Remove**</w:t>
    </w:r>
  </w:p>
  <w:p w:rsidR="00C0222C" w:rsidRDefault="00C0222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47433"/>
    <w:multiLevelType w:val="multilevel"/>
    <w:tmpl w:val="1D7A5776"/>
    <w:lvl w:ilvl="0">
      <w:start w:val="1"/>
      <w:numFmt w:val="upperRoman"/>
      <w:lvlText w:val="%1."/>
      <w:lvlJc w:val="left"/>
      <w:pPr>
        <w:tabs>
          <w:tab w:val="num" w:pos="36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36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right"/>
      <w:pPr>
        <w:tabs>
          <w:tab w:val="num" w:pos="360"/>
        </w:tabs>
        <w:ind w:left="2160" w:hanging="360"/>
      </w:pPr>
      <w:rPr>
        <w:rFonts w:hint="default"/>
      </w:rPr>
    </w:lvl>
    <w:lvl w:ilvl="3">
      <w:numFmt w:val="bullet"/>
      <w:lvlText w:val="-"/>
      <w:lvlJc w:val="left"/>
      <w:pPr>
        <w:tabs>
          <w:tab w:val="num" w:pos="360"/>
        </w:tabs>
        <w:ind w:left="2880" w:hanging="360"/>
      </w:pPr>
      <w:rPr>
        <w:rFonts w:ascii="Arial" w:eastAsia="Times New Roman" w:hAnsi="Arial" w:cs="Arial" w:hint="default"/>
      </w:rPr>
    </w:lvl>
    <w:lvl w:ilvl="4">
      <w:start w:val="1"/>
      <w:numFmt w:val="lowerRoman"/>
      <w:lvlText w:val="%5."/>
      <w:lvlJc w:val="left"/>
      <w:pPr>
        <w:tabs>
          <w:tab w:val="num" w:pos="360"/>
        </w:tabs>
        <w:ind w:left="3600" w:hanging="360"/>
      </w:pPr>
      <w:rPr>
        <w:rFonts w:hint="default"/>
      </w:rPr>
    </w:lvl>
    <w:lvl w:ilvl="5">
      <w:start w:val="1"/>
      <w:numFmt w:val="ordinal"/>
      <w:lvlText w:val="%6."/>
      <w:lvlJc w:val="right"/>
      <w:pPr>
        <w:tabs>
          <w:tab w:val="num" w:pos="360"/>
        </w:tabs>
        <w:ind w:left="4320" w:hanging="180"/>
      </w:pPr>
      <w:rPr>
        <w:rFonts w:hint="default"/>
      </w:rPr>
    </w:lvl>
    <w:lvl w:ilvl="6">
      <w:start w:val="1"/>
      <w:numFmt w:val="cardinalText"/>
      <w:lvlText w:val="%7."/>
      <w:lvlJc w:val="left"/>
      <w:pPr>
        <w:tabs>
          <w:tab w:val="num" w:pos="360"/>
        </w:tabs>
        <w:ind w:left="5040" w:hanging="360"/>
      </w:pPr>
      <w:rPr>
        <w:rFonts w:hint="default"/>
      </w:rPr>
    </w:lvl>
    <w:lvl w:ilvl="7">
      <w:start w:val="1"/>
      <w:numFmt w:val="decimalZero"/>
      <w:lvlText w:val="%8"/>
      <w:lvlJc w:val="left"/>
      <w:pPr>
        <w:tabs>
          <w:tab w:val="num" w:pos="360"/>
        </w:tabs>
        <w:ind w:left="576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180"/>
      </w:pPr>
      <w:rPr>
        <w:rFonts w:ascii="Symbol" w:hAnsi="Symbol" w:hint="default"/>
        <w:color w:val="auto"/>
      </w:rPr>
    </w:lvl>
  </w:abstractNum>
  <w:abstractNum w:abstractNumId="1" w15:restartNumberingAfterBreak="0">
    <w:nsid w:val="0B2F3F1A"/>
    <w:multiLevelType w:val="hybridMultilevel"/>
    <w:tmpl w:val="1C321FB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41D84B15"/>
    <w:multiLevelType w:val="hybridMultilevel"/>
    <w:tmpl w:val="33C2E7D2"/>
    <w:lvl w:ilvl="0" w:tplc="6E3EC172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b/>
      </w:rPr>
    </w:lvl>
    <w:lvl w:ilvl="1" w:tplc="639E129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3">
      <w:start w:val="1"/>
      <w:numFmt w:val="upperRoman"/>
      <w:lvlText w:val="%4."/>
      <w:lvlJc w:val="right"/>
      <w:pPr>
        <w:tabs>
          <w:tab w:val="num" w:pos="540"/>
        </w:tabs>
        <w:ind w:left="540" w:hanging="18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701EA0"/>
    <w:multiLevelType w:val="hybridMultilevel"/>
    <w:tmpl w:val="13F84E30"/>
    <w:lvl w:ilvl="0" w:tplc="BEA6691C">
      <w:start w:val="1"/>
      <w:numFmt w:val="bullet"/>
      <w:lvlText w:val=""/>
      <w:lvlJc w:val="left"/>
      <w:pPr>
        <w:tabs>
          <w:tab w:val="num" w:pos="1530"/>
        </w:tabs>
        <w:ind w:left="1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70D55D77"/>
    <w:multiLevelType w:val="hybridMultilevel"/>
    <w:tmpl w:val="2C8680E6"/>
    <w:lvl w:ilvl="0" w:tplc="639E12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639E129A">
      <w:numFmt w:val="bullet"/>
      <w:lvlText w:val="-"/>
      <w:lvlJc w:val="left"/>
      <w:pPr>
        <w:ind w:left="153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B20"/>
    <w:rsid w:val="00067977"/>
    <w:rsid w:val="00075319"/>
    <w:rsid w:val="000A05D3"/>
    <w:rsid w:val="000E7301"/>
    <w:rsid w:val="00105193"/>
    <w:rsid w:val="00147763"/>
    <w:rsid w:val="00161FC0"/>
    <w:rsid w:val="00191337"/>
    <w:rsid w:val="001D5D5A"/>
    <w:rsid w:val="001E50CB"/>
    <w:rsid w:val="00205244"/>
    <w:rsid w:val="00227F2F"/>
    <w:rsid w:val="00237DB5"/>
    <w:rsid w:val="00271F57"/>
    <w:rsid w:val="002C545B"/>
    <w:rsid w:val="002D1005"/>
    <w:rsid w:val="002E1C1F"/>
    <w:rsid w:val="0034263D"/>
    <w:rsid w:val="003A1D23"/>
    <w:rsid w:val="003C5770"/>
    <w:rsid w:val="00432DE6"/>
    <w:rsid w:val="004406D9"/>
    <w:rsid w:val="00482F91"/>
    <w:rsid w:val="00485788"/>
    <w:rsid w:val="00515EE4"/>
    <w:rsid w:val="00524B79"/>
    <w:rsid w:val="00553465"/>
    <w:rsid w:val="00565190"/>
    <w:rsid w:val="00590801"/>
    <w:rsid w:val="00630088"/>
    <w:rsid w:val="00675556"/>
    <w:rsid w:val="006C3865"/>
    <w:rsid w:val="006C7B5D"/>
    <w:rsid w:val="00747F96"/>
    <w:rsid w:val="00825961"/>
    <w:rsid w:val="00856DD2"/>
    <w:rsid w:val="00857212"/>
    <w:rsid w:val="008606B9"/>
    <w:rsid w:val="00864D12"/>
    <w:rsid w:val="00871562"/>
    <w:rsid w:val="008B7E86"/>
    <w:rsid w:val="009616AE"/>
    <w:rsid w:val="00961AA3"/>
    <w:rsid w:val="009C2D2C"/>
    <w:rsid w:val="009D3539"/>
    <w:rsid w:val="00AC179B"/>
    <w:rsid w:val="00B36D1F"/>
    <w:rsid w:val="00B4252C"/>
    <w:rsid w:val="00BD787D"/>
    <w:rsid w:val="00C0222C"/>
    <w:rsid w:val="00C54CA8"/>
    <w:rsid w:val="00D038D0"/>
    <w:rsid w:val="00D47B73"/>
    <w:rsid w:val="00D65BB3"/>
    <w:rsid w:val="00E7770F"/>
    <w:rsid w:val="00EC0E51"/>
    <w:rsid w:val="00ED0232"/>
    <w:rsid w:val="00F20990"/>
    <w:rsid w:val="00F25DDC"/>
    <w:rsid w:val="00F758A5"/>
    <w:rsid w:val="00F75FEF"/>
    <w:rsid w:val="00F91B54"/>
    <w:rsid w:val="00FA1B20"/>
    <w:rsid w:val="00FD6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AA4AA2A-8FCD-404D-9206-CD565DD3D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1B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FA1B20"/>
    <w:pPr>
      <w:spacing w:after="120"/>
    </w:pPr>
    <w:rPr>
      <w:rFonts w:ascii="Calibri" w:eastAsia="Calibri" w:hAnsi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FA1B20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FA1B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F2F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56DD2"/>
    <w:pPr>
      <w:ind w:left="720"/>
      <w:contextualSpacing/>
    </w:pPr>
  </w:style>
  <w:style w:type="paragraph" w:styleId="List">
    <w:name w:val="List"/>
    <w:basedOn w:val="Normal"/>
    <w:uiPriority w:val="99"/>
    <w:unhideWhenUsed/>
    <w:rsid w:val="00856DD2"/>
    <w:pPr>
      <w:ind w:left="360" w:hanging="360"/>
    </w:pPr>
    <w:rPr>
      <w:rFonts w:ascii="Calibri" w:eastAsia="Calibri" w:hAnsi="Calibri"/>
      <w:sz w:val="22"/>
      <w:szCs w:val="22"/>
    </w:rPr>
  </w:style>
  <w:style w:type="character" w:styleId="Hyperlink">
    <w:name w:val="Hyperlink"/>
    <w:basedOn w:val="DefaultParagraphFont"/>
    <w:rsid w:val="00856DD2"/>
    <w:rPr>
      <w:color w:val="0000FF"/>
      <w:u w:val="single"/>
    </w:rPr>
  </w:style>
  <w:style w:type="table" w:styleId="TableGrid">
    <w:name w:val="Table Grid"/>
    <w:basedOn w:val="TableNormal"/>
    <w:uiPriority w:val="59"/>
    <w:rsid w:val="00856D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755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555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555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55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555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32D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2DE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32D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2DE6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F91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038D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elpDesk@ercot.com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rcot.webex.com/mw0401lsp13/mywebex/default.do?siteurl=ercot&amp;service=0%20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ClientServices@ercot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rcot.webex.com/mw0401lsp13/mywebex/default.do?siteurl=ercot&amp;service=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HelpDesk@ercot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ClientServices@erco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2A7C763C05D74A997AC23380675387" ma:contentTypeVersion="0" ma:contentTypeDescription="Create a new document." ma:contentTypeScope="" ma:versionID="f58c122b2863d9408e1ecdf1e8b4373d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6A6A4-DD78-44E8-9E62-E70211B14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D1CEF8-A09B-4A53-AD25-B530F09A7ABF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56954094-EDBC-4CF4-94FA-8E5A72DA87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B0FA78-BA80-437A-94B3-B8D775819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3154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sclifton2</dc:creator>
  <cp:lastModifiedBy>Clifton, Suzy</cp:lastModifiedBy>
  <cp:revision>2</cp:revision>
  <cp:lastPrinted>2016-02-04T20:57:00Z</cp:lastPrinted>
  <dcterms:created xsi:type="dcterms:W3CDTF">2016-02-08T18:56:00Z</dcterms:created>
  <dcterms:modified xsi:type="dcterms:W3CDTF">2016-02-08T18:56:00Z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0x010100562A7C763C05D74A997AC23380675387</vt:lpwstr>
  </property>
</Properties>
</file>