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74" w:rsidRPr="00D110F8" w:rsidRDefault="00D110F8">
      <w:pPr>
        <w:rPr>
          <w:sz w:val="24"/>
          <w:szCs w:val="24"/>
          <w:u w:val="single"/>
        </w:rPr>
      </w:pPr>
      <w:r w:rsidRPr="00D110F8">
        <w:rPr>
          <w:sz w:val="24"/>
          <w:szCs w:val="24"/>
          <w:u w:val="single"/>
        </w:rPr>
        <w:t>Coal Price NPRR Comments</w:t>
      </w:r>
    </w:p>
    <w:p w:rsidR="00D110F8" w:rsidRPr="00D110F8" w:rsidRDefault="00D110F8" w:rsidP="00D11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Potential </w:t>
      </w:r>
      <w:r w:rsidRPr="00D110F8">
        <w:rPr>
          <w:sz w:val="24"/>
          <w:szCs w:val="24"/>
        </w:rPr>
        <w:t>Impacts</w:t>
      </w:r>
    </w:p>
    <w:p w:rsidR="00D110F8" w:rsidRPr="00D110F8" w:rsidRDefault="00D110F8" w:rsidP="00D110F8">
      <w:pPr>
        <w:pStyle w:val="NormalArial"/>
        <w:numPr>
          <w:ilvl w:val="1"/>
          <w:numId w:val="1"/>
        </w:numPr>
        <w:rPr>
          <w:rFonts w:asciiTheme="minorHAnsi" w:hAnsiTheme="minorHAnsi" w:cs="Arial"/>
        </w:rPr>
      </w:pPr>
      <w:r w:rsidRPr="00D110F8">
        <w:rPr>
          <w:rFonts w:asciiTheme="minorHAnsi" w:hAnsiTheme="minorHAnsi" w:cs="Arial"/>
        </w:rPr>
        <w:t>Settlements and Billing (S&amp;B)</w:t>
      </w:r>
    </w:p>
    <w:p w:rsidR="00D110F8" w:rsidRPr="00D110F8" w:rsidRDefault="00D110F8" w:rsidP="00D110F8">
      <w:pPr>
        <w:pStyle w:val="NormalArial"/>
        <w:numPr>
          <w:ilvl w:val="1"/>
          <w:numId w:val="1"/>
        </w:numPr>
        <w:rPr>
          <w:rFonts w:asciiTheme="minorHAnsi" w:hAnsiTheme="minorHAnsi" w:cs="Arial"/>
        </w:rPr>
      </w:pPr>
      <w:r w:rsidRPr="00D110F8">
        <w:rPr>
          <w:rFonts w:asciiTheme="minorHAnsi" w:hAnsiTheme="minorHAnsi" w:cs="Arial"/>
        </w:rPr>
        <w:t>Commercial Systems Integration (CSI)</w:t>
      </w:r>
    </w:p>
    <w:p w:rsidR="00D110F8" w:rsidRPr="00D110F8" w:rsidRDefault="00D110F8" w:rsidP="00D110F8">
      <w:pPr>
        <w:pStyle w:val="NormalArial"/>
        <w:numPr>
          <w:ilvl w:val="1"/>
          <w:numId w:val="1"/>
        </w:numPr>
        <w:rPr>
          <w:rFonts w:asciiTheme="minorHAnsi" w:hAnsiTheme="minorHAnsi" w:cs="Arial"/>
        </w:rPr>
      </w:pPr>
      <w:r w:rsidRPr="00D110F8">
        <w:rPr>
          <w:rFonts w:asciiTheme="minorHAnsi" w:hAnsiTheme="minorHAnsi" w:cs="Arial"/>
        </w:rPr>
        <w:t>Registration System (REG)</w:t>
      </w:r>
    </w:p>
    <w:p w:rsidR="00D110F8" w:rsidRDefault="00D110F8" w:rsidP="00D110F8">
      <w:pPr>
        <w:pStyle w:val="NormalArial"/>
        <w:numPr>
          <w:ilvl w:val="1"/>
          <w:numId w:val="1"/>
        </w:numPr>
        <w:rPr>
          <w:rFonts w:asciiTheme="minorHAnsi" w:hAnsiTheme="minorHAnsi" w:cs="Arial"/>
        </w:rPr>
      </w:pPr>
      <w:r w:rsidRPr="00D110F8">
        <w:rPr>
          <w:rFonts w:asciiTheme="minorHAnsi" w:hAnsiTheme="minorHAnsi" w:cs="Arial"/>
        </w:rPr>
        <w:t>Market Management Systems (MMS)</w:t>
      </w:r>
    </w:p>
    <w:p w:rsidR="00D110F8" w:rsidRDefault="00E34764" w:rsidP="00D110F8">
      <w:pPr>
        <w:pStyle w:val="NormalArial"/>
        <w:numPr>
          <w:ilvl w:val="1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Multiple systems </w:t>
      </w:r>
      <w:r w:rsidR="00D110F8">
        <w:rPr>
          <w:rFonts w:asciiTheme="minorHAnsi" w:hAnsiTheme="minorHAnsi" w:cs="Arial"/>
        </w:rPr>
        <w:t xml:space="preserve">to import new </w:t>
      </w:r>
      <w:r w:rsidR="005B4C08">
        <w:rPr>
          <w:rFonts w:asciiTheme="minorHAnsi" w:hAnsiTheme="minorHAnsi" w:cs="Arial"/>
        </w:rPr>
        <w:t xml:space="preserve">daily </w:t>
      </w:r>
      <w:r w:rsidR="00D110F8">
        <w:rPr>
          <w:rFonts w:asciiTheme="minorHAnsi" w:hAnsiTheme="minorHAnsi" w:cs="Arial"/>
        </w:rPr>
        <w:t>coal price</w:t>
      </w:r>
    </w:p>
    <w:p w:rsidR="00E34764" w:rsidRPr="00D110F8" w:rsidRDefault="00E34764" w:rsidP="00E34764">
      <w:pPr>
        <w:pStyle w:val="NormalArial"/>
        <w:ind w:left="1080"/>
        <w:rPr>
          <w:rFonts w:asciiTheme="minorHAnsi" w:hAnsiTheme="minorHAnsi" w:cs="Arial"/>
        </w:rPr>
      </w:pPr>
    </w:p>
    <w:p w:rsidR="00D110F8" w:rsidRDefault="00791274" w:rsidP="00D11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Ercot currently calculates emission prices on a monthly basis</w:t>
      </w:r>
    </w:p>
    <w:p w:rsidR="00791274" w:rsidRDefault="00791274" w:rsidP="007912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Should the coal price be used for:</w:t>
      </w:r>
    </w:p>
    <w:p w:rsidR="00791274" w:rsidRDefault="00791274" w:rsidP="007912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Setting the DAM/RUC/MOC caps,</w:t>
      </w:r>
    </w:p>
    <w:p w:rsidR="00791274" w:rsidRDefault="00791274" w:rsidP="007912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Whole payments, or </w:t>
      </w:r>
    </w:p>
    <w:p w:rsidR="00791274" w:rsidRPr="00791274" w:rsidRDefault="00791274" w:rsidP="007912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</w:t>
      </w:r>
    </w:p>
    <w:p w:rsidR="00791274" w:rsidRDefault="00D1666F" w:rsidP="00D110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Since the coal price already includes transportation, shouldn’t the $0.5/MMBtu adder not be included in offer caps?</w:t>
      </w:r>
    </w:p>
    <w:p w:rsidR="00C6201A" w:rsidRDefault="003965D6" w:rsidP="00C620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RCWG recommended</w:t>
      </w:r>
      <w:r w:rsidR="006E6DB7">
        <w:rPr>
          <w:sz w:val="24"/>
          <w:szCs w:val="24"/>
        </w:rPr>
        <w:t xml:space="preserve"> changing the $18/MWh price </w:t>
      </w:r>
      <w:r w:rsidR="00D7642D">
        <w:rPr>
          <w:sz w:val="24"/>
          <w:szCs w:val="24"/>
        </w:rPr>
        <w:t>to a heat rate</w:t>
      </w:r>
      <w:r w:rsidR="007A14D7">
        <w:rPr>
          <w:sz w:val="24"/>
          <w:szCs w:val="24"/>
        </w:rPr>
        <w:t xml:space="preserve"> times an index price</w:t>
      </w:r>
      <w:r>
        <w:rPr>
          <w:sz w:val="24"/>
          <w:szCs w:val="24"/>
        </w:rPr>
        <w:t>. A</w:t>
      </w:r>
      <w:r w:rsidR="00D7642D">
        <w:rPr>
          <w:sz w:val="24"/>
          <w:szCs w:val="24"/>
        </w:rPr>
        <w:t>n</w:t>
      </w:r>
      <w:r>
        <w:rPr>
          <w:sz w:val="24"/>
          <w:szCs w:val="24"/>
        </w:rPr>
        <w:t xml:space="preserve"> average </w:t>
      </w:r>
      <w:r w:rsidR="007A14D7">
        <w:rPr>
          <w:sz w:val="24"/>
          <w:szCs w:val="24"/>
        </w:rPr>
        <w:t xml:space="preserve">minimum energy </w:t>
      </w:r>
      <w:r w:rsidR="00D7642D">
        <w:rPr>
          <w:sz w:val="24"/>
          <w:szCs w:val="24"/>
        </w:rPr>
        <w:t>heat rate of 11.5</w:t>
      </w:r>
      <w:r w:rsidR="007A14D7">
        <w:rPr>
          <w:sz w:val="24"/>
          <w:szCs w:val="24"/>
        </w:rPr>
        <w:t xml:space="preserve"> MMBtu/MWh</w:t>
      </w:r>
      <w:r w:rsidR="00D7642D">
        <w:rPr>
          <w:sz w:val="24"/>
          <w:szCs w:val="24"/>
        </w:rPr>
        <w:t xml:space="preserve"> seems appropriate for a typical coal-fired unit.</w:t>
      </w:r>
      <w:r w:rsidR="00C6201A">
        <w:rPr>
          <w:sz w:val="24"/>
          <w:szCs w:val="24"/>
        </w:rPr>
        <w:t xml:space="preserve">  Where the format would be: </w:t>
      </w:r>
    </w:p>
    <w:p w:rsidR="00C6201A" w:rsidRPr="00C6201A" w:rsidRDefault="00C6201A" w:rsidP="00C620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Coal and Lignite = 11.5 MMBtu/MWh * ((Percentage of FIP * FIP) + (Percentage of FOP * FOP + Percentage of Coal* Coal))/100, as specified in Minimum-Energy Offer;</w:t>
      </w:r>
    </w:p>
    <w:p w:rsidR="00C6201A" w:rsidRDefault="00C6201A" w:rsidP="00C6201A">
      <w:pPr>
        <w:pStyle w:val="ListParagraph"/>
        <w:ind w:left="1440"/>
        <w:rPr>
          <w:sz w:val="24"/>
          <w:szCs w:val="24"/>
        </w:rPr>
      </w:pPr>
    </w:p>
    <w:p w:rsidR="007A14D7" w:rsidRPr="003965D6" w:rsidRDefault="007A14D7" w:rsidP="003965D6">
      <w:pPr>
        <w:rPr>
          <w:sz w:val="24"/>
          <w:szCs w:val="24"/>
        </w:rPr>
      </w:pPr>
      <w:bookmarkStart w:id="0" w:name="_GoBack"/>
      <w:bookmarkEnd w:id="0"/>
    </w:p>
    <w:p w:rsidR="00D110F8" w:rsidRPr="00D110F8" w:rsidRDefault="00D110F8">
      <w:pPr>
        <w:rPr>
          <w:sz w:val="24"/>
          <w:szCs w:val="24"/>
        </w:rPr>
      </w:pPr>
    </w:p>
    <w:sectPr w:rsidR="00D110F8" w:rsidRPr="00D1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728E0A44"/>
    <w:lvl w:ilvl="0">
      <w:start w:val="1"/>
      <w:numFmt w:val="lowerLetter"/>
      <w:pStyle w:val="BulletIndent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1BB6764"/>
    <w:multiLevelType w:val="hybridMultilevel"/>
    <w:tmpl w:val="75DE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8"/>
    <w:rsid w:val="003965D6"/>
    <w:rsid w:val="005B4C08"/>
    <w:rsid w:val="006E6DB7"/>
    <w:rsid w:val="00736174"/>
    <w:rsid w:val="00791274"/>
    <w:rsid w:val="007A14D7"/>
    <w:rsid w:val="00C6201A"/>
    <w:rsid w:val="00D110F8"/>
    <w:rsid w:val="00D1666F"/>
    <w:rsid w:val="00D7642D"/>
    <w:rsid w:val="00E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84CA7-B4FA-438E-9025-A9DD9363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0F8"/>
    <w:pPr>
      <w:ind w:left="720"/>
      <w:contextualSpacing/>
    </w:pPr>
  </w:style>
  <w:style w:type="paragraph" w:customStyle="1" w:styleId="NormalArial">
    <w:name w:val="Normal+Arial"/>
    <w:basedOn w:val="Normal"/>
    <w:rsid w:val="00D110F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ulletIndent">
    <w:name w:val="Bullet Indent"/>
    <w:basedOn w:val="Normal"/>
    <w:link w:val="BulletIndentChar"/>
    <w:rsid w:val="00C6201A"/>
    <w:pPr>
      <w:numPr>
        <w:numId w:val="2"/>
      </w:num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IndentChar">
    <w:name w:val="Bullet Indent Char"/>
    <w:link w:val="BulletIndent"/>
    <w:rsid w:val="00C620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Gonzalez, Ino</cp:lastModifiedBy>
  <cp:revision>5</cp:revision>
  <dcterms:created xsi:type="dcterms:W3CDTF">2016-03-28T18:56:00Z</dcterms:created>
  <dcterms:modified xsi:type="dcterms:W3CDTF">2016-03-29T15:32:00Z</dcterms:modified>
</cp:coreProperties>
</file>